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96" w:rsidRDefault="00EB5DF5" w:rsidP="00BD5CC1">
      <w:pPr>
        <w:widowControl/>
        <w:jc w:val="left"/>
        <w:rPr>
          <w:rFonts w:ascii="微软雅黑" w:eastAsia="微软雅黑" w:hAnsi="微软雅黑" w:cs="微软雅黑"/>
          <w:color w:val="000000"/>
          <w:sz w:val="48"/>
          <w:szCs w:val="48"/>
        </w:rPr>
      </w:pPr>
      <w:r>
        <w:rPr>
          <w:rFonts w:ascii="微软雅黑" w:eastAsia="微软雅黑" w:hAnsi="微软雅黑" w:cs="微软雅黑" w:hint="eastAsia"/>
          <w:color w:val="000000"/>
          <w:sz w:val="48"/>
          <w:szCs w:val="48"/>
        </w:rPr>
        <w:t xml:space="preserve">   </w:t>
      </w:r>
      <w:r w:rsidR="00BD5CC1">
        <w:rPr>
          <w:rFonts w:ascii="微软雅黑" w:eastAsia="微软雅黑" w:hAnsi="微软雅黑" w:cs="微软雅黑" w:hint="eastAsia"/>
          <w:color w:val="000000"/>
          <w:sz w:val="48"/>
          <w:szCs w:val="48"/>
        </w:rPr>
        <w:t xml:space="preserve">    </w:t>
      </w:r>
      <w:r>
        <w:rPr>
          <w:rFonts w:ascii="微软雅黑" w:eastAsia="微软雅黑" w:hAnsi="微软雅黑" w:cs="微软雅黑" w:hint="eastAsia"/>
          <w:b/>
          <w:bCs/>
          <w:sz w:val="36"/>
          <w:szCs w:val="28"/>
        </w:rPr>
        <w:t xml:space="preserve">     </w:t>
      </w:r>
      <w:r>
        <w:rPr>
          <w:rFonts w:ascii="微软雅黑" w:eastAsia="微软雅黑" w:hAnsi="微软雅黑" w:cs="微软雅黑" w:hint="eastAsia"/>
          <w:b/>
          <w:sz w:val="36"/>
          <w:szCs w:val="36"/>
        </w:rPr>
        <w:t xml:space="preserve">  </w:t>
      </w:r>
      <w:r>
        <w:rPr>
          <w:rFonts w:ascii="微软雅黑" w:eastAsia="微软雅黑" w:hAnsi="微软雅黑" w:cs="微软雅黑" w:hint="eastAsia"/>
          <w:b/>
          <w:sz w:val="48"/>
          <w:szCs w:val="48"/>
        </w:rPr>
        <w:t>创新思维：问题分析与解决</w:t>
      </w:r>
    </w:p>
    <w:p w:rsidR="00867096" w:rsidRDefault="00EB5DF5" w:rsidP="00BD5CC1">
      <w:pPr>
        <w:adjustRightInd w:val="0"/>
        <w:snapToGrid w:val="0"/>
        <w:spacing w:beforeLines="60" w:afterLines="60" w:line="700" w:lineRule="exact"/>
        <w:rPr>
          <w:rFonts w:ascii="微软雅黑" w:eastAsia="微软雅黑" w:hAnsi="微软雅黑" w:cs="微软雅黑"/>
          <w:b/>
          <w:color w:val="000000"/>
          <w:sz w:val="32"/>
          <w:szCs w:val="32"/>
        </w:rPr>
      </w:pPr>
      <w:r>
        <w:rPr>
          <w:rFonts w:ascii="微软雅黑" w:eastAsia="微软雅黑" w:hAnsi="微软雅黑" w:cs="微软雅黑" w:hint="eastAsia"/>
          <w:b/>
          <w:color w:val="000000"/>
          <w:sz w:val="32"/>
          <w:szCs w:val="32"/>
        </w:rPr>
        <w:t xml:space="preserve">                    </w:t>
      </w:r>
      <w:r>
        <w:rPr>
          <w:rFonts w:ascii="微软雅黑" w:eastAsia="微软雅黑" w:hAnsi="微软雅黑" w:cs="微软雅黑" w:hint="eastAsia"/>
          <w:b/>
          <w:color w:val="000000"/>
          <w:sz w:val="32"/>
          <w:szCs w:val="32"/>
        </w:rPr>
        <w:t>2016</w:t>
      </w:r>
      <w:r>
        <w:rPr>
          <w:rFonts w:ascii="微软雅黑" w:eastAsia="微软雅黑" w:hAnsi="微软雅黑" w:cs="微软雅黑" w:hint="eastAsia"/>
          <w:b/>
          <w:color w:val="000000"/>
          <w:sz w:val="32"/>
          <w:szCs w:val="32"/>
        </w:rPr>
        <w:t>年</w:t>
      </w:r>
      <w:r>
        <w:rPr>
          <w:rFonts w:ascii="微软雅黑" w:eastAsia="微软雅黑" w:hAnsi="微软雅黑" w:cs="微软雅黑" w:hint="eastAsia"/>
          <w:b/>
          <w:color w:val="000000"/>
          <w:sz w:val="32"/>
          <w:szCs w:val="32"/>
        </w:rPr>
        <w:t>5</w:t>
      </w:r>
      <w:r>
        <w:rPr>
          <w:rFonts w:ascii="微软雅黑" w:eastAsia="微软雅黑" w:hAnsi="微软雅黑" w:cs="微软雅黑" w:hint="eastAsia"/>
          <w:b/>
          <w:color w:val="000000"/>
          <w:sz w:val="32"/>
          <w:szCs w:val="32"/>
        </w:rPr>
        <w:t>月</w:t>
      </w:r>
      <w:r>
        <w:rPr>
          <w:rFonts w:ascii="微软雅黑" w:eastAsia="微软雅黑" w:hAnsi="微软雅黑" w:cs="微软雅黑" w:hint="eastAsia"/>
          <w:b/>
          <w:color w:val="000000"/>
          <w:sz w:val="32"/>
          <w:szCs w:val="32"/>
        </w:rPr>
        <w:t>19-20</w:t>
      </w:r>
      <w:r>
        <w:rPr>
          <w:rFonts w:ascii="微软雅黑" w:eastAsia="微软雅黑" w:hAnsi="微软雅黑" w:cs="微软雅黑" w:hint="eastAsia"/>
          <w:b/>
          <w:color w:val="000000"/>
          <w:sz w:val="32"/>
          <w:szCs w:val="32"/>
        </w:rPr>
        <w:t>日（周</w:t>
      </w:r>
      <w:r>
        <w:rPr>
          <w:rFonts w:ascii="微软雅黑" w:eastAsia="微软雅黑" w:hAnsi="微软雅黑" w:cs="微软雅黑" w:hint="eastAsia"/>
          <w:b/>
          <w:color w:val="000000"/>
          <w:sz w:val="32"/>
          <w:szCs w:val="32"/>
        </w:rPr>
        <w:t>四、五</w:t>
      </w:r>
      <w:r>
        <w:rPr>
          <w:rFonts w:ascii="微软雅黑" w:eastAsia="微软雅黑" w:hAnsi="微软雅黑" w:cs="微软雅黑" w:hint="eastAsia"/>
          <w:b/>
          <w:color w:val="000000"/>
          <w:sz w:val="32"/>
          <w:szCs w:val="32"/>
        </w:rPr>
        <w:t>）</w:t>
      </w:r>
    </w:p>
    <w:p w:rsidR="00867096" w:rsidRDefault="00EB5DF5">
      <w:pPr>
        <w:rPr>
          <w:rFonts w:ascii="微软雅黑" w:eastAsia="微软雅黑" w:hAnsi="微软雅黑" w:cs="微软雅黑"/>
          <w:sz w:val="28"/>
          <w:szCs w:val="28"/>
        </w:rPr>
      </w:pPr>
      <w:r>
        <w:rPr>
          <w:rFonts w:ascii="微软雅黑" w:eastAsia="微软雅黑" w:hAnsi="微软雅黑" w:cs="微软雅黑" w:hint="eastAsia"/>
          <w:sz w:val="28"/>
          <w:szCs w:val="28"/>
        </w:rPr>
        <w:t>【</w:t>
      </w:r>
      <w:r>
        <w:rPr>
          <w:rFonts w:ascii="微软雅黑" w:eastAsia="微软雅黑" w:hAnsi="微软雅黑" w:cs="微软雅黑" w:hint="eastAsia"/>
          <w:b/>
          <w:sz w:val="28"/>
          <w:szCs w:val="28"/>
        </w:rPr>
        <w:t>课程介绍</w:t>
      </w:r>
      <w:r>
        <w:rPr>
          <w:rFonts w:ascii="微软雅黑" w:eastAsia="微软雅黑" w:hAnsi="微软雅黑" w:cs="微软雅黑" w:hint="eastAsia"/>
          <w:sz w:val="28"/>
          <w:szCs w:val="28"/>
        </w:rPr>
        <w:t>】</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1976</w:t>
      </w:r>
      <w:r>
        <w:rPr>
          <w:rFonts w:ascii="微软雅黑" w:eastAsia="微软雅黑" w:hAnsi="微软雅黑" w:cs="微软雅黑" w:hint="eastAsia"/>
          <w:kern w:val="0"/>
          <w:sz w:val="24"/>
        </w:rPr>
        <w:t>年生理学家史培利发现人的大脑根据功能的差异分为左右半脑，而左右半脑在思维过程中担负着不同的责任。左脑负责：语言、文字、数据、列表和逻辑等，右脑负责：图像、空间、色彩、情感和创造力等。</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由于各种原因（比如：社会环境，个性，年龄，成长因素，工作特征，组织文化等），人们总是在思考问题时偏向于某一个半脑，最终使我们的思维不完整，在解决问题的过程中不能全面思考。例如：通常来说西方人注重左脑逻辑思维，优点是决策时注重数据事实、处事客观，但是决策缓慢死板。中国人注重右脑发散思维处事灵活、决策快、会变通，但是风险大。</w:t>
      </w:r>
    </w:p>
    <w:p w:rsidR="00867096" w:rsidRDefault="00EB5DF5">
      <w:pPr>
        <w:widowControl/>
        <w:adjustRightInd w:val="0"/>
        <w:snapToGrid w:val="0"/>
        <w:spacing w:line="360" w:lineRule="atLeast"/>
        <w:ind w:firstLineChars="200" w:firstLine="480"/>
        <w:rPr>
          <w:rFonts w:ascii="微软雅黑" w:eastAsia="微软雅黑" w:hAnsi="微软雅黑" w:cs="微软雅黑"/>
        </w:rPr>
      </w:pPr>
      <w:r>
        <w:rPr>
          <w:rFonts w:ascii="微软雅黑" w:eastAsia="微软雅黑" w:hAnsi="微软雅黑" w:cs="微软雅黑" w:hint="eastAsia"/>
          <w:kern w:val="0"/>
          <w:sz w:val="24"/>
        </w:rPr>
        <w:t>本教程更主要的目的是提供先进的思维方式和思维工具来帮助我们在实战中去应用于解决问题，提升我们思考问题和解决问题的能力。通过本课程的学习，使学员熟练地掌握思维工具应用的步骤、技巧和准则。</w:t>
      </w:r>
      <w:r>
        <w:rPr>
          <w:rFonts w:ascii="微软雅黑" w:eastAsia="微软雅黑" w:hAnsi="微软雅黑" w:cs="微软雅黑" w:hint="eastAsia"/>
          <w:color w:val="000000"/>
          <w:kern w:val="0"/>
          <w:szCs w:val="21"/>
          <w:shd w:val="clear" w:color="auto" w:fill="FFFFFF"/>
          <w:lang/>
        </w:rPr>
        <w:t> </w:t>
      </w:r>
      <w:r>
        <w:rPr>
          <w:rFonts w:ascii="微软雅黑" w:eastAsia="微软雅黑" w:hAnsi="微软雅黑" w:cs="微软雅黑" w:hint="eastAsia"/>
        </w:rPr>
        <w:t xml:space="preserve"> </w:t>
      </w:r>
      <w:r>
        <w:rPr>
          <w:rFonts w:ascii="微软雅黑" w:eastAsia="微软雅黑" w:hAnsi="微软雅黑" w:cs="微软雅黑" w:hint="eastAsia"/>
        </w:rPr>
        <w:t xml:space="preserve">     </w:t>
      </w:r>
      <w:r>
        <w:rPr>
          <w:rFonts w:ascii="微软雅黑" w:eastAsia="微软雅黑" w:hAnsi="微软雅黑" w:cs="微软雅黑" w:hint="eastAsia"/>
          <w:sz w:val="28"/>
          <w:szCs w:val="28"/>
        </w:rPr>
        <w:t xml:space="preserve">                                                 </w:t>
      </w:r>
    </w:p>
    <w:p w:rsidR="00867096" w:rsidRDefault="00EB5DF5">
      <w:pPr>
        <w:rPr>
          <w:rFonts w:ascii="微软雅黑" w:eastAsia="微软雅黑" w:hAnsi="微软雅黑" w:cs="微软雅黑"/>
        </w:rPr>
      </w:pPr>
      <w:r>
        <w:rPr>
          <w:rFonts w:ascii="微软雅黑" w:eastAsia="微软雅黑" w:hAnsi="微软雅黑" w:cs="微软雅黑" w:hint="eastAsia"/>
          <w:b/>
          <w:sz w:val="28"/>
          <w:szCs w:val="28"/>
        </w:rPr>
        <w:t>【课程</w:t>
      </w:r>
      <w:r>
        <w:rPr>
          <w:rFonts w:ascii="微软雅黑" w:eastAsia="微软雅黑" w:hAnsi="微软雅黑" w:cs="微软雅黑" w:hint="eastAsia"/>
          <w:b/>
          <w:sz w:val="28"/>
          <w:szCs w:val="28"/>
        </w:rPr>
        <w:t>特色</w:t>
      </w:r>
      <w:r>
        <w:rPr>
          <w:rFonts w:ascii="微软雅黑" w:eastAsia="微软雅黑" w:hAnsi="微软雅黑" w:cs="微软雅黑" w:hint="eastAsia"/>
          <w:b/>
          <w:sz w:val="28"/>
          <w:szCs w:val="28"/>
        </w:rPr>
        <w:t>】</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本课程设计了“全脑创新解决问题的双漏斗模型”，使学员形象化地掌握解决问题的方法、流程和工具，通过四个阶段产生解决问题的方案：</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第一阶段：右脑发散思维寻找问题的可能原因</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第二阶段：左脑集中思维确定问题的核心原因</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第三阶段：右脑创新思维想出解决问题的所有方案</w:t>
      </w:r>
    </w:p>
    <w:p w:rsidR="00867096" w:rsidRDefault="00EB5DF5">
      <w:pPr>
        <w:widowControl/>
        <w:adjustRightInd w:val="0"/>
        <w:snapToGrid w:val="0"/>
        <w:spacing w:line="360" w:lineRule="atLeas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第四阶段：左脑逻辑思维决策最佳方案</w:t>
      </w:r>
    </w:p>
    <w:p w:rsidR="00867096" w:rsidRDefault="00EB5DF5">
      <w:pPr>
        <w:rPr>
          <w:rFonts w:ascii="微软雅黑" w:eastAsia="微软雅黑" w:hAnsi="微软雅黑" w:cs="微软雅黑"/>
        </w:rPr>
      </w:pPr>
      <w:r>
        <w:rPr>
          <w:rFonts w:ascii="微软雅黑" w:eastAsia="微软雅黑" w:hAnsi="微软雅黑" w:cs="微软雅黑" w:hint="eastAsia"/>
          <w:b/>
          <w:sz w:val="28"/>
          <w:szCs w:val="28"/>
        </w:rPr>
        <w:t>【课程</w:t>
      </w:r>
      <w:r>
        <w:rPr>
          <w:rFonts w:ascii="微软雅黑" w:eastAsia="微软雅黑" w:hAnsi="微软雅黑" w:cs="微软雅黑" w:hint="eastAsia"/>
          <w:b/>
          <w:sz w:val="28"/>
          <w:szCs w:val="28"/>
        </w:rPr>
        <w:t>收益</w:t>
      </w:r>
      <w:r>
        <w:rPr>
          <w:rFonts w:ascii="微软雅黑" w:eastAsia="微软雅黑" w:hAnsi="微软雅黑" w:cs="微软雅黑" w:hint="eastAsia"/>
          <w:b/>
          <w:sz w:val="28"/>
          <w:szCs w:val="28"/>
        </w:rPr>
        <w:t>】</w:t>
      </w:r>
    </w:p>
    <w:p w:rsidR="00867096" w:rsidRDefault="00EB5DF5">
      <w:pPr>
        <w:widowControl/>
        <w:numPr>
          <w:ilvl w:val="0"/>
          <w:numId w:val="2"/>
        </w:numPr>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学习全脑思维模型及思维偏好模式；</w:t>
      </w:r>
    </w:p>
    <w:p w:rsidR="00867096" w:rsidRDefault="00EB5DF5">
      <w:pPr>
        <w:widowControl/>
        <w:numPr>
          <w:ilvl w:val="0"/>
          <w:numId w:val="2"/>
        </w:numPr>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学习先进的全脑思维工具；</w:t>
      </w:r>
    </w:p>
    <w:p w:rsidR="00867096" w:rsidRDefault="00EB5DF5">
      <w:pPr>
        <w:widowControl/>
        <w:numPr>
          <w:ilvl w:val="0"/>
          <w:numId w:val="2"/>
        </w:numPr>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懂得用全脑思维来思考商业行为问题；</w:t>
      </w:r>
    </w:p>
    <w:p w:rsidR="00867096" w:rsidRDefault="00EB5DF5">
      <w:pPr>
        <w:widowControl/>
        <w:numPr>
          <w:ilvl w:val="0"/>
          <w:numId w:val="2"/>
        </w:numPr>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懂得运用全脑工具分析利益关系，真正了解需求，加强沟通，达到双赢局面；</w:t>
      </w:r>
    </w:p>
    <w:p w:rsidR="00867096" w:rsidRDefault="00EB5DF5">
      <w:pPr>
        <w:widowControl/>
        <w:numPr>
          <w:ilvl w:val="0"/>
          <w:numId w:val="2"/>
        </w:numPr>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懂得运用全脑思维分析和解决问题；</w:t>
      </w:r>
    </w:p>
    <w:p w:rsidR="00867096" w:rsidRDefault="00EB5DF5">
      <w:pPr>
        <w:rPr>
          <w:rFonts w:ascii="微软雅黑" w:eastAsia="微软雅黑" w:hAnsi="微软雅黑" w:cs="微软雅黑"/>
          <w:b/>
          <w:sz w:val="28"/>
          <w:szCs w:val="28"/>
        </w:rPr>
      </w:pPr>
      <w:r>
        <w:rPr>
          <w:rFonts w:ascii="微软雅黑" w:eastAsia="微软雅黑" w:hAnsi="微软雅黑" w:cs="微软雅黑" w:hint="eastAsia"/>
          <w:b/>
          <w:sz w:val="28"/>
          <w:szCs w:val="28"/>
        </w:rPr>
        <w:t>【师资介绍】</w:t>
      </w:r>
    </w:p>
    <w:tbl>
      <w:tblPr>
        <w:tblW w:w="908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867096">
        <w:trPr>
          <w:trHeight w:val="3821"/>
        </w:trPr>
        <w:tc>
          <w:tcPr>
            <w:tcW w:w="9080" w:type="dxa"/>
          </w:tcPr>
          <w:p w:rsidR="00867096" w:rsidRDefault="00EB5DF5">
            <w:pPr>
              <w:rPr>
                <w:rFonts w:ascii="微软雅黑" w:eastAsia="微软雅黑" w:hAnsi="微软雅黑" w:cs="微软雅黑"/>
                <w:b/>
                <w:bCs/>
                <w:sz w:val="24"/>
              </w:rPr>
            </w:pPr>
            <w:r>
              <w:rPr>
                <w:rFonts w:ascii="微软雅黑" w:eastAsia="微软雅黑" w:hAnsi="微软雅黑" w:hint="eastAsia"/>
                <w:b/>
                <w:noProof/>
                <w:spacing w:val="20"/>
                <w:sz w:val="28"/>
                <w:szCs w:val="28"/>
              </w:rPr>
              <w:lastRenderedPageBreak/>
              <w:drawing>
                <wp:anchor distT="0" distB="0" distL="114300" distR="114300" simplePos="0" relativeHeight="251883520" behindDoc="1" locked="0" layoutInCell="1" allowOverlap="1">
                  <wp:simplePos x="0" y="0"/>
                  <wp:positionH relativeFrom="column">
                    <wp:posOffset>-57785</wp:posOffset>
                  </wp:positionH>
                  <wp:positionV relativeFrom="paragraph">
                    <wp:posOffset>52070</wp:posOffset>
                  </wp:positionV>
                  <wp:extent cx="1204595" cy="1330960"/>
                  <wp:effectExtent l="0" t="0" r="14605" b="2540"/>
                  <wp:wrapTight wrapText="bothSides">
                    <wp:wrapPolygon edited="0">
                      <wp:start x="0" y="0"/>
                      <wp:lineTo x="0" y="21332"/>
                      <wp:lineTo x="21179" y="21332"/>
                      <wp:lineTo x="21179" y="0"/>
                      <wp:lineTo x="0" y="0"/>
                    </wp:wrapPolygon>
                  </wp:wrapTight>
                  <wp:docPr id="211"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6" descr="未标题-1"/>
                          <pic:cNvPicPr>
                            <a:picLocks noChangeAspect="1" noChangeArrowheads="1"/>
                          </pic:cNvPicPr>
                        </pic:nvPicPr>
                        <pic:blipFill>
                          <a:blip r:embed="rId9" cstate="print"/>
                          <a:srcRect/>
                          <a:stretch>
                            <a:fillRect/>
                          </a:stretch>
                        </pic:blipFill>
                        <pic:spPr>
                          <a:xfrm>
                            <a:off x="0" y="0"/>
                            <a:ext cx="1204595" cy="1330960"/>
                          </a:xfrm>
                          <a:prstGeom prst="rect">
                            <a:avLst/>
                          </a:prstGeom>
                          <a:noFill/>
                          <a:ln w="9525">
                            <a:noFill/>
                            <a:miter lim="800000"/>
                            <a:headEnd/>
                            <a:tailEnd/>
                          </a:ln>
                        </pic:spPr>
                      </pic:pic>
                    </a:graphicData>
                  </a:graphic>
                </wp:anchor>
              </w:drawing>
            </w:r>
            <w:r>
              <w:rPr>
                <w:rFonts w:ascii="微软雅黑" w:eastAsia="微软雅黑" w:hAnsi="微软雅黑" w:hint="eastAsia"/>
                <w:b/>
                <w:spacing w:val="20"/>
                <w:sz w:val="28"/>
                <w:szCs w:val="28"/>
              </w:rPr>
              <w:t>杜继南</w:t>
            </w:r>
            <w:r>
              <w:rPr>
                <w:rFonts w:ascii="微软雅黑" w:eastAsia="微软雅黑" w:hAnsi="微软雅黑" w:cs="微软雅黑" w:hint="eastAsia"/>
                <w:b/>
                <w:bCs/>
                <w:sz w:val="28"/>
                <w:szCs w:val="28"/>
              </w:rPr>
              <w:t xml:space="preserve"> </w:t>
            </w:r>
            <w:r>
              <w:rPr>
                <w:rFonts w:ascii="微软雅黑" w:eastAsia="微软雅黑" w:hAnsi="微软雅黑" w:cs="微软雅黑" w:hint="eastAsia"/>
                <w:b/>
                <w:bCs/>
                <w:sz w:val="24"/>
              </w:rPr>
              <w:t xml:space="preserve">  </w:t>
            </w:r>
          </w:p>
          <w:p w:rsidR="00867096" w:rsidRDefault="00EB5DF5">
            <w:pPr>
              <w:rPr>
                <w:rFonts w:ascii="微软雅黑" w:eastAsia="微软雅黑" w:hAnsi="微软雅黑" w:cs="微软雅黑"/>
                <w:b/>
                <w:bCs/>
                <w:sz w:val="24"/>
              </w:rPr>
            </w:pPr>
            <w:r>
              <w:rPr>
                <w:rFonts w:ascii="微软雅黑" w:eastAsia="微软雅黑" w:hAnsi="微软雅黑" w:cs="微软雅黑" w:hint="eastAsia"/>
                <w:b/>
                <w:bCs/>
                <w:sz w:val="24"/>
              </w:rPr>
              <w:t>资深</w:t>
            </w:r>
            <w:r>
              <w:rPr>
                <w:rFonts w:ascii="微软雅黑" w:eastAsia="微软雅黑" w:hAnsi="微软雅黑" w:cs="微软雅黑" w:hint="eastAsia"/>
                <w:b/>
                <w:bCs/>
                <w:sz w:val="24"/>
              </w:rPr>
              <w:t>创新思维实战</w:t>
            </w:r>
            <w:r>
              <w:rPr>
                <w:rFonts w:ascii="微软雅黑" w:eastAsia="微软雅黑" w:hAnsi="微软雅黑" w:cs="微软雅黑" w:hint="eastAsia"/>
                <w:b/>
                <w:bCs/>
                <w:sz w:val="24"/>
              </w:rPr>
              <w:t>讲师</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 xml:space="preserve"> FORUM</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GEC</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DDI</w:t>
            </w:r>
            <w:r>
              <w:rPr>
                <w:rFonts w:ascii="微软雅黑" w:eastAsia="微软雅黑" w:hAnsi="微软雅黑" w:cs="微软雅黑" w:hint="eastAsia"/>
                <w:kern w:val="0"/>
                <w:sz w:val="24"/>
              </w:rPr>
              <w:t>授权讲师，美国</w:t>
            </w:r>
            <w:r>
              <w:rPr>
                <w:rFonts w:ascii="微软雅黑" w:eastAsia="微软雅黑" w:hAnsi="微软雅黑" w:cs="微软雅黑" w:hint="eastAsia"/>
                <w:kern w:val="0"/>
                <w:sz w:val="24"/>
              </w:rPr>
              <w:t>APTT</w:t>
            </w:r>
            <w:r>
              <w:rPr>
                <w:rFonts w:ascii="微软雅黑" w:eastAsia="微软雅黑" w:hAnsi="微软雅黑" w:cs="微软雅黑" w:hint="eastAsia"/>
                <w:kern w:val="0"/>
                <w:sz w:val="24"/>
              </w:rPr>
              <w:t>机构授权认证“六帽思考法”</w:t>
            </w:r>
            <w:r>
              <w:rPr>
                <w:rFonts w:ascii="微软雅黑" w:eastAsia="微软雅黑" w:hAnsi="微软雅黑" w:cs="微软雅黑" w:hint="eastAsia"/>
                <w:kern w:val="0"/>
                <w:sz w:val="24"/>
              </w:rPr>
              <w:t xml:space="preserve">, </w:t>
            </w:r>
            <w:r>
              <w:rPr>
                <w:rFonts w:ascii="微软雅黑" w:eastAsia="微软雅黑" w:hAnsi="微软雅黑" w:cs="微软雅黑" w:hint="eastAsia"/>
                <w:kern w:val="0"/>
                <w:sz w:val="24"/>
              </w:rPr>
              <w:t>“水平思维”</w:t>
            </w:r>
            <w:r>
              <w:rPr>
                <w:rFonts w:ascii="微软雅黑" w:eastAsia="微软雅黑" w:hAnsi="微软雅黑" w:cs="微软雅黑" w:hint="eastAsia"/>
                <w:kern w:val="0"/>
                <w:sz w:val="24"/>
              </w:rPr>
              <w:t xml:space="preserve"> </w:t>
            </w:r>
            <w:r>
              <w:rPr>
                <w:rFonts w:ascii="微软雅黑" w:eastAsia="微软雅黑" w:hAnsi="微软雅黑" w:cs="微软雅黑" w:hint="eastAsia"/>
                <w:kern w:val="0"/>
                <w:sz w:val="24"/>
              </w:rPr>
              <w:t>讲师，美国赫曼集团“</w:t>
            </w:r>
            <w:r>
              <w:rPr>
                <w:rFonts w:ascii="微软雅黑" w:eastAsia="微软雅黑" w:hAnsi="微软雅黑" w:cs="微软雅黑" w:hint="eastAsia"/>
                <w:kern w:val="0"/>
                <w:sz w:val="24"/>
              </w:rPr>
              <w:t>HBDI</w:t>
            </w:r>
            <w:r>
              <w:rPr>
                <w:rFonts w:ascii="微软雅黑" w:eastAsia="微软雅黑" w:hAnsi="微软雅黑" w:cs="微软雅黑" w:hint="eastAsia"/>
                <w:kern w:val="0"/>
                <w:sz w:val="24"/>
              </w:rPr>
              <w:t>全脑优势”认证分析师，美国阿拉莫</w:t>
            </w:r>
            <w:r>
              <w:rPr>
                <w:rFonts w:ascii="微软雅黑" w:eastAsia="微软雅黑" w:hAnsi="微软雅黑" w:cs="微软雅黑" w:hint="eastAsia"/>
                <w:kern w:val="0"/>
                <w:sz w:val="24"/>
              </w:rPr>
              <w:t>ALAMO</w:t>
            </w:r>
            <w:r>
              <w:rPr>
                <w:rFonts w:ascii="微软雅黑" w:eastAsia="微软雅黑" w:hAnsi="微软雅黑" w:cs="微软雅黑" w:hint="eastAsia"/>
                <w:kern w:val="0"/>
                <w:sz w:val="24"/>
              </w:rPr>
              <w:t>“突破性思维”认证讲师，人力资源心理学硕士。</w:t>
            </w:r>
          </w:p>
          <w:p w:rsidR="00867096" w:rsidRDefault="00EB5DF5">
            <w:pPr>
              <w:widowControl/>
              <w:adjustRightInd w:val="0"/>
              <w:snapToGrid w:val="0"/>
              <w:spacing w:line="360" w:lineRule="atLeast"/>
              <w:rPr>
                <w:rFonts w:ascii="微软雅黑" w:eastAsia="微软雅黑" w:hAnsi="微软雅黑"/>
                <w:color w:val="0D0D0D" w:themeColor="text1" w:themeTint="F2"/>
                <w:sz w:val="18"/>
                <w:szCs w:val="18"/>
              </w:rPr>
            </w:pPr>
            <w:r>
              <w:rPr>
                <w:rFonts w:ascii="微软雅黑" w:eastAsia="微软雅黑" w:hAnsi="微软雅黑" w:cs="微软雅黑" w:hint="eastAsia"/>
                <w:kern w:val="0"/>
                <w:sz w:val="24"/>
              </w:rPr>
              <w:t>培训企业（客户）有日立电梯、三菱电机、科泰电子、天普生化、可口可乐、施耐德太古、丰田汽车、南方航空、中国银行、美的集团、腾讯科技、</w:t>
            </w:r>
            <w:r>
              <w:rPr>
                <w:rFonts w:ascii="微软雅黑" w:eastAsia="微软雅黑" w:hAnsi="微软雅黑" w:cs="微软雅黑" w:hint="eastAsia"/>
                <w:kern w:val="0"/>
                <w:sz w:val="24"/>
              </w:rPr>
              <w:t xml:space="preserve"> IBM</w:t>
            </w:r>
            <w:r>
              <w:rPr>
                <w:rFonts w:ascii="微软雅黑" w:eastAsia="微软雅黑" w:hAnsi="微软雅黑" w:cs="微软雅黑" w:hint="eastAsia"/>
                <w:kern w:val="0"/>
                <w:sz w:val="24"/>
              </w:rPr>
              <w:t>、顺丰、美赞臣、华晨宝马等；杜老师授课风格严谨认真、细致活泼；案例丰富生动。</w:t>
            </w:r>
          </w:p>
        </w:tc>
      </w:tr>
    </w:tbl>
    <w:p w:rsidR="00867096" w:rsidRDefault="00EB5DF5">
      <w:pPr>
        <w:rPr>
          <w:rFonts w:ascii="微软雅黑" w:eastAsia="微软雅黑" w:hAnsi="微软雅黑" w:cs="微软雅黑"/>
          <w:b/>
          <w:sz w:val="28"/>
          <w:szCs w:val="28"/>
        </w:rPr>
      </w:pPr>
      <w:r>
        <w:rPr>
          <w:rFonts w:ascii="微软雅黑" w:eastAsia="微软雅黑" w:hAnsi="微软雅黑" w:cs="微软雅黑" w:hint="eastAsia"/>
          <w:b/>
          <w:sz w:val="28"/>
          <w:szCs w:val="28"/>
        </w:rPr>
        <w:t>【课程大纲】</w:t>
      </w:r>
    </w:p>
    <w:tbl>
      <w:tblPr>
        <w:tblStyle w:val="a9"/>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2"/>
      </w:tblGrid>
      <w:tr w:rsidR="00867096">
        <w:tc>
          <w:tcPr>
            <w:tcW w:w="9962" w:type="dxa"/>
          </w:tcPr>
          <w:p w:rsidR="00867096" w:rsidRDefault="00EB5DF5">
            <w:pPr>
              <w:widowControl/>
              <w:adjustRightInd w:val="0"/>
              <w:snapToGrid w:val="0"/>
              <w:spacing w:line="360" w:lineRule="atLeast"/>
              <w:rPr>
                <w:rFonts w:ascii="微软雅黑" w:eastAsia="微软雅黑" w:hAnsi="微软雅黑" w:cs="微软雅黑"/>
                <w:b/>
                <w:bCs/>
                <w:kern w:val="0"/>
                <w:sz w:val="24"/>
              </w:rPr>
            </w:pPr>
            <w:r>
              <w:rPr>
                <w:rFonts w:ascii="微软雅黑" w:eastAsia="微软雅黑" w:hAnsi="微软雅黑" w:cs="微软雅黑" w:hint="eastAsia"/>
                <w:b/>
                <w:bCs/>
                <w:kern w:val="0"/>
                <w:sz w:val="24"/>
              </w:rPr>
              <w:t>第一部分：创新思维与解决问题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创新与智力的相关性</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沃尔里奇的创新战略实施矩阵对企业创新的启发</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创新思维解决问题能力测试和评价</w:t>
            </w:r>
          </w:p>
          <w:p w:rsidR="00867096" w:rsidRDefault="00EB5DF5">
            <w:pPr>
              <w:widowControl/>
              <w:adjustRightInd w:val="0"/>
              <w:snapToGrid w:val="0"/>
              <w:spacing w:line="360" w:lineRule="atLeast"/>
              <w:rPr>
                <w:rFonts w:ascii="微软雅黑" w:eastAsia="微软雅黑" w:hAnsi="微软雅黑" w:cs="微软雅黑"/>
                <w:b/>
                <w:bCs/>
                <w:kern w:val="0"/>
                <w:sz w:val="24"/>
              </w:rPr>
            </w:pPr>
            <w:r>
              <w:rPr>
                <w:rFonts w:ascii="微软雅黑" w:eastAsia="微软雅黑" w:hAnsi="微软雅黑" w:cs="微软雅黑" w:hint="eastAsia"/>
                <w:b/>
                <w:bCs/>
                <w:kern w:val="0"/>
                <w:sz w:val="24"/>
              </w:rPr>
              <w:t>第二部分：全脑思维创新解决问题的步骤、方法和工具</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1.</w:t>
            </w:r>
            <w:r>
              <w:rPr>
                <w:rFonts w:ascii="微软雅黑" w:eastAsia="微软雅黑" w:hAnsi="微软雅黑" w:cs="微软雅黑" w:hint="eastAsia"/>
                <w:kern w:val="0"/>
                <w:sz w:val="24"/>
              </w:rPr>
              <w:t>主动地发现问题—如何找出企业、团队潜在问题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方法一：通过打破“固有思维”发现问题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否定过往的经验</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注意力导向转移</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参照物改变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方法二：通过“质疑法”发现问题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找出产品和服务的客观现实和主观状况</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通过</w:t>
            </w:r>
            <w:r>
              <w:rPr>
                <w:rFonts w:ascii="微软雅黑" w:eastAsia="微软雅黑" w:hAnsi="微软雅黑" w:cs="微软雅黑" w:hint="eastAsia"/>
                <w:kern w:val="0"/>
                <w:sz w:val="24"/>
              </w:rPr>
              <w:t xml:space="preserve">WHY A/B/C </w:t>
            </w:r>
            <w:r>
              <w:rPr>
                <w:rFonts w:ascii="微软雅黑" w:eastAsia="微软雅黑" w:hAnsi="微软雅黑" w:cs="微软雅黑" w:hint="eastAsia"/>
                <w:kern w:val="0"/>
                <w:sz w:val="24"/>
              </w:rPr>
              <w:t>模式找出问题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方法三：通过“奖惩分析法”找出未来重要问题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2</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 xml:space="preserve"> </w:t>
            </w:r>
            <w:r>
              <w:rPr>
                <w:rFonts w:ascii="微软雅黑" w:eastAsia="微软雅黑" w:hAnsi="微软雅黑" w:cs="微软雅黑" w:hint="eastAsia"/>
                <w:kern w:val="0"/>
                <w:sz w:val="24"/>
              </w:rPr>
              <w:t>右脑发散分析问题—找出产生问题的所有因素</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a.</w:t>
            </w:r>
            <w:r>
              <w:rPr>
                <w:rFonts w:ascii="微软雅黑" w:eastAsia="微软雅黑" w:hAnsi="微软雅黑" w:cs="微软雅黑" w:hint="eastAsia"/>
                <w:kern w:val="0"/>
                <w:sz w:val="24"/>
              </w:rPr>
              <w:t>哪里发生问题</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为什么发生了问题</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b.</w:t>
            </w:r>
            <w:r>
              <w:rPr>
                <w:rFonts w:ascii="微软雅黑" w:eastAsia="微软雅黑" w:hAnsi="微软雅黑" w:cs="微软雅黑" w:hint="eastAsia"/>
                <w:kern w:val="0"/>
                <w:sz w:val="24"/>
              </w:rPr>
              <w:t>实际工作中的分析工具</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WHY</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WHY</w:t>
            </w:r>
            <w:r>
              <w:rPr>
                <w:rFonts w:ascii="微软雅黑" w:eastAsia="微软雅黑" w:hAnsi="微软雅黑" w:cs="微软雅黑" w:hint="eastAsia"/>
                <w:kern w:val="0"/>
                <w:sz w:val="24"/>
              </w:rPr>
              <w:t>分析法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金字塔分析法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比较分析法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3</w:t>
            </w:r>
            <w:r>
              <w:rPr>
                <w:rFonts w:ascii="微软雅黑" w:eastAsia="微软雅黑" w:hAnsi="微软雅黑" w:cs="微软雅黑" w:hint="eastAsia"/>
                <w:kern w:val="0"/>
                <w:sz w:val="24"/>
              </w:rPr>
              <w:t>．左脑集中确定问题—找出解决问题的方向</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数据集中模式—帕雷托矩阵</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投票法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lastRenderedPageBreak/>
              <w:t>多次投票法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4</w:t>
            </w: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 xml:space="preserve"> </w:t>
            </w:r>
            <w:r>
              <w:rPr>
                <w:rFonts w:ascii="微软雅黑" w:eastAsia="微软雅黑" w:hAnsi="微软雅黑" w:cs="微软雅黑" w:hint="eastAsia"/>
                <w:kern w:val="0"/>
                <w:sz w:val="24"/>
              </w:rPr>
              <w:t>右脑创新解决问题—找出所有解决问题的方案</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借鉴创意法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头脑风暴法</w:t>
            </w:r>
            <w:r>
              <w:rPr>
                <w:rFonts w:ascii="微软雅黑" w:eastAsia="微软雅黑" w:hAnsi="微软雅黑" w:cs="微软雅黑" w:hint="eastAsia"/>
                <w:kern w:val="0"/>
                <w:sz w:val="24"/>
              </w:rPr>
              <w:t>-Brainstorming</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头脑风暴法演进（一）</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名义群体法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头脑风暴法演进（二）</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逆向思维法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头脑风暴法演进（三）</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循环思维法</w:t>
            </w:r>
            <w:r>
              <w:rPr>
                <w:rFonts w:ascii="微软雅黑" w:eastAsia="微软雅黑" w:hAnsi="微软雅黑" w:cs="微软雅黑" w:hint="eastAsia"/>
                <w:kern w:val="0"/>
                <w:sz w:val="24"/>
              </w:rPr>
              <w:t>-635</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思维导图法</w:t>
            </w:r>
            <w:r>
              <w:rPr>
                <w:rFonts w:ascii="微软雅黑" w:eastAsia="微软雅黑" w:hAnsi="微软雅黑" w:cs="微软雅黑" w:hint="eastAsia"/>
                <w:kern w:val="0"/>
                <w:sz w:val="24"/>
              </w:rPr>
              <w:t xml:space="preserve">-Mind Mapping </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5.</w:t>
            </w:r>
            <w:r>
              <w:rPr>
                <w:rFonts w:ascii="微软雅黑" w:eastAsia="微软雅黑" w:hAnsi="微软雅黑" w:cs="微软雅黑" w:hint="eastAsia"/>
                <w:kern w:val="0"/>
                <w:sz w:val="24"/>
              </w:rPr>
              <w:t>左脑逻辑决策方案—找出合理的解决问题的方法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逻辑决策和直觉决策</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决策工具应用</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价值观权重评估法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评估矩阵法</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解决问题的核心思想</w:t>
            </w:r>
          </w:p>
          <w:p w:rsidR="00867096" w:rsidRDefault="00EB5DF5">
            <w:pPr>
              <w:widowControl/>
              <w:adjustRightInd w:val="0"/>
              <w:snapToGrid w:val="0"/>
              <w:spacing w:line="360" w:lineRule="atLeast"/>
              <w:rPr>
                <w:rFonts w:ascii="微软雅黑" w:eastAsia="微软雅黑" w:hAnsi="微软雅黑" w:cs="微软雅黑"/>
                <w:kern w:val="0"/>
                <w:sz w:val="24"/>
              </w:rPr>
            </w:pPr>
            <w:r>
              <w:rPr>
                <w:rFonts w:ascii="微软雅黑" w:eastAsia="微软雅黑" w:hAnsi="微软雅黑" w:cs="微软雅黑" w:hint="eastAsia"/>
                <w:kern w:val="0"/>
                <w:sz w:val="24"/>
              </w:rPr>
              <w:t xml:space="preserve">  ---</w:t>
            </w:r>
            <w:r>
              <w:rPr>
                <w:rFonts w:ascii="微软雅黑" w:eastAsia="微软雅黑" w:hAnsi="微软雅黑" w:cs="微软雅黑" w:hint="eastAsia"/>
                <w:kern w:val="0"/>
                <w:sz w:val="24"/>
              </w:rPr>
              <w:t>延迟判断</w:t>
            </w:r>
          </w:p>
          <w:p w:rsidR="00867096" w:rsidRDefault="00EB5DF5">
            <w:pPr>
              <w:widowControl/>
              <w:adjustRightInd w:val="0"/>
              <w:snapToGrid w:val="0"/>
              <w:spacing w:line="360" w:lineRule="atLeast"/>
              <w:rPr>
                <w:rFonts w:ascii="微软雅黑" w:eastAsia="微软雅黑" w:hAnsi="微软雅黑" w:cs="微软雅黑"/>
                <w:b/>
                <w:sz w:val="28"/>
                <w:szCs w:val="28"/>
              </w:rPr>
            </w:pPr>
            <w:r>
              <w:rPr>
                <w:rFonts w:ascii="微软雅黑" w:eastAsia="微软雅黑" w:hAnsi="微软雅黑" w:cs="微软雅黑" w:hint="eastAsia"/>
                <w:kern w:val="0"/>
                <w:sz w:val="24"/>
              </w:rPr>
              <w:t>---</w:t>
            </w:r>
            <w:r>
              <w:rPr>
                <w:rFonts w:ascii="微软雅黑" w:eastAsia="微软雅黑" w:hAnsi="微软雅黑" w:cs="微软雅黑" w:hint="eastAsia"/>
                <w:kern w:val="0"/>
                <w:sz w:val="24"/>
              </w:rPr>
              <w:t>商业应用</w:t>
            </w:r>
          </w:p>
        </w:tc>
      </w:tr>
    </w:tbl>
    <w:p w:rsidR="00867096" w:rsidRDefault="00EB5DF5">
      <w:pPr>
        <w:rPr>
          <w:rFonts w:ascii="微软雅黑" w:eastAsia="微软雅黑" w:hAnsi="微软雅黑" w:cs="微软雅黑"/>
          <w:b/>
          <w:sz w:val="28"/>
          <w:szCs w:val="28"/>
        </w:rPr>
      </w:pPr>
      <w:r>
        <w:rPr>
          <w:rFonts w:ascii="微软雅黑" w:eastAsia="微软雅黑" w:hAnsi="微软雅黑" w:cs="微软雅黑" w:hint="eastAsia"/>
          <w:b/>
          <w:sz w:val="28"/>
          <w:szCs w:val="28"/>
        </w:rPr>
        <w:lastRenderedPageBreak/>
        <w:t>【适合对象】</w:t>
      </w:r>
    </w:p>
    <w:p w:rsidR="00867096" w:rsidRDefault="00EB5DF5">
      <w:pPr>
        <w:rPr>
          <w:rFonts w:ascii="微软雅黑" w:eastAsia="微软雅黑" w:hAnsi="微软雅黑" w:cs="微软雅黑"/>
        </w:rPr>
      </w:pPr>
      <w:r>
        <w:rPr>
          <w:rFonts w:ascii="微软雅黑" w:eastAsia="微软雅黑" w:hAnsi="微软雅黑" w:cs="微软雅黑" w:hint="eastAsia"/>
          <w:sz w:val="24"/>
        </w:rPr>
        <w:t>企业中层管理者</w:t>
      </w:r>
      <w:r>
        <w:rPr>
          <w:rFonts w:ascii="微软雅黑" w:eastAsia="微软雅黑" w:hAnsi="微软雅黑" w:cs="微软雅黑" w:hint="eastAsia"/>
          <w:sz w:val="24"/>
        </w:rPr>
        <w:t>等</w:t>
      </w:r>
      <w:bookmarkStart w:id="0" w:name="_GoBack"/>
      <w:bookmarkEnd w:id="0"/>
      <w:r>
        <w:rPr>
          <w:rFonts w:ascii="微软雅黑" w:eastAsia="微软雅黑" w:hAnsi="微软雅黑" w:cs="微软雅黑" w:hint="eastAsia"/>
          <w:sz w:val="24"/>
        </w:rPr>
        <w:t>；</w:t>
      </w:r>
    </w:p>
    <w:p w:rsidR="00867096" w:rsidRDefault="00EB5DF5" w:rsidP="00BD5CC1">
      <w:pPr>
        <w:tabs>
          <w:tab w:val="left" w:pos="720"/>
        </w:tabs>
        <w:autoSpaceDE w:val="0"/>
        <w:autoSpaceDN w:val="0"/>
        <w:adjustRightInd w:val="0"/>
        <w:spacing w:beforeLines="50" w:line="400" w:lineRule="exact"/>
        <w:ind w:right="17"/>
        <w:jc w:val="left"/>
        <w:rPr>
          <w:rFonts w:ascii="微软雅黑" w:eastAsia="微软雅黑" w:hAnsi="微软雅黑" w:cs="微软雅黑" w:hint="eastAsia"/>
          <w:color w:val="000000"/>
          <w:sz w:val="26"/>
          <w:szCs w:val="26"/>
        </w:rPr>
      </w:pPr>
      <w:r>
        <w:rPr>
          <w:rFonts w:ascii="微软雅黑" w:eastAsia="微软雅黑" w:hAnsi="微软雅黑" w:cs="微软雅黑" w:hint="eastAsia"/>
          <w:b/>
          <w:bCs/>
          <w:color w:val="000000" w:themeColor="text1"/>
          <w:sz w:val="28"/>
          <w:szCs w:val="28"/>
        </w:rPr>
        <w:t>【讲座地点】：</w:t>
      </w:r>
      <w:r>
        <w:rPr>
          <w:rFonts w:ascii="微软雅黑" w:eastAsia="微软雅黑" w:hAnsi="微软雅黑" w:cs="微软雅黑" w:hint="eastAsia"/>
          <w:color w:val="000000"/>
          <w:sz w:val="26"/>
          <w:szCs w:val="26"/>
        </w:rPr>
        <w:t>北京·</w:t>
      </w:r>
      <w:r>
        <w:rPr>
          <w:rFonts w:ascii="微软雅黑" w:eastAsia="微软雅黑" w:hAnsi="微软雅黑" w:cs="微软雅黑" w:hint="eastAsia"/>
          <w:color w:val="000000"/>
          <w:sz w:val="26"/>
          <w:szCs w:val="26"/>
        </w:rPr>
        <w:t>美泉宫</w:t>
      </w:r>
      <w:r>
        <w:rPr>
          <w:rFonts w:ascii="微软雅黑" w:eastAsia="微软雅黑" w:hAnsi="微软雅黑" w:cs="微软雅黑" w:hint="eastAsia"/>
          <w:color w:val="000000"/>
          <w:sz w:val="26"/>
          <w:szCs w:val="26"/>
        </w:rPr>
        <w:t>（详见开课通知）</w:t>
      </w:r>
    </w:p>
    <w:p w:rsidR="00BD5CC1" w:rsidRPr="00063ED6" w:rsidRDefault="00BD5CC1" w:rsidP="00BD5CC1">
      <w:pPr>
        <w:spacing w:line="400" w:lineRule="atLeast"/>
        <w:rPr>
          <w:rFonts w:ascii="宋体" w:hAnsi="宋体"/>
        </w:rPr>
      </w:pPr>
      <w:r w:rsidRPr="00500283">
        <w:rPr>
          <w:rFonts w:ascii="宋体" w:hAnsi="宋体" w:hint="eastAsia"/>
          <w:b/>
          <w:sz w:val="28"/>
          <w:szCs w:val="28"/>
        </w:rPr>
        <w:t>【</w:t>
      </w:r>
      <w:r>
        <w:rPr>
          <w:rFonts w:ascii="宋体" w:hAnsi="宋体" w:hint="eastAsia"/>
          <w:b/>
          <w:sz w:val="28"/>
          <w:szCs w:val="28"/>
        </w:rPr>
        <w:t>开课时间</w:t>
      </w:r>
      <w:r w:rsidRPr="00500283">
        <w:rPr>
          <w:rFonts w:ascii="宋体" w:hAnsi="宋体" w:hint="eastAsia"/>
          <w:b/>
          <w:sz w:val="28"/>
          <w:szCs w:val="28"/>
        </w:rPr>
        <w:t>】</w:t>
      </w:r>
      <w:r w:rsidRPr="001A5D9A">
        <w:rPr>
          <w:rStyle w:val="a7"/>
          <w:rFonts w:ascii="黑体" w:eastAsia="黑体" w:hint="eastAsia"/>
          <w:sz w:val="24"/>
        </w:rPr>
        <w:t>：</w:t>
      </w:r>
      <w:r w:rsidRPr="001A5D9A">
        <w:rPr>
          <w:rFonts w:ascii="宋体" w:hAnsi="宋体" w:hint="eastAsia"/>
          <w:b/>
          <w:sz w:val="24"/>
        </w:rPr>
        <w:t>201</w:t>
      </w:r>
      <w:r>
        <w:rPr>
          <w:rFonts w:ascii="宋体" w:hAnsi="宋体" w:hint="eastAsia"/>
          <w:b/>
          <w:sz w:val="24"/>
        </w:rPr>
        <w:t>6</w:t>
      </w:r>
      <w:r w:rsidRPr="001A5D9A">
        <w:rPr>
          <w:rFonts w:ascii="宋体" w:hAnsi="宋体" w:hint="eastAsia"/>
          <w:b/>
          <w:sz w:val="24"/>
        </w:rPr>
        <w:t>年</w:t>
      </w:r>
      <w:r>
        <w:rPr>
          <w:rFonts w:ascii="宋体" w:hAnsi="宋体" w:hint="eastAsia"/>
          <w:b/>
          <w:sz w:val="24"/>
        </w:rPr>
        <w:t>5</w:t>
      </w:r>
      <w:r w:rsidRPr="001A5D9A">
        <w:rPr>
          <w:rFonts w:ascii="宋体" w:hAnsi="宋体" w:hint="eastAsia"/>
          <w:b/>
          <w:sz w:val="24"/>
        </w:rPr>
        <w:t>月</w:t>
      </w:r>
      <w:r>
        <w:rPr>
          <w:rFonts w:ascii="宋体" w:hAnsi="宋体" w:hint="eastAsia"/>
          <w:b/>
          <w:sz w:val="24"/>
        </w:rPr>
        <w:t>19-20日（</w:t>
      </w:r>
      <w:r w:rsidRPr="001A5D9A">
        <w:rPr>
          <w:rFonts w:ascii="宋体" w:hAnsi="宋体" w:hint="eastAsia"/>
          <w:b/>
          <w:sz w:val="24"/>
        </w:rPr>
        <w:t>周</w:t>
      </w:r>
      <w:r>
        <w:rPr>
          <w:rFonts w:ascii="宋体" w:hAnsi="宋体" w:hint="eastAsia"/>
          <w:b/>
          <w:sz w:val="24"/>
        </w:rPr>
        <w:t>四-五）</w:t>
      </w:r>
      <w:r w:rsidRPr="001A5D9A">
        <w:rPr>
          <w:rFonts w:ascii="宋体" w:hAnsi="宋体" w:hint="eastAsia"/>
          <w:b/>
          <w:sz w:val="24"/>
        </w:rPr>
        <w:t>；</w:t>
      </w:r>
    </w:p>
    <w:p w:rsidR="00BD5CC1" w:rsidRDefault="00EB5DF5" w:rsidP="00BD5CC1">
      <w:pPr>
        <w:spacing w:line="400" w:lineRule="atLeast"/>
        <w:rPr>
          <w:rFonts w:ascii="微软雅黑" w:eastAsia="微软雅黑" w:hAnsi="微软雅黑" w:cs="微软雅黑" w:hint="eastAsia"/>
          <w:color w:val="000000"/>
          <w:sz w:val="26"/>
          <w:szCs w:val="26"/>
        </w:rPr>
      </w:pPr>
      <w:r>
        <w:rPr>
          <w:rFonts w:ascii="微软雅黑" w:eastAsia="微软雅黑" w:hAnsi="微软雅黑" w:cs="微软雅黑" w:hint="eastAsia"/>
          <w:b/>
          <w:bCs/>
          <w:color w:val="000000" w:themeColor="text1"/>
          <w:sz w:val="28"/>
          <w:szCs w:val="28"/>
        </w:rPr>
        <w:t>【收费标准】</w:t>
      </w:r>
      <w:r>
        <w:rPr>
          <w:rFonts w:ascii="微软雅黑" w:eastAsia="微软雅黑" w:hAnsi="微软雅黑" w:cs="微软雅黑" w:hint="eastAsia"/>
          <w:color w:val="000000"/>
          <w:sz w:val="26"/>
          <w:szCs w:val="26"/>
        </w:rPr>
        <w:t>：</w:t>
      </w:r>
      <w:r>
        <w:rPr>
          <w:rFonts w:ascii="微软雅黑" w:eastAsia="微软雅黑" w:hAnsi="微软雅黑" w:cs="微软雅黑" w:hint="eastAsia"/>
          <w:color w:val="000000"/>
          <w:sz w:val="26"/>
          <w:szCs w:val="26"/>
        </w:rPr>
        <w:t>46</w:t>
      </w:r>
      <w:r>
        <w:rPr>
          <w:rFonts w:ascii="微软雅黑" w:eastAsia="微软雅黑" w:hAnsi="微软雅黑" w:cs="微软雅黑" w:hint="eastAsia"/>
          <w:color w:val="000000"/>
          <w:sz w:val="26"/>
          <w:szCs w:val="26"/>
        </w:rPr>
        <w:t>00</w:t>
      </w:r>
      <w:r>
        <w:rPr>
          <w:rFonts w:ascii="微软雅黑" w:eastAsia="微软雅黑" w:hAnsi="微软雅黑" w:cs="微软雅黑" w:hint="eastAsia"/>
          <w:color w:val="000000"/>
          <w:sz w:val="26"/>
          <w:szCs w:val="26"/>
        </w:rPr>
        <w:t>元人民币</w:t>
      </w:r>
      <w:r>
        <w:rPr>
          <w:rFonts w:ascii="微软雅黑" w:eastAsia="微软雅黑" w:hAnsi="微软雅黑" w:cs="微软雅黑" w:hint="eastAsia"/>
          <w:color w:val="000000"/>
          <w:sz w:val="26"/>
          <w:szCs w:val="26"/>
        </w:rPr>
        <w:t>/</w:t>
      </w:r>
      <w:r>
        <w:rPr>
          <w:rFonts w:ascii="微软雅黑" w:eastAsia="微软雅黑" w:hAnsi="微软雅黑" w:cs="微软雅黑" w:hint="eastAsia"/>
          <w:color w:val="000000"/>
          <w:sz w:val="26"/>
          <w:szCs w:val="26"/>
        </w:rPr>
        <w:t>2</w:t>
      </w:r>
      <w:r>
        <w:rPr>
          <w:rFonts w:ascii="微软雅黑" w:eastAsia="微软雅黑" w:hAnsi="微软雅黑" w:cs="微软雅黑" w:hint="eastAsia"/>
          <w:color w:val="000000"/>
          <w:sz w:val="26"/>
          <w:szCs w:val="26"/>
        </w:rPr>
        <w:t>天</w:t>
      </w:r>
      <w:r>
        <w:rPr>
          <w:rFonts w:ascii="微软雅黑" w:eastAsia="微软雅黑" w:hAnsi="微软雅黑" w:cs="微软雅黑" w:hint="eastAsia"/>
          <w:color w:val="000000"/>
          <w:sz w:val="26"/>
          <w:szCs w:val="26"/>
        </w:rPr>
        <w:t>/</w:t>
      </w:r>
      <w:r>
        <w:rPr>
          <w:rFonts w:ascii="微软雅黑" w:eastAsia="微软雅黑" w:hAnsi="微软雅黑" w:cs="微软雅黑" w:hint="eastAsia"/>
          <w:color w:val="000000"/>
          <w:sz w:val="26"/>
          <w:szCs w:val="26"/>
        </w:rPr>
        <w:t>人（包括：讲座、讲义、午餐、停车等）</w:t>
      </w:r>
    </w:p>
    <w:p w:rsidR="00BD5CC1" w:rsidRDefault="00BD5CC1" w:rsidP="00BD5CC1">
      <w:pPr>
        <w:spacing w:line="400" w:lineRule="atLeast"/>
        <w:rPr>
          <w:rFonts w:ascii="宋体" w:hAnsi="宋体"/>
          <w:b/>
          <w:kern w:val="0"/>
          <w:sz w:val="24"/>
        </w:rPr>
      </w:pPr>
      <w:r w:rsidRPr="00500283">
        <w:rPr>
          <w:rFonts w:ascii="宋体" w:hAnsi="宋体" w:hint="eastAsia"/>
          <w:b/>
          <w:sz w:val="28"/>
          <w:szCs w:val="28"/>
        </w:rPr>
        <w:t>【</w:t>
      </w:r>
      <w:r>
        <w:rPr>
          <w:rFonts w:ascii="宋体" w:hAnsi="宋体" w:hint="eastAsia"/>
          <w:b/>
          <w:sz w:val="28"/>
          <w:szCs w:val="28"/>
        </w:rPr>
        <w:t>缴费方式</w:t>
      </w:r>
      <w:r w:rsidRPr="00500283">
        <w:rPr>
          <w:rFonts w:ascii="宋体" w:hAnsi="宋体" w:hint="eastAsia"/>
          <w:b/>
          <w:sz w:val="28"/>
          <w:szCs w:val="28"/>
        </w:rPr>
        <w:t>】</w:t>
      </w:r>
      <w:r w:rsidRPr="001A5D9A">
        <w:rPr>
          <w:rFonts w:ascii="黑体" w:eastAsia="黑体" w:hAnsi="宋体" w:hint="eastAsia"/>
          <w:b/>
          <w:sz w:val="24"/>
        </w:rPr>
        <w:t>：</w:t>
      </w:r>
      <w:r w:rsidRPr="001A5D9A">
        <w:rPr>
          <w:rFonts w:ascii="宋体" w:hAnsi="宋体" w:hint="eastAsia"/>
          <w:b/>
          <w:kern w:val="0"/>
          <w:sz w:val="24"/>
        </w:rPr>
        <w:t>支票、电汇</w:t>
      </w:r>
      <w:r>
        <w:rPr>
          <w:rFonts w:ascii="宋体" w:hAnsi="宋体" w:hint="eastAsia"/>
          <w:b/>
          <w:kern w:val="0"/>
          <w:sz w:val="24"/>
        </w:rPr>
        <w:t>、现金</w:t>
      </w:r>
      <w:r w:rsidRPr="001A5D9A">
        <w:rPr>
          <w:rFonts w:ascii="宋体" w:hAnsi="宋体" w:hint="eastAsia"/>
          <w:b/>
          <w:kern w:val="0"/>
          <w:sz w:val="24"/>
        </w:rPr>
        <w:t>，学员在收到《报名确认函》后可汇款至指定账户，也可现场缴纳。</w:t>
      </w:r>
    </w:p>
    <w:p w:rsidR="00BD5CC1" w:rsidRPr="00FC142C" w:rsidRDefault="00BD5CC1" w:rsidP="00BD5CC1">
      <w:pPr>
        <w:spacing w:line="300" w:lineRule="auto"/>
        <w:ind w:right="641" w:firstLineChars="933" w:firstLine="2248"/>
        <w:rPr>
          <w:rFonts w:ascii="新宋体" w:eastAsia="新宋体" w:hAnsi="新宋体" w:cs="Arial"/>
          <w:b/>
          <w:sz w:val="24"/>
          <w:lang w:val="zh-CN"/>
        </w:rPr>
      </w:pPr>
      <w:r w:rsidRPr="00FC142C">
        <w:rPr>
          <w:rFonts w:ascii="新宋体" w:eastAsia="新宋体" w:hAnsi="新宋体" w:cs="Arial" w:hint="eastAsia"/>
          <w:b/>
          <w:sz w:val="24"/>
          <w:lang w:val="zh-CN"/>
        </w:rPr>
        <w:t>户  名：北京世纪名萃管理咨询中心</w:t>
      </w:r>
    </w:p>
    <w:p w:rsidR="00BD5CC1" w:rsidRPr="00FC142C" w:rsidRDefault="00BD5CC1" w:rsidP="00BD5CC1">
      <w:pPr>
        <w:spacing w:line="300" w:lineRule="auto"/>
        <w:ind w:right="641" w:firstLineChars="933" w:firstLine="2248"/>
        <w:rPr>
          <w:rFonts w:ascii="新宋体" w:eastAsia="新宋体" w:hAnsi="新宋体" w:cs="Arial"/>
          <w:b/>
          <w:sz w:val="24"/>
          <w:lang w:val="zh-CN"/>
        </w:rPr>
      </w:pPr>
      <w:r w:rsidRPr="00FC142C">
        <w:rPr>
          <w:rFonts w:ascii="新宋体" w:eastAsia="新宋体" w:hAnsi="新宋体" w:cs="Arial" w:hint="eastAsia"/>
          <w:b/>
          <w:sz w:val="24"/>
          <w:lang w:val="zh-CN"/>
        </w:rPr>
        <w:t>开户行：兴业银行北京上地支行</w:t>
      </w:r>
    </w:p>
    <w:p w:rsidR="00BD5CC1" w:rsidRPr="00FC142C" w:rsidRDefault="00BD5CC1" w:rsidP="00BD5CC1">
      <w:pPr>
        <w:spacing w:line="300" w:lineRule="auto"/>
        <w:ind w:right="641" w:firstLineChars="933" w:firstLine="2248"/>
        <w:rPr>
          <w:rFonts w:ascii="新宋体" w:eastAsia="新宋体" w:hAnsi="新宋体" w:cs="Arial"/>
          <w:b/>
          <w:sz w:val="24"/>
          <w:lang w:val="zh-CN"/>
        </w:rPr>
      </w:pPr>
      <w:r w:rsidRPr="00FC142C">
        <w:rPr>
          <w:rFonts w:ascii="新宋体" w:eastAsia="新宋体" w:hAnsi="新宋体" w:cs="Arial" w:hint="eastAsia"/>
          <w:b/>
          <w:sz w:val="24"/>
          <w:lang w:val="zh-CN"/>
        </w:rPr>
        <w:t>帐  号：3210 9010 0100 1970 84</w:t>
      </w:r>
    </w:p>
    <w:p w:rsidR="00BD5CC1" w:rsidRPr="00063ED6" w:rsidRDefault="00BD5CC1" w:rsidP="00BD5CC1">
      <w:pPr>
        <w:spacing w:line="400" w:lineRule="atLeast"/>
        <w:rPr>
          <w:rFonts w:ascii="宋体" w:hAnsi="宋体"/>
        </w:rPr>
      </w:pPr>
      <w:r w:rsidRPr="00500283">
        <w:rPr>
          <w:rFonts w:ascii="宋体" w:hAnsi="宋体" w:hint="eastAsia"/>
          <w:b/>
          <w:sz w:val="28"/>
          <w:szCs w:val="28"/>
        </w:rPr>
        <w:t>【</w:t>
      </w:r>
      <w:r>
        <w:rPr>
          <w:rFonts w:ascii="宋体" w:hAnsi="宋体" w:hint="eastAsia"/>
          <w:b/>
          <w:sz w:val="28"/>
          <w:szCs w:val="28"/>
        </w:rPr>
        <w:t>报名流程</w:t>
      </w:r>
      <w:r w:rsidRPr="00500283">
        <w:rPr>
          <w:rFonts w:ascii="宋体" w:hAnsi="宋体" w:hint="eastAsia"/>
          <w:b/>
          <w:sz w:val="28"/>
          <w:szCs w:val="28"/>
        </w:rPr>
        <w:t>】</w:t>
      </w:r>
      <w:r w:rsidRPr="001A5D9A">
        <w:rPr>
          <w:rFonts w:ascii="黑体" w:eastAsia="黑体" w:hAnsi="宋体" w:hint="eastAsia"/>
          <w:b/>
          <w:sz w:val="24"/>
        </w:rPr>
        <w:t>：</w:t>
      </w:r>
      <w:r w:rsidRPr="001A5D9A">
        <w:rPr>
          <w:rFonts w:ascii="宋体" w:hAnsi="宋体"/>
          <w:kern w:val="0"/>
          <w:sz w:val="24"/>
        </w:rPr>
        <w:t>请填写</w:t>
      </w:r>
      <w:r w:rsidRPr="001A5D9A">
        <w:rPr>
          <w:rFonts w:ascii="宋体" w:hAnsi="宋体" w:hint="eastAsia"/>
          <w:kern w:val="0"/>
          <w:sz w:val="24"/>
        </w:rPr>
        <w:t>末尾的</w:t>
      </w:r>
      <w:r w:rsidRPr="001A5D9A">
        <w:rPr>
          <w:rFonts w:ascii="宋体" w:hAnsi="宋体"/>
          <w:kern w:val="0"/>
          <w:sz w:val="24"/>
        </w:rPr>
        <w:t>报名表，</w:t>
      </w:r>
      <w:r w:rsidRPr="001A5D9A">
        <w:rPr>
          <w:rFonts w:ascii="宋体" w:hAnsi="宋体" w:hint="eastAsia"/>
          <w:kern w:val="0"/>
          <w:sz w:val="24"/>
        </w:rPr>
        <w:t>传真至：</w:t>
      </w:r>
      <w:r w:rsidRPr="0059391C">
        <w:rPr>
          <w:rFonts w:ascii="宋体" w:hAnsi="宋体" w:hint="eastAsia"/>
          <w:b/>
          <w:kern w:val="0"/>
          <w:sz w:val="24"/>
        </w:rPr>
        <w:t>010-</w:t>
      </w:r>
      <w:r w:rsidRPr="001A5D9A">
        <w:rPr>
          <w:rFonts w:ascii="宋体" w:hAnsi="宋体" w:hint="eastAsia"/>
          <w:kern w:val="0"/>
          <w:sz w:val="24"/>
        </w:rPr>
        <w:t xml:space="preserve"> </w:t>
      </w:r>
      <w:r>
        <w:rPr>
          <w:rFonts w:ascii="Arial" w:hAnsi="Arial" w:hint="eastAsia"/>
          <w:b/>
          <w:sz w:val="22"/>
          <w:szCs w:val="21"/>
        </w:rPr>
        <w:t xml:space="preserve">82647602 </w:t>
      </w:r>
      <w:r>
        <w:rPr>
          <w:rFonts w:ascii="Arial" w:hAnsi="Arial" w:hint="eastAsia"/>
          <w:b/>
          <w:sz w:val="22"/>
          <w:szCs w:val="21"/>
        </w:rPr>
        <w:t>朱浩</w:t>
      </w:r>
      <w:r>
        <w:rPr>
          <w:rFonts w:ascii="宋体" w:hAnsi="宋体" w:hint="eastAsia"/>
          <w:kern w:val="0"/>
          <w:sz w:val="24"/>
        </w:rPr>
        <w:t>收，我们收到传真后即</w:t>
      </w:r>
      <w:r>
        <w:rPr>
          <w:rFonts w:ascii="宋体" w:hAnsi="宋体" w:hint="eastAsia"/>
          <w:kern w:val="0"/>
          <w:sz w:val="24"/>
        </w:rPr>
        <w:lastRenderedPageBreak/>
        <w:t>发放《报名确认函》，学员收到《上课</w:t>
      </w:r>
      <w:r w:rsidRPr="001A5D9A">
        <w:rPr>
          <w:rFonts w:ascii="宋体" w:hAnsi="宋体" w:hint="eastAsia"/>
          <w:kern w:val="0"/>
          <w:sz w:val="24"/>
        </w:rPr>
        <w:t>确认函》后办理入学、交费等相关手续。</w:t>
      </w:r>
    </w:p>
    <w:p w:rsidR="00BD5CC1" w:rsidRPr="00063ED6" w:rsidRDefault="00BD5CC1" w:rsidP="00BD5CC1">
      <w:pPr>
        <w:spacing w:line="400" w:lineRule="atLeast"/>
        <w:rPr>
          <w:rFonts w:ascii="宋体" w:hAnsi="宋体"/>
        </w:rPr>
      </w:pPr>
      <w:r w:rsidRPr="00500283">
        <w:rPr>
          <w:rFonts w:ascii="宋体" w:hAnsi="宋体" w:hint="eastAsia"/>
          <w:b/>
          <w:sz w:val="28"/>
          <w:szCs w:val="28"/>
        </w:rPr>
        <w:t>【</w:t>
      </w:r>
      <w:r>
        <w:rPr>
          <w:rFonts w:ascii="宋体" w:hAnsi="宋体" w:hint="eastAsia"/>
          <w:b/>
          <w:sz w:val="28"/>
          <w:szCs w:val="28"/>
        </w:rPr>
        <w:t>报名咨询</w:t>
      </w:r>
      <w:r w:rsidRPr="00500283">
        <w:rPr>
          <w:rFonts w:ascii="宋体" w:hAnsi="宋体" w:hint="eastAsia"/>
          <w:b/>
          <w:sz w:val="28"/>
          <w:szCs w:val="28"/>
        </w:rPr>
        <w:t>】</w:t>
      </w:r>
      <w:r>
        <w:rPr>
          <w:rFonts w:ascii="宋体" w:hAnsi="宋体" w:hint="eastAsia"/>
        </w:rPr>
        <w:t xml:space="preserve"> </w:t>
      </w:r>
      <w:r w:rsidRPr="00D6121D">
        <w:rPr>
          <w:rFonts w:ascii="黑体" w:eastAsia="黑体" w:hAnsi="宋体" w:hint="eastAsia"/>
          <w:b/>
          <w:sz w:val="24"/>
        </w:rPr>
        <w:t>：</w:t>
      </w:r>
      <w:r w:rsidRPr="00C05C0A">
        <w:rPr>
          <w:rFonts w:ascii="宋体" w:hAnsi="宋体" w:hint="eastAsia"/>
          <w:kern w:val="0"/>
          <w:szCs w:val="21"/>
        </w:rPr>
        <w:t>联 系 人</w:t>
      </w:r>
      <w:r w:rsidRPr="00C05C0A">
        <w:rPr>
          <w:rFonts w:ascii="宋体" w:hAnsi="宋体" w:hint="eastAsia"/>
          <w:szCs w:val="22"/>
        </w:rPr>
        <w:t>：</w:t>
      </w:r>
      <w:r>
        <w:rPr>
          <w:rFonts w:ascii="宋体" w:hAnsi="宋体" w:hint="eastAsia"/>
          <w:szCs w:val="22"/>
        </w:rPr>
        <w:t xml:space="preserve">朱浩  </w:t>
      </w:r>
      <w:r w:rsidRPr="00C05C0A">
        <w:rPr>
          <w:rFonts w:ascii="宋体" w:hAnsi="宋体" w:hint="eastAsia"/>
          <w:szCs w:val="22"/>
        </w:rPr>
        <w:t xml:space="preserve">老师           </w:t>
      </w:r>
      <w:r>
        <w:rPr>
          <w:rFonts w:ascii="宋体" w:hAnsi="宋体" w:hint="eastAsia"/>
          <w:szCs w:val="22"/>
        </w:rPr>
        <w:t xml:space="preserve">     </w:t>
      </w:r>
      <w:r w:rsidRPr="00C05C0A">
        <w:rPr>
          <w:rFonts w:ascii="宋体" w:hAnsi="宋体" w:hint="eastAsia"/>
          <w:szCs w:val="21"/>
        </w:rPr>
        <w:t>手   机：</w:t>
      </w:r>
      <w:r>
        <w:rPr>
          <w:rFonts w:ascii="宋体" w:hAnsi="宋体" w:hint="eastAsia"/>
          <w:szCs w:val="21"/>
        </w:rPr>
        <w:t>18911961497</w:t>
      </w:r>
    </w:p>
    <w:p w:rsidR="00BD5CC1" w:rsidRPr="00C05C0A" w:rsidRDefault="00BD5CC1" w:rsidP="00BD5CC1">
      <w:pPr>
        <w:widowControl/>
        <w:spacing w:line="276" w:lineRule="auto"/>
        <w:ind w:firstLineChars="800" w:firstLine="1680"/>
        <w:jc w:val="left"/>
        <w:rPr>
          <w:rFonts w:ascii="宋体" w:hAnsi="宋体"/>
          <w:szCs w:val="21"/>
        </w:rPr>
      </w:pPr>
      <w:r w:rsidRPr="00C05C0A">
        <w:rPr>
          <w:rFonts w:ascii="宋体" w:hAnsi="宋体" w:hint="eastAsia"/>
          <w:szCs w:val="22"/>
        </w:rPr>
        <w:t xml:space="preserve">电  </w:t>
      </w:r>
      <w:r>
        <w:rPr>
          <w:rFonts w:ascii="宋体" w:hAnsi="宋体" w:hint="eastAsia"/>
          <w:szCs w:val="22"/>
        </w:rPr>
        <w:t xml:space="preserve"> </w:t>
      </w:r>
      <w:r w:rsidRPr="00C05C0A">
        <w:rPr>
          <w:rFonts w:ascii="宋体" w:hAnsi="宋体" w:hint="eastAsia"/>
          <w:szCs w:val="22"/>
        </w:rPr>
        <w:t xml:space="preserve"> 话：010-</w:t>
      </w:r>
      <w:r>
        <w:rPr>
          <w:rFonts w:ascii="宋体" w:hAnsi="宋体" w:hint="eastAsia"/>
          <w:szCs w:val="22"/>
        </w:rPr>
        <w:t>82647685</w:t>
      </w:r>
      <w:r w:rsidRPr="00C05C0A">
        <w:rPr>
          <w:rFonts w:ascii="宋体" w:hAnsi="宋体" w:hint="eastAsia"/>
          <w:szCs w:val="22"/>
        </w:rPr>
        <w:t xml:space="preserve">            </w:t>
      </w:r>
      <w:r>
        <w:rPr>
          <w:rFonts w:ascii="宋体" w:hAnsi="宋体" w:hint="eastAsia"/>
          <w:szCs w:val="22"/>
        </w:rPr>
        <w:t xml:space="preserve"> </w:t>
      </w:r>
      <w:r w:rsidRPr="00C05C0A">
        <w:rPr>
          <w:rFonts w:ascii="宋体" w:hAnsi="宋体" w:hint="eastAsia"/>
          <w:szCs w:val="22"/>
        </w:rPr>
        <w:t xml:space="preserve">  </w:t>
      </w:r>
      <w:r>
        <w:rPr>
          <w:rFonts w:ascii="宋体" w:hAnsi="宋体" w:hint="eastAsia"/>
          <w:szCs w:val="22"/>
        </w:rPr>
        <w:t xml:space="preserve"> </w:t>
      </w:r>
      <w:r w:rsidRPr="00C05C0A">
        <w:rPr>
          <w:rFonts w:ascii="宋体" w:hAnsi="宋体" w:hint="eastAsia"/>
          <w:szCs w:val="22"/>
        </w:rPr>
        <w:t xml:space="preserve"> </w:t>
      </w:r>
      <w:r w:rsidRPr="00C05C0A">
        <w:rPr>
          <w:rFonts w:ascii="宋体" w:hAnsi="宋体" w:hint="eastAsia"/>
          <w:szCs w:val="21"/>
        </w:rPr>
        <w:t>传   真</w:t>
      </w:r>
      <w:r w:rsidRPr="00C05C0A">
        <w:rPr>
          <w:rFonts w:ascii="宋体" w:hAnsi="宋体" w:hint="eastAsia"/>
          <w:szCs w:val="22"/>
        </w:rPr>
        <w:t>：</w:t>
      </w:r>
      <w:r w:rsidRPr="00C05C0A">
        <w:rPr>
          <w:rFonts w:ascii="宋体" w:hAnsi="宋体" w:hint="eastAsia"/>
          <w:szCs w:val="21"/>
        </w:rPr>
        <w:t>010-</w:t>
      </w:r>
      <w:r>
        <w:rPr>
          <w:rFonts w:ascii="宋体" w:hAnsi="宋体" w:hint="eastAsia"/>
          <w:szCs w:val="21"/>
        </w:rPr>
        <w:t>82647602</w:t>
      </w:r>
    </w:p>
    <w:p w:rsidR="00BD5CC1" w:rsidRDefault="00BD5CC1" w:rsidP="00BD5CC1">
      <w:pPr>
        <w:snapToGrid w:val="0"/>
        <w:spacing w:line="276" w:lineRule="auto"/>
        <w:ind w:firstLineChars="830" w:firstLine="1750"/>
        <w:rPr>
          <w:rFonts w:ascii="Arial Black" w:eastAsia="黑体" w:hAnsi="Arial Black"/>
          <w:sz w:val="18"/>
          <w:szCs w:val="22"/>
        </w:rPr>
      </w:pPr>
      <w:r w:rsidRPr="00C05C0A">
        <w:rPr>
          <w:rFonts w:ascii="Calibri" w:hAnsi="Calibri" w:hint="eastAsia"/>
          <w:b/>
          <w:szCs w:val="22"/>
        </w:rPr>
        <w:t>E</w:t>
      </w:r>
      <w:r w:rsidRPr="00C05C0A">
        <w:rPr>
          <w:rFonts w:ascii="Calibri" w:hAnsi="Calibri" w:hint="eastAsia"/>
          <w:b/>
          <w:szCs w:val="22"/>
        </w:rPr>
        <w:t>—</w:t>
      </w:r>
      <w:r w:rsidRPr="00C05C0A">
        <w:rPr>
          <w:rFonts w:ascii="Calibri" w:hAnsi="Calibri" w:hint="eastAsia"/>
          <w:b/>
          <w:szCs w:val="22"/>
        </w:rPr>
        <w:t>MAIL</w:t>
      </w:r>
      <w:r w:rsidRPr="00C05C0A">
        <w:rPr>
          <w:rFonts w:ascii="Calibri" w:hAnsi="Calibri" w:hint="eastAsia"/>
          <w:b/>
          <w:szCs w:val="22"/>
        </w:rPr>
        <w:t>：</w:t>
      </w:r>
      <w:r>
        <w:rPr>
          <w:rFonts w:ascii="Arial Black" w:eastAsia="黑体" w:hAnsi="Arial Black" w:hint="eastAsia"/>
          <w:sz w:val="18"/>
          <w:szCs w:val="22"/>
        </w:rPr>
        <w:t>bjzhu_hao@163.com</w:t>
      </w:r>
      <w:r w:rsidRPr="00C05C0A">
        <w:rPr>
          <w:rFonts w:ascii="Calibri" w:hAnsi="Calibri" w:hint="eastAsia"/>
          <w:b/>
          <w:szCs w:val="22"/>
        </w:rPr>
        <w:t xml:space="preserve">  </w:t>
      </w:r>
      <w:r>
        <w:rPr>
          <w:rFonts w:ascii="Calibri" w:hAnsi="Calibri" w:hint="eastAsia"/>
          <w:b/>
          <w:szCs w:val="22"/>
        </w:rPr>
        <w:t xml:space="preserve"> </w:t>
      </w:r>
      <w:r w:rsidRPr="00C05C0A">
        <w:rPr>
          <w:rFonts w:ascii="Calibri" w:hAnsi="Calibri" w:hint="eastAsia"/>
          <w:b/>
          <w:szCs w:val="22"/>
        </w:rPr>
        <w:t xml:space="preserve">  </w:t>
      </w:r>
      <w:r>
        <w:rPr>
          <w:rFonts w:ascii="Calibri" w:hAnsi="Calibri" w:hint="eastAsia"/>
          <w:b/>
          <w:szCs w:val="22"/>
        </w:rPr>
        <w:t xml:space="preserve">      </w:t>
      </w:r>
      <w:r w:rsidRPr="00C05C0A">
        <w:rPr>
          <w:rFonts w:ascii="Calibri" w:hAnsi="Calibri" w:hint="eastAsia"/>
          <w:szCs w:val="22"/>
        </w:rPr>
        <w:t>网</w:t>
      </w:r>
      <w:r w:rsidRPr="00C05C0A">
        <w:rPr>
          <w:rFonts w:ascii="Calibri" w:hAnsi="Calibri" w:hint="eastAsia"/>
          <w:szCs w:val="22"/>
        </w:rPr>
        <w:t xml:space="preserve">   </w:t>
      </w:r>
      <w:r w:rsidRPr="00C05C0A">
        <w:rPr>
          <w:rFonts w:ascii="Calibri" w:hAnsi="Calibri" w:hint="eastAsia"/>
          <w:szCs w:val="22"/>
        </w:rPr>
        <w:t>址：</w:t>
      </w:r>
      <w:hyperlink r:id="rId10" w:history="1">
        <w:r w:rsidRPr="00B41F60">
          <w:rPr>
            <w:rStyle w:val="a8"/>
            <w:rFonts w:ascii="Arial Black" w:eastAsia="黑体" w:hAnsi="Arial Black" w:hint="eastAsia"/>
            <w:szCs w:val="22"/>
          </w:rPr>
          <w:t>www.chcxo.com</w:t>
        </w:r>
      </w:hyperlink>
    </w:p>
    <w:p w:rsidR="00C64E69" w:rsidRDefault="00C64E69" w:rsidP="00C64E69">
      <w:pPr>
        <w:widowControl/>
        <w:ind w:firstLineChars="350" w:firstLine="1260"/>
        <w:jc w:val="left"/>
        <w:rPr>
          <w:rFonts w:ascii="微软雅黑" w:eastAsia="微软雅黑" w:hAnsi="微软雅黑" w:cs="微软雅黑"/>
          <w:color w:val="000000"/>
          <w:sz w:val="48"/>
          <w:szCs w:val="48"/>
        </w:rPr>
      </w:pPr>
      <w:r>
        <w:rPr>
          <w:rFonts w:ascii="微软雅黑" w:eastAsia="微软雅黑" w:hAnsi="微软雅黑" w:cs="微软雅黑" w:hint="eastAsia"/>
          <w:b/>
          <w:sz w:val="36"/>
          <w:szCs w:val="36"/>
        </w:rPr>
        <w:t xml:space="preserve">  </w:t>
      </w:r>
      <w:r>
        <w:rPr>
          <w:rFonts w:ascii="微软雅黑" w:eastAsia="微软雅黑" w:hAnsi="微软雅黑" w:cs="微软雅黑" w:hint="eastAsia"/>
          <w:b/>
          <w:sz w:val="48"/>
          <w:szCs w:val="48"/>
        </w:rPr>
        <w:t>创新思维：问题分析与解决</w:t>
      </w:r>
    </w:p>
    <w:p w:rsidR="00BD5CC1" w:rsidRPr="00C64E69" w:rsidRDefault="00BD5CC1" w:rsidP="00BD5CC1">
      <w:pPr>
        <w:adjustRightInd w:val="0"/>
        <w:snapToGrid w:val="0"/>
        <w:spacing w:line="360" w:lineRule="atLeast"/>
        <w:ind w:firstLineChars="200" w:firstLine="480"/>
        <w:rPr>
          <w:rFonts w:ascii="微软雅黑" w:eastAsia="微软雅黑" w:hAnsi="微软雅黑" w:cs="宋体"/>
          <w:kern w:val="0"/>
          <w:sz w:val="24"/>
        </w:rPr>
      </w:pPr>
    </w:p>
    <w:tbl>
      <w:tblPr>
        <w:tblW w:w="10014" w:type="dxa"/>
        <w:jc w:val="center"/>
        <w:tblInd w:w="251" w:type="dxa"/>
        <w:tblBorders>
          <w:top w:val="thinThickSmallGap" w:sz="24" w:space="0" w:color="auto"/>
          <w:left w:val="double" w:sz="4" w:space="0" w:color="auto"/>
          <w:bottom w:val="double" w:sz="2" w:space="0" w:color="auto"/>
          <w:right w:val="double" w:sz="2" w:space="0" w:color="auto"/>
          <w:insideH w:val="single" w:sz="4" w:space="0" w:color="auto"/>
          <w:insideV w:val="single" w:sz="4" w:space="0" w:color="auto"/>
        </w:tblBorders>
        <w:tblLayout w:type="fixed"/>
        <w:tblLook w:val="04A0"/>
      </w:tblPr>
      <w:tblGrid>
        <w:gridCol w:w="1492"/>
        <w:gridCol w:w="945"/>
        <w:gridCol w:w="1890"/>
        <w:gridCol w:w="1786"/>
        <w:gridCol w:w="1785"/>
        <w:gridCol w:w="2116"/>
      </w:tblGrid>
      <w:tr w:rsidR="00BD5CC1" w:rsidTr="00861D9B">
        <w:trPr>
          <w:trHeight w:val="606"/>
          <w:jc w:val="center"/>
        </w:trPr>
        <w:tc>
          <w:tcPr>
            <w:tcW w:w="10014" w:type="dxa"/>
            <w:gridSpan w:val="6"/>
            <w:tcBorders>
              <w:top w:val="thinThickSmallGap" w:sz="24" w:space="0" w:color="auto"/>
              <w:left w:val="double" w:sz="2" w:space="0" w:color="auto"/>
              <w:bottom w:val="dashSmallGap" w:sz="4" w:space="0" w:color="auto"/>
              <w:right w:val="double" w:sz="2" w:space="0" w:color="auto"/>
            </w:tcBorders>
            <w:shd w:val="clear" w:color="auto" w:fill="auto"/>
            <w:vAlign w:val="center"/>
          </w:tcPr>
          <w:p w:rsidR="00BD5CC1" w:rsidRDefault="00BD5CC1" w:rsidP="00861D9B">
            <w:pPr>
              <w:spacing w:line="400" w:lineRule="atLeast"/>
              <w:jc w:val="center"/>
              <w:rPr>
                <w:rFonts w:ascii="微软雅黑" w:eastAsia="微软雅黑" w:hAnsi="微软雅黑" w:cs="微软雅黑"/>
                <w:sz w:val="36"/>
                <w:szCs w:val="36"/>
              </w:rPr>
            </w:pPr>
            <w:r>
              <w:rPr>
                <w:rFonts w:ascii="微软雅黑" w:eastAsia="微软雅黑" w:hAnsi="微软雅黑" w:cs="微软雅黑" w:hint="eastAsia"/>
                <w:b/>
                <w:bCs/>
                <w:color w:val="000000"/>
                <w:sz w:val="36"/>
                <w:szCs w:val="36"/>
              </w:rPr>
              <w:t>报 名 表</w:t>
            </w:r>
          </w:p>
        </w:tc>
      </w:tr>
      <w:tr w:rsidR="00BD5CC1" w:rsidTr="00861D9B">
        <w:trPr>
          <w:trHeight w:val="567"/>
          <w:jc w:val="center"/>
        </w:trPr>
        <w:tc>
          <w:tcPr>
            <w:tcW w:w="1492" w:type="dxa"/>
            <w:tcBorders>
              <w:top w:val="single"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企业名称</w:t>
            </w:r>
          </w:p>
        </w:tc>
        <w:tc>
          <w:tcPr>
            <w:tcW w:w="4621" w:type="dxa"/>
            <w:gridSpan w:val="3"/>
            <w:tcBorders>
              <w:top w:val="single"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联 系 人</w:t>
            </w:r>
          </w:p>
        </w:tc>
        <w:tc>
          <w:tcPr>
            <w:tcW w:w="2116" w:type="dxa"/>
            <w:tcBorders>
              <w:top w:val="single" w:sz="4" w:space="0" w:color="auto"/>
              <w:left w:val="dashSmallGap"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r w:rsidR="00BD5CC1" w:rsidTr="00861D9B">
        <w:trPr>
          <w:trHeight w:val="547"/>
          <w:jc w:val="center"/>
        </w:trPr>
        <w:tc>
          <w:tcPr>
            <w:tcW w:w="1492" w:type="dxa"/>
            <w:tcBorders>
              <w:top w:val="dashSmallGap"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企业地址</w:t>
            </w:r>
          </w:p>
        </w:tc>
        <w:tc>
          <w:tcPr>
            <w:tcW w:w="4621" w:type="dxa"/>
            <w:gridSpan w:val="3"/>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联系电话</w:t>
            </w:r>
          </w:p>
        </w:tc>
        <w:tc>
          <w:tcPr>
            <w:tcW w:w="2116" w:type="dxa"/>
            <w:tcBorders>
              <w:top w:val="dashSmallGap" w:sz="4" w:space="0" w:color="auto"/>
              <w:left w:val="dashSmallGap"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r w:rsidR="00BD5CC1" w:rsidTr="00861D9B">
        <w:trPr>
          <w:trHeight w:val="555"/>
          <w:jc w:val="center"/>
        </w:trPr>
        <w:tc>
          <w:tcPr>
            <w:tcW w:w="1492" w:type="dxa"/>
            <w:tcBorders>
              <w:top w:val="dashSmallGap"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ind w:firstLineChars="98" w:firstLine="216"/>
              <w:rPr>
                <w:rFonts w:ascii="微软雅黑" w:eastAsia="微软雅黑" w:hAnsi="微软雅黑" w:cs="微软雅黑"/>
                <w:b/>
                <w:szCs w:val="22"/>
              </w:rPr>
            </w:pPr>
            <w:r>
              <w:rPr>
                <w:rFonts w:ascii="微软雅黑" w:eastAsia="微软雅黑" w:hAnsi="微软雅黑" w:cs="微软雅黑" w:hint="eastAsia"/>
                <w:b/>
                <w:sz w:val="22"/>
                <w:szCs w:val="22"/>
              </w:rPr>
              <w:t>建    议</w:t>
            </w:r>
          </w:p>
        </w:tc>
        <w:tc>
          <w:tcPr>
            <w:tcW w:w="4621" w:type="dxa"/>
            <w:gridSpan w:val="3"/>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联系传真</w:t>
            </w:r>
          </w:p>
        </w:tc>
        <w:tc>
          <w:tcPr>
            <w:tcW w:w="2116" w:type="dxa"/>
            <w:tcBorders>
              <w:top w:val="dashSmallGap" w:sz="4" w:space="0" w:color="auto"/>
              <w:left w:val="dashSmallGap"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r w:rsidR="00BD5CC1" w:rsidTr="00861D9B">
        <w:trPr>
          <w:trHeight w:val="563"/>
          <w:jc w:val="center"/>
        </w:trPr>
        <w:tc>
          <w:tcPr>
            <w:tcW w:w="1492" w:type="dxa"/>
            <w:tcBorders>
              <w:top w:val="dashSmallGap"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参会姓名</w:t>
            </w:r>
          </w:p>
        </w:tc>
        <w:tc>
          <w:tcPr>
            <w:tcW w:w="94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性  别</w:t>
            </w:r>
          </w:p>
        </w:tc>
        <w:tc>
          <w:tcPr>
            <w:tcW w:w="189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职务/部门</w:t>
            </w:r>
          </w:p>
        </w:tc>
        <w:tc>
          <w:tcPr>
            <w:tcW w:w="178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电话</w:t>
            </w:r>
          </w:p>
        </w:tc>
        <w:tc>
          <w:tcPr>
            <w:tcW w:w="178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手  机</w:t>
            </w:r>
          </w:p>
        </w:tc>
        <w:tc>
          <w:tcPr>
            <w:tcW w:w="2116" w:type="dxa"/>
            <w:tcBorders>
              <w:top w:val="dashSmallGap" w:sz="4" w:space="0" w:color="auto"/>
              <w:left w:val="dashSmallGap"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b/>
                <w:szCs w:val="22"/>
              </w:rPr>
            </w:pPr>
            <w:r>
              <w:rPr>
                <w:rFonts w:ascii="微软雅黑" w:eastAsia="微软雅黑" w:hAnsi="微软雅黑" w:cs="微软雅黑" w:hint="eastAsia"/>
                <w:b/>
                <w:sz w:val="22"/>
                <w:szCs w:val="22"/>
              </w:rPr>
              <w:t>邮  箱</w:t>
            </w:r>
          </w:p>
        </w:tc>
      </w:tr>
      <w:tr w:rsidR="00BD5CC1" w:rsidTr="00861D9B">
        <w:trPr>
          <w:trHeight w:val="557"/>
          <w:jc w:val="center"/>
        </w:trPr>
        <w:tc>
          <w:tcPr>
            <w:tcW w:w="1492" w:type="dxa"/>
            <w:tcBorders>
              <w:top w:val="dashSmallGap"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94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89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2116" w:type="dxa"/>
            <w:tcBorders>
              <w:top w:val="dashSmallGap" w:sz="4" w:space="0" w:color="auto"/>
              <w:left w:val="single"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r w:rsidR="00BD5CC1" w:rsidTr="00861D9B">
        <w:trPr>
          <w:trHeight w:val="557"/>
          <w:jc w:val="center"/>
        </w:trPr>
        <w:tc>
          <w:tcPr>
            <w:tcW w:w="1492" w:type="dxa"/>
            <w:tcBorders>
              <w:top w:val="dashSmallGap"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94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89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2116" w:type="dxa"/>
            <w:tcBorders>
              <w:top w:val="dashSmallGap" w:sz="4" w:space="0" w:color="auto"/>
              <w:left w:val="single"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r w:rsidR="00BD5CC1" w:rsidTr="00861D9B">
        <w:trPr>
          <w:trHeight w:val="557"/>
          <w:jc w:val="center"/>
        </w:trPr>
        <w:tc>
          <w:tcPr>
            <w:tcW w:w="1492" w:type="dxa"/>
            <w:tcBorders>
              <w:top w:val="dashSmallGap" w:sz="4" w:space="0" w:color="auto"/>
              <w:left w:val="double" w:sz="2"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94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890"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6"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2116" w:type="dxa"/>
            <w:tcBorders>
              <w:top w:val="dashSmallGap" w:sz="4" w:space="0" w:color="auto"/>
              <w:left w:val="single" w:sz="4" w:space="0" w:color="auto"/>
              <w:bottom w:val="dashSmallGap" w:sz="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r w:rsidR="00BD5CC1" w:rsidTr="00861D9B">
        <w:trPr>
          <w:trHeight w:val="567"/>
          <w:jc w:val="center"/>
        </w:trPr>
        <w:tc>
          <w:tcPr>
            <w:tcW w:w="1492" w:type="dxa"/>
            <w:tcBorders>
              <w:top w:val="dashSmallGap" w:sz="4" w:space="0" w:color="auto"/>
              <w:left w:val="double" w:sz="2" w:space="0" w:color="auto"/>
              <w:bottom w:val="thinThickSmallGap" w:sz="2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945" w:type="dxa"/>
            <w:tcBorders>
              <w:top w:val="dashSmallGap" w:sz="4" w:space="0" w:color="auto"/>
              <w:left w:val="dashSmallGap" w:sz="4" w:space="0" w:color="auto"/>
              <w:bottom w:val="thinThickSmallGap" w:sz="24" w:space="0" w:color="auto"/>
              <w:right w:val="dashSmallGap"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890" w:type="dxa"/>
            <w:tcBorders>
              <w:top w:val="dashSmallGap" w:sz="4" w:space="0" w:color="auto"/>
              <w:left w:val="dashSmallGap" w:sz="4" w:space="0" w:color="auto"/>
              <w:bottom w:val="thinThickSmallGap" w:sz="2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6" w:type="dxa"/>
            <w:tcBorders>
              <w:top w:val="dashSmallGap" w:sz="4" w:space="0" w:color="auto"/>
              <w:left w:val="single" w:sz="4" w:space="0" w:color="auto"/>
              <w:bottom w:val="thinThickSmallGap" w:sz="2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1785" w:type="dxa"/>
            <w:tcBorders>
              <w:top w:val="dashSmallGap" w:sz="4" w:space="0" w:color="auto"/>
              <w:left w:val="single" w:sz="4" w:space="0" w:color="auto"/>
              <w:bottom w:val="thinThickSmallGap" w:sz="24" w:space="0" w:color="auto"/>
              <w:right w:val="single" w:sz="4"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c>
          <w:tcPr>
            <w:tcW w:w="2116" w:type="dxa"/>
            <w:tcBorders>
              <w:top w:val="dashSmallGap" w:sz="4" w:space="0" w:color="auto"/>
              <w:left w:val="single" w:sz="4" w:space="0" w:color="auto"/>
              <w:bottom w:val="thinThickSmallGap" w:sz="24" w:space="0" w:color="auto"/>
              <w:right w:val="double" w:sz="2" w:space="0" w:color="auto"/>
            </w:tcBorders>
            <w:shd w:val="clear" w:color="auto" w:fill="auto"/>
            <w:vAlign w:val="center"/>
          </w:tcPr>
          <w:p w:rsidR="00BD5CC1" w:rsidRDefault="00BD5CC1" w:rsidP="00861D9B">
            <w:pPr>
              <w:spacing w:line="500" w:lineRule="exact"/>
              <w:jc w:val="center"/>
              <w:rPr>
                <w:rFonts w:ascii="微软雅黑" w:eastAsia="微软雅黑" w:hAnsi="微软雅黑" w:cs="微软雅黑"/>
                <w:szCs w:val="22"/>
              </w:rPr>
            </w:pPr>
          </w:p>
        </w:tc>
      </w:tr>
    </w:tbl>
    <w:p w:rsidR="00BD5CC1" w:rsidRDefault="00BD5CC1" w:rsidP="00BD5CC1">
      <w:pPr>
        <w:tabs>
          <w:tab w:val="left" w:pos="720"/>
        </w:tabs>
        <w:autoSpaceDE w:val="0"/>
        <w:autoSpaceDN w:val="0"/>
        <w:adjustRightInd w:val="0"/>
        <w:spacing w:line="400" w:lineRule="exact"/>
        <w:ind w:right="17"/>
        <w:jc w:val="left"/>
        <w:rPr>
          <w:rFonts w:ascii="微软雅黑" w:eastAsia="微软雅黑" w:hAnsi="微软雅黑" w:cs="微软雅黑"/>
          <w:b/>
          <w:kern w:val="0"/>
          <w:sz w:val="24"/>
        </w:rPr>
      </w:pPr>
    </w:p>
    <w:p w:rsidR="00867096" w:rsidRDefault="00867096">
      <w:pPr>
        <w:tabs>
          <w:tab w:val="left" w:pos="720"/>
        </w:tabs>
        <w:autoSpaceDE w:val="0"/>
        <w:autoSpaceDN w:val="0"/>
        <w:adjustRightInd w:val="0"/>
        <w:spacing w:line="400" w:lineRule="exact"/>
        <w:ind w:right="17"/>
        <w:jc w:val="left"/>
        <w:rPr>
          <w:rFonts w:ascii="微软雅黑" w:eastAsia="微软雅黑" w:hAnsi="微软雅黑" w:cs="微软雅黑"/>
          <w:color w:val="000000"/>
          <w:sz w:val="26"/>
          <w:szCs w:val="26"/>
        </w:rPr>
      </w:pPr>
    </w:p>
    <w:sectPr w:rsidR="00867096" w:rsidSect="00867096">
      <w:headerReference w:type="default" r:id="rId11"/>
      <w:footerReference w:type="default" r:id="rId12"/>
      <w:pgSz w:w="11906" w:h="16838"/>
      <w:pgMar w:top="1440" w:right="1080" w:bottom="1440" w:left="1080" w:header="1134" w:footer="70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DF5" w:rsidRDefault="00EB5DF5" w:rsidP="00867096">
      <w:r>
        <w:separator/>
      </w:r>
    </w:p>
  </w:endnote>
  <w:endnote w:type="continuationSeparator" w:id="1">
    <w:p w:rsidR="00EB5DF5" w:rsidRDefault="00EB5DF5" w:rsidP="00867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96" w:rsidRDefault="00867096">
    <w:pPr>
      <w:rPr>
        <w:sz w:val="18"/>
        <w:szCs w:val="18"/>
      </w:rPr>
    </w:pPr>
    <w:r w:rsidRPr="00867096">
      <w:pict>
        <v:line id="_x0000_s1026" style="position:absolute;left:0;text-align:left;z-index:251660288" from="0,-11pt" to="423pt,-11pt" o:gfxdata="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nx1f1wAAAAgBAAAPAAAA&#10;AAAAAAEAIAAAACIAAABkcnMvZG93bnJldi54bWxQSwECFAAUAAAACACHTuJAsiGk3N0BAACXAwAA&#10;DgAAAAAAAAABACAAAAAmAQAAZHJzL2Uyb0RvYy54bWxQSwUGAAAAAAYABgBZAQAAdQUAAAAA&#10;" strokecolor="gray" strokeweight="2.25pt"/>
      </w:pict>
    </w:r>
    <w:r w:rsidR="00EB5DF5">
      <w:rPr>
        <w:rFonts w:hint="eastAsia"/>
        <w:sz w:val="18"/>
        <w:szCs w:val="18"/>
      </w:rPr>
      <w:t>北京市海淀区北四环西路</w:t>
    </w:r>
    <w:r w:rsidR="00EB5DF5">
      <w:rPr>
        <w:rFonts w:hint="eastAsia"/>
        <w:sz w:val="18"/>
        <w:szCs w:val="18"/>
      </w:rPr>
      <w:t>9</w:t>
    </w:r>
    <w:r w:rsidR="00EB5DF5">
      <w:rPr>
        <w:rFonts w:hint="eastAsia"/>
        <w:sz w:val="18"/>
        <w:szCs w:val="18"/>
      </w:rPr>
      <w:t>号银谷大厦</w:t>
    </w:r>
    <w:r w:rsidR="00EB5DF5">
      <w:rPr>
        <w:rFonts w:hint="eastAsia"/>
        <w:sz w:val="18"/>
        <w:szCs w:val="18"/>
      </w:rPr>
      <w:t>302</w:t>
    </w:r>
    <w:r w:rsidR="00EB5DF5">
      <w:rPr>
        <w:sz w:val="18"/>
        <w:szCs w:val="18"/>
      </w:rPr>
      <w:t xml:space="preserve">   </w:t>
    </w:r>
  </w:p>
  <w:p w:rsidR="00867096" w:rsidRDefault="00EB5DF5">
    <w:pPr>
      <w:rPr>
        <w:sz w:val="18"/>
        <w:szCs w:val="18"/>
      </w:rPr>
    </w:pPr>
    <w:r>
      <w:rPr>
        <w:rFonts w:hint="eastAsia"/>
        <w:sz w:val="18"/>
        <w:szCs w:val="18"/>
      </w:rPr>
      <w:t>联系人：</w:t>
    </w:r>
    <w:r>
      <w:rPr>
        <w:rFonts w:hint="eastAsia"/>
        <w:sz w:val="18"/>
        <w:szCs w:val="18"/>
      </w:rPr>
      <w:t xml:space="preserve"> </w:t>
    </w:r>
    <w:r w:rsidR="004A3273">
      <w:rPr>
        <w:rFonts w:hint="eastAsia"/>
        <w:sz w:val="18"/>
        <w:szCs w:val="18"/>
      </w:rPr>
      <w:t>朱浩</w:t>
    </w:r>
    <w:r w:rsidR="004A3273">
      <w:rPr>
        <w:rFonts w:hint="eastAsia"/>
        <w:sz w:val="18"/>
        <w:szCs w:val="18"/>
      </w:rPr>
      <w:t xml:space="preserve">              </w:t>
    </w:r>
    <w:r>
      <w:rPr>
        <w:rFonts w:hint="eastAsia"/>
        <w:sz w:val="18"/>
        <w:szCs w:val="18"/>
      </w:rPr>
      <w:t xml:space="preserve">           </w:t>
    </w:r>
    <w:r>
      <w:rPr>
        <w:rFonts w:hint="eastAsia"/>
        <w:sz w:val="18"/>
        <w:szCs w:val="18"/>
      </w:rPr>
      <w:t>电话：</w:t>
    </w:r>
    <w:r>
      <w:rPr>
        <w:sz w:val="18"/>
        <w:szCs w:val="18"/>
      </w:rPr>
      <w:t>010-</w:t>
    </w:r>
    <w:r>
      <w:rPr>
        <w:rFonts w:hint="eastAsia"/>
        <w:sz w:val="18"/>
        <w:szCs w:val="18"/>
      </w:rPr>
      <w:t>826476</w:t>
    </w:r>
    <w:r w:rsidR="004A3273">
      <w:rPr>
        <w:rFonts w:hint="eastAsia"/>
        <w:sz w:val="18"/>
        <w:szCs w:val="18"/>
      </w:rPr>
      <w:t>85        18911961497</w:t>
    </w:r>
    <w:r>
      <w:rPr>
        <w:sz w:val="18"/>
        <w:szCs w:val="18"/>
      </w:rPr>
      <w:t xml:space="preserve">        </w:t>
    </w:r>
    <w:r>
      <w:rPr>
        <w:rFonts w:hint="eastAsia"/>
        <w:sz w:val="18"/>
        <w:szCs w:val="18"/>
      </w:rPr>
      <w:t xml:space="preserve">                         </w:t>
    </w:r>
    <w:r>
      <w:rPr>
        <w:sz w:val="18"/>
        <w:szCs w:val="18"/>
      </w:rPr>
      <w:t xml:space="preserve"> </w:t>
    </w:r>
    <w:r>
      <w:rPr>
        <w:rFonts w:hint="eastAsia"/>
        <w:sz w:val="18"/>
        <w:szCs w:val="18"/>
      </w:rPr>
      <w:t>传真：</w:t>
    </w:r>
    <w:r>
      <w:rPr>
        <w:sz w:val="18"/>
        <w:szCs w:val="18"/>
      </w:rPr>
      <w:t>010-</w:t>
    </w:r>
    <w:r>
      <w:rPr>
        <w:rFonts w:hint="eastAsia"/>
        <w:sz w:val="18"/>
        <w:szCs w:val="18"/>
      </w:rPr>
      <w:t>82647635</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DF5" w:rsidRDefault="00EB5DF5" w:rsidP="00867096">
      <w:r>
        <w:separator/>
      </w:r>
    </w:p>
  </w:footnote>
  <w:footnote w:type="continuationSeparator" w:id="1">
    <w:p w:rsidR="00EB5DF5" w:rsidRDefault="00EB5DF5" w:rsidP="00867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96" w:rsidRDefault="00EB5DF5">
    <w:pPr>
      <w:pStyle w:val="a5"/>
      <w:jc w:val="right"/>
      <w:rPr>
        <w:b/>
        <w:color w:val="808080"/>
        <w:sz w:val="21"/>
        <w:szCs w:val="21"/>
      </w:rPr>
    </w:pPr>
    <w:r>
      <w:rPr>
        <w:b/>
        <w:noProof/>
        <w:color w:val="808080"/>
        <w:sz w:val="21"/>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-177165</wp:posOffset>
          </wp:positionV>
          <wp:extent cx="1485900" cy="347345"/>
          <wp:effectExtent l="0" t="0" r="0" b="14605"/>
          <wp:wrapSquare wrapText="bothSides"/>
          <wp:docPr id="3" name="图片 3" descr="LOGO（世纪名家讲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世纪名家讲堂）"/>
                  <pic:cNvPicPr>
                    <a:picLocks noChangeAspect="1"/>
                  </pic:cNvPicPr>
                </pic:nvPicPr>
                <pic:blipFill>
                  <a:blip r:embed="rId1"/>
                  <a:stretch>
                    <a:fillRect/>
                  </a:stretch>
                </pic:blipFill>
                <pic:spPr>
                  <a:xfrm>
                    <a:off x="0" y="0"/>
                    <a:ext cx="1485900" cy="347345"/>
                  </a:xfrm>
                  <a:prstGeom prst="rect">
                    <a:avLst/>
                  </a:prstGeom>
                  <a:noFill/>
                  <a:ln w="9525">
                    <a:noFill/>
                    <a:miter/>
                  </a:ln>
                </pic:spPr>
              </pic:pic>
            </a:graphicData>
          </a:graphic>
        </wp:anchor>
      </w:drawing>
    </w:r>
    <w:r>
      <w:rPr>
        <w:rFonts w:hint="eastAsia"/>
        <w:b/>
        <w:color w:val="808080"/>
        <w:sz w:val="21"/>
        <w:szCs w:val="21"/>
      </w:rPr>
      <w:t>名家商学·想学就学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FDC"/>
    <w:multiLevelType w:val="multilevel"/>
    <w:tmpl w:val="08026FDC"/>
    <w:lvl w:ilvl="0" w:tentative="1">
      <w:start w:val="1"/>
      <w:numFmt w:val="decimal"/>
      <w:pStyle w:val="1"/>
      <w:lvlText w:val="%1"/>
      <w:lvlJc w:val="left"/>
      <w:pPr>
        <w:tabs>
          <w:tab w:val="left" w:pos="432"/>
        </w:tabs>
        <w:ind w:left="432" w:hanging="432"/>
      </w:pPr>
      <w:rPr>
        <w:rFonts w:hint="eastAsia"/>
      </w:rPr>
    </w:lvl>
    <w:lvl w:ilvl="1" w:tentative="1">
      <w:start w:val="1"/>
      <w:numFmt w:val="decimal"/>
      <w:pStyle w:val="2"/>
      <w:lvlText w:val="%1.%2"/>
      <w:lvlJc w:val="left"/>
      <w:pPr>
        <w:tabs>
          <w:tab w:val="left" w:pos="576"/>
        </w:tabs>
        <w:ind w:left="576" w:hanging="576"/>
      </w:pPr>
      <w:rPr>
        <w:rFonts w:hint="eastAsia"/>
      </w:rPr>
    </w:lvl>
    <w:lvl w:ilvl="2" w:tentative="1">
      <w:start w:val="1"/>
      <w:numFmt w:val="decimal"/>
      <w:pStyle w:val="3"/>
      <w:lvlText w:val="%1.%2.%3"/>
      <w:lvlJc w:val="left"/>
      <w:pPr>
        <w:tabs>
          <w:tab w:val="left" w:pos="720"/>
        </w:tabs>
        <w:ind w:left="720" w:hanging="720"/>
      </w:pPr>
      <w:rPr>
        <w:rFonts w:hint="eastAsia"/>
      </w:rPr>
    </w:lvl>
    <w:lvl w:ilvl="3" w:tentative="1">
      <w:start w:val="1"/>
      <w:numFmt w:val="decimal"/>
      <w:pStyle w:val="4"/>
      <w:lvlText w:val="%1.%2.%3.%4"/>
      <w:lvlJc w:val="left"/>
      <w:pPr>
        <w:tabs>
          <w:tab w:val="left" w:pos="864"/>
        </w:tabs>
        <w:ind w:left="864" w:hanging="864"/>
      </w:pPr>
      <w:rPr>
        <w:rFonts w:hint="eastAsia"/>
      </w:rPr>
    </w:lvl>
    <w:lvl w:ilvl="4" w:tentative="1">
      <w:start w:val="1"/>
      <w:numFmt w:val="decimal"/>
      <w:pStyle w:val="5"/>
      <w:lvlText w:val="%1.%2.%3.%4.%5"/>
      <w:lvlJc w:val="left"/>
      <w:pPr>
        <w:tabs>
          <w:tab w:val="left" w:pos="1008"/>
        </w:tabs>
        <w:ind w:left="1008" w:hanging="1008"/>
      </w:pPr>
      <w:rPr>
        <w:rFonts w:hint="eastAsia"/>
      </w:rPr>
    </w:lvl>
    <w:lvl w:ilvl="5" w:tentative="1">
      <w:start w:val="1"/>
      <w:numFmt w:val="decimal"/>
      <w:pStyle w:val="6"/>
      <w:lvlText w:val="%1.%2.%3.%4.%5.%6"/>
      <w:lvlJc w:val="left"/>
      <w:pPr>
        <w:tabs>
          <w:tab w:val="left" w:pos="1152"/>
        </w:tabs>
        <w:ind w:left="1152" w:hanging="1152"/>
      </w:pPr>
      <w:rPr>
        <w:rFonts w:hint="eastAsia"/>
      </w:rPr>
    </w:lvl>
    <w:lvl w:ilvl="6" w:tentative="1">
      <w:start w:val="1"/>
      <w:numFmt w:val="decimal"/>
      <w:pStyle w:val="7"/>
      <w:lvlText w:val="%1.%2.%3.%4.%5.%6.%7"/>
      <w:lvlJc w:val="left"/>
      <w:pPr>
        <w:tabs>
          <w:tab w:val="left" w:pos="1296"/>
        </w:tabs>
        <w:ind w:left="1296" w:hanging="1296"/>
      </w:pPr>
      <w:rPr>
        <w:rFonts w:hint="eastAsia"/>
      </w:rPr>
    </w:lvl>
    <w:lvl w:ilvl="7" w:tentative="1">
      <w:start w:val="1"/>
      <w:numFmt w:val="decimal"/>
      <w:pStyle w:val="8"/>
      <w:lvlText w:val="%1.%2.%3.%4.%5.%6.%7.%8"/>
      <w:lvlJc w:val="left"/>
      <w:pPr>
        <w:tabs>
          <w:tab w:val="left" w:pos="1440"/>
        </w:tabs>
        <w:ind w:left="1440" w:hanging="1440"/>
      </w:pPr>
      <w:rPr>
        <w:rFonts w:hint="eastAsia"/>
      </w:rPr>
    </w:lvl>
    <w:lvl w:ilvl="8" w:tentative="1">
      <w:start w:val="1"/>
      <w:numFmt w:val="decimal"/>
      <w:pStyle w:val="9"/>
      <w:lvlText w:val="%1.%2.%3.%4.%5.%6.%7.%8.%9"/>
      <w:lvlJc w:val="left"/>
      <w:pPr>
        <w:tabs>
          <w:tab w:val="left" w:pos="1584"/>
        </w:tabs>
        <w:ind w:left="1584" w:hanging="1584"/>
      </w:pPr>
      <w:rPr>
        <w:rFonts w:hint="eastAsia"/>
      </w:rPr>
    </w:lvl>
  </w:abstractNum>
  <w:abstractNum w:abstractNumId="1">
    <w:nsid w:val="570EFC8A"/>
    <w:multiLevelType w:val="singleLevel"/>
    <w:tmpl w:val="570EFC8A"/>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hdrShapeDefaults>
    <o:shapedefaults v:ext="edit" spidmax="5122" fillcolor="white">
      <v:fill color="white"/>
    </o:shapedefaults>
    <o:shapelayout v:ext="edit">
      <o:idmap v:ext="edit" data="1,3"/>
    </o:shapelayout>
  </w:hdrShapeDefaults>
  <w:footnotePr>
    <w:footnote w:id="0"/>
    <w:footnote w:id="1"/>
  </w:footnotePr>
  <w:endnotePr>
    <w:endnote w:id="0"/>
    <w:endnote w:id="1"/>
  </w:endnotePr>
  <w:compat>
    <w:useFELayout/>
  </w:compat>
  <w:rsids>
    <w:rsidRoot w:val="00684E67"/>
    <w:rsid w:val="000263F7"/>
    <w:rsid w:val="000601F8"/>
    <w:rsid w:val="000765FA"/>
    <w:rsid w:val="000A190F"/>
    <w:rsid w:val="000B4E0D"/>
    <w:rsid w:val="000F46D1"/>
    <w:rsid w:val="001016EA"/>
    <w:rsid w:val="001302D2"/>
    <w:rsid w:val="00136965"/>
    <w:rsid w:val="00153498"/>
    <w:rsid w:val="00155DD0"/>
    <w:rsid w:val="00182F3B"/>
    <w:rsid w:val="001C0406"/>
    <w:rsid w:val="001E58F5"/>
    <w:rsid w:val="00203C26"/>
    <w:rsid w:val="00236C02"/>
    <w:rsid w:val="00266476"/>
    <w:rsid w:val="00270C13"/>
    <w:rsid w:val="00275289"/>
    <w:rsid w:val="00287C6A"/>
    <w:rsid w:val="002B3362"/>
    <w:rsid w:val="002B4EFF"/>
    <w:rsid w:val="002C29CC"/>
    <w:rsid w:val="002E7691"/>
    <w:rsid w:val="00323B43"/>
    <w:rsid w:val="0035437D"/>
    <w:rsid w:val="00362B41"/>
    <w:rsid w:val="003778FB"/>
    <w:rsid w:val="00383DB3"/>
    <w:rsid w:val="003A5CA4"/>
    <w:rsid w:val="003B2CD2"/>
    <w:rsid w:val="003D37D8"/>
    <w:rsid w:val="003D3FEC"/>
    <w:rsid w:val="003E3ACC"/>
    <w:rsid w:val="003F28F6"/>
    <w:rsid w:val="00432F4D"/>
    <w:rsid w:val="004358AB"/>
    <w:rsid w:val="00435F05"/>
    <w:rsid w:val="00454856"/>
    <w:rsid w:val="0049288D"/>
    <w:rsid w:val="004A3273"/>
    <w:rsid w:val="004A49F9"/>
    <w:rsid w:val="004C0493"/>
    <w:rsid w:val="004C7047"/>
    <w:rsid w:val="004D04A8"/>
    <w:rsid w:val="0053307E"/>
    <w:rsid w:val="005375EA"/>
    <w:rsid w:val="00564762"/>
    <w:rsid w:val="00565AF5"/>
    <w:rsid w:val="0059003E"/>
    <w:rsid w:val="005C6AA4"/>
    <w:rsid w:val="005D084B"/>
    <w:rsid w:val="005D32A0"/>
    <w:rsid w:val="005D40D4"/>
    <w:rsid w:val="005E639E"/>
    <w:rsid w:val="006474AC"/>
    <w:rsid w:val="00654FB0"/>
    <w:rsid w:val="006644B4"/>
    <w:rsid w:val="006818D9"/>
    <w:rsid w:val="00684E67"/>
    <w:rsid w:val="006A4452"/>
    <w:rsid w:val="006C3A2B"/>
    <w:rsid w:val="006F3CC5"/>
    <w:rsid w:val="007006B8"/>
    <w:rsid w:val="00710EB0"/>
    <w:rsid w:val="007273D7"/>
    <w:rsid w:val="0077371D"/>
    <w:rsid w:val="00780956"/>
    <w:rsid w:val="00784C33"/>
    <w:rsid w:val="00795DBF"/>
    <w:rsid w:val="007A36AE"/>
    <w:rsid w:val="007D42C5"/>
    <w:rsid w:val="00805E20"/>
    <w:rsid w:val="008066D3"/>
    <w:rsid w:val="00830ED9"/>
    <w:rsid w:val="00867096"/>
    <w:rsid w:val="00886061"/>
    <w:rsid w:val="008A70B8"/>
    <w:rsid w:val="008B7726"/>
    <w:rsid w:val="008C1134"/>
    <w:rsid w:val="008D3143"/>
    <w:rsid w:val="008E67ED"/>
    <w:rsid w:val="00932BB2"/>
    <w:rsid w:val="00941EB6"/>
    <w:rsid w:val="009632CE"/>
    <w:rsid w:val="009A55B8"/>
    <w:rsid w:val="009B2A55"/>
    <w:rsid w:val="009D33CF"/>
    <w:rsid w:val="009E3124"/>
    <w:rsid w:val="009F5941"/>
    <w:rsid w:val="009F6AB5"/>
    <w:rsid w:val="009F6E04"/>
    <w:rsid w:val="00A655EE"/>
    <w:rsid w:val="00A80A9F"/>
    <w:rsid w:val="00A87775"/>
    <w:rsid w:val="00A94794"/>
    <w:rsid w:val="00AE5048"/>
    <w:rsid w:val="00B071D5"/>
    <w:rsid w:val="00B3534F"/>
    <w:rsid w:val="00B7764F"/>
    <w:rsid w:val="00B96FB5"/>
    <w:rsid w:val="00BA411A"/>
    <w:rsid w:val="00BB3DD8"/>
    <w:rsid w:val="00BD5CC1"/>
    <w:rsid w:val="00BE06B9"/>
    <w:rsid w:val="00C01D14"/>
    <w:rsid w:val="00C23728"/>
    <w:rsid w:val="00C24450"/>
    <w:rsid w:val="00C34DCD"/>
    <w:rsid w:val="00C45B96"/>
    <w:rsid w:val="00C64E69"/>
    <w:rsid w:val="00C9436F"/>
    <w:rsid w:val="00CA1247"/>
    <w:rsid w:val="00CB2CFA"/>
    <w:rsid w:val="00CC3CDB"/>
    <w:rsid w:val="00CE696D"/>
    <w:rsid w:val="00D1130B"/>
    <w:rsid w:val="00D22083"/>
    <w:rsid w:val="00D6087A"/>
    <w:rsid w:val="00D94DDC"/>
    <w:rsid w:val="00E31E89"/>
    <w:rsid w:val="00E45AFF"/>
    <w:rsid w:val="00E56958"/>
    <w:rsid w:val="00E71F6B"/>
    <w:rsid w:val="00E87A27"/>
    <w:rsid w:val="00EA2DBA"/>
    <w:rsid w:val="00EB5DF5"/>
    <w:rsid w:val="00EC071D"/>
    <w:rsid w:val="00F20133"/>
    <w:rsid w:val="00F765E7"/>
    <w:rsid w:val="00F80AA9"/>
    <w:rsid w:val="00FA33C4"/>
    <w:rsid w:val="00FC20E1"/>
    <w:rsid w:val="00FE677F"/>
    <w:rsid w:val="00FF1F28"/>
    <w:rsid w:val="05F601B9"/>
    <w:rsid w:val="05FB5BF6"/>
    <w:rsid w:val="09D0578A"/>
    <w:rsid w:val="10BA55EC"/>
    <w:rsid w:val="176D4C44"/>
    <w:rsid w:val="199A13A9"/>
    <w:rsid w:val="1E97409D"/>
    <w:rsid w:val="1FD27767"/>
    <w:rsid w:val="20984364"/>
    <w:rsid w:val="2273311C"/>
    <w:rsid w:val="23BF1207"/>
    <w:rsid w:val="248E7F1D"/>
    <w:rsid w:val="25207406"/>
    <w:rsid w:val="26C04C3C"/>
    <w:rsid w:val="28A141F2"/>
    <w:rsid w:val="2BAE3E87"/>
    <w:rsid w:val="32B877DC"/>
    <w:rsid w:val="3F7B3E8C"/>
    <w:rsid w:val="3F9B7EF1"/>
    <w:rsid w:val="40200CD4"/>
    <w:rsid w:val="40DE08CD"/>
    <w:rsid w:val="44E60E06"/>
    <w:rsid w:val="47C41B2A"/>
    <w:rsid w:val="513B3FF7"/>
    <w:rsid w:val="57C22660"/>
    <w:rsid w:val="57DE30CE"/>
    <w:rsid w:val="58BF4239"/>
    <w:rsid w:val="5C6B10FA"/>
    <w:rsid w:val="5E8D234C"/>
    <w:rsid w:val="61A85EDA"/>
    <w:rsid w:val="636113B4"/>
    <w:rsid w:val="65040FE1"/>
    <w:rsid w:val="65BE3059"/>
    <w:rsid w:val="676E061B"/>
    <w:rsid w:val="6E0F40A0"/>
    <w:rsid w:val="720D634F"/>
    <w:rsid w:val="73646236"/>
    <w:rsid w:val="76D938F6"/>
    <w:rsid w:val="78781391"/>
    <w:rsid w:val="7A9A75EE"/>
    <w:rsid w:val="7B9D37B9"/>
    <w:rsid w:val="7C932927"/>
    <w:rsid w:val="7CFC2749"/>
    <w:rsid w:val="7DFC56E4"/>
    <w:rsid w:val="7E47022E"/>
    <w:rsid w:val="7E8A5A18"/>
    <w:rsid w:val="7EC130A8"/>
    <w:rsid w:val="7F815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9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867096"/>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Char"/>
    <w:qFormat/>
    <w:rsid w:val="0086709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Char"/>
    <w:qFormat/>
    <w:rsid w:val="00867096"/>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Char"/>
    <w:qFormat/>
    <w:rsid w:val="00867096"/>
    <w:pPr>
      <w:keepNext/>
      <w:numPr>
        <w:ilvl w:val="3"/>
        <w:numId w:val="1"/>
      </w:numPr>
      <w:spacing w:before="240" w:after="60"/>
      <w:outlineLvl w:val="3"/>
    </w:pPr>
    <w:rPr>
      <w:b/>
      <w:bCs/>
      <w:sz w:val="28"/>
      <w:szCs w:val="28"/>
    </w:rPr>
  </w:style>
  <w:style w:type="paragraph" w:styleId="5">
    <w:name w:val="heading 5"/>
    <w:basedOn w:val="a"/>
    <w:next w:val="a"/>
    <w:link w:val="5Char"/>
    <w:qFormat/>
    <w:rsid w:val="00867096"/>
    <w:pPr>
      <w:numPr>
        <w:ilvl w:val="4"/>
        <w:numId w:val="1"/>
      </w:numPr>
      <w:spacing w:before="240" w:after="60"/>
      <w:outlineLvl w:val="4"/>
    </w:pPr>
    <w:rPr>
      <w:b/>
      <w:bCs/>
      <w:i/>
      <w:iCs/>
      <w:sz w:val="26"/>
      <w:szCs w:val="26"/>
    </w:rPr>
  </w:style>
  <w:style w:type="paragraph" w:styleId="6">
    <w:name w:val="heading 6"/>
    <w:basedOn w:val="a"/>
    <w:next w:val="a"/>
    <w:link w:val="6Char"/>
    <w:qFormat/>
    <w:rsid w:val="00867096"/>
    <w:pPr>
      <w:numPr>
        <w:ilvl w:val="5"/>
        <w:numId w:val="1"/>
      </w:numPr>
      <w:spacing w:before="240" w:after="60"/>
      <w:outlineLvl w:val="5"/>
    </w:pPr>
    <w:rPr>
      <w:b/>
      <w:bCs/>
      <w:sz w:val="22"/>
      <w:szCs w:val="22"/>
    </w:rPr>
  </w:style>
  <w:style w:type="paragraph" w:styleId="7">
    <w:name w:val="heading 7"/>
    <w:basedOn w:val="a"/>
    <w:next w:val="a"/>
    <w:link w:val="7Char"/>
    <w:qFormat/>
    <w:rsid w:val="00867096"/>
    <w:pPr>
      <w:numPr>
        <w:ilvl w:val="6"/>
        <w:numId w:val="1"/>
      </w:numPr>
      <w:spacing w:before="240" w:after="60"/>
      <w:outlineLvl w:val="6"/>
    </w:pPr>
    <w:rPr>
      <w:sz w:val="24"/>
    </w:rPr>
  </w:style>
  <w:style w:type="paragraph" w:styleId="8">
    <w:name w:val="heading 8"/>
    <w:basedOn w:val="a"/>
    <w:next w:val="a"/>
    <w:link w:val="8Char"/>
    <w:qFormat/>
    <w:rsid w:val="00867096"/>
    <w:pPr>
      <w:numPr>
        <w:ilvl w:val="7"/>
        <w:numId w:val="1"/>
      </w:numPr>
      <w:spacing w:before="240" w:after="60"/>
      <w:outlineLvl w:val="7"/>
    </w:pPr>
    <w:rPr>
      <w:i/>
      <w:iCs/>
      <w:sz w:val="24"/>
    </w:rPr>
  </w:style>
  <w:style w:type="paragraph" w:styleId="9">
    <w:name w:val="heading 9"/>
    <w:basedOn w:val="a"/>
    <w:next w:val="a"/>
    <w:link w:val="9Char"/>
    <w:qFormat/>
    <w:rsid w:val="0086709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67096"/>
    <w:rPr>
      <w:sz w:val="18"/>
      <w:szCs w:val="18"/>
    </w:rPr>
  </w:style>
  <w:style w:type="paragraph" w:styleId="a4">
    <w:name w:val="footer"/>
    <w:basedOn w:val="a"/>
    <w:link w:val="Char0"/>
    <w:uiPriority w:val="99"/>
    <w:unhideWhenUsed/>
    <w:qFormat/>
    <w:rsid w:val="00867096"/>
    <w:pPr>
      <w:tabs>
        <w:tab w:val="center" w:pos="4153"/>
        <w:tab w:val="right" w:pos="8306"/>
      </w:tabs>
      <w:snapToGrid w:val="0"/>
      <w:jc w:val="left"/>
    </w:pPr>
    <w:rPr>
      <w:sz w:val="18"/>
      <w:szCs w:val="18"/>
    </w:rPr>
  </w:style>
  <w:style w:type="paragraph" w:styleId="a5">
    <w:name w:val="header"/>
    <w:basedOn w:val="a"/>
    <w:link w:val="Char1"/>
    <w:uiPriority w:val="99"/>
    <w:qFormat/>
    <w:rsid w:val="008670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67096"/>
    <w:pPr>
      <w:widowControl/>
      <w:spacing w:before="100" w:beforeAutospacing="1" w:after="100" w:afterAutospacing="1"/>
      <w:jc w:val="left"/>
    </w:pPr>
    <w:rPr>
      <w:rFonts w:ascii="宋体" w:hAnsi="宋体" w:cs="宋体"/>
      <w:kern w:val="0"/>
      <w:sz w:val="24"/>
    </w:rPr>
  </w:style>
  <w:style w:type="character" w:styleId="a7">
    <w:name w:val="Strong"/>
    <w:basedOn w:val="a0"/>
    <w:qFormat/>
    <w:rsid w:val="00867096"/>
    <w:rPr>
      <w:b/>
      <w:bCs/>
    </w:rPr>
  </w:style>
  <w:style w:type="character" w:styleId="a8">
    <w:name w:val="Hyperlink"/>
    <w:qFormat/>
    <w:rsid w:val="00867096"/>
    <w:rPr>
      <w:color w:val="0000FF"/>
      <w:u w:val="single"/>
    </w:rPr>
  </w:style>
  <w:style w:type="table" w:styleId="a9">
    <w:name w:val="Table Grid"/>
    <w:basedOn w:val="a1"/>
    <w:uiPriority w:val="59"/>
    <w:qFormat/>
    <w:rsid w:val="008670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867096"/>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rsid w:val="00867096"/>
    <w:rPr>
      <w:rFonts w:ascii="Times New Roman" w:eastAsia="宋体" w:hAnsi="Times New Roman" w:cs="Times New Roman"/>
      <w:kern w:val="2"/>
      <w:sz w:val="18"/>
      <w:szCs w:val="18"/>
    </w:rPr>
  </w:style>
  <w:style w:type="paragraph" w:customStyle="1" w:styleId="10">
    <w:name w:val="列出段落1"/>
    <w:basedOn w:val="a"/>
    <w:uiPriority w:val="34"/>
    <w:qFormat/>
    <w:rsid w:val="00867096"/>
    <w:pPr>
      <w:ind w:firstLineChars="200" w:firstLine="420"/>
    </w:pPr>
  </w:style>
  <w:style w:type="character" w:customStyle="1" w:styleId="Char">
    <w:name w:val="批注框文本 Char"/>
    <w:basedOn w:val="a0"/>
    <w:link w:val="a3"/>
    <w:uiPriority w:val="99"/>
    <w:semiHidden/>
    <w:qFormat/>
    <w:rsid w:val="00867096"/>
    <w:rPr>
      <w:rFonts w:ascii="Times New Roman" w:eastAsia="宋体" w:hAnsi="Times New Roman" w:cs="Times New Roman"/>
      <w:kern w:val="2"/>
      <w:sz w:val="18"/>
      <w:szCs w:val="18"/>
    </w:rPr>
  </w:style>
  <w:style w:type="character" w:customStyle="1" w:styleId="1Char">
    <w:name w:val="标题 1 Char"/>
    <w:basedOn w:val="a0"/>
    <w:link w:val="1"/>
    <w:qFormat/>
    <w:rsid w:val="00867096"/>
    <w:rPr>
      <w:rFonts w:ascii="Arial" w:eastAsia="宋体" w:hAnsi="Arial" w:cs="Arial"/>
      <w:b/>
      <w:bCs/>
      <w:kern w:val="32"/>
      <w:sz w:val="32"/>
      <w:szCs w:val="32"/>
    </w:rPr>
  </w:style>
  <w:style w:type="character" w:customStyle="1" w:styleId="2Char">
    <w:name w:val="标题 2 Char"/>
    <w:basedOn w:val="a0"/>
    <w:link w:val="2"/>
    <w:qFormat/>
    <w:rsid w:val="00867096"/>
    <w:rPr>
      <w:rFonts w:ascii="Arial" w:eastAsia="宋体" w:hAnsi="Arial" w:cs="Arial"/>
      <w:b/>
      <w:bCs/>
      <w:i/>
      <w:iCs/>
      <w:kern w:val="2"/>
      <w:sz w:val="28"/>
      <w:szCs w:val="28"/>
    </w:rPr>
  </w:style>
  <w:style w:type="character" w:customStyle="1" w:styleId="3Char">
    <w:name w:val="标题 3 Char"/>
    <w:basedOn w:val="a0"/>
    <w:link w:val="3"/>
    <w:qFormat/>
    <w:rsid w:val="00867096"/>
    <w:rPr>
      <w:rFonts w:ascii="Arial" w:eastAsia="宋体" w:hAnsi="Arial" w:cs="Arial"/>
      <w:b/>
      <w:bCs/>
      <w:kern w:val="2"/>
      <w:sz w:val="26"/>
      <w:szCs w:val="26"/>
    </w:rPr>
  </w:style>
  <w:style w:type="character" w:customStyle="1" w:styleId="4Char">
    <w:name w:val="标题 4 Char"/>
    <w:basedOn w:val="a0"/>
    <w:link w:val="4"/>
    <w:qFormat/>
    <w:rsid w:val="00867096"/>
    <w:rPr>
      <w:rFonts w:ascii="Times New Roman" w:eastAsia="宋体" w:hAnsi="Times New Roman" w:cs="Times New Roman"/>
      <w:b/>
      <w:bCs/>
      <w:kern w:val="2"/>
      <w:sz w:val="28"/>
      <w:szCs w:val="28"/>
    </w:rPr>
  </w:style>
  <w:style w:type="character" w:customStyle="1" w:styleId="5Char">
    <w:name w:val="标题 5 Char"/>
    <w:basedOn w:val="a0"/>
    <w:link w:val="5"/>
    <w:qFormat/>
    <w:rsid w:val="00867096"/>
    <w:rPr>
      <w:rFonts w:ascii="Times New Roman" w:eastAsia="宋体" w:hAnsi="Times New Roman" w:cs="Times New Roman"/>
      <w:b/>
      <w:bCs/>
      <w:i/>
      <w:iCs/>
      <w:kern w:val="2"/>
      <w:sz w:val="26"/>
      <w:szCs w:val="26"/>
    </w:rPr>
  </w:style>
  <w:style w:type="character" w:customStyle="1" w:styleId="6Char">
    <w:name w:val="标题 6 Char"/>
    <w:basedOn w:val="a0"/>
    <w:link w:val="6"/>
    <w:qFormat/>
    <w:rsid w:val="00867096"/>
    <w:rPr>
      <w:rFonts w:ascii="Times New Roman" w:eastAsia="宋体" w:hAnsi="Times New Roman" w:cs="Times New Roman"/>
      <w:b/>
      <w:bCs/>
      <w:kern w:val="2"/>
    </w:rPr>
  </w:style>
  <w:style w:type="character" w:customStyle="1" w:styleId="7Char">
    <w:name w:val="标题 7 Char"/>
    <w:basedOn w:val="a0"/>
    <w:link w:val="7"/>
    <w:qFormat/>
    <w:rsid w:val="00867096"/>
    <w:rPr>
      <w:rFonts w:ascii="Times New Roman" w:eastAsia="宋体" w:hAnsi="Times New Roman" w:cs="Times New Roman"/>
      <w:kern w:val="2"/>
      <w:sz w:val="24"/>
      <w:szCs w:val="24"/>
    </w:rPr>
  </w:style>
  <w:style w:type="character" w:customStyle="1" w:styleId="8Char">
    <w:name w:val="标题 8 Char"/>
    <w:basedOn w:val="a0"/>
    <w:link w:val="8"/>
    <w:qFormat/>
    <w:rsid w:val="00867096"/>
    <w:rPr>
      <w:rFonts w:ascii="Times New Roman" w:eastAsia="宋体" w:hAnsi="Times New Roman" w:cs="Times New Roman"/>
      <w:i/>
      <w:iCs/>
      <w:kern w:val="2"/>
      <w:sz w:val="24"/>
      <w:szCs w:val="24"/>
    </w:rPr>
  </w:style>
  <w:style w:type="character" w:customStyle="1" w:styleId="9Char">
    <w:name w:val="标题 9 Char"/>
    <w:basedOn w:val="a0"/>
    <w:link w:val="9"/>
    <w:qFormat/>
    <w:rsid w:val="00867096"/>
    <w:rPr>
      <w:rFonts w:ascii="Arial" w:eastAsia="宋体" w:hAnsi="Arial" w:cs="Arial"/>
      <w:kern w:val="2"/>
    </w:rPr>
  </w:style>
  <w:style w:type="paragraph" w:customStyle="1" w:styleId="style2">
    <w:name w:val="style2"/>
    <w:basedOn w:val="a"/>
    <w:qFormat/>
    <w:rsid w:val="0086709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cxo.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816CD-412F-47AF-8D84-5D282990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326</Words>
  <Characters>1859</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micky</cp:lastModifiedBy>
  <cp:revision>11</cp:revision>
  <cp:lastPrinted>2016-03-01T07:13:00Z</cp:lastPrinted>
  <dcterms:created xsi:type="dcterms:W3CDTF">2016-03-10T03:32:00Z</dcterms:created>
  <dcterms:modified xsi:type="dcterms:W3CDTF">2016-04-18T10:10:00Z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