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B4" w:rsidRDefault="00052BB4" w:rsidP="00142A2C">
      <w:pPr>
        <w:jc w:val="center"/>
        <w:rPr>
          <w:b/>
          <w:sz w:val="44"/>
          <w:szCs w:val="44"/>
        </w:rPr>
      </w:pPr>
      <w:r w:rsidRPr="00B24E17">
        <w:rPr>
          <w:rFonts w:hint="eastAsia"/>
          <w:b/>
          <w:bCs/>
          <w:iCs/>
          <w:sz w:val="44"/>
          <w:szCs w:val="44"/>
        </w:rPr>
        <w:t>卓越的客户服务</w:t>
      </w:r>
    </w:p>
    <w:p w:rsidR="00052BB4" w:rsidRDefault="00052BB4" w:rsidP="00142A2C"/>
    <w:p w:rsidR="00052BB4" w:rsidRDefault="00052BB4" w:rsidP="00142A2C">
      <w:r>
        <w:rPr>
          <w:rFonts w:hint="eastAsia"/>
          <w:b/>
          <w:color w:val="FF0000"/>
        </w:rPr>
        <w:t>时间：</w:t>
      </w:r>
      <w:r>
        <w:t>9</w:t>
      </w:r>
      <w:r>
        <w:rPr>
          <w:rFonts w:hint="eastAsia"/>
        </w:rPr>
        <w:t>月</w:t>
      </w:r>
      <w:r>
        <w:t>23-24</w:t>
      </w:r>
      <w:r>
        <w:rPr>
          <w:rFonts w:hint="eastAsia"/>
        </w:rPr>
        <w:t>日</w:t>
      </w:r>
      <w:r>
        <w:t xml:space="preserve">  </w:t>
      </w:r>
    </w:p>
    <w:p w:rsidR="00052BB4" w:rsidRDefault="00052BB4" w:rsidP="00142A2C"/>
    <w:p w:rsidR="00052BB4" w:rsidRDefault="00052BB4" w:rsidP="00142A2C">
      <w:r w:rsidRPr="00A57A21">
        <w:rPr>
          <w:rFonts w:hint="eastAsia"/>
          <w:b/>
          <w:color w:val="FF0000"/>
        </w:rPr>
        <w:t>地点：</w:t>
      </w:r>
      <w:r>
        <w:rPr>
          <w:rFonts w:hint="eastAsia"/>
        </w:rPr>
        <w:t>深圳</w:t>
      </w:r>
    </w:p>
    <w:p w:rsidR="00052BB4" w:rsidRDefault="00052BB4" w:rsidP="00142A2C"/>
    <w:p w:rsidR="00052BB4" w:rsidRDefault="00052BB4" w:rsidP="00142A2C">
      <w:r>
        <w:rPr>
          <w:rFonts w:hint="eastAsia"/>
          <w:b/>
          <w:color w:val="FF0000"/>
        </w:rPr>
        <w:t>培训费用：</w:t>
      </w:r>
      <w:r>
        <w:t>3680</w:t>
      </w:r>
      <w:r>
        <w:rPr>
          <w:rFonts w:hint="eastAsia"/>
        </w:rPr>
        <w:t>元</w:t>
      </w:r>
    </w:p>
    <w:p w:rsidR="00052BB4" w:rsidRDefault="00052BB4" w:rsidP="00142A2C"/>
    <w:p w:rsidR="00052BB4" w:rsidRDefault="00052BB4" w:rsidP="00142A2C">
      <w:pPr>
        <w:rPr>
          <w:b/>
          <w:color w:val="FF0000"/>
        </w:rPr>
      </w:pPr>
      <w:r>
        <w:rPr>
          <w:rFonts w:hint="eastAsia"/>
          <w:b/>
          <w:color w:val="FF0000"/>
        </w:rPr>
        <w:t>授课对象：</w:t>
      </w:r>
    </w:p>
    <w:p w:rsidR="00052BB4" w:rsidRDefault="00052BB4" w:rsidP="00142A2C">
      <w:pPr>
        <w:rPr>
          <w:szCs w:val="21"/>
        </w:rPr>
      </w:pPr>
      <w:r w:rsidRPr="001704EE">
        <w:rPr>
          <w:rFonts w:ascii="Calibri" w:hAnsi="Calibri" w:cs="宋体" w:hint="eastAsia"/>
          <w:bCs/>
          <w:color w:val="000000"/>
          <w:kern w:val="0"/>
          <w:szCs w:val="21"/>
        </w:rPr>
        <w:t>与客户服务相关岗位的人员</w:t>
      </w:r>
      <w:r>
        <w:rPr>
          <w:rFonts w:hint="eastAsia"/>
        </w:rPr>
        <w:t>。</w:t>
      </w:r>
    </w:p>
    <w:p w:rsidR="00052BB4" w:rsidRDefault="00052BB4" w:rsidP="00142A2C"/>
    <w:p w:rsidR="00052BB4" w:rsidRDefault="00052BB4" w:rsidP="00142A2C">
      <w:pPr>
        <w:rPr>
          <w:b/>
          <w:color w:val="FF0000"/>
        </w:rPr>
      </w:pPr>
      <w:r>
        <w:rPr>
          <w:rFonts w:hint="eastAsia"/>
          <w:b/>
          <w:color w:val="FF0000"/>
        </w:rPr>
        <w:t>课程背景：</w:t>
      </w:r>
    </w:p>
    <w:p w:rsidR="00052BB4" w:rsidRPr="000727B1" w:rsidRDefault="00052BB4" w:rsidP="001704EE">
      <w:pPr>
        <w:spacing w:beforeLines="50" w:line="360" w:lineRule="exact"/>
        <w:ind w:firstLineChars="100" w:firstLine="31680"/>
        <w:jc w:val="left"/>
        <w:rPr>
          <w:rFonts w:ascii="宋体" w:cs="Arial"/>
          <w:color w:val="000000"/>
        </w:rPr>
      </w:pPr>
      <w:r w:rsidRPr="000727B1">
        <w:rPr>
          <w:rFonts w:ascii="宋体" w:hAnsi="宋体" w:cs="Arial" w:hint="eastAsia"/>
          <w:color w:val="000000"/>
        </w:rPr>
        <w:t>“我们唯一真正的老板只有一个，那就是顾客，只要他们把钱花到别的地方，就等于是炒了我的鱿鱼，公司每个人的饭碗，都可能不保，就算是董事长也难以幸免”</w:t>
      </w:r>
    </w:p>
    <w:p w:rsidR="00052BB4" w:rsidRPr="000727B1" w:rsidRDefault="00052BB4" w:rsidP="001704EE">
      <w:pPr>
        <w:spacing w:line="360" w:lineRule="exact"/>
        <w:ind w:firstLineChars="201" w:firstLine="31680"/>
        <w:jc w:val="right"/>
        <w:rPr>
          <w:rFonts w:ascii="宋体" w:cs="Arial"/>
          <w:color w:val="000000"/>
        </w:rPr>
      </w:pPr>
      <w:r w:rsidRPr="000727B1">
        <w:rPr>
          <w:rFonts w:ascii="宋体" w:hAnsi="宋体" w:cs="Arial"/>
          <w:color w:val="000000"/>
        </w:rPr>
        <w:t>—</w:t>
      </w:r>
      <w:r w:rsidRPr="000727B1">
        <w:rPr>
          <w:rFonts w:ascii="宋体" w:hAnsi="宋体" w:cs="Arial" w:hint="eastAsia"/>
          <w:color w:val="000000"/>
        </w:rPr>
        <w:t>山姆</w:t>
      </w:r>
      <w:r w:rsidRPr="000727B1">
        <w:rPr>
          <w:rFonts w:ascii="宋体" w:hAnsi="宋体" w:cs="Arial"/>
          <w:color w:val="000000"/>
        </w:rPr>
        <w:t>.</w:t>
      </w:r>
      <w:r w:rsidRPr="000727B1">
        <w:rPr>
          <w:rFonts w:ascii="宋体" w:hAnsi="宋体" w:cs="Arial" w:hint="eastAsia"/>
          <w:color w:val="000000"/>
        </w:rPr>
        <w:t>沃尔顿，沃尔玛创始人</w:t>
      </w:r>
    </w:p>
    <w:p w:rsidR="00052BB4" w:rsidRPr="000727B1" w:rsidRDefault="00052BB4" w:rsidP="001704EE">
      <w:pPr>
        <w:spacing w:line="360" w:lineRule="exact"/>
        <w:ind w:right="210" w:firstLineChars="201" w:firstLine="31680"/>
        <w:jc w:val="left"/>
        <w:rPr>
          <w:rFonts w:ascii="宋体" w:cs="Arial"/>
          <w:color w:val="000000"/>
        </w:rPr>
      </w:pPr>
      <w:r w:rsidRPr="000727B1">
        <w:rPr>
          <w:rFonts w:ascii="宋体" w:hAnsi="宋体" w:cs="Arial" w:hint="eastAsia"/>
          <w:color w:val="000000"/>
        </w:rPr>
        <w:t>在激励的市场竞争中，客户的重要性不言而喻。目前“客户服务是产品的重要组成部分”这个观点是越来越得到用户的接受和认可，服务和产品本身都是企业竞争的重要来源，在市场竞争日趋激烈的今天，同行产品在价格和性能上的差距大大降低，要想突出产品的个性化，获得客户的亲睐，新颖和完善的客户服务是企业的致胜法宝！然而，在实际工作中，我们往往会发现：</w:t>
      </w:r>
    </w:p>
    <w:p w:rsidR="00052BB4" w:rsidRPr="000727B1" w:rsidRDefault="00052BB4" w:rsidP="001704EE">
      <w:pPr>
        <w:numPr>
          <w:ilvl w:val="0"/>
          <w:numId w:val="13"/>
        </w:numPr>
        <w:spacing w:line="360" w:lineRule="exact"/>
        <w:ind w:right="210"/>
        <w:jc w:val="left"/>
        <w:rPr>
          <w:rFonts w:ascii="宋体" w:cs="Arial"/>
          <w:color w:val="000000"/>
        </w:rPr>
      </w:pPr>
      <w:r w:rsidRPr="000727B1">
        <w:rPr>
          <w:rFonts w:ascii="宋体" w:hAnsi="宋体" w:cs="Arial" w:hint="eastAsia"/>
          <w:color w:val="000000"/>
        </w:rPr>
        <w:t>员工缺乏客户服务意识，对客户需求漠然；</w:t>
      </w:r>
    </w:p>
    <w:p w:rsidR="00052BB4" w:rsidRPr="000727B1" w:rsidRDefault="00052BB4" w:rsidP="001704EE">
      <w:pPr>
        <w:numPr>
          <w:ilvl w:val="0"/>
          <w:numId w:val="13"/>
        </w:numPr>
        <w:spacing w:line="360" w:lineRule="exact"/>
        <w:ind w:right="210"/>
        <w:jc w:val="left"/>
        <w:rPr>
          <w:rFonts w:ascii="宋体" w:cs="Arial"/>
          <w:color w:val="000000"/>
        </w:rPr>
      </w:pPr>
      <w:r w:rsidRPr="000727B1">
        <w:rPr>
          <w:rFonts w:ascii="宋体" w:hAnsi="宋体" w:cs="Arial" w:hint="eastAsia"/>
          <w:color w:val="000000"/>
        </w:rPr>
        <w:t>与客户沟通中缺乏技巧和方法，容易忽略客户感受；</w:t>
      </w:r>
    </w:p>
    <w:p w:rsidR="00052BB4" w:rsidRPr="000727B1" w:rsidRDefault="00052BB4" w:rsidP="001704EE">
      <w:pPr>
        <w:numPr>
          <w:ilvl w:val="0"/>
          <w:numId w:val="13"/>
        </w:numPr>
        <w:spacing w:line="360" w:lineRule="exact"/>
        <w:ind w:right="210"/>
        <w:jc w:val="left"/>
        <w:rPr>
          <w:rFonts w:ascii="宋体" w:cs="Arial"/>
          <w:color w:val="000000"/>
        </w:rPr>
      </w:pPr>
      <w:r w:rsidRPr="000727B1">
        <w:rPr>
          <w:rFonts w:ascii="宋体" w:hAnsi="宋体" w:cs="Arial" w:hint="eastAsia"/>
          <w:color w:val="000000"/>
        </w:rPr>
        <w:t>与客户接触中，习惯处于被动角色，缺乏主动服务客户的意识和方法；</w:t>
      </w:r>
    </w:p>
    <w:p w:rsidR="00052BB4" w:rsidRPr="000727B1" w:rsidRDefault="00052BB4" w:rsidP="001704EE">
      <w:pPr>
        <w:numPr>
          <w:ilvl w:val="0"/>
          <w:numId w:val="13"/>
        </w:numPr>
        <w:spacing w:line="360" w:lineRule="exact"/>
        <w:ind w:right="210"/>
        <w:jc w:val="left"/>
        <w:rPr>
          <w:rFonts w:ascii="宋体" w:cs="Arial"/>
          <w:color w:val="000000"/>
        </w:rPr>
      </w:pPr>
      <w:r w:rsidRPr="000727B1">
        <w:rPr>
          <w:rFonts w:ascii="宋体" w:hAnsi="宋体" w:cs="Arial" w:hint="eastAsia"/>
          <w:color w:val="000000"/>
        </w:rPr>
        <w:t>和客户总是像在两个世界，如何走进客户的世界，</w:t>
      </w:r>
      <w:r w:rsidRPr="000727B1">
        <w:rPr>
          <w:rFonts w:ascii="宋体" w:cs="Arial" w:hint="eastAsia"/>
          <w:color w:val="000000"/>
        </w:rPr>
        <w:t>“</w:t>
      </w:r>
      <w:r w:rsidRPr="000727B1">
        <w:rPr>
          <w:rFonts w:ascii="宋体" w:hAnsi="宋体" w:cs="Arial" w:hint="eastAsia"/>
          <w:color w:val="000000"/>
        </w:rPr>
        <w:t>急用户之所急，想用户之所想</w:t>
      </w:r>
      <w:r w:rsidRPr="000727B1">
        <w:rPr>
          <w:rFonts w:ascii="宋体" w:cs="Arial" w:hint="eastAsia"/>
          <w:color w:val="000000"/>
        </w:rPr>
        <w:t>”</w:t>
      </w:r>
      <w:r w:rsidRPr="000727B1">
        <w:rPr>
          <w:rFonts w:ascii="宋体" w:hAnsi="宋体" w:cs="Arial" w:hint="eastAsia"/>
          <w:color w:val="000000"/>
        </w:rPr>
        <w:t>；</w:t>
      </w:r>
    </w:p>
    <w:p w:rsidR="00052BB4" w:rsidRPr="000727B1" w:rsidRDefault="00052BB4" w:rsidP="001704EE">
      <w:pPr>
        <w:spacing w:line="360" w:lineRule="exact"/>
        <w:ind w:left="840" w:right="210"/>
        <w:jc w:val="left"/>
        <w:rPr>
          <w:rFonts w:ascii="宋体" w:cs="Arial"/>
          <w:color w:val="000000"/>
        </w:rPr>
      </w:pPr>
      <w:r w:rsidRPr="000727B1">
        <w:rPr>
          <w:rFonts w:ascii="宋体" w:hAnsi="宋体" w:cs="Arial" w:hint="eastAsia"/>
          <w:color w:val="000000"/>
        </w:rPr>
        <w:t>……</w:t>
      </w:r>
    </w:p>
    <w:p w:rsidR="00052BB4" w:rsidRDefault="00052BB4" w:rsidP="001704EE">
      <w:pPr>
        <w:spacing w:line="300" w:lineRule="auto"/>
        <w:ind w:firstLineChars="150" w:firstLine="31680"/>
      </w:pPr>
      <w:r w:rsidRPr="000727B1">
        <w:rPr>
          <w:rFonts w:ascii="宋体" w:hAnsi="宋体" w:cs="Arial" w:hint="eastAsia"/>
          <w:color w:val="000000"/>
        </w:rPr>
        <w:t>客户服务是一门永远学不完的艺术，本课程将与您倾情分享客户服务中的关键技巧和工具，帮助您提升客户服务质量，同时促进学员对客户服务重要性的认知，并通过大量练习和讨论帮助学员将客户服务知识及技巧应用到实际工作中，不断提高客户满意度，最终实现客户满意。</w:t>
      </w:r>
    </w:p>
    <w:p w:rsidR="00052BB4" w:rsidRDefault="00052BB4" w:rsidP="00142A2C"/>
    <w:p w:rsidR="00052BB4" w:rsidRDefault="00052BB4" w:rsidP="00142A2C">
      <w:pPr>
        <w:rPr>
          <w:b/>
          <w:color w:val="FF0000"/>
        </w:rPr>
      </w:pPr>
      <w:r>
        <w:rPr>
          <w:rFonts w:hint="eastAsia"/>
          <w:b/>
          <w:color w:val="FF0000"/>
        </w:rPr>
        <w:t>培训目标：</w:t>
      </w:r>
    </w:p>
    <w:p w:rsidR="00052BB4" w:rsidRDefault="00052BB4" w:rsidP="001704EE">
      <w:pPr>
        <w:numPr>
          <w:ilvl w:val="0"/>
          <w:numId w:val="14"/>
        </w:numPr>
        <w:spacing w:line="360" w:lineRule="exact"/>
        <w:rPr>
          <w:rFonts w:ascii="Arial" w:hAnsi="Arial" w:cs="Arial"/>
          <w:color w:val="000000"/>
        </w:rPr>
      </w:pPr>
      <w:r>
        <w:rPr>
          <w:rFonts w:ascii="Arial" w:hAnsi="Arial" w:cs="Arial" w:hint="eastAsia"/>
          <w:color w:val="000000"/>
        </w:rPr>
        <w:t>统一观念，明确服务在企业价值体系里的定位，服务对企业的重要性，增强服务人员的自信心与自豪感</w:t>
      </w:r>
    </w:p>
    <w:p w:rsidR="00052BB4" w:rsidRDefault="00052BB4" w:rsidP="001704EE">
      <w:pPr>
        <w:numPr>
          <w:ilvl w:val="0"/>
          <w:numId w:val="14"/>
        </w:numPr>
        <w:spacing w:line="360" w:lineRule="exact"/>
        <w:rPr>
          <w:rFonts w:ascii="Arial" w:hAnsi="Arial" w:cs="Arial"/>
          <w:color w:val="000000"/>
        </w:rPr>
      </w:pPr>
      <w:r>
        <w:rPr>
          <w:rFonts w:ascii="Arial" w:hAnsi="Arial" w:cs="Arial" w:hint="eastAsia"/>
          <w:color w:val="000000"/>
        </w:rPr>
        <w:t>正确认识服务的内涵与特点，明确怎样的“服务表现”和“服务标准”才可以达到客户的满意建立大家对企业服务方式和服务要求的统一认识</w:t>
      </w:r>
    </w:p>
    <w:p w:rsidR="00052BB4" w:rsidRDefault="00052BB4" w:rsidP="001704EE">
      <w:pPr>
        <w:numPr>
          <w:ilvl w:val="0"/>
          <w:numId w:val="14"/>
        </w:numPr>
        <w:spacing w:line="360" w:lineRule="exact"/>
        <w:rPr>
          <w:rFonts w:ascii="Arial" w:hAnsi="Arial" w:cs="Arial"/>
          <w:color w:val="000000"/>
        </w:rPr>
      </w:pPr>
      <w:r>
        <w:rPr>
          <w:rFonts w:ascii="Arial" w:hAnsi="Arial" w:cs="Arial" w:hint="eastAsia"/>
          <w:color w:val="000000"/>
        </w:rPr>
        <w:t>学会把握客户的需求的方法与技巧，能够迅速了解客户的心理，正确判断客户的期望值</w:t>
      </w:r>
      <w:r>
        <w:rPr>
          <w:rFonts w:ascii="Arial" w:hAnsi="Arial" w:cs="Arial"/>
          <w:color w:val="000000"/>
        </w:rPr>
        <w:t xml:space="preserve"> </w:t>
      </w:r>
    </w:p>
    <w:p w:rsidR="00052BB4" w:rsidRDefault="00052BB4" w:rsidP="001704EE">
      <w:pPr>
        <w:numPr>
          <w:ilvl w:val="0"/>
          <w:numId w:val="14"/>
        </w:numPr>
        <w:spacing w:line="360" w:lineRule="exact"/>
        <w:rPr>
          <w:rFonts w:ascii="Arial" w:hAnsi="Arial" w:cs="Arial"/>
          <w:color w:val="000000"/>
        </w:rPr>
      </w:pPr>
      <w:r>
        <w:rPr>
          <w:rFonts w:ascii="Arial" w:hAnsi="Arial" w:cs="Arial" w:hint="eastAsia"/>
          <w:color w:val="000000"/>
        </w:rPr>
        <w:t>掌握沟通技巧，提升沟通能力，增强与客户的交流效果；</w:t>
      </w:r>
    </w:p>
    <w:p w:rsidR="00052BB4" w:rsidRDefault="00052BB4" w:rsidP="001704EE">
      <w:pPr>
        <w:numPr>
          <w:ilvl w:val="0"/>
          <w:numId w:val="14"/>
        </w:numPr>
        <w:spacing w:line="360" w:lineRule="exact"/>
        <w:rPr>
          <w:rFonts w:ascii="Arial" w:hAnsi="Arial" w:cs="Arial"/>
          <w:color w:val="000000"/>
        </w:rPr>
      </w:pPr>
      <w:r>
        <w:rPr>
          <w:rFonts w:ascii="Arial" w:hAnsi="Arial" w:cs="Arial" w:hint="eastAsia"/>
          <w:color w:val="000000"/>
        </w:rPr>
        <w:t>掌握“管理客户期望”的技巧，提升客户的满意度；</w:t>
      </w:r>
    </w:p>
    <w:p w:rsidR="00052BB4" w:rsidRPr="001704EE" w:rsidRDefault="00052BB4" w:rsidP="001704EE">
      <w:pPr>
        <w:numPr>
          <w:ilvl w:val="0"/>
          <w:numId w:val="14"/>
        </w:numPr>
        <w:spacing w:line="360" w:lineRule="exact"/>
        <w:rPr>
          <w:rFonts w:ascii="宋体"/>
          <w:color w:val="000000"/>
          <w:szCs w:val="21"/>
        </w:rPr>
      </w:pPr>
      <w:r>
        <w:rPr>
          <w:rFonts w:ascii="Arial" w:hAnsi="Arial" w:cs="Arial" w:hint="eastAsia"/>
          <w:color w:val="000000"/>
        </w:rPr>
        <w:t>学习有效处理客户投诉的技巧，最大限度地获取客户的满意与谅解；</w:t>
      </w:r>
    </w:p>
    <w:p w:rsidR="00052BB4" w:rsidRPr="00AA3EA3" w:rsidRDefault="00052BB4" w:rsidP="001704EE">
      <w:pPr>
        <w:numPr>
          <w:ilvl w:val="0"/>
          <w:numId w:val="14"/>
        </w:numPr>
        <w:spacing w:line="360" w:lineRule="exact"/>
        <w:rPr>
          <w:rFonts w:ascii="宋体"/>
          <w:color w:val="000000"/>
          <w:szCs w:val="21"/>
        </w:rPr>
      </w:pPr>
      <w:r>
        <w:rPr>
          <w:rFonts w:ascii="Arial" w:hAnsi="Arial" w:cs="Arial" w:hint="eastAsia"/>
          <w:color w:val="000000"/>
        </w:rPr>
        <w:t>掌握客户服务的实战技巧，并应用到日常服务行为中。</w:t>
      </w:r>
    </w:p>
    <w:p w:rsidR="00052BB4" w:rsidRDefault="00052BB4" w:rsidP="00142A2C">
      <w:pPr>
        <w:ind w:left="720"/>
        <w:rPr>
          <w:rFonts w:ascii="宋体"/>
          <w:bCs/>
        </w:rPr>
      </w:pPr>
    </w:p>
    <w:p w:rsidR="00052BB4" w:rsidRDefault="00052BB4" w:rsidP="00142A2C">
      <w:pPr>
        <w:rPr>
          <w:b/>
          <w:color w:val="FF0000"/>
        </w:rPr>
      </w:pPr>
      <w:r>
        <w:rPr>
          <w:rFonts w:hint="eastAsia"/>
          <w:b/>
          <w:color w:val="FF0000"/>
        </w:rPr>
        <w:t>课程大纲：</w:t>
      </w:r>
    </w:p>
    <w:p w:rsidR="00052BB4" w:rsidRPr="00205D1B" w:rsidRDefault="00052BB4" w:rsidP="001704EE">
      <w:pPr>
        <w:shd w:val="clear" w:color="auto" w:fill="E0E0E0"/>
        <w:spacing w:line="360" w:lineRule="exact"/>
        <w:ind w:left="420"/>
        <w:rPr>
          <w:rFonts w:ascii="宋体"/>
          <w:b/>
          <w:bCs/>
          <w:iCs/>
          <w:color w:val="0000FF"/>
          <w:szCs w:val="21"/>
          <w:shd w:val="pct15" w:color="auto" w:fill="FFFFFF"/>
        </w:rPr>
      </w:pPr>
      <w:r w:rsidRPr="00205D1B">
        <w:rPr>
          <w:rFonts w:ascii="宋体" w:hAnsi="宋体" w:hint="eastAsia"/>
          <w:b/>
          <w:bCs/>
          <w:iCs/>
          <w:color w:val="0000FF"/>
          <w:szCs w:val="21"/>
          <w:shd w:val="pct15" w:color="auto" w:fill="FFFFFF"/>
        </w:rPr>
        <w:t>第一单元：观念篇，服务也是利润源</w:t>
      </w:r>
    </w:p>
    <w:p w:rsidR="00052BB4" w:rsidRPr="00205D1B" w:rsidRDefault="00052BB4" w:rsidP="001704EE">
      <w:pPr>
        <w:numPr>
          <w:ilvl w:val="0"/>
          <w:numId w:val="16"/>
        </w:numPr>
        <w:spacing w:line="360" w:lineRule="exact"/>
        <w:rPr>
          <w:rFonts w:ascii="宋体" w:cs="Arial"/>
          <w:b/>
          <w:bCs/>
          <w:szCs w:val="21"/>
        </w:rPr>
      </w:pPr>
      <w:r w:rsidRPr="00205D1B">
        <w:rPr>
          <w:rFonts w:ascii="宋体" w:hAnsi="宋体" w:cs="Arial" w:hint="eastAsia"/>
          <w:b/>
          <w:bCs/>
          <w:szCs w:val="21"/>
        </w:rPr>
        <w:t>行业的变化与挑战</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僧多粥少：竞争对手的无情挤压</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水涨船高：上帝意识的觉醒使客户的期望不断攀升</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市场的周期性变化</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b/>
          <w:bCs/>
          <w:color w:val="0000FF"/>
          <w:szCs w:val="21"/>
        </w:rPr>
        <w:t>小组讨论：</w:t>
      </w:r>
      <w:r w:rsidRPr="00205D1B">
        <w:rPr>
          <w:rFonts w:ascii="宋体" w:hAnsi="宋体" w:cs="Arial" w:hint="eastAsia"/>
          <w:color w:val="000000"/>
          <w:szCs w:val="21"/>
        </w:rPr>
        <w:t>变化的市场环境</w:t>
      </w:r>
    </w:p>
    <w:p w:rsidR="00052BB4" w:rsidRPr="00205D1B" w:rsidRDefault="00052BB4" w:rsidP="001704EE">
      <w:pPr>
        <w:numPr>
          <w:ilvl w:val="0"/>
          <w:numId w:val="16"/>
        </w:numPr>
        <w:spacing w:line="360" w:lineRule="exact"/>
        <w:rPr>
          <w:rFonts w:ascii="宋体" w:cs="Arial"/>
          <w:b/>
          <w:bCs/>
          <w:szCs w:val="21"/>
        </w:rPr>
      </w:pPr>
      <w:r w:rsidRPr="00205D1B">
        <w:rPr>
          <w:rFonts w:ascii="宋体" w:hAnsi="宋体" w:cs="Arial" w:hint="eastAsia"/>
          <w:b/>
          <w:bCs/>
          <w:szCs w:val="21"/>
        </w:rPr>
        <w:t>服务在市场竞争中的重要作用</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服务可以带来无限的竞争差异化</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服务可以为厂商带来更多的利润</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b/>
          <w:bCs/>
          <w:color w:val="0000FF"/>
          <w:szCs w:val="21"/>
        </w:rPr>
        <w:t>案例分析：</w:t>
      </w:r>
      <w:r w:rsidRPr="00205D1B">
        <w:rPr>
          <w:rFonts w:ascii="宋体" w:hAnsi="宋体" w:cs="Arial"/>
          <w:b/>
          <w:bCs/>
          <w:color w:val="000000"/>
          <w:szCs w:val="21"/>
        </w:rPr>
        <w:t>IBM</w:t>
      </w:r>
      <w:r w:rsidRPr="00205D1B">
        <w:rPr>
          <w:rFonts w:ascii="宋体" w:hAnsi="宋体" w:cs="Arial" w:hint="eastAsia"/>
          <w:color w:val="000000"/>
          <w:szCs w:val="21"/>
        </w:rPr>
        <w:t>引领服务变革</w:t>
      </w:r>
    </w:p>
    <w:p w:rsidR="00052BB4" w:rsidRPr="00205D1B" w:rsidRDefault="00052BB4" w:rsidP="001704EE">
      <w:pPr>
        <w:spacing w:line="360" w:lineRule="exact"/>
        <w:rPr>
          <w:rFonts w:ascii="宋体" w:cs="Arial"/>
          <w:b/>
          <w:bCs/>
          <w:szCs w:val="21"/>
        </w:rPr>
      </w:pPr>
      <w:r w:rsidRPr="00205D1B">
        <w:rPr>
          <w:rFonts w:ascii="宋体" w:hAnsi="宋体" w:cs="Arial"/>
          <w:b/>
          <w:bCs/>
          <w:szCs w:val="21"/>
        </w:rPr>
        <w:t>3</w:t>
      </w:r>
      <w:r w:rsidRPr="00205D1B">
        <w:rPr>
          <w:rFonts w:ascii="宋体" w:hAnsi="宋体" w:cs="Arial" w:hint="eastAsia"/>
          <w:b/>
          <w:bCs/>
          <w:szCs w:val="21"/>
        </w:rPr>
        <w:t>、企业对服务的定位</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我们的服务现状</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b/>
          <w:bCs/>
          <w:color w:val="0000FF"/>
          <w:szCs w:val="21"/>
        </w:rPr>
        <w:t>小组讨论：</w:t>
      </w:r>
      <w:r w:rsidRPr="00205D1B">
        <w:rPr>
          <w:rFonts w:ascii="宋体" w:hAnsi="宋体" w:cs="Arial" w:hint="eastAsia"/>
          <w:color w:val="000000"/>
          <w:szCs w:val="21"/>
        </w:rPr>
        <w:t>一线工程服务人员的价值</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企业的服务定位</w:t>
      </w:r>
    </w:p>
    <w:p w:rsidR="00052BB4" w:rsidRPr="00205D1B" w:rsidRDefault="00052BB4" w:rsidP="001704EE">
      <w:pPr>
        <w:pStyle w:val="BodyTextIndent2"/>
        <w:ind w:leftChars="0" w:left="0" w:firstLineChars="200" w:firstLine="31680"/>
        <w:rPr>
          <w:rFonts w:ascii="宋体" w:cs="Arial"/>
          <w:b/>
          <w:bCs/>
          <w:szCs w:val="21"/>
        </w:rPr>
      </w:pPr>
      <w:r w:rsidRPr="00205D1B">
        <w:rPr>
          <w:rFonts w:ascii="宋体" w:hAnsi="宋体" w:cs="Arial" w:hint="eastAsia"/>
          <w:b/>
          <w:bCs/>
          <w:szCs w:val="21"/>
        </w:rPr>
        <w:t>这部分的目的在于通过对市场的变化分析，让服务人员理解服务在公司竞争中的地位，并对企业的服务定位达成一致，从而在服务观念上统一。</w:t>
      </w:r>
    </w:p>
    <w:p w:rsidR="00052BB4" w:rsidRPr="00205D1B" w:rsidRDefault="00052BB4" w:rsidP="001704EE">
      <w:pPr>
        <w:shd w:val="clear" w:color="auto" w:fill="E0E0E0"/>
        <w:spacing w:line="360" w:lineRule="exact"/>
        <w:rPr>
          <w:rFonts w:ascii="宋体" w:cs="Arial"/>
          <w:b/>
          <w:bCs/>
          <w:i/>
          <w:iCs/>
          <w:color w:val="0000FF"/>
          <w:szCs w:val="21"/>
        </w:rPr>
      </w:pPr>
      <w:r w:rsidRPr="00205D1B">
        <w:rPr>
          <w:rFonts w:ascii="宋体" w:hAnsi="宋体" w:cs="Arial" w:hint="eastAsia"/>
          <w:b/>
          <w:bCs/>
          <w:i/>
          <w:iCs/>
          <w:color w:val="0000FF"/>
          <w:szCs w:val="21"/>
        </w:rPr>
        <w:t>第二单元：标准篇：什么是卓越的客户服务</w:t>
      </w:r>
    </w:p>
    <w:p w:rsidR="00052BB4" w:rsidRPr="00205D1B" w:rsidRDefault="00052BB4" w:rsidP="001704EE">
      <w:pPr>
        <w:numPr>
          <w:ilvl w:val="0"/>
          <w:numId w:val="17"/>
        </w:numPr>
        <w:spacing w:line="360" w:lineRule="exact"/>
        <w:rPr>
          <w:rFonts w:ascii="宋体" w:cs="Arial"/>
          <w:b/>
          <w:bCs/>
          <w:color w:val="000000"/>
          <w:szCs w:val="21"/>
        </w:rPr>
      </w:pPr>
      <w:r w:rsidRPr="00205D1B">
        <w:rPr>
          <w:rFonts w:ascii="宋体" w:hAnsi="宋体" w:cs="Arial" w:hint="eastAsia"/>
          <w:b/>
          <w:bCs/>
          <w:color w:val="000000"/>
          <w:szCs w:val="21"/>
        </w:rPr>
        <w:t>服务的定义</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什么是卓越的客户服务</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服务理念</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组织架构</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人员素质</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服务流程</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b/>
          <w:bCs/>
          <w:color w:val="0000FF"/>
          <w:szCs w:val="21"/>
        </w:rPr>
        <w:t>小组讨论：</w:t>
      </w:r>
      <w:r w:rsidRPr="00205D1B">
        <w:rPr>
          <w:rFonts w:ascii="宋体" w:hAnsi="宋体" w:cs="Arial" w:hint="eastAsia"/>
          <w:color w:val="000000"/>
          <w:szCs w:val="21"/>
        </w:rPr>
        <w:t>描述理想的企业服务</w:t>
      </w:r>
    </w:p>
    <w:p w:rsidR="00052BB4" w:rsidRPr="00205D1B" w:rsidRDefault="00052BB4" w:rsidP="001704EE">
      <w:pPr>
        <w:numPr>
          <w:ilvl w:val="0"/>
          <w:numId w:val="17"/>
        </w:numPr>
        <w:spacing w:line="360" w:lineRule="exact"/>
        <w:rPr>
          <w:rFonts w:ascii="宋体" w:cs="Arial"/>
          <w:b/>
          <w:bCs/>
          <w:color w:val="000000"/>
          <w:szCs w:val="21"/>
        </w:rPr>
      </w:pPr>
      <w:r w:rsidRPr="00205D1B">
        <w:rPr>
          <w:rFonts w:ascii="宋体" w:hAnsi="宋体" w:cs="Arial" w:hint="eastAsia"/>
          <w:b/>
          <w:bCs/>
          <w:color w:val="000000"/>
          <w:szCs w:val="21"/>
        </w:rPr>
        <w:t>服务产品与设备产品的区别</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不可感知性</w:t>
      </w:r>
      <w:r w:rsidRPr="00205D1B">
        <w:rPr>
          <w:rFonts w:ascii="宋体" w:hAnsi="宋体" w:cs="Arial"/>
          <w:color w:val="000000"/>
          <w:szCs w:val="21"/>
        </w:rPr>
        <w:t>——</w:t>
      </w:r>
      <w:r w:rsidRPr="00205D1B">
        <w:rPr>
          <w:rFonts w:ascii="宋体" w:hAnsi="宋体" w:cs="Arial"/>
          <w:b/>
          <w:bCs/>
          <w:color w:val="000000"/>
          <w:szCs w:val="21"/>
        </w:rPr>
        <w:t>Intangibility</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不可分离性</w:t>
      </w:r>
      <w:r w:rsidRPr="00205D1B">
        <w:rPr>
          <w:rFonts w:ascii="宋体" w:hAnsi="宋体" w:cs="Arial"/>
          <w:color w:val="000000"/>
          <w:szCs w:val="21"/>
        </w:rPr>
        <w:t>——</w:t>
      </w:r>
      <w:r w:rsidRPr="00205D1B">
        <w:rPr>
          <w:rFonts w:ascii="宋体" w:hAnsi="宋体" w:cs="Arial"/>
          <w:b/>
          <w:bCs/>
          <w:color w:val="000000"/>
          <w:szCs w:val="21"/>
        </w:rPr>
        <w:t>Inseparability</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差异性</w:t>
      </w:r>
      <w:r w:rsidRPr="00205D1B">
        <w:rPr>
          <w:rFonts w:ascii="宋体" w:hAnsi="宋体" w:cs="Arial"/>
          <w:color w:val="000000"/>
          <w:szCs w:val="21"/>
        </w:rPr>
        <w:t>——</w:t>
      </w:r>
      <w:r w:rsidRPr="00205D1B">
        <w:rPr>
          <w:rFonts w:ascii="宋体" w:hAnsi="宋体" w:cs="Arial"/>
          <w:b/>
          <w:bCs/>
          <w:color w:val="000000"/>
          <w:szCs w:val="21"/>
        </w:rPr>
        <w:t>Heterogeneity</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不可贮存性</w:t>
      </w:r>
      <w:r w:rsidRPr="00205D1B">
        <w:rPr>
          <w:rFonts w:ascii="宋体" w:hAnsi="宋体" w:cs="Arial"/>
          <w:color w:val="000000"/>
          <w:szCs w:val="21"/>
        </w:rPr>
        <w:t>——</w:t>
      </w:r>
      <w:r w:rsidRPr="00205D1B">
        <w:rPr>
          <w:rFonts w:ascii="宋体" w:hAnsi="宋体" w:cs="Arial"/>
          <w:b/>
          <w:bCs/>
          <w:color w:val="000000"/>
          <w:szCs w:val="21"/>
        </w:rPr>
        <w:t>Perish ability</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缺乏所有权</w:t>
      </w:r>
      <w:r w:rsidRPr="00205D1B">
        <w:rPr>
          <w:rFonts w:ascii="宋体" w:hAnsi="宋体" w:cs="Arial"/>
          <w:color w:val="000000"/>
          <w:szCs w:val="21"/>
        </w:rPr>
        <w:t>——</w:t>
      </w:r>
      <w:r w:rsidRPr="00205D1B">
        <w:rPr>
          <w:rFonts w:ascii="宋体" w:hAnsi="宋体" w:cs="Arial"/>
          <w:b/>
          <w:bCs/>
          <w:color w:val="000000"/>
          <w:szCs w:val="21"/>
        </w:rPr>
        <w:t>Absence of Ownership</w:t>
      </w:r>
    </w:p>
    <w:p w:rsidR="00052BB4" w:rsidRPr="00205D1B" w:rsidRDefault="00052BB4" w:rsidP="001704EE">
      <w:pPr>
        <w:numPr>
          <w:ilvl w:val="0"/>
          <w:numId w:val="17"/>
        </w:numPr>
        <w:spacing w:line="360" w:lineRule="exact"/>
        <w:rPr>
          <w:rFonts w:ascii="宋体" w:cs="Arial"/>
          <w:b/>
          <w:bCs/>
          <w:color w:val="000000"/>
          <w:szCs w:val="21"/>
        </w:rPr>
      </w:pPr>
      <w:r w:rsidRPr="00205D1B">
        <w:rPr>
          <w:rFonts w:ascii="宋体" w:hAnsi="宋体" w:cs="Arial" w:hint="eastAsia"/>
          <w:b/>
          <w:bCs/>
          <w:color w:val="000000"/>
          <w:szCs w:val="21"/>
        </w:rPr>
        <w:t>通过服务管理提升服务质量</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服务供应商内部的</w:t>
      </w:r>
      <w:r w:rsidRPr="00205D1B">
        <w:rPr>
          <w:rFonts w:ascii="宋体" w:hAnsi="宋体" w:cs="Arial"/>
          <w:color w:val="000000"/>
          <w:szCs w:val="21"/>
        </w:rPr>
        <w:t>4</w:t>
      </w:r>
      <w:r w:rsidRPr="00205D1B">
        <w:rPr>
          <w:rFonts w:ascii="宋体" w:hAnsi="宋体" w:cs="Arial" w:hint="eastAsia"/>
          <w:color w:val="000000"/>
          <w:szCs w:val="21"/>
        </w:rPr>
        <w:t>个管理差距将直接影响外部的服务质量</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公司不了解客户的需求</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公司未选择正确的服务设计和标准</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公司未按标准提供服务</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公司的服务绩效与服务承诺不相匹配</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如何通过服务管理体系提升整体服务质量</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b/>
          <w:bCs/>
          <w:color w:val="0000FF"/>
          <w:szCs w:val="21"/>
        </w:rPr>
        <w:t>案例讨论：</w:t>
      </w:r>
      <w:r w:rsidRPr="00205D1B">
        <w:rPr>
          <w:rFonts w:ascii="宋体" w:hAnsi="宋体" w:cs="Arial" w:hint="eastAsia"/>
          <w:color w:val="000000"/>
          <w:szCs w:val="21"/>
        </w:rPr>
        <w:t>企业通信的服务管理差距研讨</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b/>
          <w:bCs/>
          <w:color w:val="0000FF"/>
          <w:szCs w:val="21"/>
        </w:rPr>
        <w:t>案例分析：</w:t>
      </w:r>
      <w:r w:rsidRPr="00205D1B">
        <w:rPr>
          <w:rFonts w:ascii="宋体" w:hAnsi="宋体" w:cs="Arial" w:hint="eastAsia"/>
          <w:color w:val="000000"/>
          <w:szCs w:val="21"/>
        </w:rPr>
        <w:t>某设备厂商的服务中心组织架构分析</w:t>
      </w:r>
    </w:p>
    <w:p w:rsidR="00052BB4" w:rsidRPr="00205D1B" w:rsidRDefault="00052BB4" w:rsidP="001704EE">
      <w:pPr>
        <w:numPr>
          <w:ilvl w:val="0"/>
          <w:numId w:val="17"/>
        </w:numPr>
        <w:spacing w:line="360" w:lineRule="exact"/>
        <w:rPr>
          <w:rFonts w:ascii="宋体" w:cs="Arial"/>
          <w:b/>
          <w:bCs/>
          <w:color w:val="000000"/>
          <w:szCs w:val="21"/>
        </w:rPr>
      </w:pPr>
      <w:r w:rsidRPr="00205D1B">
        <w:rPr>
          <w:rFonts w:ascii="宋体" w:hAnsi="宋体" w:cs="Arial" w:hint="eastAsia"/>
          <w:b/>
          <w:bCs/>
          <w:color w:val="000000"/>
          <w:szCs w:val="21"/>
        </w:rPr>
        <w:t>什么样的服务才能创造价值</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客户的满意度是如何形成的</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客户对服务的预期</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客户对服务的感知</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客户的满意度衡量标准</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客户全面满意</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客户忠诚</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忠诚的客户群是持续经营的基础</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客户忠诚度的六个维度</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b/>
          <w:bCs/>
          <w:color w:val="0000FF"/>
          <w:kern w:val="0"/>
          <w:szCs w:val="21"/>
        </w:rPr>
        <w:t>自我评价：</w:t>
      </w:r>
      <w:r w:rsidRPr="00205D1B">
        <w:rPr>
          <w:rFonts w:ascii="宋体" w:hAnsi="宋体" w:cs="Arial" w:hint="eastAsia"/>
          <w:kern w:val="0"/>
          <w:szCs w:val="21"/>
        </w:rPr>
        <w:t>我的客户的忠诚度维度是多少？</w:t>
      </w:r>
    </w:p>
    <w:p w:rsidR="00052BB4" w:rsidRPr="00205D1B" w:rsidRDefault="00052BB4" w:rsidP="001704EE">
      <w:pPr>
        <w:numPr>
          <w:ilvl w:val="0"/>
          <w:numId w:val="17"/>
        </w:numPr>
        <w:spacing w:line="360" w:lineRule="exact"/>
        <w:rPr>
          <w:rFonts w:ascii="宋体" w:cs="Arial"/>
          <w:b/>
          <w:bCs/>
          <w:color w:val="000000"/>
          <w:szCs w:val="21"/>
        </w:rPr>
      </w:pPr>
      <w:r w:rsidRPr="00205D1B">
        <w:rPr>
          <w:rFonts w:ascii="宋体" w:hAnsi="宋体" w:cs="Arial" w:hint="eastAsia"/>
          <w:b/>
          <w:bCs/>
          <w:color w:val="000000"/>
          <w:szCs w:val="21"/>
        </w:rPr>
        <w:t>企业卓越服务的标准是什么</w:t>
      </w:r>
    </w:p>
    <w:p w:rsidR="00052BB4" w:rsidRPr="00205D1B" w:rsidRDefault="00052BB4" w:rsidP="001704EE">
      <w:pPr>
        <w:numPr>
          <w:ilvl w:val="0"/>
          <w:numId w:val="15"/>
        </w:numPr>
        <w:spacing w:line="360" w:lineRule="exact"/>
        <w:rPr>
          <w:rFonts w:ascii="宋体" w:cs="Arial"/>
          <w:color w:val="000000"/>
          <w:szCs w:val="21"/>
        </w:rPr>
      </w:pPr>
      <w:r w:rsidRPr="00205D1B">
        <w:rPr>
          <w:rFonts w:ascii="宋体" w:hAnsi="宋体" w:cs="Arial" w:hint="eastAsia"/>
          <w:color w:val="000000"/>
          <w:szCs w:val="21"/>
        </w:rPr>
        <w:t>企业服务价值观与愿景</w:t>
      </w:r>
    </w:p>
    <w:p w:rsidR="00052BB4" w:rsidRPr="00205D1B" w:rsidRDefault="00052BB4" w:rsidP="001704EE">
      <w:pPr>
        <w:pStyle w:val="BodyTextIndent2"/>
        <w:ind w:leftChars="0" w:left="0" w:firstLineChars="200" w:firstLine="31680"/>
        <w:rPr>
          <w:rFonts w:ascii="宋体" w:cs="Arial"/>
          <w:b/>
          <w:bCs/>
          <w:szCs w:val="21"/>
        </w:rPr>
      </w:pPr>
      <w:r w:rsidRPr="00205D1B">
        <w:rPr>
          <w:rFonts w:ascii="宋体" w:hAnsi="宋体" w:cs="Arial" w:hint="eastAsia"/>
          <w:b/>
          <w:bCs/>
          <w:szCs w:val="21"/>
        </w:rPr>
        <w:t>这部分的目的在于帮助服务人员正确理解服务的内涵与特点，明确什么样的服务才能为公司创造价值，就服务的方式与服务的标准达成共识。</w:t>
      </w:r>
    </w:p>
    <w:p w:rsidR="00052BB4" w:rsidRPr="00205D1B" w:rsidRDefault="00052BB4" w:rsidP="001704EE">
      <w:pPr>
        <w:shd w:val="clear" w:color="auto" w:fill="E0E0E0"/>
        <w:spacing w:line="360" w:lineRule="exact"/>
        <w:rPr>
          <w:rFonts w:ascii="宋体" w:cs="Arial"/>
          <w:b/>
          <w:bCs/>
          <w:i/>
          <w:iCs/>
          <w:color w:val="0000FF"/>
          <w:szCs w:val="21"/>
        </w:rPr>
      </w:pPr>
      <w:r w:rsidRPr="00205D1B">
        <w:rPr>
          <w:rFonts w:ascii="宋体" w:hAnsi="宋体" w:cs="Arial" w:hint="eastAsia"/>
          <w:b/>
          <w:bCs/>
          <w:i/>
          <w:iCs/>
          <w:color w:val="0000FF"/>
          <w:szCs w:val="21"/>
        </w:rPr>
        <w:t>第三单元：行动篇，创造完美客户体验</w:t>
      </w:r>
    </w:p>
    <w:p w:rsidR="00052BB4" w:rsidRPr="00205D1B" w:rsidRDefault="00052BB4" w:rsidP="001704EE">
      <w:pPr>
        <w:numPr>
          <w:ilvl w:val="0"/>
          <w:numId w:val="19"/>
        </w:numPr>
        <w:spacing w:line="360" w:lineRule="exact"/>
        <w:rPr>
          <w:rFonts w:ascii="宋体" w:cs="Arial"/>
          <w:b/>
          <w:bCs/>
          <w:color w:val="000000"/>
          <w:szCs w:val="21"/>
        </w:rPr>
      </w:pPr>
      <w:r w:rsidRPr="00205D1B">
        <w:rPr>
          <w:rFonts w:ascii="宋体" w:hAnsi="宋体" w:cs="Arial" w:hint="eastAsia"/>
          <w:b/>
          <w:bCs/>
          <w:color w:val="000000"/>
          <w:szCs w:val="21"/>
        </w:rPr>
        <w:t>探究客户的需求</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客户的需求从哪里来</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企业的口碑</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之前对企业服务的体验</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之前对其他公司服务的体验</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企业的品牌宣传</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客户的价值与背景</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服务的环境与客户的生命周期</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b/>
          <w:bCs/>
          <w:color w:val="0000FF"/>
          <w:kern w:val="0"/>
          <w:szCs w:val="21"/>
        </w:rPr>
        <w:t>案例分析：</w:t>
      </w:r>
      <w:r w:rsidRPr="00205D1B">
        <w:rPr>
          <w:rFonts w:ascii="宋体" w:hAnsi="宋体" w:cs="Arial" w:hint="eastAsia"/>
          <w:kern w:val="0"/>
          <w:szCs w:val="21"/>
        </w:rPr>
        <w:t>这个服务项目客户需求源于什么？</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客户需求的不同层次</w:t>
      </w:r>
    </w:p>
    <w:p w:rsidR="00052BB4" w:rsidRPr="00205D1B" w:rsidRDefault="00052BB4" w:rsidP="001704EE">
      <w:pPr>
        <w:numPr>
          <w:ilvl w:val="2"/>
          <w:numId w:val="18"/>
        </w:numPr>
        <w:spacing w:line="360" w:lineRule="exact"/>
        <w:rPr>
          <w:rFonts w:ascii="宋体" w:hAnsi="宋体" w:cs="Arial"/>
          <w:kern w:val="0"/>
          <w:szCs w:val="21"/>
        </w:rPr>
      </w:pPr>
      <w:r w:rsidRPr="00205D1B">
        <w:rPr>
          <w:rFonts w:ascii="宋体" w:hAnsi="宋体" w:cs="Arial"/>
          <w:b/>
          <w:bCs/>
          <w:kern w:val="0"/>
          <w:szCs w:val="21"/>
        </w:rPr>
        <w:t>Basic Needs</w:t>
      </w:r>
      <w:r w:rsidRPr="00205D1B">
        <w:rPr>
          <w:rFonts w:ascii="宋体" w:hAnsi="宋体" w:cs="Arial"/>
          <w:kern w:val="0"/>
          <w:szCs w:val="21"/>
        </w:rPr>
        <w:t xml:space="preserve"> (</w:t>
      </w:r>
      <w:r w:rsidRPr="00205D1B">
        <w:rPr>
          <w:rFonts w:ascii="宋体" w:hAnsi="宋体" w:cs="Arial" w:hint="eastAsia"/>
          <w:kern w:val="0"/>
          <w:szCs w:val="21"/>
        </w:rPr>
        <w:t>基本必需</w:t>
      </w:r>
      <w:r w:rsidRPr="00205D1B">
        <w:rPr>
          <w:rFonts w:ascii="宋体" w:hAnsi="宋体" w:cs="Arial"/>
          <w:kern w:val="0"/>
          <w:szCs w:val="21"/>
        </w:rPr>
        <w:t>)</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b/>
          <w:bCs/>
          <w:kern w:val="0"/>
          <w:szCs w:val="21"/>
        </w:rPr>
        <w:t>Want</w:t>
      </w:r>
      <w:r w:rsidRPr="00205D1B">
        <w:rPr>
          <w:rFonts w:ascii="宋体" w:hAnsi="宋体" w:cs="Arial" w:hint="eastAsia"/>
          <w:kern w:val="0"/>
          <w:szCs w:val="21"/>
        </w:rPr>
        <w:t>（想要）</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b/>
          <w:bCs/>
          <w:kern w:val="0"/>
          <w:szCs w:val="21"/>
        </w:rPr>
        <w:t>Desire</w:t>
      </w:r>
      <w:r w:rsidRPr="00205D1B">
        <w:rPr>
          <w:rFonts w:ascii="宋体" w:hAnsi="宋体" w:cs="Arial"/>
          <w:kern w:val="0"/>
          <w:szCs w:val="21"/>
        </w:rPr>
        <w:t xml:space="preserve"> </w:t>
      </w:r>
      <w:r w:rsidRPr="00205D1B">
        <w:rPr>
          <w:rFonts w:ascii="宋体" w:hAnsi="宋体" w:cs="Arial" w:hint="eastAsia"/>
          <w:kern w:val="0"/>
          <w:szCs w:val="21"/>
        </w:rPr>
        <w:t>（愿望）</w:t>
      </w:r>
    </w:p>
    <w:p w:rsidR="00052BB4" w:rsidRPr="00205D1B" w:rsidRDefault="00052BB4" w:rsidP="001704EE">
      <w:pPr>
        <w:numPr>
          <w:ilvl w:val="2"/>
          <w:numId w:val="18"/>
        </w:numPr>
        <w:spacing w:line="360" w:lineRule="exact"/>
        <w:rPr>
          <w:rFonts w:ascii="宋体" w:hAnsi="宋体" w:cs="Arial"/>
          <w:kern w:val="0"/>
          <w:szCs w:val="21"/>
        </w:rPr>
      </w:pPr>
      <w:r w:rsidRPr="00205D1B">
        <w:rPr>
          <w:rFonts w:ascii="宋体" w:hAnsi="宋体" w:cs="Arial"/>
          <w:b/>
          <w:bCs/>
          <w:kern w:val="0"/>
          <w:szCs w:val="21"/>
        </w:rPr>
        <w:t xml:space="preserve">The Unexpected </w:t>
      </w:r>
      <w:r w:rsidRPr="00205D1B">
        <w:rPr>
          <w:rFonts w:ascii="宋体" w:hAnsi="宋体" w:cs="Arial"/>
          <w:kern w:val="0"/>
          <w:szCs w:val="21"/>
        </w:rPr>
        <w:t>(</w:t>
      </w:r>
      <w:r w:rsidRPr="00205D1B">
        <w:rPr>
          <w:rFonts w:ascii="宋体" w:hAnsi="宋体" w:cs="Arial" w:hint="eastAsia"/>
          <w:kern w:val="0"/>
          <w:szCs w:val="21"/>
        </w:rPr>
        <w:t>出乎意料</w:t>
      </w:r>
      <w:r w:rsidRPr="00205D1B">
        <w:rPr>
          <w:rFonts w:ascii="宋体" w:hAnsi="宋体" w:cs="Arial"/>
          <w:kern w:val="0"/>
          <w:szCs w:val="21"/>
        </w:rPr>
        <w:t>)</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b/>
          <w:bCs/>
          <w:color w:val="0000FF"/>
          <w:kern w:val="0"/>
          <w:szCs w:val="21"/>
        </w:rPr>
        <w:t>小组练习：</w:t>
      </w:r>
      <w:r w:rsidRPr="00205D1B">
        <w:rPr>
          <w:rFonts w:ascii="宋体" w:hAnsi="宋体" w:cs="Arial" w:hint="eastAsia"/>
          <w:kern w:val="0"/>
          <w:szCs w:val="21"/>
        </w:rPr>
        <w:t>分析客户的不同层次需求</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如何在现场服务中把握客户的不同需求</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b/>
          <w:bCs/>
          <w:color w:val="0000FF"/>
          <w:kern w:val="0"/>
          <w:szCs w:val="21"/>
        </w:rPr>
        <w:t>案例分析：</w:t>
      </w:r>
      <w:r w:rsidRPr="00205D1B">
        <w:rPr>
          <w:rFonts w:ascii="宋体" w:hAnsi="宋体" w:cs="Arial" w:hint="eastAsia"/>
          <w:kern w:val="0"/>
          <w:szCs w:val="21"/>
        </w:rPr>
        <w:t>以一个实际紧急报修的场景为实例分析客户的不同层次需求</w:t>
      </w:r>
    </w:p>
    <w:p w:rsidR="00052BB4" w:rsidRPr="00205D1B" w:rsidRDefault="00052BB4" w:rsidP="001704EE">
      <w:pPr>
        <w:spacing w:line="360" w:lineRule="exact"/>
        <w:ind w:left="840"/>
        <w:rPr>
          <w:rFonts w:ascii="宋体" w:cs="Arial"/>
          <w:kern w:val="0"/>
          <w:szCs w:val="21"/>
        </w:rPr>
      </w:pPr>
      <w:r w:rsidRPr="00205D1B">
        <w:rPr>
          <w:rFonts w:ascii="宋体" w:hAnsi="宋体" w:cs="Arial" w:hint="eastAsia"/>
          <w:kern w:val="0"/>
          <w:szCs w:val="21"/>
        </w:rPr>
        <w:t>（由讲师收集企业的实际服务案例来进行案例编写）</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满足客户需求与成本的关系</w:t>
      </w:r>
      <w:r w:rsidRPr="00205D1B">
        <w:rPr>
          <w:rFonts w:ascii="宋体" w:hAnsi="宋体" w:cs="Arial" w:hint="eastAsia"/>
          <w:b/>
          <w:iCs/>
          <w:color w:val="000000"/>
          <w:szCs w:val="21"/>
        </w:rPr>
        <w:t>（</w:t>
      </w:r>
      <w:r w:rsidRPr="00205D1B">
        <w:rPr>
          <w:rFonts w:ascii="宋体" w:hAnsi="宋体" w:cs="Arial"/>
          <w:b/>
          <w:iCs/>
          <w:color w:val="000000"/>
          <w:szCs w:val="21"/>
        </w:rPr>
        <w:t>SLA</w:t>
      </w:r>
      <w:r w:rsidRPr="00205D1B">
        <w:rPr>
          <w:rFonts w:ascii="宋体" w:hAnsi="宋体" w:cs="Arial" w:hint="eastAsia"/>
          <w:b/>
          <w:iCs/>
          <w:color w:val="000000"/>
          <w:szCs w:val="21"/>
        </w:rPr>
        <w:t>）</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什么是</w:t>
      </w:r>
      <w:r w:rsidRPr="00205D1B">
        <w:rPr>
          <w:rFonts w:ascii="宋体" w:hAnsi="宋体" w:cs="Arial"/>
          <w:b/>
          <w:bCs/>
          <w:kern w:val="0"/>
          <w:szCs w:val="21"/>
        </w:rPr>
        <w:t>S.L.A (service level agreement)</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b/>
          <w:bCs/>
          <w:kern w:val="0"/>
          <w:szCs w:val="21"/>
        </w:rPr>
        <w:t>S.L.A</w:t>
      </w:r>
      <w:r w:rsidRPr="00205D1B">
        <w:rPr>
          <w:rFonts w:ascii="宋体" w:hAnsi="宋体" w:cs="Arial" w:hint="eastAsia"/>
          <w:kern w:val="0"/>
          <w:szCs w:val="21"/>
        </w:rPr>
        <w:t>代表公司的承诺和客户的期望</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b/>
          <w:bCs/>
          <w:kern w:val="0"/>
          <w:szCs w:val="21"/>
        </w:rPr>
        <w:t>S.L.A</w:t>
      </w:r>
      <w:r w:rsidRPr="00205D1B">
        <w:rPr>
          <w:rFonts w:ascii="宋体" w:hAnsi="宋体" w:cs="Arial" w:hint="eastAsia"/>
          <w:kern w:val="0"/>
          <w:szCs w:val="21"/>
        </w:rPr>
        <w:t>隐含的成本和支出</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b/>
          <w:bCs/>
          <w:kern w:val="0"/>
          <w:szCs w:val="21"/>
        </w:rPr>
        <w:t>S.L.A</w:t>
      </w:r>
      <w:r w:rsidRPr="00205D1B">
        <w:rPr>
          <w:rFonts w:ascii="宋体" w:hAnsi="宋体" w:cs="Arial"/>
          <w:kern w:val="0"/>
          <w:szCs w:val="21"/>
        </w:rPr>
        <w:t>.</w:t>
      </w:r>
      <w:r w:rsidRPr="00205D1B">
        <w:rPr>
          <w:rFonts w:ascii="宋体" w:hAnsi="宋体" w:cs="Arial" w:hint="eastAsia"/>
          <w:kern w:val="0"/>
          <w:szCs w:val="21"/>
        </w:rPr>
        <w:t>：我们日常工作的指南：</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如何用</w:t>
      </w:r>
      <w:r w:rsidRPr="00205D1B">
        <w:rPr>
          <w:rFonts w:ascii="宋体" w:hAnsi="宋体" w:cs="Arial"/>
          <w:b/>
          <w:bCs/>
          <w:kern w:val="0"/>
          <w:szCs w:val="21"/>
        </w:rPr>
        <w:t>S.L.A.</w:t>
      </w:r>
      <w:r w:rsidRPr="00205D1B">
        <w:rPr>
          <w:rFonts w:ascii="宋体" w:hAnsi="宋体" w:cs="Arial" w:hint="eastAsia"/>
          <w:kern w:val="0"/>
          <w:szCs w:val="21"/>
        </w:rPr>
        <w:t>区分我们和客户之间的职责</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b/>
          <w:bCs/>
          <w:color w:val="0000FF"/>
          <w:kern w:val="0"/>
          <w:szCs w:val="21"/>
        </w:rPr>
        <w:t>小组讨论：</w:t>
      </w:r>
      <w:r w:rsidRPr="00205D1B">
        <w:rPr>
          <w:rFonts w:ascii="宋体" w:hAnsi="宋体" w:cs="Arial"/>
          <w:b/>
          <w:bCs/>
          <w:kern w:val="0"/>
          <w:szCs w:val="21"/>
        </w:rPr>
        <w:t>SLA</w:t>
      </w:r>
      <w:r w:rsidRPr="00205D1B">
        <w:rPr>
          <w:rFonts w:ascii="宋体" w:hAnsi="宋体" w:cs="Arial" w:hint="eastAsia"/>
          <w:kern w:val="0"/>
          <w:szCs w:val="21"/>
        </w:rPr>
        <w:t>与成本之间的关系</w:t>
      </w:r>
    </w:p>
    <w:p w:rsidR="00052BB4" w:rsidRPr="00205D1B" w:rsidRDefault="00052BB4" w:rsidP="001704EE">
      <w:pPr>
        <w:numPr>
          <w:ilvl w:val="0"/>
          <w:numId w:val="19"/>
        </w:numPr>
        <w:spacing w:line="360" w:lineRule="exact"/>
        <w:rPr>
          <w:rFonts w:ascii="宋体" w:cs="Arial"/>
          <w:b/>
          <w:bCs/>
          <w:color w:val="000000"/>
          <w:szCs w:val="21"/>
        </w:rPr>
      </w:pPr>
      <w:r w:rsidRPr="00205D1B">
        <w:rPr>
          <w:rFonts w:ascii="宋体" w:hAnsi="宋体" w:cs="Arial" w:hint="eastAsia"/>
          <w:b/>
          <w:bCs/>
          <w:color w:val="000000"/>
          <w:szCs w:val="21"/>
        </w:rPr>
        <w:t>把握客户体验的五个</w:t>
      </w:r>
      <w:r w:rsidRPr="00205D1B">
        <w:rPr>
          <w:rFonts w:ascii="宋体" w:hAnsi="宋体" w:cs="Arial"/>
          <w:b/>
          <w:bCs/>
          <w:color w:val="000000"/>
          <w:szCs w:val="21"/>
        </w:rPr>
        <w:t>KPI</w:t>
      </w:r>
      <w:r w:rsidRPr="00205D1B">
        <w:rPr>
          <w:rFonts w:ascii="宋体" w:hAnsi="宋体" w:cs="Arial" w:hint="eastAsia"/>
          <w:b/>
          <w:bCs/>
          <w:color w:val="000000"/>
          <w:szCs w:val="21"/>
        </w:rPr>
        <w:t>指标</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有形度</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同理度</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专业度</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反应度</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信赖度</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
          <w:iCs/>
          <w:color w:val="0000FF"/>
          <w:szCs w:val="21"/>
        </w:rPr>
        <w:t>小组讨论：</w:t>
      </w:r>
      <w:r w:rsidRPr="00205D1B">
        <w:rPr>
          <w:rFonts w:ascii="宋体" w:hAnsi="宋体" w:cs="Arial" w:hint="eastAsia"/>
          <w:bCs/>
          <w:iCs/>
          <w:color w:val="000000"/>
          <w:szCs w:val="21"/>
        </w:rPr>
        <w:t>客户对企业服务的体验关键是什么？</w:t>
      </w:r>
    </w:p>
    <w:p w:rsidR="00052BB4" w:rsidRPr="00205D1B" w:rsidRDefault="00052BB4" w:rsidP="001704EE">
      <w:pPr>
        <w:numPr>
          <w:ilvl w:val="0"/>
          <w:numId w:val="19"/>
        </w:numPr>
        <w:spacing w:line="360" w:lineRule="exact"/>
        <w:rPr>
          <w:rFonts w:ascii="宋体" w:cs="Arial"/>
          <w:b/>
          <w:bCs/>
          <w:color w:val="000000"/>
          <w:szCs w:val="21"/>
        </w:rPr>
      </w:pPr>
      <w:r w:rsidRPr="00205D1B">
        <w:rPr>
          <w:rFonts w:ascii="宋体" w:hAnsi="宋体" w:cs="Arial" w:hint="eastAsia"/>
          <w:b/>
          <w:bCs/>
          <w:color w:val="000000"/>
          <w:szCs w:val="21"/>
        </w:rPr>
        <w:t>客户沟通的三大技巧及沟通实战</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倾听的技巧</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同理心倾听</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兼顾事实与情感（</w:t>
      </w:r>
      <w:r w:rsidRPr="00205D1B">
        <w:rPr>
          <w:rFonts w:ascii="宋体" w:hAnsi="宋体" w:cs="Arial"/>
          <w:kern w:val="0"/>
          <w:szCs w:val="21"/>
        </w:rPr>
        <w:t xml:space="preserve"> Fact and Feeling</w:t>
      </w:r>
      <w:r w:rsidRPr="00205D1B">
        <w:rPr>
          <w:rFonts w:ascii="宋体" w:hAnsi="宋体" w:cs="Arial" w:hint="eastAsia"/>
          <w:kern w:val="0"/>
          <w:szCs w:val="21"/>
        </w:rPr>
        <w:t>）</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掌握倾听技巧</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发问的技巧</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提问的目的</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开放式问题的应用</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封闭式问题的应用</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复述的技巧</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把握完整事实的技巧</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达致情感共通的技巧</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
          <w:iCs/>
          <w:color w:val="0000FF"/>
          <w:szCs w:val="21"/>
        </w:rPr>
        <w:t>实战演练一：</w:t>
      </w:r>
      <w:r w:rsidRPr="00205D1B">
        <w:rPr>
          <w:rFonts w:ascii="宋体" w:hAnsi="宋体" w:cs="Arial" w:hint="eastAsia"/>
          <w:bCs/>
          <w:iCs/>
          <w:color w:val="000000"/>
          <w:szCs w:val="21"/>
        </w:rPr>
        <w:t>如何与不同层次的客户沟通</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
          <w:iCs/>
          <w:color w:val="0000FF"/>
          <w:szCs w:val="21"/>
        </w:rPr>
        <w:t>实战演练二：</w:t>
      </w:r>
      <w:r w:rsidRPr="00205D1B">
        <w:rPr>
          <w:rFonts w:ascii="宋体" w:hAnsi="宋体" w:cs="Arial" w:hint="eastAsia"/>
          <w:bCs/>
          <w:iCs/>
          <w:color w:val="000000"/>
          <w:szCs w:val="21"/>
        </w:rPr>
        <w:t>如何与不同类型的客户沟通</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
          <w:iCs/>
          <w:color w:val="0000FF"/>
          <w:szCs w:val="21"/>
        </w:rPr>
        <w:t>实战演练三：</w:t>
      </w:r>
      <w:r w:rsidRPr="00205D1B">
        <w:rPr>
          <w:rFonts w:ascii="宋体" w:hAnsi="宋体" w:cs="Arial" w:hint="eastAsia"/>
          <w:bCs/>
          <w:iCs/>
          <w:color w:val="000000"/>
          <w:szCs w:val="21"/>
        </w:rPr>
        <w:t>如何打开客户的话匣子</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
          <w:iCs/>
          <w:color w:val="0000FF"/>
          <w:szCs w:val="21"/>
        </w:rPr>
        <w:t>实战演练四：</w:t>
      </w:r>
      <w:r w:rsidRPr="00205D1B">
        <w:rPr>
          <w:rFonts w:ascii="宋体" w:hAnsi="宋体" w:cs="Arial" w:hint="eastAsia"/>
          <w:bCs/>
          <w:iCs/>
          <w:color w:val="000000"/>
          <w:szCs w:val="21"/>
        </w:rPr>
        <w:t>如何管理客户的期望值</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
          <w:iCs/>
          <w:color w:val="0000FF"/>
          <w:szCs w:val="21"/>
        </w:rPr>
        <w:t>实战演练五：</w:t>
      </w:r>
      <w:r w:rsidRPr="00205D1B">
        <w:rPr>
          <w:rFonts w:ascii="宋体" w:hAnsi="宋体" w:cs="Arial" w:hint="eastAsia"/>
          <w:bCs/>
          <w:iCs/>
          <w:color w:val="000000"/>
          <w:szCs w:val="21"/>
        </w:rPr>
        <w:t>如何对客户说“</w:t>
      </w:r>
      <w:r w:rsidRPr="00205D1B">
        <w:rPr>
          <w:rFonts w:ascii="宋体" w:hAnsi="宋体" w:cs="Arial"/>
          <w:bCs/>
          <w:iCs/>
          <w:color w:val="000000"/>
          <w:szCs w:val="21"/>
        </w:rPr>
        <w:t>NO</w:t>
      </w:r>
      <w:r w:rsidRPr="00205D1B">
        <w:rPr>
          <w:rFonts w:ascii="宋体" w:hAnsi="宋体" w:cs="Arial" w:hint="eastAsia"/>
          <w:bCs/>
          <w:iCs/>
          <w:color w:val="000000"/>
          <w:szCs w:val="21"/>
        </w:rPr>
        <w:t>”</w:t>
      </w:r>
    </w:p>
    <w:p w:rsidR="00052BB4" w:rsidRPr="00205D1B" w:rsidRDefault="00052BB4" w:rsidP="001704EE">
      <w:pPr>
        <w:numPr>
          <w:ilvl w:val="0"/>
          <w:numId w:val="19"/>
        </w:numPr>
        <w:spacing w:line="360" w:lineRule="exact"/>
        <w:rPr>
          <w:rFonts w:ascii="宋体" w:cs="Arial"/>
          <w:b/>
          <w:bCs/>
          <w:color w:val="000000"/>
          <w:szCs w:val="21"/>
        </w:rPr>
      </w:pPr>
      <w:r w:rsidRPr="00205D1B">
        <w:rPr>
          <w:rFonts w:ascii="宋体" w:hAnsi="宋体" w:cs="Arial" w:hint="eastAsia"/>
          <w:b/>
          <w:bCs/>
          <w:color w:val="000000"/>
          <w:szCs w:val="21"/>
        </w:rPr>
        <w:t>现场服务的技巧与步骤（如何有效处理客户的抱怨）</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正确认识客户的抱怨与投拆</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正确处理客户投诉的原则－先处理情感，再处理事件</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耐心倾听客户的抱怨</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想方设法平息抱怨</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站在客户立场上将心比心，争取认同</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利用认同，打开客户不合作（或抵触）的局面</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迅速采取行动，解决客户问题－客户不要空礼盒</w:t>
      </w:r>
    </w:p>
    <w:p w:rsidR="00052BB4" w:rsidRPr="00205D1B" w:rsidRDefault="00052BB4" w:rsidP="001704EE">
      <w:pPr>
        <w:numPr>
          <w:ilvl w:val="0"/>
          <w:numId w:val="15"/>
        </w:numPr>
        <w:spacing w:line="360" w:lineRule="exact"/>
        <w:rPr>
          <w:rFonts w:ascii="宋体" w:cs="Arial"/>
          <w:bCs/>
          <w:iCs/>
          <w:color w:val="000000"/>
          <w:szCs w:val="21"/>
        </w:rPr>
      </w:pPr>
      <w:r w:rsidRPr="00205D1B">
        <w:rPr>
          <w:rFonts w:ascii="宋体" w:hAnsi="宋体" w:cs="Arial" w:hint="eastAsia"/>
          <w:bCs/>
          <w:iCs/>
          <w:color w:val="000000"/>
          <w:szCs w:val="21"/>
        </w:rPr>
        <w:t>平息客户抱怨，现场服务的六大步骤</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开场白：消除客户的顾虑</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提出问题以获得信息，找出问题的实质</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聆听、回应并思考；表示你明白客户的心情、处境</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提议其它选择：依次提出多个可以接受的解决方案</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反复沟通、达成一致</w:t>
      </w:r>
    </w:p>
    <w:p w:rsidR="00052BB4" w:rsidRPr="00205D1B" w:rsidRDefault="00052BB4" w:rsidP="001704EE">
      <w:pPr>
        <w:numPr>
          <w:ilvl w:val="2"/>
          <w:numId w:val="18"/>
        </w:numPr>
        <w:spacing w:line="360" w:lineRule="exact"/>
        <w:rPr>
          <w:rFonts w:ascii="宋体" w:cs="Arial"/>
          <w:kern w:val="0"/>
          <w:szCs w:val="21"/>
        </w:rPr>
      </w:pPr>
      <w:r w:rsidRPr="00205D1B">
        <w:rPr>
          <w:rFonts w:ascii="宋体" w:hAnsi="宋体" w:cs="Arial" w:hint="eastAsia"/>
          <w:kern w:val="0"/>
          <w:szCs w:val="21"/>
        </w:rPr>
        <w:t>最后确定：重述方案的细节，以体现专业</w:t>
      </w:r>
    </w:p>
    <w:p w:rsidR="00052BB4" w:rsidRPr="00205D1B" w:rsidRDefault="00052BB4" w:rsidP="001704EE">
      <w:pPr>
        <w:pStyle w:val="a0"/>
        <w:spacing w:line="360" w:lineRule="exact"/>
        <w:rPr>
          <w:rFonts w:ascii="宋体" w:cs="Arial"/>
          <w:sz w:val="21"/>
          <w:szCs w:val="21"/>
        </w:rPr>
      </w:pPr>
      <w:r>
        <w:rPr>
          <w:rFonts w:ascii="宋体" w:hAnsi="宋体" w:cs="Arial"/>
          <w:kern w:val="2"/>
          <w:sz w:val="21"/>
          <w:szCs w:val="21"/>
        </w:rPr>
        <w:t xml:space="preserve">    </w:t>
      </w:r>
      <w:r w:rsidRPr="00205D1B">
        <w:rPr>
          <w:rFonts w:ascii="宋体" w:hAnsi="宋体" w:cs="Arial" w:hint="eastAsia"/>
          <w:kern w:val="2"/>
          <w:sz w:val="21"/>
          <w:szCs w:val="21"/>
        </w:rPr>
        <w:t>这部分的目的在于通过学习分析客户需求的方法，把握客户体验的关键点来达成客户的全面满意，并运用沟通技巧与现场服务的技巧提升客户对我们一</w:t>
      </w:r>
      <w:r w:rsidRPr="00205D1B">
        <w:rPr>
          <w:rFonts w:ascii="宋体" w:hAnsi="宋体" w:cs="Arial" w:hint="eastAsia"/>
          <w:sz w:val="21"/>
          <w:szCs w:val="21"/>
        </w:rPr>
        <w:t>线服务的满意度。</w:t>
      </w:r>
    </w:p>
    <w:p w:rsidR="00052BB4" w:rsidRPr="00205D1B" w:rsidRDefault="00052BB4" w:rsidP="001704EE">
      <w:pPr>
        <w:shd w:val="clear" w:color="auto" w:fill="E0E0E0"/>
        <w:spacing w:line="360" w:lineRule="exact"/>
        <w:rPr>
          <w:rFonts w:ascii="宋体" w:cs="Arial"/>
          <w:b/>
          <w:bCs/>
          <w:i/>
          <w:iCs/>
          <w:color w:val="0000FF"/>
          <w:szCs w:val="21"/>
        </w:rPr>
      </w:pPr>
      <w:r w:rsidRPr="00205D1B">
        <w:rPr>
          <w:rFonts w:ascii="宋体" w:hAnsi="宋体" w:cs="Arial" w:hint="eastAsia"/>
          <w:b/>
          <w:bCs/>
          <w:i/>
          <w:iCs/>
          <w:color w:val="0000FF"/>
          <w:szCs w:val="21"/>
        </w:rPr>
        <w:t>第四单元：课堂内容总结与行动计划</w:t>
      </w:r>
    </w:p>
    <w:p w:rsidR="00052BB4" w:rsidRPr="00205D1B" w:rsidRDefault="00052BB4" w:rsidP="001704EE">
      <w:pPr>
        <w:tabs>
          <w:tab w:val="left" w:pos="1200"/>
          <w:tab w:val="left" w:pos="1362"/>
        </w:tabs>
        <w:spacing w:line="360" w:lineRule="exact"/>
        <w:rPr>
          <w:rFonts w:ascii="宋体" w:cs="Arial"/>
          <w:b/>
          <w:bCs/>
          <w:color w:val="000000"/>
          <w:szCs w:val="21"/>
        </w:rPr>
      </w:pPr>
      <w:r w:rsidRPr="00205D1B">
        <w:rPr>
          <w:rFonts w:ascii="宋体" w:hAnsi="宋体" w:cs="Arial"/>
          <w:b/>
          <w:bCs/>
          <w:color w:val="000000"/>
          <w:szCs w:val="21"/>
        </w:rPr>
        <w:t>1</w:t>
      </w:r>
      <w:r w:rsidRPr="00205D1B">
        <w:rPr>
          <w:rFonts w:ascii="宋体" w:hAnsi="宋体" w:cs="Arial" w:hint="eastAsia"/>
          <w:b/>
          <w:bCs/>
          <w:color w:val="000000"/>
          <w:szCs w:val="21"/>
        </w:rPr>
        <w:t>、内容总结与心得分享</w:t>
      </w:r>
    </w:p>
    <w:p w:rsidR="00052BB4" w:rsidRPr="00205D1B" w:rsidRDefault="00052BB4" w:rsidP="001704EE">
      <w:pPr>
        <w:tabs>
          <w:tab w:val="left" w:pos="1200"/>
          <w:tab w:val="left" w:pos="1362"/>
        </w:tabs>
        <w:spacing w:line="360" w:lineRule="exact"/>
        <w:rPr>
          <w:rFonts w:ascii="宋体" w:cs="Arial"/>
          <w:b/>
          <w:bCs/>
          <w:color w:val="000000"/>
          <w:szCs w:val="21"/>
        </w:rPr>
      </w:pPr>
      <w:r w:rsidRPr="00205D1B">
        <w:rPr>
          <w:rFonts w:ascii="宋体" w:hAnsi="宋体" w:cs="Arial"/>
          <w:b/>
          <w:bCs/>
          <w:color w:val="000000"/>
          <w:szCs w:val="21"/>
        </w:rPr>
        <w:t>2</w:t>
      </w:r>
      <w:r w:rsidRPr="00205D1B">
        <w:rPr>
          <w:rFonts w:ascii="宋体" w:hAnsi="宋体" w:cs="Arial" w:hint="eastAsia"/>
          <w:b/>
          <w:bCs/>
          <w:color w:val="000000"/>
          <w:szCs w:val="21"/>
        </w:rPr>
        <w:t>、行动计划与改变承诺</w:t>
      </w:r>
    </w:p>
    <w:p w:rsidR="00052BB4" w:rsidRPr="001704EE" w:rsidRDefault="00052BB4" w:rsidP="001704EE">
      <w:pPr>
        <w:numPr>
          <w:ilvl w:val="0"/>
          <w:numId w:val="15"/>
        </w:numPr>
        <w:spacing w:line="360" w:lineRule="exact"/>
      </w:pPr>
      <w:r w:rsidRPr="00205D1B">
        <w:rPr>
          <w:rFonts w:hint="eastAsia"/>
          <w:b/>
          <w:iCs/>
        </w:rPr>
        <w:t>小组练习：</w:t>
      </w:r>
      <w:r w:rsidRPr="00205D1B">
        <w:rPr>
          <w:rFonts w:hint="eastAsia"/>
          <w:bCs/>
          <w:iCs/>
          <w:color w:val="000000"/>
        </w:rPr>
        <w:t>一封感谢信</w:t>
      </w:r>
    </w:p>
    <w:p w:rsidR="00052BB4" w:rsidRDefault="00052BB4" w:rsidP="001704EE">
      <w:pPr>
        <w:spacing w:line="360" w:lineRule="exact"/>
        <w:ind w:left="420"/>
      </w:pPr>
      <w:r w:rsidRPr="00205D1B">
        <w:rPr>
          <w:rFonts w:hint="eastAsia"/>
        </w:rPr>
        <w:t>这部分的目的在于通过心得分享与制订行动计划，帮助服务人员在课后有意识的转变行为，从而更好的保证培训效果。</w:t>
      </w:r>
    </w:p>
    <w:p w:rsidR="00052BB4" w:rsidRDefault="00052BB4" w:rsidP="00142A2C">
      <w:pPr>
        <w:spacing w:line="288" w:lineRule="auto"/>
        <w:rPr>
          <w:rFonts w:ascii="宋体"/>
        </w:rPr>
      </w:pPr>
    </w:p>
    <w:p w:rsidR="00052BB4" w:rsidRDefault="00052BB4" w:rsidP="00142A2C">
      <w:pPr>
        <w:rPr>
          <w:b/>
          <w:color w:val="FF0000"/>
        </w:rPr>
      </w:pPr>
      <w:r>
        <w:rPr>
          <w:rFonts w:hint="eastAsia"/>
          <w:b/>
          <w:color w:val="FF0000"/>
        </w:rPr>
        <w:t>讲师介绍：</w:t>
      </w:r>
    </w:p>
    <w:p w:rsidR="00052BB4" w:rsidRDefault="00052BB4" w:rsidP="00B24E17">
      <w:pPr>
        <w:tabs>
          <w:tab w:val="left" w:pos="720"/>
        </w:tabs>
        <w:autoSpaceDE w:val="0"/>
        <w:autoSpaceDN w:val="0"/>
        <w:adjustRightInd w:val="0"/>
        <w:spacing w:line="400" w:lineRule="exact"/>
        <w:ind w:leftChars="1" w:left="31680" w:right="18" w:hangingChars="13" w:firstLine="31680"/>
        <w:rPr>
          <w:b/>
        </w:rPr>
      </w:pPr>
      <w:r w:rsidRPr="001704EE">
        <w:rPr>
          <w:rFonts w:hint="eastAsia"/>
          <w:b/>
        </w:rPr>
        <w:t>王晓慧</w:t>
      </w:r>
      <w:r>
        <w:rPr>
          <w:rFonts w:hint="eastAsia"/>
          <w:b/>
        </w:rPr>
        <w:t>老师：</w:t>
      </w:r>
    </w:p>
    <w:p w:rsidR="00052BB4" w:rsidRDefault="00052BB4" w:rsidP="00B24E17">
      <w:pPr>
        <w:tabs>
          <w:tab w:val="left" w:pos="720"/>
        </w:tabs>
        <w:autoSpaceDE w:val="0"/>
        <w:autoSpaceDN w:val="0"/>
        <w:adjustRightInd w:val="0"/>
        <w:spacing w:line="400" w:lineRule="exact"/>
        <w:ind w:leftChars="1" w:left="31680" w:right="18" w:hangingChars="13" w:firstLine="31680"/>
        <w:rPr>
          <w:b/>
        </w:rPr>
      </w:pPr>
      <w:r>
        <w:rPr>
          <w:rFonts w:hint="eastAsia"/>
          <w:b/>
        </w:rPr>
        <w:t>教育及资格认证：</w:t>
      </w:r>
    </w:p>
    <w:p w:rsidR="00052BB4" w:rsidRDefault="00052BB4" w:rsidP="001704EE">
      <w:pPr>
        <w:numPr>
          <w:ilvl w:val="0"/>
          <w:numId w:val="12"/>
        </w:numPr>
        <w:spacing w:line="300" w:lineRule="auto"/>
        <w:rPr>
          <w:rFonts w:ascii="宋体"/>
          <w:szCs w:val="21"/>
        </w:rPr>
      </w:pPr>
      <w:r w:rsidRPr="009A3782">
        <w:rPr>
          <w:rFonts w:ascii="宋体" w:hAnsi="宋体" w:hint="eastAsia"/>
          <w:szCs w:val="21"/>
        </w:rPr>
        <w:t>高级讲师；</w:t>
      </w:r>
    </w:p>
    <w:p w:rsidR="00052BB4" w:rsidRDefault="00052BB4" w:rsidP="001704EE">
      <w:pPr>
        <w:numPr>
          <w:ilvl w:val="0"/>
          <w:numId w:val="12"/>
        </w:numPr>
        <w:spacing w:line="300" w:lineRule="auto"/>
        <w:rPr>
          <w:rFonts w:ascii="宋体"/>
          <w:szCs w:val="21"/>
        </w:rPr>
      </w:pPr>
      <w:r w:rsidRPr="009A3782">
        <w:rPr>
          <w:rFonts w:ascii="宋体" w:hAnsi="宋体" w:hint="eastAsia"/>
          <w:szCs w:val="21"/>
        </w:rPr>
        <w:t>北京理工大学企业运营管理专业管理学硕士；</w:t>
      </w:r>
    </w:p>
    <w:p w:rsidR="00052BB4" w:rsidRDefault="00052BB4" w:rsidP="001704EE">
      <w:pPr>
        <w:numPr>
          <w:ilvl w:val="0"/>
          <w:numId w:val="12"/>
        </w:numPr>
        <w:spacing w:line="300" w:lineRule="auto"/>
        <w:rPr>
          <w:rFonts w:ascii="宋体"/>
          <w:szCs w:val="21"/>
        </w:rPr>
      </w:pPr>
      <w:r w:rsidRPr="009A3782">
        <w:rPr>
          <w:rFonts w:ascii="宋体" w:hAnsi="宋体" w:hint="eastAsia"/>
          <w:szCs w:val="21"/>
        </w:rPr>
        <w:t>管理行为密码</w:t>
      </w:r>
      <w:r w:rsidRPr="00903757">
        <w:rPr>
          <w:rFonts w:ascii="宋体" w:hAnsi="宋体"/>
          <w:szCs w:val="21"/>
        </w:rPr>
        <w:t>TM</w:t>
      </w:r>
      <w:r w:rsidRPr="009A3782">
        <w:rPr>
          <w:rFonts w:ascii="宋体" w:hAnsi="宋体" w:hint="eastAsia"/>
          <w:szCs w:val="21"/>
        </w:rPr>
        <w:t>授权讲师；</w:t>
      </w:r>
    </w:p>
    <w:p w:rsidR="00052BB4" w:rsidRDefault="00052BB4" w:rsidP="001704EE">
      <w:pPr>
        <w:numPr>
          <w:ilvl w:val="0"/>
          <w:numId w:val="12"/>
        </w:numPr>
        <w:spacing w:line="300" w:lineRule="auto"/>
        <w:rPr>
          <w:rFonts w:ascii="宋体"/>
          <w:szCs w:val="21"/>
        </w:rPr>
      </w:pPr>
      <w:r w:rsidRPr="009A3782">
        <w:rPr>
          <w:rFonts w:ascii="宋体" w:hAnsi="宋体"/>
          <w:szCs w:val="21"/>
        </w:rPr>
        <w:t>MTP</w:t>
      </w:r>
      <w:r w:rsidRPr="009A3782">
        <w:rPr>
          <w:rFonts w:ascii="宋体" w:hAnsi="宋体" w:hint="eastAsia"/>
          <w:szCs w:val="21"/>
        </w:rPr>
        <w:t>、</w:t>
      </w:r>
      <w:r w:rsidRPr="009A3782">
        <w:rPr>
          <w:rFonts w:ascii="宋体" w:hAnsi="宋体"/>
          <w:szCs w:val="21"/>
        </w:rPr>
        <w:t>TTT</w:t>
      </w:r>
      <w:r w:rsidRPr="009A3782">
        <w:rPr>
          <w:rFonts w:ascii="宋体" w:hAnsi="宋体" w:hint="eastAsia"/>
          <w:szCs w:val="21"/>
        </w:rPr>
        <w:t>资深实战讲师；</w:t>
      </w:r>
    </w:p>
    <w:p w:rsidR="00052BB4" w:rsidRDefault="00052BB4" w:rsidP="001704EE">
      <w:pPr>
        <w:numPr>
          <w:ilvl w:val="0"/>
          <w:numId w:val="12"/>
        </w:numPr>
        <w:spacing w:line="300" w:lineRule="auto"/>
      </w:pPr>
      <w:r w:rsidRPr="009A3782">
        <w:rPr>
          <w:rFonts w:ascii="宋体" w:hAnsi="宋体" w:hint="eastAsia"/>
          <w:szCs w:val="21"/>
        </w:rPr>
        <w:t>高级职业经理人</w:t>
      </w:r>
      <w:r>
        <w:rPr>
          <w:rFonts w:ascii="宋体" w:hAnsi="宋体" w:hint="eastAsia"/>
          <w:szCs w:val="21"/>
        </w:rPr>
        <w:t>、</w:t>
      </w:r>
      <w:r w:rsidRPr="009A3782">
        <w:rPr>
          <w:rFonts w:ascii="宋体" w:hAnsi="宋体" w:hint="eastAsia"/>
          <w:szCs w:val="21"/>
        </w:rPr>
        <w:t>高级人力资源管理师</w:t>
      </w:r>
      <w:r>
        <w:rPr>
          <w:rFonts w:ascii="宋体" w:hAnsi="宋体" w:hint="eastAsia"/>
          <w:szCs w:val="21"/>
        </w:rPr>
        <w:t>；</w:t>
      </w:r>
    </w:p>
    <w:p w:rsidR="00052BB4" w:rsidRDefault="00052BB4" w:rsidP="00142A2C">
      <w:pPr>
        <w:tabs>
          <w:tab w:val="left" w:pos="720"/>
        </w:tabs>
        <w:autoSpaceDE w:val="0"/>
        <w:autoSpaceDN w:val="0"/>
        <w:adjustRightInd w:val="0"/>
        <w:spacing w:line="400" w:lineRule="exact"/>
        <w:ind w:right="18"/>
        <w:rPr>
          <w:b/>
        </w:rPr>
      </w:pPr>
      <w:r>
        <w:rPr>
          <w:rFonts w:hint="eastAsia"/>
          <w:b/>
        </w:rPr>
        <w:t>讲师经历及专长：</w:t>
      </w:r>
    </w:p>
    <w:p w:rsidR="00052BB4" w:rsidRPr="0039428F" w:rsidRDefault="00052BB4" w:rsidP="001704EE">
      <w:pPr>
        <w:numPr>
          <w:ilvl w:val="0"/>
          <w:numId w:val="12"/>
        </w:numPr>
        <w:spacing w:line="300" w:lineRule="auto"/>
        <w:rPr>
          <w:rFonts w:ascii="宋体"/>
          <w:szCs w:val="21"/>
        </w:rPr>
      </w:pPr>
      <w:r>
        <w:tab/>
      </w:r>
      <w:r w:rsidRPr="00265EAF">
        <w:rPr>
          <w:rFonts w:ascii="宋体" w:hAnsi="宋体" w:hint="eastAsia"/>
          <w:szCs w:val="21"/>
        </w:rPr>
        <w:t>王</w:t>
      </w:r>
      <w:r>
        <w:rPr>
          <w:rFonts w:ascii="宋体" w:hAnsi="宋体" w:hint="eastAsia"/>
          <w:szCs w:val="21"/>
        </w:rPr>
        <w:t>老师</w:t>
      </w:r>
      <w:r w:rsidRPr="00265EAF">
        <w:rPr>
          <w:rFonts w:ascii="宋体" w:hAnsi="宋体" w:hint="eastAsia"/>
          <w:szCs w:val="21"/>
        </w:rPr>
        <w:t>曾先后于</w:t>
      </w:r>
      <w:r>
        <w:rPr>
          <w:rFonts w:ascii="宋体" w:hAnsi="宋体" w:hint="eastAsia"/>
          <w:szCs w:val="21"/>
        </w:rPr>
        <w:t>平安集团、</w:t>
      </w:r>
      <w:r w:rsidRPr="00265EAF">
        <w:rPr>
          <w:rFonts w:ascii="宋体" w:hAnsi="宋体" w:hint="eastAsia"/>
          <w:szCs w:val="21"/>
        </w:rPr>
        <w:t>泰康人寿保险公司，阳光保险集团等企业从事专职培训讲师、培训总监、区域营销服务部经理等工作，有丰富的实际工作和培训经验。</w:t>
      </w:r>
      <w:r w:rsidRPr="0039428F">
        <w:rPr>
          <w:rFonts w:ascii="宋体" w:hAnsi="宋体" w:hint="eastAsia"/>
          <w:szCs w:val="21"/>
        </w:rPr>
        <w:t>十几年企业管理兼培训管理经历令王老师对管理人员的所思、所想有着深刻的理解和切身体会，能够使参训人员产生高度的认同感，对参训人员的行为改变效果显着、卓越、快速。</w:t>
      </w:r>
    </w:p>
    <w:p w:rsidR="00052BB4" w:rsidRDefault="00052BB4" w:rsidP="001704EE">
      <w:pPr>
        <w:numPr>
          <w:ilvl w:val="0"/>
          <w:numId w:val="12"/>
        </w:numPr>
        <w:spacing w:line="300" w:lineRule="auto"/>
      </w:pPr>
      <w:r w:rsidRPr="0039428F">
        <w:rPr>
          <w:rFonts w:ascii="宋体" w:hAnsi="宋体" w:hint="eastAsia"/>
          <w:szCs w:val="21"/>
        </w:rPr>
        <w:t>王老师擅长的课程有：</w:t>
      </w:r>
      <w:r>
        <w:rPr>
          <w:rFonts w:ascii="宋体" w:hAnsi="宋体" w:hint="eastAsia"/>
          <w:szCs w:val="21"/>
        </w:rPr>
        <w:t>《客户服务技巧》《客户投诉处理》</w:t>
      </w:r>
      <w:r w:rsidRPr="0039428F">
        <w:rPr>
          <w:rFonts w:ascii="宋体" w:hAnsi="宋体" w:hint="eastAsia"/>
          <w:szCs w:val="21"/>
        </w:rPr>
        <w:t>《优秀管理者的七项修炼》、《卓越管理者的六把金钥匙》《卓越职场人士七个习惯》、《双赢导向的沟通艺术》等系列课程。</w:t>
      </w:r>
    </w:p>
    <w:p w:rsidR="00052BB4" w:rsidRDefault="00052BB4" w:rsidP="00142A2C">
      <w:pPr>
        <w:tabs>
          <w:tab w:val="left" w:pos="720"/>
        </w:tabs>
        <w:autoSpaceDE w:val="0"/>
        <w:autoSpaceDN w:val="0"/>
        <w:adjustRightInd w:val="0"/>
        <w:spacing w:line="400" w:lineRule="exact"/>
        <w:ind w:right="18"/>
        <w:rPr>
          <w:b/>
        </w:rPr>
      </w:pPr>
      <w:r>
        <w:rPr>
          <w:rFonts w:hint="eastAsia"/>
          <w:b/>
        </w:rPr>
        <w:t>培训客户及培训风格：</w:t>
      </w:r>
    </w:p>
    <w:p w:rsidR="00052BB4" w:rsidRPr="0039428F" w:rsidRDefault="00052BB4" w:rsidP="001704EE">
      <w:pPr>
        <w:numPr>
          <w:ilvl w:val="0"/>
          <w:numId w:val="12"/>
        </w:numPr>
        <w:spacing w:line="300" w:lineRule="auto"/>
        <w:rPr>
          <w:rFonts w:ascii="宋体"/>
          <w:szCs w:val="21"/>
        </w:rPr>
      </w:pPr>
      <w:r w:rsidRPr="0039428F">
        <w:rPr>
          <w:rFonts w:ascii="宋体" w:hAnsi="宋体" w:hint="eastAsia"/>
          <w:szCs w:val="21"/>
        </w:rPr>
        <w:t>王老师授课经验丰富，专业度强，课程框架及思路严密，非常具有逻辑性，丰富的知识面与深入浅出的讲解，培训过程灵活，轻松幽默，培训形式多样，注重与学员的互动与交流，运用案例探讨，有效引导学员思考，启发思维！加上王老师多年的企业管理经验与培训实战经验，令参训人员对知识的理解和技能的掌握更加深刻、透彻。</w:t>
      </w:r>
    </w:p>
    <w:p w:rsidR="00052BB4" w:rsidRPr="001C0134" w:rsidRDefault="00052BB4" w:rsidP="001704EE">
      <w:pPr>
        <w:numPr>
          <w:ilvl w:val="0"/>
          <w:numId w:val="12"/>
        </w:numPr>
        <w:spacing w:line="300" w:lineRule="auto"/>
        <w:rPr>
          <w:rFonts w:ascii="宋体"/>
          <w:szCs w:val="21"/>
        </w:rPr>
      </w:pPr>
      <w:r>
        <w:rPr>
          <w:rFonts w:ascii="宋体" w:hAnsi="宋体" w:hint="eastAsia"/>
          <w:szCs w:val="21"/>
        </w:rPr>
        <w:t>王老师曾培训过多家企业，其中包括：</w:t>
      </w:r>
      <w:r w:rsidRPr="0039428F">
        <w:rPr>
          <w:rFonts w:ascii="宋体" w:hAnsi="宋体" w:hint="eastAsia"/>
          <w:szCs w:val="21"/>
        </w:rPr>
        <w:t>科创达维、时瑞电池厂、上海通用、东风日产、比亚迪汽车、广汇集团、兄弟集团、钨珍电子、广州地铁、招商证券、海能达科技、硕科网版、宝德集团、明源软件、华电集团、百丽鞋业、万润科技、惠康医疗、方胜制品、思微创科技、美涂士集团、汇和集团、北泰电子、邦凯电子、金泰海产、隽扬实业、知音电子、联合证券、长城证券、国泰君安、平安证券、招商银行、建设银行、农业银行、民生银行、星网视易、美迪亚印刷设备、博达信息、山西电力、烟台电力、东风南方、裕隆集团、</w:t>
      </w:r>
      <w:r w:rsidRPr="007F3C7F">
        <w:rPr>
          <w:rFonts w:ascii="宋体" w:hAnsi="宋体" w:hint="eastAsia"/>
          <w:szCs w:val="21"/>
        </w:rPr>
        <w:t>海汇科技</w:t>
      </w:r>
      <w:r w:rsidRPr="0039428F">
        <w:rPr>
          <w:rFonts w:ascii="宋体" w:hAnsi="宋体" w:hint="eastAsia"/>
          <w:szCs w:val="21"/>
        </w:rPr>
        <w:t>、依琪贸易、</w:t>
      </w:r>
      <w:r w:rsidRPr="007F3C7F">
        <w:rPr>
          <w:rFonts w:ascii="宋体" w:hAnsi="宋体" w:hint="eastAsia"/>
          <w:szCs w:val="21"/>
        </w:rPr>
        <w:t>乔娜安达服饰</w:t>
      </w:r>
      <w:r>
        <w:rPr>
          <w:rFonts w:ascii="宋体" w:hAnsi="宋体" w:hint="eastAsia"/>
          <w:szCs w:val="21"/>
        </w:rPr>
        <w:t>、</w:t>
      </w:r>
      <w:r w:rsidRPr="007F3C7F">
        <w:rPr>
          <w:rFonts w:ascii="宋体" w:hAnsi="宋体" w:hint="eastAsia"/>
          <w:szCs w:val="21"/>
        </w:rPr>
        <w:t>永恒泰物业</w:t>
      </w:r>
      <w:r>
        <w:rPr>
          <w:rFonts w:ascii="宋体" w:hAnsi="宋体" w:hint="eastAsia"/>
          <w:szCs w:val="21"/>
        </w:rPr>
        <w:t>、</w:t>
      </w:r>
      <w:r w:rsidRPr="0039428F">
        <w:rPr>
          <w:rFonts w:ascii="宋体" w:hAnsi="宋体" w:hint="eastAsia"/>
          <w:szCs w:val="21"/>
        </w:rPr>
        <w:t>凯神商贸、绿宝佳实业、深意鞋业</w:t>
      </w:r>
      <w:r>
        <w:rPr>
          <w:rFonts w:ascii="宋体" w:hAnsi="宋体" w:hint="eastAsia"/>
          <w:szCs w:val="21"/>
        </w:rPr>
        <w:t>、中国人寿、泰康人寿、阳光人寿、中国平安、世纪人通讯</w:t>
      </w:r>
      <w:r w:rsidRPr="0039428F">
        <w:rPr>
          <w:rFonts w:ascii="宋体" w:hAnsi="宋体" w:hint="eastAsia"/>
          <w:szCs w:val="21"/>
        </w:rPr>
        <w:t>等</w:t>
      </w:r>
      <w:r>
        <w:rPr>
          <w:rFonts w:ascii="宋体" w:hAnsi="宋体" w:hint="eastAsia"/>
          <w:szCs w:val="21"/>
        </w:rPr>
        <w:t>多家知名企业。</w:t>
      </w:r>
    </w:p>
    <w:p w:rsidR="00052BB4" w:rsidRDefault="00052BB4" w:rsidP="00142A2C">
      <w:pPr>
        <w:rPr>
          <w:b/>
          <w:color w:val="FF0000"/>
        </w:rPr>
      </w:pPr>
    </w:p>
    <w:p w:rsidR="00052BB4" w:rsidRDefault="00052BB4" w:rsidP="00142A2C">
      <w:pPr>
        <w:rPr>
          <w:b/>
          <w:color w:val="FF0000"/>
        </w:rPr>
      </w:pPr>
      <w:r>
        <w:rPr>
          <w:rFonts w:hint="eastAsia"/>
          <w:b/>
          <w:color w:val="FF0000"/>
        </w:rPr>
        <w:t>报名详情：</w:t>
      </w:r>
    </w:p>
    <w:p w:rsidR="00052BB4" w:rsidRDefault="00052BB4" w:rsidP="00142A2C">
      <w:pPr>
        <w:spacing w:line="360" w:lineRule="auto"/>
        <w:rPr>
          <w:bCs/>
        </w:rPr>
      </w:pPr>
      <w:r>
        <w:rPr>
          <w:rFonts w:hint="eastAsia"/>
          <w:bCs/>
        </w:rPr>
        <w:t>培训费</w:t>
      </w:r>
      <w:r>
        <w:rPr>
          <w:b/>
          <w:bCs/>
        </w:rPr>
        <w:t>3680</w:t>
      </w:r>
      <w:r>
        <w:rPr>
          <w:rFonts w:hint="eastAsia"/>
          <w:b/>
          <w:bCs/>
        </w:rPr>
        <w:t>元</w:t>
      </w:r>
      <w:r>
        <w:rPr>
          <w:rFonts w:hint="eastAsia"/>
          <w:bCs/>
        </w:rPr>
        <w:t>（含资料费、午餐费、专家演讲费）；住宿统一安排，费用自理；</w:t>
      </w:r>
      <w:bookmarkStart w:id="0" w:name="_GoBack"/>
    </w:p>
    <w:p w:rsidR="00052BB4" w:rsidRDefault="00052BB4" w:rsidP="00142A2C">
      <w:pPr>
        <w:spacing w:line="360" w:lineRule="auto"/>
        <w:rPr>
          <w:bCs/>
        </w:rPr>
      </w:pPr>
      <w:r>
        <w:rPr>
          <w:rFonts w:hint="eastAsia"/>
          <w:bCs/>
        </w:rPr>
        <w:t>户头：北京冠卓企业管理顾问有限公司</w:t>
      </w:r>
      <w:r>
        <w:rPr>
          <w:bCs/>
        </w:rPr>
        <w:t xml:space="preserve">       </w:t>
      </w:r>
      <w:r>
        <w:rPr>
          <w:rFonts w:hint="eastAsia"/>
          <w:bCs/>
        </w:rPr>
        <w:t>开户行：交通银行北京上地支行</w:t>
      </w:r>
      <w:r>
        <w:rPr>
          <w:bCs/>
        </w:rPr>
        <w:t xml:space="preserve">   </w:t>
      </w:r>
    </w:p>
    <w:p w:rsidR="00052BB4" w:rsidRDefault="00052BB4" w:rsidP="00142A2C">
      <w:pPr>
        <w:spacing w:line="360" w:lineRule="auto"/>
        <w:rPr>
          <w:bCs/>
        </w:rPr>
      </w:pPr>
      <w:r>
        <w:rPr>
          <w:rFonts w:hint="eastAsia"/>
          <w:bCs/>
        </w:rPr>
        <w:t>帐号：</w:t>
      </w:r>
      <w:r>
        <w:rPr>
          <w:bCs/>
        </w:rPr>
        <w:t xml:space="preserve">1100 6097 4018 0100 16232            </w:t>
      </w:r>
      <w:r>
        <w:rPr>
          <w:rFonts w:hint="eastAsia"/>
          <w:bCs/>
        </w:rPr>
        <w:t>Ｅ</w:t>
      </w:r>
      <w:r>
        <w:rPr>
          <w:bCs/>
        </w:rPr>
        <w:t>-mail:2002@champconsult.com</w:t>
      </w:r>
    </w:p>
    <w:p w:rsidR="00052BB4" w:rsidRDefault="00052BB4" w:rsidP="00142A2C">
      <w:pPr>
        <w:spacing w:line="360" w:lineRule="auto"/>
        <w:rPr>
          <w:bCs/>
        </w:rPr>
      </w:pPr>
      <w:r>
        <w:rPr>
          <w:rFonts w:hint="eastAsia"/>
          <w:bCs/>
        </w:rPr>
        <w:t>联系人：张</w:t>
      </w:r>
      <w:r>
        <w:rPr>
          <w:bCs/>
        </w:rPr>
        <w:t xml:space="preserve"> </w:t>
      </w:r>
      <w:r>
        <w:rPr>
          <w:rFonts w:hint="eastAsia"/>
          <w:bCs/>
        </w:rPr>
        <w:t>平</w:t>
      </w:r>
      <w:r>
        <w:rPr>
          <w:bCs/>
        </w:rPr>
        <w:t xml:space="preserve">                     </w:t>
      </w:r>
      <w:r>
        <w:rPr>
          <w:rFonts w:hint="eastAsia"/>
          <w:bCs/>
        </w:rPr>
        <w:t xml:space="preserve">　</w:t>
      </w:r>
      <w:r>
        <w:rPr>
          <w:bCs/>
        </w:rPr>
        <w:t xml:space="preserve">     http://www.champconsult.com</w:t>
      </w:r>
    </w:p>
    <w:p w:rsidR="00052BB4" w:rsidRDefault="00052BB4" w:rsidP="00142A2C">
      <w:pPr>
        <w:spacing w:line="360" w:lineRule="auto"/>
        <w:rPr>
          <w:bCs/>
        </w:rPr>
      </w:pPr>
      <w:r>
        <w:rPr>
          <w:rFonts w:hint="eastAsia"/>
          <w:bCs/>
        </w:rPr>
        <w:t>垂询电话：</w:t>
      </w:r>
      <w:r>
        <w:rPr>
          <w:bCs/>
        </w:rPr>
        <w:t>010-82895389</w:t>
      </w:r>
      <w:r>
        <w:rPr>
          <w:rFonts w:hint="eastAsia"/>
          <w:bCs/>
        </w:rPr>
        <w:t xml:space="preserve">　</w:t>
      </w:r>
    </w:p>
    <w:p w:rsidR="00052BB4" w:rsidRDefault="00052BB4" w:rsidP="00142A2C">
      <w:pPr>
        <w:spacing w:line="360" w:lineRule="auto"/>
        <w:rPr>
          <w:bCs/>
        </w:rPr>
      </w:pPr>
    </w:p>
    <w:p w:rsidR="00052BB4" w:rsidRDefault="00052BB4" w:rsidP="00142A2C">
      <w:pPr>
        <w:rPr>
          <w:b/>
          <w:bCs/>
          <w:color w:val="FF0000"/>
        </w:rPr>
      </w:pPr>
      <w:r>
        <w:rPr>
          <w:rFonts w:hint="eastAsia"/>
          <w:b/>
          <w:bCs/>
          <w:color w:val="FF0000"/>
        </w:rPr>
        <w:t>请填妥回执表</w:t>
      </w:r>
      <w:r>
        <w:rPr>
          <w:b/>
          <w:bCs/>
          <w:color w:val="FF0000"/>
        </w:rPr>
        <w:t>,</w:t>
      </w:r>
      <w:r>
        <w:rPr>
          <w:rFonts w:hint="eastAsia"/>
          <w:b/>
          <w:bCs/>
          <w:color w:val="FF0000"/>
        </w:rPr>
        <w:t>连同汇款单传真至会务组</w:t>
      </w:r>
      <w:r>
        <w:rPr>
          <w:b/>
          <w:bCs/>
          <w:color w:val="FF0000"/>
        </w:rPr>
        <w:t>(</w:t>
      </w:r>
      <w:r>
        <w:rPr>
          <w:rFonts w:hint="eastAsia"/>
          <w:b/>
          <w:bCs/>
          <w:color w:val="FF0000"/>
        </w:rPr>
        <w:t>此课程不提供电子教材</w:t>
      </w:r>
      <w:r>
        <w:rPr>
          <w:b/>
          <w:bCs/>
          <w:color w:val="FF0000"/>
        </w:rPr>
        <w:t>)</w:t>
      </w:r>
    </w:p>
    <w:p w:rsidR="00052BB4" w:rsidRDefault="00052BB4" w:rsidP="00142A2C">
      <w:pPr>
        <w:rPr>
          <w:color w:val="FF0000"/>
        </w:rPr>
      </w:pPr>
    </w:p>
    <w:p w:rsidR="00052BB4" w:rsidRDefault="00052BB4" w:rsidP="00142A2C">
      <w:pPr>
        <w:jc w:val="center"/>
        <w:rPr>
          <w:rFonts w:ascii="宋体"/>
          <w:bCs/>
          <w:szCs w:val="21"/>
        </w:rPr>
      </w:pPr>
      <w:r>
        <w:rPr>
          <w:rFonts w:hint="eastAsia"/>
          <w:b/>
          <w:bCs/>
          <w:sz w:val="28"/>
          <w:szCs w:val="28"/>
        </w:rPr>
        <w:t>《</w:t>
      </w:r>
      <w:r w:rsidRPr="001704EE">
        <w:rPr>
          <w:rFonts w:hint="eastAsia"/>
          <w:b/>
          <w:bCs/>
          <w:iCs/>
          <w:sz w:val="28"/>
          <w:szCs w:val="28"/>
        </w:rPr>
        <w:t>卓越的客户服务</w:t>
      </w:r>
      <w:r>
        <w:rPr>
          <w:rFonts w:hint="eastAsia"/>
          <w:b/>
          <w:bCs/>
          <w:sz w:val="28"/>
          <w:szCs w:val="28"/>
        </w:rPr>
        <w:t>》报名回执表</w:t>
      </w:r>
    </w:p>
    <w:p w:rsidR="00052BB4" w:rsidRDefault="00052BB4" w:rsidP="00B24E17">
      <w:pPr>
        <w:tabs>
          <w:tab w:val="left" w:pos="360"/>
          <w:tab w:val="center" w:pos="6408"/>
        </w:tabs>
        <w:spacing w:line="600" w:lineRule="auto"/>
        <w:ind w:firstLineChars="50" w:firstLine="31680"/>
        <w:rPr>
          <w:rFonts w:ascii="宋体"/>
          <w:bCs/>
          <w:szCs w:val="21"/>
          <w:u w:val="single"/>
        </w:rPr>
      </w:pPr>
      <w:r>
        <w:rPr>
          <w:rFonts w:ascii="宋体" w:hAnsi="宋体" w:hint="eastAsia"/>
          <w:bCs/>
          <w:szCs w:val="21"/>
        </w:rPr>
        <w:t>单位名称</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通讯地址</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邮编</w:t>
      </w:r>
      <w:r>
        <w:rPr>
          <w:rFonts w:ascii="宋体" w:hAnsi="宋体"/>
          <w:bCs/>
          <w:szCs w:val="21"/>
          <w:u w:val="single"/>
        </w:rPr>
        <w:t xml:space="preserve">           </w:t>
      </w:r>
      <w:r>
        <w:rPr>
          <w:rFonts w:ascii="宋体" w:hAnsi="宋体" w:hint="eastAsia"/>
          <w:bCs/>
          <w:szCs w:val="21"/>
          <w:u w:val="single"/>
        </w:rPr>
        <w:t xml:space="preserve">　</w:t>
      </w:r>
    </w:p>
    <w:p w:rsidR="00052BB4" w:rsidRDefault="00052BB4" w:rsidP="00B24E17">
      <w:pPr>
        <w:tabs>
          <w:tab w:val="left" w:pos="0"/>
          <w:tab w:val="left" w:pos="210"/>
        </w:tabs>
        <w:adjustRightInd w:val="0"/>
        <w:snapToGrid w:val="0"/>
        <w:spacing w:line="600" w:lineRule="auto"/>
        <w:ind w:firstLineChars="50" w:firstLine="31680"/>
        <w:rPr>
          <w:rFonts w:ascii="宋体"/>
          <w:bCs/>
          <w:szCs w:val="21"/>
        </w:rPr>
      </w:pPr>
      <w:r>
        <w:rPr>
          <w:rFonts w:ascii="宋体" w:hAnsi="宋体" w:hint="eastAsia"/>
          <w:bCs/>
          <w:szCs w:val="21"/>
        </w:rPr>
        <w:t>联系人姓名</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职务</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电话</w:t>
      </w:r>
      <w:r>
        <w:rPr>
          <w:rFonts w:ascii="宋体" w:hAnsi="宋体"/>
          <w:bCs/>
          <w:szCs w:val="21"/>
          <w:u w:val="single"/>
        </w:rPr>
        <w:t xml:space="preserve">                      </w:t>
      </w:r>
      <w:r>
        <w:rPr>
          <w:rFonts w:ascii="宋体" w:hAnsi="宋体" w:hint="eastAsia"/>
          <w:bCs/>
          <w:szCs w:val="21"/>
        </w:rPr>
        <w:t>传真</w:t>
      </w:r>
      <w:r>
        <w:rPr>
          <w:rFonts w:ascii="宋体" w:hAnsi="宋体"/>
          <w:bCs/>
          <w:szCs w:val="21"/>
          <w:u w:val="single"/>
        </w:rPr>
        <w:t xml:space="preserve">            </w:t>
      </w:r>
    </w:p>
    <w:p w:rsidR="00052BB4" w:rsidRDefault="00052BB4" w:rsidP="00B24E17">
      <w:pPr>
        <w:tabs>
          <w:tab w:val="left" w:pos="0"/>
          <w:tab w:val="left" w:pos="210"/>
          <w:tab w:val="left" w:pos="4500"/>
        </w:tabs>
        <w:adjustRightInd w:val="0"/>
        <w:snapToGrid w:val="0"/>
        <w:spacing w:line="600" w:lineRule="auto"/>
        <w:ind w:firstLineChars="50" w:firstLine="31680"/>
        <w:rPr>
          <w:rFonts w:ascii="宋体"/>
          <w:bCs/>
          <w:szCs w:val="21"/>
          <w:u w:val="single"/>
        </w:rPr>
      </w:pPr>
      <w:r>
        <w:rPr>
          <w:rFonts w:ascii="宋体" w:hAnsi="宋体" w:hint="eastAsia"/>
          <w:bCs/>
          <w:szCs w:val="21"/>
        </w:rPr>
        <w:t>参会人姓名</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 xml:space="preserve">　职务</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xml:space="preserve">　　手机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传真</w:t>
      </w:r>
      <w:r>
        <w:rPr>
          <w:rFonts w:ascii="宋体" w:hAnsi="宋体"/>
          <w:bCs/>
          <w:szCs w:val="21"/>
          <w:u w:val="single"/>
        </w:rPr>
        <w:t xml:space="preserve">            </w:t>
      </w:r>
    </w:p>
    <w:p w:rsidR="00052BB4" w:rsidRDefault="00052BB4" w:rsidP="00B24E17">
      <w:pPr>
        <w:tabs>
          <w:tab w:val="left" w:pos="0"/>
          <w:tab w:val="left" w:pos="210"/>
          <w:tab w:val="left" w:pos="4500"/>
        </w:tabs>
        <w:adjustRightInd w:val="0"/>
        <w:snapToGrid w:val="0"/>
        <w:spacing w:line="600" w:lineRule="auto"/>
        <w:ind w:firstLineChars="50" w:firstLine="31680"/>
        <w:rPr>
          <w:rFonts w:ascii="宋体"/>
          <w:bCs/>
          <w:szCs w:val="21"/>
          <w:u w:val="single"/>
        </w:rPr>
      </w:pPr>
      <w:r>
        <w:rPr>
          <w:rFonts w:ascii="宋体" w:hAnsi="宋体" w:hint="eastAsia"/>
          <w:bCs/>
          <w:szCs w:val="21"/>
        </w:rPr>
        <w:t>参会人姓名</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 xml:space="preserve">　职务</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xml:space="preserve">　　手机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传真</w:t>
      </w:r>
      <w:r>
        <w:rPr>
          <w:rFonts w:ascii="宋体" w:hAnsi="宋体"/>
          <w:bCs/>
          <w:szCs w:val="21"/>
          <w:u w:val="single"/>
        </w:rPr>
        <w:t xml:space="preserve">            </w:t>
      </w:r>
    </w:p>
    <w:p w:rsidR="00052BB4" w:rsidRDefault="00052BB4" w:rsidP="00B24E17">
      <w:pPr>
        <w:tabs>
          <w:tab w:val="left" w:pos="0"/>
        </w:tabs>
        <w:adjustRightInd w:val="0"/>
        <w:snapToGrid w:val="0"/>
        <w:spacing w:line="600" w:lineRule="auto"/>
        <w:ind w:firstLineChars="50" w:firstLine="31680"/>
        <w:rPr>
          <w:rFonts w:ascii="宋体"/>
          <w:bCs/>
          <w:szCs w:val="21"/>
        </w:rPr>
      </w:pPr>
      <w:r>
        <w:rPr>
          <w:rFonts w:ascii="宋体" w:hAnsi="宋体"/>
          <w:bCs/>
          <w:szCs w:val="21"/>
        </w:rPr>
        <w:t>E-mail</w:t>
      </w:r>
      <w:r>
        <w:rPr>
          <w:rFonts w:ascii="宋体" w:hAnsi="宋体"/>
          <w:bCs/>
          <w:szCs w:val="21"/>
          <w:u w:val="single"/>
        </w:rPr>
        <w:t xml:space="preserve">                                    </w:t>
      </w:r>
      <w:r>
        <w:rPr>
          <w:rFonts w:ascii="宋体" w:hAnsi="宋体" w:hint="eastAsia"/>
          <w:bCs/>
          <w:szCs w:val="21"/>
        </w:rPr>
        <w:t>是否预订房间</w:t>
      </w:r>
      <w:r>
        <w:rPr>
          <w:rFonts w:ascii="宋体" w:hAnsi="宋体"/>
          <w:bCs/>
          <w:szCs w:val="21"/>
          <w:u w:val="single"/>
        </w:rPr>
        <w:t xml:space="preserve">        </w:t>
      </w:r>
      <w:r>
        <w:rPr>
          <w:rFonts w:ascii="宋体" w:hAnsi="宋体" w:hint="eastAsia"/>
          <w:bCs/>
          <w:szCs w:val="21"/>
        </w:rPr>
        <w:t>房间数量</w:t>
      </w:r>
      <w:r>
        <w:rPr>
          <w:rFonts w:ascii="宋体" w:hAnsi="宋体"/>
          <w:bCs/>
          <w:szCs w:val="21"/>
          <w:u w:val="single"/>
        </w:rPr>
        <w:t xml:space="preserve">       </w:t>
      </w:r>
      <w:r>
        <w:rPr>
          <w:rFonts w:ascii="宋体" w:hAnsi="宋体" w:hint="eastAsia"/>
          <w:bCs/>
          <w:szCs w:val="21"/>
        </w:rPr>
        <w:t>订房日期</w:t>
      </w:r>
      <w:r>
        <w:rPr>
          <w:rFonts w:ascii="宋体" w:hAnsi="宋体"/>
          <w:bCs/>
          <w:szCs w:val="21"/>
          <w:u w:val="single"/>
        </w:rPr>
        <w:t xml:space="preserve">           </w:t>
      </w:r>
    </w:p>
    <w:p w:rsidR="00052BB4" w:rsidRDefault="00052BB4" w:rsidP="00B24E17">
      <w:pPr>
        <w:tabs>
          <w:tab w:val="left" w:pos="0"/>
        </w:tabs>
        <w:adjustRightInd w:val="0"/>
        <w:snapToGrid w:val="0"/>
        <w:spacing w:line="600" w:lineRule="auto"/>
        <w:ind w:firstLineChars="50" w:firstLine="31680"/>
        <w:rPr>
          <w:rFonts w:ascii="宋体"/>
          <w:bCs/>
          <w:szCs w:val="21"/>
          <w:u w:val="single"/>
        </w:rPr>
      </w:pPr>
      <w:r>
        <w:rPr>
          <w:rFonts w:ascii="宋体" w:hAnsi="宋体" w:hint="eastAsia"/>
          <w:bCs/>
          <w:szCs w:val="21"/>
        </w:rPr>
        <w:t>发票抬头</w:t>
      </w:r>
      <w:r>
        <w:rPr>
          <w:rFonts w:ascii="宋体" w:hAnsi="宋体"/>
          <w:bCs/>
          <w:szCs w:val="21"/>
          <w:u w:val="single"/>
        </w:rPr>
        <w:t xml:space="preserve">                                                                                      </w:t>
      </w:r>
      <w:r>
        <w:rPr>
          <w:rFonts w:ascii="宋体" w:hAnsi="宋体" w:hint="eastAsia"/>
          <w:bCs/>
          <w:szCs w:val="21"/>
          <w:u w:val="single"/>
        </w:rPr>
        <w:t xml:space="preserve">　</w:t>
      </w:r>
    </w:p>
    <w:p w:rsidR="00052BB4" w:rsidRPr="00142A2C" w:rsidRDefault="00052BB4" w:rsidP="00AF5AC4">
      <w:pPr>
        <w:tabs>
          <w:tab w:val="left" w:pos="0"/>
        </w:tabs>
        <w:adjustRightInd w:val="0"/>
        <w:snapToGrid w:val="0"/>
        <w:spacing w:line="600" w:lineRule="auto"/>
        <w:ind w:firstLineChars="49" w:firstLine="31680"/>
      </w:pPr>
      <w:r>
        <w:rPr>
          <w:rFonts w:ascii="宋体" w:hAnsi="宋体" w:hint="eastAsia"/>
          <w:b/>
          <w:bCs/>
          <w:szCs w:val="21"/>
        </w:rPr>
        <w:t>付款方式：现金□</w:t>
      </w:r>
      <w:r>
        <w:rPr>
          <w:rFonts w:ascii="宋体" w:hAnsi="宋体"/>
          <w:b/>
          <w:bCs/>
          <w:szCs w:val="21"/>
        </w:rPr>
        <w:t xml:space="preserve"> </w:t>
      </w:r>
      <w:r>
        <w:rPr>
          <w:rFonts w:ascii="宋体" w:hAnsi="宋体" w:hint="eastAsia"/>
          <w:b/>
          <w:bCs/>
          <w:szCs w:val="21"/>
        </w:rPr>
        <w:t xml:space="preserve">　汇款□　</w:t>
      </w:r>
      <w:r>
        <w:rPr>
          <w:rFonts w:ascii="宋体" w:hAnsi="宋体"/>
          <w:b/>
          <w:bCs/>
          <w:szCs w:val="21"/>
        </w:rPr>
        <w:t xml:space="preserve"> </w:t>
      </w:r>
      <w:r>
        <w:rPr>
          <w:rFonts w:ascii="宋体" w:hAnsi="宋体" w:hint="eastAsia"/>
          <w:b/>
          <w:bCs/>
          <w:szCs w:val="21"/>
        </w:rPr>
        <w:t>支票□（在所选项上打“</w:t>
      </w:r>
      <w:r>
        <w:rPr>
          <w:rFonts w:ascii="宋体" w:hAnsi="Wingdings" w:hint="eastAsia"/>
          <w:b/>
          <w:bCs/>
          <w:szCs w:val="20"/>
        </w:rPr>
        <w:sym w:font="Wingdings" w:char="F0FC"/>
      </w:r>
      <w:r>
        <w:rPr>
          <w:rFonts w:ascii="宋体" w:hAnsi="宋体" w:hint="eastAsia"/>
          <w:b/>
          <w:bCs/>
          <w:szCs w:val="21"/>
        </w:rPr>
        <w:t>”）　汇款金额</w:t>
      </w:r>
      <w:r>
        <w:rPr>
          <w:rFonts w:ascii="宋体" w:hAnsi="宋体"/>
          <w:b/>
          <w:bCs/>
          <w:szCs w:val="21"/>
          <w:u w:val="single"/>
        </w:rPr>
        <w:t xml:space="preserve">             </w:t>
      </w:r>
      <w:r>
        <w:rPr>
          <w:rFonts w:ascii="宋体" w:hAnsi="宋体" w:hint="eastAsia"/>
          <w:b/>
          <w:bCs/>
          <w:szCs w:val="21"/>
        </w:rPr>
        <w:t xml:space="preserve">　汇款日期</w:t>
      </w:r>
      <w:r>
        <w:rPr>
          <w:rFonts w:ascii="宋体" w:hAnsi="宋体"/>
          <w:b/>
          <w:bCs/>
          <w:szCs w:val="21"/>
          <w:u w:val="single"/>
        </w:rPr>
        <w:t xml:space="preserve">   </w:t>
      </w:r>
      <w:bookmarkEnd w:id="0"/>
    </w:p>
    <w:sectPr w:rsidR="00052BB4" w:rsidRPr="00142A2C" w:rsidSect="00142A2C">
      <w:pgSz w:w="11906" w:h="16838"/>
      <w:pgMar w:top="851" w:right="707" w:bottom="993" w:left="85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1A"/>
    <w:multiLevelType w:val="multilevel"/>
    <w:tmpl w:val="0000001A"/>
    <w:lvl w:ilvl="0">
      <w:start w:val="1"/>
      <w:numFmt w:val="bullet"/>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1">
    <w:nsid w:val="009F00FF"/>
    <w:multiLevelType w:val="multilevel"/>
    <w:tmpl w:val="009F00FF"/>
    <w:lvl w:ilvl="0">
      <w:start w:val="1"/>
      <w:numFmt w:val="bullet"/>
      <w:lvlText w:val=""/>
      <w:lvlJc w:val="left"/>
      <w:pPr>
        <w:tabs>
          <w:tab w:val="num" w:pos="1710"/>
        </w:tabs>
        <w:ind w:left="1710" w:hanging="420"/>
      </w:pPr>
      <w:rPr>
        <w:rFonts w:ascii="Wingdings" w:hAnsi="Wingdings" w:hint="default"/>
      </w:rPr>
    </w:lvl>
    <w:lvl w:ilvl="1">
      <w:start w:val="1"/>
      <w:numFmt w:val="bullet"/>
      <w:lvlText w:val=""/>
      <w:lvlJc w:val="left"/>
      <w:pPr>
        <w:tabs>
          <w:tab w:val="num" w:pos="1157"/>
        </w:tabs>
        <w:ind w:left="1157" w:hanging="737"/>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12D4AB4"/>
    <w:multiLevelType w:val="multilevel"/>
    <w:tmpl w:val="012D4AB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73B24E3"/>
    <w:multiLevelType w:val="multilevel"/>
    <w:tmpl w:val="073B24E3"/>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0824781F"/>
    <w:multiLevelType w:val="hybridMultilevel"/>
    <w:tmpl w:val="06D45EBA"/>
    <w:lvl w:ilvl="0" w:tplc="F77861DE">
      <w:start w:val="1"/>
      <w:numFmt w:val="bullet"/>
      <w:lvlText w:val=""/>
      <w:lvlJc w:val="left"/>
      <w:pPr>
        <w:tabs>
          <w:tab w:val="num" w:pos="2130"/>
        </w:tabs>
        <w:ind w:left="2130" w:hanging="420"/>
      </w:pPr>
      <w:rPr>
        <w:rFonts w:ascii="Wingdings" w:hAnsi="Wingdings" w:hint="default"/>
      </w:rPr>
    </w:lvl>
    <w:lvl w:ilvl="1" w:tplc="F77861DE">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08B253B0"/>
    <w:multiLevelType w:val="hybridMultilevel"/>
    <w:tmpl w:val="526C4892"/>
    <w:lvl w:ilvl="0" w:tplc="04090007">
      <w:start w:val="1"/>
      <w:numFmt w:val="bullet"/>
      <w:lvlText w:val=""/>
      <w:lvlPicBulletId w:val="0"/>
      <w:lvlJc w:val="left"/>
      <w:pPr>
        <w:ind w:left="987"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6">
    <w:nsid w:val="17EB4ECE"/>
    <w:multiLevelType w:val="hybridMultilevel"/>
    <w:tmpl w:val="0FACB1EA"/>
    <w:lvl w:ilvl="0" w:tplc="04090009">
      <w:start w:val="1"/>
      <w:numFmt w:val="bullet"/>
      <w:lvlText w:val=""/>
      <w:lvlJc w:val="left"/>
      <w:pPr>
        <w:tabs>
          <w:tab w:val="num" w:pos="720"/>
        </w:tabs>
        <w:ind w:left="720" w:hanging="420"/>
      </w:pPr>
      <w:rPr>
        <w:rFonts w:ascii="Wingdings" w:hAnsi="Wingdings" w:hint="default"/>
      </w:rPr>
    </w:lvl>
    <w:lvl w:ilvl="1" w:tplc="04090003">
      <w:start w:val="1"/>
      <w:numFmt w:val="bullet"/>
      <w:lvlText w:val=""/>
      <w:lvlJc w:val="left"/>
      <w:pPr>
        <w:tabs>
          <w:tab w:val="num" w:pos="1140"/>
        </w:tabs>
        <w:ind w:left="1140" w:hanging="420"/>
      </w:pPr>
      <w:rPr>
        <w:rFonts w:ascii="Wingdings" w:hAnsi="Wingdings" w:hint="default"/>
      </w:rPr>
    </w:lvl>
    <w:lvl w:ilvl="2" w:tplc="04090005">
      <w:start w:val="1"/>
      <w:numFmt w:val="bullet"/>
      <w:lvlText w:val=""/>
      <w:lvlJc w:val="left"/>
      <w:pPr>
        <w:tabs>
          <w:tab w:val="num" w:pos="1560"/>
        </w:tabs>
        <w:ind w:left="1560" w:hanging="420"/>
      </w:pPr>
      <w:rPr>
        <w:rFonts w:ascii="Wingdings" w:hAnsi="Wingdings" w:hint="default"/>
      </w:rPr>
    </w:lvl>
    <w:lvl w:ilvl="3" w:tplc="04090001">
      <w:start w:val="1"/>
      <w:numFmt w:val="bullet"/>
      <w:lvlText w:val=""/>
      <w:lvlJc w:val="left"/>
      <w:pPr>
        <w:tabs>
          <w:tab w:val="num" w:pos="1980"/>
        </w:tabs>
        <w:ind w:left="1980" w:hanging="420"/>
      </w:pPr>
      <w:rPr>
        <w:rFonts w:ascii="Wingdings" w:hAnsi="Wingdings" w:hint="default"/>
      </w:rPr>
    </w:lvl>
    <w:lvl w:ilvl="4" w:tplc="04090003">
      <w:start w:val="1"/>
      <w:numFmt w:val="bullet"/>
      <w:lvlText w:val=""/>
      <w:lvlJc w:val="left"/>
      <w:pPr>
        <w:tabs>
          <w:tab w:val="num" w:pos="2400"/>
        </w:tabs>
        <w:ind w:left="2400" w:hanging="420"/>
      </w:pPr>
      <w:rPr>
        <w:rFonts w:ascii="Wingdings" w:hAnsi="Wingdings" w:hint="default"/>
      </w:rPr>
    </w:lvl>
    <w:lvl w:ilvl="5" w:tplc="04090005">
      <w:start w:val="1"/>
      <w:numFmt w:val="bullet"/>
      <w:lvlText w:val=""/>
      <w:lvlJc w:val="left"/>
      <w:pPr>
        <w:tabs>
          <w:tab w:val="num" w:pos="2820"/>
        </w:tabs>
        <w:ind w:left="2820" w:hanging="420"/>
      </w:pPr>
      <w:rPr>
        <w:rFonts w:ascii="Wingdings" w:hAnsi="Wingdings" w:hint="default"/>
      </w:rPr>
    </w:lvl>
    <w:lvl w:ilvl="6" w:tplc="04090001">
      <w:start w:val="1"/>
      <w:numFmt w:val="bullet"/>
      <w:lvlText w:val=""/>
      <w:lvlJc w:val="left"/>
      <w:pPr>
        <w:tabs>
          <w:tab w:val="num" w:pos="3240"/>
        </w:tabs>
        <w:ind w:left="3240" w:hanging="420"/>
      </w:pPr>
      <w:rPr>
        <w:rFonts w:ascii="Wingdings" w:hAnsi="Wingdings" w:hint="default"/>
      </w:rPr>
    </w:lvl>
    <w:lvl w:ilvl="7" w:tplc="04090003">
      <w:start w:val="1"/>
      <w:numFmt w:val="bullet"/>
      <w:lvlText w:val=""/>
      <w:lvlJc w:val="left"/>
      <w:pPr>
        <w:tabs>
          <w:tab w:val="num" w:pos="3660"/>
        </w:tabs>
        <w:ind w:left="3660" w:hanging="420"/>
      </w:pPr>
      <w:rPr>
        <w:rFonts w:ascii="Wingdings" w:hAnsi="Wingdings" w:hint="default"/>
      </w:rPr>
    </w:lvl>
    <w:lvl w:ilvl="8" w:tplc="04090005">
      <w:start w:val="1"/>
      <w:numFmt w:val="bullet"/>
      <w:lvlText w:val=""/>
      <w:lvlJc w:val="left"/>
      <w:pPr>
        <w:tabs>
          <w:tab w:val="num" w:pos="4080"/>
        </w:tabs>
        <w:ind w:left="4080" w:hanging="420"/>
      </w:pPr>
      <w:rPr>
        <w:rFonts w:ascii="Wingdings" w:hAnsi="Wingdings" w:hint="default"/>
      </w:rPr>
    </w:lvl>
  </w:abstractNum>
  <w:abstractNum w:abstractNumId="7">
    <w:nsid w:val="2B657BE2"/>
    <w:multiLevelType w:val="hybridMultilevel"/>
    <w:tmpl w:val="16DE9E38"/>
    <w:lvl w:ilvl="0" w:tplc="E730B1D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4986358"/>
    <w:multiLevelType w:val="hybridMultilevel"/>
    <w:tmpl w:val="DECE2194"/>
    <w:lvl w:ilvl="0" w:tplc="8AA6A880">
      <w:start w:val="1"/>
      <w:numFmt w:val="decimal"/>
      <w:lvlText w:val="%1、"/>
      <w:lvlJc w:val="left"/>
      <w:pPr>
        <w:tabs>
          <w:tab w:val="num" w:pos="360"/>
        </w:tabs>
        <w:ind w:left="360" w:hanging="360"/>
      </w:pPr>
      <w:rPr>
        <w:rFonts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260"/>
        </w:tabs>
        <w:ind w:left="1260" w:hanging="420"/>
      </w:pPr>
      <w:rPr>
        <w:rFonts w:ascii="Wingdings" w:hAnsi="Wingdings" w:hint="default"/>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37D51504"/>
    <w:multiLevelType w:val="hybridMultilevel"/>
    <w:tmpl w:val="EEF60B6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65A37AF"/>
    <w:multiLevelType w:val="multilevel"/>
    <w:tmpl w:val="465A37AF"/>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47C92A4F"/>
    <w:multiLevelType w:val="hybridMultilevel"/>
    <w:tmpl w:val="FFD89BD8"/>
    <w:lvl w:ilvl="0" w:tplc="40A2EA84">
      <w:start w:val="1"/>
      <w:numFmt w:val="bullet"/>
      <w:lvlText w:val=""/>
      <w:lvlJc w:val="left"/>
      <w:pPr>
        <w:ind w:left="420" w:hanging="420"/>
      </w:pPr>
      <w:rPr>
        <w:rFonts w:ascii="Wingdings" w:hAnsi="Wingdings" w:hint="default"/>
        <w:color w:val="auto"/>
      </w:rPr>
    </w:lvl>
    <w:lvl w:ilvl="1" w:tplc="364E95E0">
      <w:start w:val="1"/>
      <w:numFmt w:val="bullet"/>
      <w:pStyle w:val="Level2"/>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2">
    <w:nsid w:val="47ED0A24"/>
    <w:multiLevelType w:val="hybridMultilevel"/>
    <w:tmpl w:val="A3241192"/>
    <w:lvl w:ilvl="0" w:tplc="04090001">
      <w:start w:val="1"/>
      <w:numFmt w:val="bullet"/>
      <w:lvlText w:val=""/>
      <w:lvlJc w:val="left"/>
      <w:pPr>
        <w:ind w:left="1833" w:hanging="420"/>
      </w:pPr>
      <w:rPr>
        <w:rFonts w:ascii="Wingdings" w:hAnsi="Wingdings" w:hint="default"/>
      </w:rPr>
    </w:lvl>
    <w:lvl w:ilvl="1" w:tplc="04090003" w:tentative="1">
      <w:start w:val="1"/>
      <w:numFmt w:val="bullet"/>
      <w:lvlText w:val=""/>
      <w:lvlJc w:val="left"/>
      <w:pPr>
        <w:ind w:left="2253" w:hanging="420"/>
      </w:pPr>
      <w:rPr>
        <w:rFonts w:ascii="Wingdings" w:hAnsi="Wingdings" w:hint="default"/>
      </w:rPr>
    </w:lvl>
    <w:lvl w:ilvl="2" w:tplc="04090005" w:tentative="1">
      <w:start w:val="1"/>
      <w:numFmt w:val="bullet"/>
      <w:lvlText w:val=""/>
      <w:lvlJc w:val="left"/>
      <w:pPr>
        <w:ind w:left="2673" w:hanging="420"/>
      </w:pPr>
      <w:rPr>
        <w:rFonts w:ascii="Wingdings" w:hAnsi="Wingdings" w:hint="default"/>
      </w:rPr>
    </w:lvl>
    <w:lvl w:ilvl="3" w:tplc="04090001" w:tentative="1">
      <w:start w:val="1"/>
      <w:numFmt w:val="bullet"/>
      <w:lvlText w:val=""/>
      <w:lvlJc w:val="left"/>
      <w:pPr>
        <w:ind w:left="3093" w:hanging="420"/>
      </w:pPr>
      <w:rPr>
        <w:rFonts w:ascii="Wingdings" w:hAnsi="Wingdings" w:hint="default"/>
      </w:rPr>
    </w:lvl>
    <w:lvl w:ilvl="4" w:tplc="04090003" w:tentative="1">
      <w:start w:val="1"/>
      <w:numFmt w:val="bullet"/>
      <w:lvlText w:val=""/>
      <w:lvlJc w:val="left"/>
      <w:pPr>
        <w:ind w:left="3513" w:hanging="420"/>
      </w:pPr>
      <w:rPr>
        <w:rFonts w:ascii="Wingdings" w:hAnsi="Wingdings" w:hint="default"/>
      </w:rPr>
    </w:lvl>
    <w:lvl w:ilvl="5" w:tplc="04090005" w:tentative="1">
      <w:start w:val="1"/>
      <w:numFmt w:val="bullet"/>
      <w:lvlText w:val=""/>
      <w:lvlJc w:val="left"/>
      <w:pPr>
        <w:ind w:left="3933" w:hanging="420"/>
      </w:pPr>
      <w:rPr>
        <w:rFonts w:ascii="Wingdings" w:hAnsi="Wingdings" w:hint="default"/>
      </w:rPr>
    </w:lvl>
    <w:lvl w:ilvl="6" w:tplc="04090001" w:tentative="1">
      <w:start w:val="1"/>
      <w:numFmt w:val="bullet"/>
      <w:lvlText w:val=""/>
      <w:lvlJc w:val="left"/>
      <w:pPr>
        <w:ind w:left="4353" w:hanging="420"/>
      </w:pPr>
      <w:rPr>
        <w:rFonts w:ascii="Wingdings" w:hAnsi="Wingdings" w:hint="default"/>
      </w:rPr>
    </w:lvl>
    <w:lvl w:ilvl="7" w:tplc="04090003" w:tentative="1">
      <w:start w:val="1"/>
      <w:numFmt w:val="bullet"/>
      <w:lvlText w:val=""/>
      <w:lvlJc w:val="left"/>
      <w:pPr>
        <w:ind w:left="4773" w:hanging="420"/>
      </w:pPr>
      <w:rPr>
        <w:rFonts w:ascii="Wingdings" w:hAnsi="Wingdings" w:hint="default"/>
      </w:rPr>
    </w:lvl>
    <w:lvl w:ilvl="8" w:tplc="04090005" w:tentative="1">
      <w:start w:val="1"/>
      <w:numFmt w:val="bullet"/>
      <w:lvlText w:val=""/>
      <w:lvlJc w:val="left"/>
      <w:pPr>
        <w:ind w:left="5193" w:hanging="420"/>
      </w:pPr>
      <w:rPr>
        <w:rFonts w:ascii="Wingdings" w:hAnsi="Wingdings" w:hint="default"/>
      </w:rPr>
    </w:lvl>
  </w:abstractNum>
  <w:abstractNum w:abstractNumId="13">
    <w:nsid w:val="48C2771B"/>
    <w:multiLevelType w:val="hybridMultilevel"/>
    <w:tmpl w:val="28B4F5A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
    <w:nsid w:val="5C864B91"/>
    <w:multiLevelType w:val="hybridMultilevel"/>
    <w:tmpl w:val="2AF415B8"/>
    <w:lvl w:ilvl="0" w:tplc="0409000B">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270"/>
        </w:tabs>
        <w:ind w:left="270" w:hanging="420"/>
      </w:pPr>
      <w:rPr>
        <w:rFonts w:ascii="Wingdings" w:hAnsi="Wingdings" w:hint="default"/>
      </w:rPr>
    </w:lvl>
    <w:lvl w:ilvl="2" w:tplc="04090005">
      <w:start w:val="1"/>
      <w:numFmt w:val="bullet"/>
      <w:lvlText w:val=""/>
      <w:lvlJc w:val="left"/>
      <w:pPr>
        <w:tabs>
          <w:tab w:val="num" w:pos="690"/>
        </w:tabs>
        <w:ind w:left="690" w:hanging="420"/>
      </w:pPr>
      <w:rPr>
        <w:rFonts w:ascii="Wingdings" w:hAnsi="Wingdings" w:hint="default"/>
      </w:rPr>
    </w:lvl>
    <w:lvl w:ilvl="3" w:tplc="04090001">
      <w:start w:val="1"/>
      <w:numFmt w:val="bullet"/>
      <w:lvlText w:val=""/>
      <w:lvlJc w:val="left"/>
      <w:pPr>
        <w:tabs>
          <w:tab w:val="num" w:pos="1110"/>
        </w:tabs>
        <w:ind w:left="1110" w:hanging="420"/>
      </w:pPr>
      <w:rPr>
        <w:rFonts w:ascii="Wingdings" w:hAnsi="Wingdings" w:hint="default"/>
      </w:rPr>
    </w:lvl>
    <w:lvl w:ilvl="4" w:tplc="04090003">
      <w:start w:val="1"/>
      <w:numFmt w:val="bullet"/>
      <w:lvlText w:val=""/>
      <w:lvlJc w:val="left"/>
      <w:pPr>
        <w:tabs>
          <w:tab w:val="num" w:pos="1530"/>
        </w:tabs>
        <w:ind w:left="1530" w:hanging="420"/>
      </w:pPr>
      <w:rPr>
        <w:rFonts w:ascii="Wingdings" w:hAnsi="Wingdings" w:hint="default"/>
      </w:rPr>
    </w:lvl>
    <w:lvl w:ilvl="5" w:tplc="04090005" w:tentative="1">
      <w:start w:val="1"/>
      <w:numFmt w:val="bullet"/>
      <w:lvlText w:val=""/>
      <w:lvlJc w:val="left"/>
      <w:pPr>
        <w:tabs>
          <w:tab w:val="num" w:pos="1950"/>
        </w:tabs>
        <w:ind w:left="1950" w:hanging="420"/>
      </w:pPr>
      <w:rPr>
        <w:rFonts w:ascii="Wingdings" w:hAnsi="Wingdings" w:hint="default"/>
      </w:rPr>
    </w:lvl>
    <w:lvl w:ilvl="6" w:tplc="04090001" w:tentative="1">
      <w:start w:val="1"/>
      <w:numFmt w:val="bullet"/>
      <w:lvlText w:val=""/>
      <w:lvlJc w:val="left"/>
      <w:pPr>
        <w:tabs>
          <w:tab w:val="num" w:pos="2370"/>
        </w:tabs>
        <w:ind w:left="2370" w:hanging="420"/>
      </w:pPr>
      <w:rPr>
        <w:rFonts w:ascii="Wingdings" w:hAnsi="Wingdings" w:hint="default"/>
      </w:rPr>
    </w:lvl>
    <w:lvl w:ilvl="7" w:tplc="04090003" w:tentative="1">
      <w:start w:val="1"/>
      <w:numFmt w:val="bullet"/>
      <w:lvlText w:val=""/>
      <w:lvlJc w:val="left"/>
      <w:pPr>
        <w:tabs>
          <w:tab w:val="num" w:pos="2790"/>
        </w:tabs>
        <w:ind w:left="2790" w:hanging="420"/>
      </w:pPr>
      <w:rPr>
        <w:rFonts w:ascii="Wingdings" w:hAnsi="Wingdings" w:hint="default"/>
      </w:rPr>
    </w:lvl>
    <w:lvl w:ilvl="8" w:tplc="04090005" w:tentative="1">
      <w:start w:val="1"/>
      <w:numFmt w:val="bullet"/>
      <w:lvlText w:val=""/>
      <w:lvlJc w:val="left"/>
      <w:pPr>
        <w:tabs>
          <w:tab w:val="num" w:pos="3210"/>
        </w:tabs>
        <w:ind w:left="3210" w:hanging="420"/>
      </w:pPr>
      <w:rPr>
        <w:rFonts w:ascii="Wingdings" w:hAnsi="Wingdings" w:hint="default"/>
      </w:rPr>
    </w:lvl>
  </w:abstractNum>
  <w:abstractNum w:abstractNumId="15">
    <w:nsid w:val="6A976163"/>
    <w:multiLevelType w:val="hybridMultilevel"/>
    <w:tmpl w:val="9098AF84"/>
    <w:lvl w:ilvl="0" w:tplc="F2B0CF8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7288199C"/>
    <w:multiLevelType w:val="hybridMultilevel"/>
    <w:tmpl w:val="DECE2194"/>
    <w:lvl w:ilvl="0" w:tplc="8AA6A880">
      <w:start w:val="1"/>
      <w:numFmt w:val="decimal"/>
      <w:lvlText w:val="%1、"/>
      <w:lvlJc w:val="left"/>
      <w:pPr>
        <w:tabs>
          <w:tab w:val="num" w:pos="360"/>
        </w:tabs>
        <w:ind w:left="360" w:hanging="360"/>
      </w:pPr>
      <w:rPr>
        <w:rFonts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73AD1639"/>
    <w:multiLevelType w:val="hybridMultilevel"/>
    <w:tmpl w:val="87D8E420"/>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18">
    <w:nsid w:val="77E84198"/>
    <w:multiLevelType w:val="hybridMultilevel"/>
    <w:tmpl w:val="DA8EFA42"/>
    <w:lvl w:ilvl="0" w:tplc="075CB08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6"/>
  </w:num>
  <w:num w:numId="3">
    <w:abstractNumId w:val="4"/>
  </w:num>
  <w:num w:numId="4">
    <w:abstractNumId w:val="2"/>
  </w:num>
  <w:num w:numId="5">
    <w:abstractNumId w:val="5"/>
  </w:num>
  <w:num w:numId="6">
    <w:abstractNumId w:val="17"/>
  </w:num>
  <w:num w:numId="7">
    <w:abstractNumId w:val="12"/>
  </w:num>
  <w:num w:numId="8">
    <w:abstractNumId w:val="11"/>
  </w:num>
  <w:num w:numId="9">
    <w:abstractNumId w:val="18"/>
  </w:num>
  <w:num w:numId="10">
    <w:abstractNumId w:val="3"/>
  </w:num>
  <w:num w:numId="11">
    <w:abstractNumId w:val="10"/>
  </w:num>
  <w:num w:numId="12">
    <w:abstractNumId w:val="0"/>
  </w:num>
  <w:num w:numId="13">
    <w:abstractNumId w:val="9"/>
  </w:num>
  <w:num w:numId="14">
    <w:abstractNumId w:val="13"/>
  </w:num>
  <w:num w:numId="15">
    <w:abstractNumId w:val="14"/>
  </w:num>
  <w:num w:numId="16">
    <w:abstractNumId w:val="7"/>
  </w:num>
  <w:num w:numId="17">
    <w:abstractNumId w:val="15"/>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A2C"/>
    <w:rsid w:val="00052BB4"/>
    <w:rsid w:val="00063003"/>
    <w:rsid w:val="000727B1"/>
    <w:rsid w:val="000C067B"/>
    <w:rsid w:val="00142A2C"/>
    <w:rsid w:val="00144614"/>
    <w:rsid w:val="001704EE"/>
    <w:rsid w:val="001C0134"/>
    <w:rsid w:val="001C024A"/>
    <w:rsid w:val="00205D1B"/>
    <w:rsid w:val="0026512C"/>
    <w:rsid w:val="00265EAF"/>
    <w:rsid w:val="002E51F1"/>
    <w:rsid w:val="0035088A"/>
    <w:rsid w:val="0039428F"/>
    <w:rsid w:val="004325EE"/>
    <w:rsid w:val="004A4D76"/>
    <w:rsid w:val="005C7028"/>
    <w:rsid w:val="005D4BEB"/>
    <w:rsid w:val="005F4885"/>
    <w:rsid w:val="00681110"/>
    <w:rsid w:val="006A7CF8"/>
    <w:rsid w:val="00722552"/>
    <w:rsid w:val="00784BE0"/>
    <w:rsid w:val="007F3C7F"/>
    <w:rsid w:val="007F5D6C"/>
    <w:rsid w:val="00831FFF"/>
    <w:rsid w:val="008670D5"/>
    <w:rsid w:val="00887F6B"/>
    <w:rsid w:val="008B33C3"/>
    <w:rsid w:val="00903757"/>
    <w:rsid w:val="009A3782"/>
    <w:rsid w:val="009F5E48"/>
    <w:rsid w:val="00A0144A"/>
    <w:rsid w:val="00A34C0F"/>
    <w:rsid w:val="00A57A21"/>
    <w:rsid w:val="00AA3EA3"/>
    <w:rsid w:val="00AF5AC4"/>
    <w:rsid w:val="00B24E17"/>
    <w:rsid w:val="00BF4932"/>
    <w:rsid w:val="00C1157E"/>
    <w:rsid w:val="00C47AF0"/>
    <w:rsid w:val="00D57138"/>
    <w:rsid w:val="00DF5A5E"/>
    <w:rsid w:val="00E12A5F"/>
    <w:rsid w:val="00F11D2F"/>
    <w:rsid w:val="00F37E9D"/>
    <w:rsid w:val="00F531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2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142A2C"/>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142A2C"/>
    <w:rPr>
      <w:rFonts w:ascii="Times New Roman" w:eastAsia="宋体" w:hAnsi="Times New Roman" w:cs="Times New Roman"/>
      <w:sz w:val="24"/>
      <w:szCs w:val="24"/>
    </w:rPr>
  </w:style>
  <w:style w:type="paragraph" w:customStyle="1" w:styleId="Level2">
    <w:name w:val="Level 2"/>
    <w:basedOn w:val="Normal"/>
    <w:autoRedefine/>
    <w:uiPriority w:val="99"/>
    <w:rsid w:val="001C0134"/>
    <w:pPr>
      <w:numPr>
        <w:ilvl w:val="1"/>
        <w:numId w:val="8"/>
      </w:numPr>
      <w:autoSpaceDE w:val="0"/>
      <w:autoSpaceDN w:val="0"/>
      <w:snapToGrid w:val="0"/>
      <w:spacing w:line="360" w:lineRule="exact"/>
      <w:jc w:val="left"/>
    </w:pPr>
    <w:rPr>
      <w:rFonts w:ascii="宋体" w:hAnsi="宋体" w:cs="宋体"/>
      <w:b/>
      <w:sz w:val="24"/>
    </w:rPr>
  </w:style>
  <w:style w:type="paragraph" w:customStyle="1" w:styleId="a">
    <w:name w:val="列出段落"/>
    <w:basedOn w:val="Normal"/>
    <w:uiPriority w:val="99"/>
    <w:rsid w:val="001C0134"/>
    <w:pPr>
      <w:ind w:firstLineChars="200" w:firstLine="420"/>
    </w:pPr>
    <w:rPr>
      <w:rFonts w:ascii="Calibri" w:hAnsi="Calibri"/>
      <w:szCs w:val="22"/>
    </w:rPr>
  </w:style>
  <w:style w:type="paragraph" w:customStyle="1" w:styleId="1">
    <w:name w:val="列出段落1"/>
    <w:basedOn w:val="Normal"/>
    <w:uiPriority w:val="99"/>
    <w:rsid w:val="001C0134"/>
    <w:pPr>
      <w:ind w:left="720"/>
    </w:pPr>
    <w:rPr>
      <w:szCs w:val="21"/>
    </w:rPr>
  </w:style>
  <w:style w:type="paragraph" w:customStyle="1" w:styleId="a0">
    <w:name w:val="缺省文本"/>
    <w:basedOn w:val="Normal"/>
    <w:uiPriority w:val="99"/>
    <w:rsid w:val="001704EE"/>
    <w:pPr>
      <w:autoSpaceDE w:val="0"/>
      <w:autoSpaceDN w:val="0"/>
      <w:adjustRightInd w:val="0"/>
      <w:jc w:val="left"/>
    </w:pPr>
    <w:rPr>
      <w:kern w:val="0"/>
      <w:sz w:val="24"/>
      <w:szCs w:val="20"/>
    </w:rPr>
  </w:style>
</w:styles>
</file>

<file path=word/webSettings.xml><?xml version="1.0" encoding="utf-8"?>
<w:webSettings xmlns:r="http://schemas.openxmlformats.org/officeDocument/2006/relationships" xmlns:w="http://schemas.openxmlformats.org/wordprocessingml/2006/main">
  <w:divs>
    <w:div w:id="150844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658</Words>
  <Characters>3755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工厂成本控制与价值分析</dc:title>
  <dc:subject/>
  <dc:creator>1</dc:creator>
  <cp:keywords/>
  <dc:description/>
  <cp:lastModifiedBy>技术员</cp:lastModifiedBy>
  <cp:revision>3</cp:revision>
  <dcterms:created xsi:type="dcterms:W3CDTF">2016-08-05T09:17:00Z</dcterms:created>
  <dcterms:modified xsi:type="dcterms:W3CDTF">2016-08-05T09:20:00Z</dcterms:modified>
</cp:coreProperties>
</file>