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5A" w:rsidRPr="00DE545A" w:rsidRDefault="00C84317" w:rsidP="00DE545A">
      <w:pPr>
        <w:spacing w:line="360" w:lineRule="auto"/>
        <w:ind w:leftChars="-135" w:left="-1" w:hangingChars="64" w:hanging="282"/>
        <w:jc w:val="center"/>
        <w:rPr>
          <w:rFonts w:ascii="微软雅黑" w:eastAsia="微软雅黑" w:hAnsi="微软雅黑"/>
          <w:b/>
          <w:color w:val="0000FF"/>
          <w:sz w:val="44"/>
          <w:szCs w:val="44"/>
        </w:rPr>
      </w:pPr>
      <w:r w:rsidRPr="00DE545A">
        <w:rPr>
          <w:rFonts w:ascii="微软雅黑" w:eastAsia="微软雅黑" w:hAnsi="微软雅黑" w:hint="eastAsia"/>
          <w:b/>
          <w:color w:val="0000FF"/>
          <w:sz w:val="44"/>
          <w:szCs w:val="44"/>
        </w:rPr>
        <w:t>应收账款</w:t>
      </w:r>
      <w:r w:rsidR="00DE1B1B" w:rsidRPr="00DE545A">
        <w:rPr>
          <w:rFonts w:ascii="微软雅黑" w:eastAsia="微软雅黑" w:hAnsi="微软雅黑" w:hint="eastAsia"/>
          <w:b/>
          <w:color w:val="0000FF"/>
          <w:sz w:val="44"/>
          <w:szCs w:val="44"/>
        </w:rPr>
        <w:t>控制</w:t>
      </w:r>
      <w:r w:rsidR="00DE1B1B" w:rsidRPr="00DE545A">
        <w:rPr>
          <w:rFonts w:ascii="微软雅黑" w:eastAsia="微软雅黑" w:hAnsi="微软雅黑"/>
          <w:b/>
          <w:color w:val="0000FF"/>
          <w:sz w:val="44"/>
          <w:szCs w:val="44"/>
        </w:rPr>
        <w:t>与催收</w:t>
      </w:r>
      <w:r w:rsidR="00DE1B1B" w:rsidRPr="00DE545A">
        <w:rPr>
          <w:rFonts w:ascii="微软雅黑" w:eastAsia="微软雅黑" w:hAnsi="微软雅黑" w:hint="eastAsia"/>
          <w:b/>
          <w:color w:val="0000FF"/>
          <w:sz w:val="44"/>
          <w:szCs w:val="44"/>
        </w:rPr>
        <w:t>及</w:t>
      </w:r>
      <w:r w:rsidRPr="00DE545A">
        <w:rPr>
          <w:rFonts w:ascii="微软雅黑" w:eastAsia="微软雅黑" w:hAnsi="微软雅黑" w:hint="eastAsia"/>
          <w:b/>
          <w:color w:val="0000FF"/>
          <w:sz w:val="44"/>
          <w:szCs w:val="44"/>
        </w:rPr>
        <w:t>信用</w:t>
      </w:r>
      <w:r w:rsidR="00DE1B1B" w:rsidRPr="00DE545A">
        <w:rPr>
          <w:rFonts w:ascii="微软雅黑" w:eastAsia="微软雅黑" w:hAnsi="微软雅黑" w:hint="eastAsia"/>
          <w:b/>
          <w:color w:val="0000FF"/>
          <w:sz w:val="44"/>
          <w:szCs w:val="44"/>
        </w:rPr>
        <w:t>管理</w:t>
      </w:r>
      <w:r w:rsidR="00DE1B1B" w:rsidRPr="00DE545A">
        <w:rPr>
          <w:rFonts w:ascii="微软雅黑" w:eastAsia="微软雅黑" w:hAnsi="微软雅黑"/>
          <w:b/>
          <w:color w:val="0000FF"/>
          <w:sz w:val="44"/>
          <w:szCs w:val="44"/>
        </w:rPr>
        <w:t>实务</w:t>
      </w:r>
    </w:p>
    <w:p w:rsidR="00DE545A" w:rsidRPr="00A06B07" w:rsidRDefault="00DE545A" w:rsidP="00CD03EC">
      <w:pPr>
        <w:snapToGrid w:val="0"/>
        <w:spacing w:line="520" w:lineRule="exact"/>
        <w:ind w:leftChars="-203" w:left="-426"/>
        <w:jc w:val="left"/>
        <w:rPr>
          <w:rFonts w:ascii="微软雅黑" w:eastAsia="微软雅黑" w:hAnsi="微软雅黑"/>
          <w:b/>
          <w:color w:val="FF0000"/>
          <w:szCs w:val="21"/>
        </w:rPr>
      </w:pPr>
      <w:r w:rsidRPr="00A06B07">
        <w:rPr>
          <w:rFonts w:ascii="微软雅黑" w:eastAsia="微软雅黑" w:hAnsi="微软雅黑" w:hint="eastAsia"/>
          <w:b/>
          <w:color w:val="000000"/>
          <w:szCs w:val="21"/>
        </w:rPr>
        <w:t>【主办单位】</w:t>
      </w:r>
      <w:r w:rsidRPr="00A06B07">
        <w:rPr>
          <w:rFonts w:ascii="微软雅黑" w:eastAsia="微软雅黑" w:hAnsi="微软雅黑" w:hint="eastAsia"/>
          <w:szCs w:val="21"/>
        </w:rPr>
        <w:t>深圳华智联合咨询公司（www.hzlhpx.com）</w:t>
      </w:r>
    </w:p>
    <w:p w:rsidR="00DE545A" w:rsidRPr="00A06B07" w:rsidRDefault="00DE545A" w:rsidP="00CD03EC">
      <w:pPr>
        <w:snapToGrid w:val="0"/>
        <w:spacing w:line="520" w:lineRule="exact"/>
        <w:ind w:leftChars="-203" w:left="-426"/>
        <w:jc w:val="left"/>
        <w:rPr>
          <w:rFonts w:ascii="微软雅黑" w:eastAsia="微软雅黑" w:hAnsi="微软雅黑"/>
          <w:szCs w:val="21"/>
        </w:rPr>
      </w:pPr>
      <w:r w:rsidRPr="00A06B07">
        <w:rPr>
          <w:rFonts w:ascii="微软雅黑" w:eastAsia="微软雅黑" w:hAnsi="微软雅黑" w:hint="eastAsia"/>
          <w:b/>
          <w:color w:val="000000"/>
          <w:szCs w:val="21"/>
        </w:rPr>
        <w:t>【时间地点】</w:t>
      </w:r>
      <w:r w:rsidRPr="00A06B07">
        <w:rPr>
          <w:rFonts w:ascii="微软雅黑" w:eastAsia="微软雅黑" w:hAnsi="微软雅黑" w:hint="eastAsia"/>
          <w:color w:val="000000"/>
          <w:szCs w:val="21"/>
        </w:rPr>
        <w:t>2016年</w:t>
      </w:r>
      <w:r w:rsidR="000D1803">
        <w:rPr>
          <w:rFonts w:ascii="微软雅黑" w:eastAsia="微软雅黑" w:hAnsi="微软雅黑" w:hint="eastAsia"/>
          <w:color w:val="000000"/>
          <w:szCs w:val="21"/>
        </w:rPr>
        <w:t>9</w:t>
      </w:r>
      <w:r w:rsidRPr="00A06B07">
        <w:rPr>
          <w:rFonts w:ascii="微软雅黑" w:eastAsia="微软雅黑" w:hAnsi="微软雅黑" w:hint="eastAsia"/>
          <w:color w:val="000000"/>
          <w:szCs w:val="21"/>
        </w:rPr>
        <w:t>月</w:t>
      </w:r>
      <w:r w:rsidR="00D524C1">
        <w:rPr>
          <w:rFonts w:ascii="微软雅黑" w:eastAsia="微软雅黑" w:hAnsi="微软雅黑" w:hint="eastAsia"/>
          <w:color w:val="000000"/>
          <w:szCs w:val="21"/>
        </w:rPr>
        <w:t>2</w:t>
      </w:r>
      <w:r w:rsidR="000D1803">
        <w:rPr>
          <w:rFonts w:ascii="微软雅黑" w:eastAsia="微软雅黑" w:hAnsi="微软雅黑" w:hint="eastAsia"/>
          <w:color w:val="000000"/>
          <w:szCs w:val="21"/>
        </w:rPr>
        <w:t>2</w:t>
      </w:r>
      <w:r w:rsidRPr="00A06B07">
        <w:rPr>
          <w:rFonts w:ascii="微软雅黑" w:eastAsia="微软雅黑" w:hAnsi="微软雅黑" w:hint="eastAsia"/>
          <w:color w:val="000000"/>
          <w:szCs w:val="21"/>
        </w:rPr>
        <w:t>--</w:t>
      </w:r>
      <w:r w:rsidR="000D1803">
        <w:rPr>
          <w:rFonts w:ascii="微软雅黑" w:eastAsia="微软雅黑" w:hAnsi="微软雅黑" w:hint="eastAsia"/>
          <w:color w:val="000000"/>
          <w:szCs w:val="21"/>
        </w:rPr>
        <w:t>23</w:t>
      </w:r>
      <w:r w:rsidRPr="00A06B07">
        <w:rPr>
          <w:rFonts w:ascii="微软雅黑" w:eastAsia="微软雅黑" w:hAnsi="微软雅黑" w:hint="eastAsia"/>
          <w:color w:val="000000"/>
          <w:szCs w:val="21"/>
        </w:rPr>
        <w:t>日深圳</w:t>
      </w:r>
    </w:p>
    <w:p w:rsidR="00DE545A" w:rsidRPr="00A06B07" w:rsidRDefault="00DE545A" w:rsidP="00CD03EC">
      <w:pPr>
        <w:snapToGrid w:val="0"/>
        <w:spacing w:line="520" w:lineRule="exact"/>
        <w:ind w:leftChars="-203" w:left="-426"/>
        <w:jc w:val="left"/>
        <w:rPr>
          <w:rFonts w:ascii="微软雅黑" w:eastAsia="微软雅黑" w:hAnsi="微软雅黑"/>
          <w:color w:val="FF0000"/>
          <w:szCs w:val="21"/>
        </w:rPr>
      </w:pPr>
      <w:r w:rsidRPr="00A06B07">
        <w:rPr>
          <w:rFonts w:ascii="微软雅黑" w:eastAsia="微软雅黑" w:hAnsi="微软雅黑" w:hint="eastAsia"/>
          <w:b/>
          <w:color w:val="000000"/>
          <w:szCs w:val="21"/>
        </w:rPr>
        <w:t>【培训费用】</w:t>
      </w:r>
      <w:r w:rsidRPr="00A06B07">
        <w:rPr>
          <w:rFonts w:ascii="微软雅黑" w:eastAsia="微软雅黑" w:hAnsi="微软雅黑" w:hint="eastAsia"/>
          <w:color w:val="000000"/>
          <w:szCs w:val="21"/>
        </w:rPr>
        <w:t>3200元</w:t>
      </w:r>
      <w:r w:rsidRPr="00A06B07">
        <w:rPr>
          <w:rFonts w:ascii="微软雅黑" w:eastAsia="微软雅黑" w:hAnsi="微软雅黑" w:hint="eastAsia"/>
          <w:b/>
          <w:color w:val="000000"/>
          <w:szCs w:val="21"/>
        </w:rPr>
        <w:t>（</w:t>
      </w:r>
      <w:r w:rsidRPr="00A06B07">
        <w:rPr>
          <w:rFonts w:ascii="微软雅黑" w:eastAsia="微软雅黑" w:hAnsi="微软雅黑" w:hint="eastAsia"/>
          <w:szCs w:val="21"/>
        </w:rPr>
        <w:t>(包括培训、教材、两天天午餐、以及上下午茶点)</w:t>
      </w:r>
    </w:p>
    <w:p w:rsidR="00DE545A" w:rsidRPr="00A06B07" w:rsidRDefault="00DE545A" w:rsidP="00CD03EC">
      <w:pPr>
        <w:snapToGrid w:val="0"/>
        <w:spacing w:line="520" w:lineRule="exact"/>
        <w:ind w:leftChars="-203" w:left="-426"/>
        <w:rPr>
          <w:rFonts w:ascii="微软雅黑" w:eastAsia="微软雅黑" w:hAnsi="微软雅黑"/>
          <w:b/>
          <w:szCs w:val="21"/>
        </w:rPr>
      </w:pPr>
      <w:r w:rsidRPr="00A06B07">
        <w:rPr>
          <w:rFonts w:ascii="微软雅黑" w:eastAsia="微软雅黑" w:hAnsi="微软雅黑" w:hint="eastAsia"/>
          <w:b/>
          <w:szCs w:val="21"/>
        </w:rPr>
        <w:t>【联系方式】</w:t>
      </w:r>
      <w:r w:rsidRPr="00A06B07">
        <w:rPr>
          <w:rFonts w:ascii="微软雅黑" w:eastAsia="微软雅黑" w:hAnsi="微软雅黑" w:hint="eastAsia"/>
          <w:szCs w:val="21"/>
        </w:rPr>
        <w:t>0755-66620339  13662250844  谢小姐</w:t>
      </w:r>
    </w:p>
    <w:p w:rsidR="00DE545A" w:rsidRPr="00A06B07" w:rsidRDefault="00DE545A" w:rsidP="00CD03EC">
      <w:pPr>
        <w:snapToGrid w:val="0"/>
        <w:spacing w:line="520" w:lineRule="exact"/>
        <w:ind w:leftChars="-203" w:left="-426"/>
        <w:rPr>
          <w:rFonts w:ascii="微软雅黑" w:eastAsia="微软雅黑" w:hAnsi="微软雅黑"/>
          <w:b/>
          <w:szCs w:val="21"/>
        </w:rPr>
      </w:pPr>
      <w:r w:rsidRPr="00A06B07">
        <w:rPr>
          <w:rFonts w:ascii="微软雅黑" w:eastAsia="微软雅黑" w:hAnsi="微软雅黑" w:hint="eastAsia"/>
          <w:b/>
          <w:szCs w:val="21"/>
        </w:rPr>
        <w:t>【QQ在 线 】</w:t>
      </w:r>
      <w:r w:rsidRPr="00A06B07">
        <w:rPr>
          <w:rFonts w:ascii="微软雅黑" w:eastAsia="微软雅黑" w:hAnsi="微软雅黑" w:hint="eastAsia"/>
          <w:szCs w:val="21"/>
        </w:rPr>
        <w:t>546279642</w:t>
      </w:r>
    </w:p>
    <w:p w:rsidR="00C84317" w:rsidRPr="00A06B07" w:rsidRDefault="00DE545A" w:rsidP="00CD03EC">
      <w:pPr>
        <w:snapToGrid w:val="0"/>
        <w:spacing w:line="520" w:lineRule="exact"/>
        <w:ind w:leftChars="-203" w:left="-426"/>
        <w:rPr>
          <w:rFonts w:ascii="微软雅黑" w:eastAsia="微软雅黑" w:hAnsi="微软雅黑"/>
          <w:szCs w:val="21"/>
        </w:rPr>
      </w:pPr>
      <w:r w:rsidRPr="00A06B07">
        <w:rPr>
          <w:rFonts w:ascii="微软雅黑" w:eastAsia="微软雅黑" w:hAnsi="微软雅黑" w:hint="eastAsia"/>
          <w:b/>
          <w:szCs w:val="21"/>
        </w:rPr>
        <w:t>【 邮  箱 】</w:t>
      </w:r>
      <w:hyperlink r:id="rId7" w:history="1">
        <w:r w:rsidRPr="00A06B07">
          <w:rPr>
            <w:rStyle w:val="a6"/>
            <w:rFonts w:ascii="微软雅黑" w:eastAsia="微软雅黑" w:hAnsi="微软雅黑" w:hint="eastAsia"/>
            <w:color w:val="auto"/>
            <w:szCs w:val="21"/>
            <w:u w:val="none"/>
          </w:rPr>
          <w:t>px.xieyp@188.com</w:t>
        </w:r>
      </w:hyperlink>
    </w:p>
    <w:p w:rsidR="00DE545A" w:rsidRPr="00DE545A" w:rsidRDefault="00DE545A" w:rsidP="00DE545A">
      <w:pPr>
        <w:snapToGrid w:val="0"/>
        <w:spacing w:line="360" w:lineRule="auto"/>
        <w:ind w:leftChars="-203" w:left="-426"/>
        <w:rPr>
          <w:rFonts w:asciiTheme="minorEastAsia" w:eastAsiaTheme="minorEastAsia" w:hAnsiTheme="minorEastAsia"/>
          <w:b/>
          <w:sz w:val="24"/>
        </w:rPr>
      </w:pPr>
    </w:p>
    <w:p w:rsidR="00C84317" w:rsidRPr="00CD03EC" w:rsidRDefault="00C84317" w:rsidP="00C84317">
      <w:pPr>
        <w:spacing w:line="360" w:lineRule="auto"/>
        <w:jc w:val="left"/>
        <w:rPr>
          <w:rFonts w:asciiTheme="minorEastAsia" w:eastAsiaTheme="minorEastAsia" w:hAnsiTheme="minorEastAsia"/>
          <w:b/>
          <w:sz w:val="24"/>
          <w:shd w:val="pct15" w:color="auto" w:fill="FFFFFF"/>
        </w:rPr>
      </w:pPr>
      <w:r w:rsidRPr="00CD03EC">
        <w:rPr>
          <w:rFonts w:asciiTheme="minorEastAsia" w:eastAsiaTheme="minorEastAsia" w:hAnsiTheme="minorEastAsia" w:hint="eastAsia"/>
          <w:b/>
          <w:sz w:val="24"/>
          <w:highlight w:val="darkGray"/>
          <w:shd w:val="pct15" w:color="auto" w:fill="FFFFFF"/>
        </w:rPr>
        <w:t>课程</w:t>
      </w:r>
      <w:r w:rsidRPr="00CD03EC">
        <w:rPr>
          <w:rFonts w:asciiTheme="minorEastAsia" w:eastAsiaTheme="minorEastAsia" w:hAnsiTheme="minorEastAsia"/>
          <w:b/>
          <w:sz w:val="24"/>
          <w:highlight w:val="darkGray"/>
          <w:shd w:val="pct15" w:color="auto" w:fill="FFFFFF"/>
        </w:rPr>
        <w:t>背景</w:t>
      </w:r>
      <w:r w:rsidRPr="00CD03EC">
        <w:rPr>
          <w:rFonts w:asciiTheme="minorEastAsia" w:eastAsiaTheme="minorEastAsia" w:hAnsiTheme="minorEastAsia" w:hint="eastAsia"/>
          <w:b/>
          <w:sz w:val="24"/>
          <w:highlight w:val="darkGray"/>
          <w:shd w:val="pct15" w:color="auto" w:fill="FFFFFF"/>
        </w:rPr>
        <w:t>：</w:t>
      </w:r>
    </w:p>
    <w:p w:rsidR="00C84317" w:rsidRPr="00CD03EC" w:rsidRDefault="00C84317" w:rsidP="00CD03EC">
      <w:pPr>
        <w:widowControl/>
        <w:adjustRightInd w:val="0"/>
        <w:snapToGrid w:val="0"/>
        <w:spacing w:line="400" w:lineRule="exact"/>
        <w:ind w:firstLineChars="200" w:firstLine="420"/>
        <w:jc w:val="left"/>
        <w:rPr>
          <w:rFonts w:ascii="微软雅黑" w:eastAsia="微软雅黑" w:hAnsi="微软雅黑"/>
          <w:szCs w:val="21"/>
        </w:rPr>
      </w:pPr>
      <w:r w:rsidRPr="00CD03EC">
        <w:rPr>
          <w:rFonts w:ascii="微软雅黑" w:eastAsia="微软雅黑" w:hAnsi="微软雅黑" w:hint="eastAsia"/>
          <w:szCs w:val="21"/>
        </w:rPr>
        <w:t>当前，我国绝大多数企业都面临“销售难、收款更难”的双重困境。一方面，市场竞争日益激烈，为争取客户订单，企业提供几近苛刻的优惠条件，利润越来越薄；另一方面，客户拖欠账款，销售人员催收不力，产生了大量呆帐、坏帐，使本已单薄的利润更被严重侵蚀……。这一切，都源于企业经营管理上的一项严重缺陷——缺乏适当的信用风险管理。信用风险和信用管理问题越来越成为影响和制约我国企业发展的一个突出问题。</w:t>
      </w:r>
    </w:p>
    <w:p w:rsidR="00C84317" w:rsidRPr="00CD03EC" w:rsidRDefault="00C84317"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 xml:space="preserve"> ◇ 如何处理“销售难、收款更难”的两难问题？</w:t>
      </w:r>
    </w:p>
    <w:p w:rsidR="00C84317" w:rsidRPr="00CD03EC" w:rsidRDefault="00C84317"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 xml:space="preserve"> ◇ 如何实现销售最大化、回款最快化和坏帐最小化？</w:t>
      </w:r>
    </w:p>
    <w:p w:rsidR="00C84317" w:rsidRPr="00CD03EC" w:rsidRDefault="00C84317"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 xml:space="preserve"> ◇ 如何选择分销商和大客户才能避免赊销风险并如何建立客户的赊销档案？</w:t>
      </w:r>
    </w:p>
    <w:p w:rsidR="00C84317" w:rsidRPr="00CD03EC" w:rsidRDefault="00C84317"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 xml:space="preserve"> ◇ 如何应对客户拖延付款的理由？如何制定催帐策略？如何让呆帐起死回生？</w:t>
      </w:r>
    </w:p>
    <w:p w:rsidR="00C84317" w:rsidRPr="00CD03EC" w:rsidRDefault="00C84317"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 xml:space="preserve"> ◇ 如何提高信用意识和信用管理水平，以实现快速收款、增加现金流量？</w:t>
      </w:r>
    </w:p>
    <w:p w:rsidR="00C84317" w:rsidRDefault="00C84317" w:rsidP="00CD03EC">
      <w:pPr>
        <w:widowControl/>
        <w:adjustRightInd w:val="0"/>
        <w:snapToGrid w:val="0"/>
        <w:spacing w:line="400" w:lineRule="exact"/>
        <w:ind w:firstLineChars="200" w:firstLine="420"/>
        <w:jc w:val="left"/>
        <w:rPr>
          <w:rFonts w:asciiTheme="minorEastAsia" w:eastAsiaTheme="minorEastAsia" w:hAnsiTheme="minorEastAsia"/>
          <w:szCs w:val="21"/>
        </w:rPr>
      </w:pPr>
      <w:r w:rsidRPr="00CD03EC">
        <w:rPr>
          <w:rFonts w:ascii="微软雅黑" w:eastAsia="微软雅黑" w:hAnsi="微软雅黑" w:hint="eastAsia"/>
          <w:szCs w:val="21"/>
        </w:rPr>
        <w:t>世界级企业的实际操作方法已经证明，建立一套切合公司实际需要的信用管理体系能够有效地减少公司的呆帐、坏帐,保障企业健康持续稳定发展。</w:t>
      </w:r>
      <w:r w:rsidRPr="00C84317">
        <w:rPr>
          <w:rFonts w:asciiTheme="minorEastAsia" w:eastAsiaTheme="minorEastAsia" w:hAnsiTheme="minorEastAsia" w:hint="eastAsia"/>
          <w:szCs w:val="21"/>
        </w:rPr>
        <w:t xml:space="preserve"> </w:t>
      </w:r>
    </w:p>
    <w:p w:rsidR="00CD03EC" w:rsidRPr="00C84317" w:rsidRDefault="00CD03EC" w:rsidP="00CD03EC">
      <w:pPr>
        <w:widowControl/>
        <w:adjustRightInd w:val="0"/>
        <w:snapToGrid w:val="0"/>
        <w:spacing w:line="400" w:lineRule="exact"/>
        <w:ind w:firstLineChars="200" w:firstLine="420"/>
        <w:jc w:val="left"/>
        <w:rPr>
          <w:rFonts w:asciiTheme="minorEastAsia" w:eastAsiaTheme="minorEastAsia" w:hAnsiTheme="minorEastAsia"/>
          <w:szCs w:val="21"/>
        </w:rPr>
      </w:pPr>
    </w:p>
    <w:p w:rsidR="00C84317" w:rsidRPr="00CD03EC" w:rsidRDefault="00C84317" w:rsidP="00CD03EC">
      <w:pPr>
        <w:spacing w:line="460" w:lineRule="exact"/>
        <w:jc w:val="left"/>
        <w:rPr>
          <w:rFonts w:asciiTheme="minorEastAsia" w:eastAsiaTheme="minorEastAsia" w:hAnsiTheme="minorEastAsia"/>
          <w:b/>
          <w:sz w:val="24"/>
          <w:highlight w:val="darkGray"/>
          <w:shd w:val="pct15" w:color="auto" w:fill="FFFFFF"/>
        </w:rPr>
      </w:pPr>
      <w:r w:rsidRPr="00CD03EC">
        <w:rPr>
          <w:rFonts w:asciiTheme="minorEastAsia" w:eastAsiaTheme="minorEastAsia" w:hAnsiTheme="minorEastAsia" w:hint="eastAsia"/>
          <w:b/>
          <w:sz w:val="24"/>
          <w:highlight w:val="darkGray"/>
          <w:shd w:val="pct15" w:color="auto" w:fill="FFFFFF"/>
        </w:rPr>
        <w:t xml:space="preserve">课程收益： </w:t>
      </w:r>
    </w:p>
    <w:p w:rsidR="00C84317" w:rsidRPr="00CD03EC" w:rsidRDefault="00C84317" w:rsidP="00CD03EC">
      <w:pPr>
        <w:widowControl/>
        <w:adjustRightInd w:val="0"/>
        <w:snapToGrid w:val="0"/>
        <w:spacing w:line="400" w:lineRule="exact"/>
        <w:ind w:firstLineChars="200" w:firstLine="420"/>
        <w:jc w:val="left"/>
        <w:rPr>
          <w:rFonts w:ascii="微软雅黑" w:eastAsia="微软雅黑" w:hAnsi="微软雅黑"/>
          <w:szCs w:val="21"/>
        </w:rPr>
      </w:pPr>
      <w:r w:rsidRPr="00C84317">
        <w:rPr>
          <w:rFonts w:asciiTheme="minorEastAsia" w:eastAsiaTheme="minorEastAsia" w:hAnsiTheme="minorEastAsia" w:hint="eastAsia"/>
          <w:szCs w:val="21"/>
        </w:rPr>
        <w:t xml:space="preserve">    </w:t>
      </w:r>
      <w:r w:rsidRPr="00CD03EC">
        <w:rPr>
          <w:rFonts w:ascii="微软雅黑" w:eastAsia="微软雅黑" w:hAnsi="微软雅黑" w:hint="eastAsia"/>
          <w:szCs w:val="21"/>
        </w:rPr>
        <w:t>清晰逾期应收账款的回收流程，加快欠款催收，挽回企业呆帐、坏帐损失；加强销售流程中各环节的信用管理，规范合同及票据；了解完整的信用管理流程，培养营销人员的风险意识，协调财务人员与营销人员之间的矛盾。</w:t>
      </w:r>
    </w:p>
    <w:p w:rsidR="00C84317" w:rsidRPr="00CD03EC" w:rsidRDefault="00C84317"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 xml:space="preserve"> ◇ 帮助您制订合理的赊销政策，准确评估客户赊销风险，合理确定赊销额度；</w:t>
      </w:r>
    </w:p>
    <w:p w:rsidR="00C84317" w:rsidRPr="00CD03EC" w:rsidRDefault="00C84317"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 xml:space="preserve"> ◇ 掌握客户付款心理、区分客户付款习惯和类型；</w:t>
      </w:r>
    </w:p>
    <w:p w:rsidR="00C84317" w:rsidRPr="00CD03EC" w:rsidRDefault="00C84317"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 xml:space="preserve"> ◇ 迅速掌握各种预防呆帐和欠款催收实战技能；</w:t>
      </w:r>
    </w:p>
    <w:p w:rsidR="00C84317" w:rsidRPr="00CD03EC" w:rsidRDefault="00C84317"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lastRenderedPageBreak/>
        <w:t xml:space="preserve"> ◇ 熟悉应收帐款监控和催收的规范化操作流程；</w:t>
      </w:r>
    </w:p>
    <w:p w:rsidR="00C84317" w:rsidRPr="00CD03EC" w:rsidRDefault="00C84317" w:rsidP="00CD03EC">
      <w:pPr>
        <w:widowControl/>
        <w:adjustRightInd w:val="0"/>
        <w:snapToGrid w:val="0"/>
        <w:spacing w:line="400" w:lineRule="exact"/>
        <w:ind w:firstLineChars="50" w:firstLine="105"/>
        <w:jc w:val="left"/>
        <w:rPr>
          <w:rFonts w:ascii="微软雅黑" w:eastAsia="微软雅黑" w:hAnsi="微软雅黑"/>
          <w:szCs w:val="21"/>
        </w:rPr>
      </w:pPr>
      <w:r w:rsidRPr="00CD03EC">
        <w:rPr>
          <w:rFonts w:ascii="微软雅黑" w:eastAsia="微软雅黑" w:hAnsi="微软雅黑" w:hint="eastAsia"/>
          <w:szCs w:val="21"/>
        </w:rPr>
        <w:t>◇ 掌握实用的信用控制措施和实战技能；</w:t>
      </w:r>
    </w:p>
    <w:p w:rsidR="00C84317" w:rsidRPr="00CD03EC" w:rsidRDefault="00C84317" w:rsidP="00CD03EC">
      <w:pPr>
        <w:widowControl/>
        <w:adjustRightInd w:val="0"/>
        <w:snapToGrid w:val="0"/>
        <w:spacing w:line="400" w:lineRule="exact"/>
        <w:ind w:firstLineChars="50" w:firstLine="105"/>
        <w:jc w:val="left"/>
        <w:rPr>
          <w:rFonts w:ascii="微软雅黑" w:eastAsia="微软雅黑" w:hAnsi="微软雅黑"/>
          <w:szCs w:val="21"/>
        </w:rPr>
      </w:pPr>
      <w:r w:rsidRPr="00CD03EC">
        <w:rPr>
          <w:rFonts w:ascii="微软雅黑" w:eastAsia="微软雅黑" w:hAnsi="微软雅黑" w:hint="eastAsia"/>
          <w:szCs w:val="21"/>
        </w:rPr>
        <w:t>◇ 懂得如何在大量赊销的同时有效控制信用风险；</w:t>
      </w:r>
    </w:p>
    <w:p w:rsidR="00C84317" w:rsidRDefault="00C84317"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 xml:space="preserve"> ◇ 懂得如何建立一套科学完善的全面信用风险和信用管理体系...... </w:t>
      </w:r>
    </w:p>
    <w:p w:rsidR="00CD03EC" w:rsidRPr="00CD03EC" w:rsidRDefault="00CD03EC" w:rsidP="00CD03EC">
      <w:pPr>
        <w:widowControl/>
        <w:adjustRightInd w:val="0"/>
        <w:snapToGrid w:val="0"/>
        <w:spacing w:line="400" w:lineRule="exact"/>
        <w:jc w:val="left"/>
        <w:rPr>
          <w:rFonts w:ascii="微软雅黑" w:eastAsia="微软雅黑" w:hAnsi="微软雅黑"/>
          <w:szCs w:val="21"/>
        </w:rPr>
      </w:pPr>
    </w:p>
    <w:p w:rsidR="00DE1B1B" w:rsidRPr="00CD03EC" w:rsidRDefault="00DE1B1B" w:rsidP="00CD03EC">
      <w:pPr>
        <w:spacing w:line="460" w:lineRule="exact"/>
        <w:jc w:val="left"/>
        <w:rPr>
          <w:rFonts w:asciiTheme="minorEastAsia" w:eastAsiaTheme="minorEastAsia" w:hAnsiTheme="minorEastAsia"/>
          <w:b/>
          <w:sz w:val="24"/>
          <w:highlight w:val="darkGray"/>
          <w:shd w:val="pct15" w:color="auto" w:fill="FFFFFF"/>
        </w:rPr>
      </w:pPr>
      <w:r w:rsidRPr="00CD03EC">
        <w:rPr>
          <w:rFonts w:asciiTheme="minorEastAsia" w:eastAsiaTheme="minorEastAsia" w:hAnsiTheme="minorEastAsia" w:hint="eastAsia"/>
          <w:b/>
          <w:sz w:val="24"/>
          <w:highlight w:val="darkGray"/>
          <w:shd w:val="pct15" w:color="auto" w:fill="FFFFFF"/>
        </w:rPr>
        <w:t>课程对象：</w:t>
      </w:r>
    </w:p>
    <w:p w:rsidR="00DE1B1B" w:rsidRPr="00CD03EC" w:rsidRDefault="00DE1B1B" w:rsidP="00DE1B1B">
      <w:pPr>
        <w:spacing w:line="360" w:lineRule="auto"/>
        <w:ind w:firstLine="480"/>
        <w:rPr>
          <w:rFonts w:ascii="微软雅黑" w:eastAsia="微软雅黑" w:hAnsi="微软雅黑"/>
          <w:szCs w:val="21"/>
        </w:rPr>
      </w:pPr>
      <w:r w:rsidRPr="00CD03EC">
        <w:rPr>
          <w:rFonts w:ascii="微软雅黑" w:eastAsia="微软雅黑" w:hAnsi="微软雅黑" w:hint="eastAsia"/>
          <w:szCs w:val="21"/>
        </w:rPr>
        <w:t>总</w:t>
      </w:r>
      <w:r w:rsidRPr="00CD03EC">
        <w:rPr>
          <w:rFonts w:ascii="微软雅黑" w:eastAsia="微软雅黑" w:hAnsi="微软雅黑"/>
          <w:szCs w:val="21"/>
        </w:rPr>
        <w:t>经理、</w:t>
      </w:r>
      <w:r w:rsidRPr="00CD03EC">
        <w:rPr>
          <w:rFonts w:ascii="微软雅黑" w:eastAsia="微软雅黑" w:hAnsi="微软雅黑" w:hint="eastAsia"/>
          <w:szCs w:val="21"/>
        </w:rPr>
        <w:t>销售部</w:t>
      </w:r>
      <w:r w:rsidRPr="00CD03EC">
        <w:rPr>
          <w:rFonts w:ascii="微软雅黑" w:eastAsia="微软雅黑" w:hAnsi="微软雅黑"/>
          <w:szCs w:val="21"/>
        </w:rPr>
        <w:t>负责人及业务</w:t>
      </w:r>
      <w:r w:rsidRPr="00CD03EC">
        <w:rPr>
          <w:rFonts w:ascii="微软雅黑" w:eastAsia="微软雅黑" w:hAnsi="微软雅黑" w:hint="eastAsia"/>
          <w:szCs w:val="21"/>
        </w:rPr>
        <w:t>骨干</w:t>
      </w:r>
      <w:r w:rsidRPr="00CD03EC">
        <w:rPr>
          <w:rFonts w:ascii="微软雅黑" w:eastAsia="微软雅黑" w:hAnsi="微软雅黑"/>
          <w:szCs w:val="21"/>
        </w:rPr>
        <w:t>、财务</w:t>
      </w:r>
      <w:r w:rsidRPr="00CD03EC">
        <w:rPr>
          <w:rFonts w:ascii="微软雅黑" w:eastAsia="微软雅黑" w:hAnsi="微软雅黑" w:hint="eastAsia"/>
          <w:szCs w:val="21"/>
        </w:rPr>
        <w:t>经理</w:t>
      </w:r>
      <w:r w:rsidRPr="00CD03EC">
        <w:rPr>
          <w:rFonts w:ascii="微软雅黑" w:eastAsia="微软雅黑" w:hAnsi="微软雅黑"/>
          <w:szCs w:val="21"/>
        </w:rPr>
        <w:t>、信用及</w:t>
      </w:r>
      <w:r w:rsidRPr="00CD03EC">
        <w:rPr>
          <w:rFonts w:ascii="微软雅黑" w:eastAsia="微软雅黑" w:hAnsi="微软雅黑" w:hint="eastAsia"/>
          <w:szCs w:val="21"/>
        </w:rPr>
        <w:t>风险管理人员等</w:t>
      </w:r>
    </w:p>
    <w:p w:rsidR="00DE1B1B" w:rsidRPr="00CD03EC" w:rsidRDefault="00DE1B1B" w:rsidP="00DE545A">
      <w:pPr>
        <w:spacing w:line="360" w:lineRule="auto"/>
        <w:jc w:val="left"/>
        <w:rPr>
          <w:rFonts w:asciiTheme="minorEastAsia" w:eastAsiaTheme="minorEastAsia" w:hAnsiTheme="minorEastAsia"/>
          <w:b/>
          <w:sz w:val="24"/>
          <w:highlight w:val="darkGray"/>
          <w:shd w:val="pct15" w:color="auto" w:fill="FFFFFF"/>
        </w:rPr>
      </w:pPr>
      <w:r w:rsidRPr="00CD03EC">
        <w:rPr>
          <w:rFonts w:asciiTheme="minorEastAsia" w:eastAsiaTheme="minorEastAsia" w:hAnsiTheme="minorEastAsia" w:hint="eastAsia"/>
          <w:b/>
          <w:sz w:val="24"/>
          <w:highlight w:val="darkGray"/>
          <w:shd w:val="pct15" w:color="auto" w:fill="FFFFFF"/>
        </w:rPr>
        <w:t>课程时间：2天</w:t>
      </w:r>
    </w:p>
    <w:p w:rsidR="00C84317" w:rsidRPr="00CD03EC" w:rsidRDefault="00C84317" w:rsidP="00CD03EC">
      <w:pPr>
        <w:spacing w:line="360" w:lineRule="auto"/>
        <w:jc w:val="left"/>
        <w:rPr>
          <w:rFonts w:asciiTheme="minorEastAsia" w:eastAsiaTheme="minorEastAsia" w:hAnsiTheme="minorEastAsia"/>
          <w:b/>
          <w:sz w:val="24"/>
          <w:highlight w:val="darkGray"/>
          <w:shd w:val="pct15" w:color="auto" w:fill="FFFFFF"/>
        </w:rPr>
      </w:pPr>
    </w:p>
    <w:p w:rsidR="00C84317" w:rsidRPr="00CD03EC" w:rsidRDefault="00C84317" w:rsidP="00DE545A">
      <w:pPr>
        <w:spacing w:line="360" w:lineRule="auto"/>
        <w:jc w:val="left"/>
        <w:rPr>
          <w:rFonts w:asciiTheme="minorEastAsia" w:eastAsiaTheme="minorEastAsia" w:hAnsiTheme="minorEastAsia"/>
          <w:b/>
          <w:sz w:val="24"/>
          <w:highlight w:val="darkGray"/>
          <w:shd w:val="pct15" w:color="auto" w:fill="FFFFFF"/>
        </w:rPr>
      </w:pPr>
      <w:r w:rsidRPr="00CD03EC">
        <w:rPr>
          <w:rFonts w:asciiTheme="minorEastAsia" w:eastAsiaTheme="minorEastAsia" w:hAnsiTheme="minorEastAsia" w:hint="eastAsia"/>
          <w:b/>
          <w:sz w:val="24"/>
          <w:highlight w:val="darkGray"/>
          <w:shd w:val="pct15" w:color="auto" w:fill="FFFFFF"/>
        </w:rPr>
        <w:t xml:space="preserve">课程大纲： </w:t>
      </w:r>
    </w:p>
    <w:p w:rsidR="00D55ABD" w:rsidRPr="00A06B07" w:rsidRDefault="00A06B07" w:rsidP="00CD03EC">
      <w:pPr>
        <w:widowControl/>
        <w:adjustRightInd w:val="0"/>
        <w:snapToGrid w:val="0"/>
        <w:spacing w:line="400" w:lineRule="exact"/>
        <w:jc w:val="left"/>
        <w:rPr>
          <w:rFonts w:ascii="微软雅黑" w:eastAsia="微软雅黑" w:hAnsi="微软雅黑"/>
          <w:b/>
          <w:szCs w:val="21"/>
        </w:rPr>
      </w:pPr>
      <w:r w:rsidRPr="00A06B07">
        <w:rPr>
          <w:rFonts w:ascii="微软雅黑" w:eastAsia="微软雅黑" w:hAnsi="微软雅黑" w:hint="eastAsia"/>
          <w:b/>
          <w:szCs w:val="21"/>
        </w:rPr>
        <w:t>第</w:t>
      </w:r>
      <w:r w:rsidR="00D55ABD" w:rsidRPr="00A06B07">
        <w:rPr>
          <w:rFonts w:ascii="微软雅黑" w:eastAsia="微软雅黑" w:hAnsi="微软雅黑" w:hint="eastAsia"/>
          <w:b/>
          <w:szCs w:val="21"/>
        </w:rPr>
        <w:t>一</w:t>
      </w:r>
      <w:r w:rsidRPr="00A06B07">
        <w:rPr>
          <w:rFonts w:ascii="微软雅黑" w:eastAsia="微软雅黑" w:hAnsi="微软雅黑" w:hint="eastAsia"/>
          <w:b/>
          <w:szCs w:val="21"/>
        </w:rPr>
        <w:t>章</w:t>
      </w:r>
      <w:r w:rsidR="00D55ABD" w:rsidRPr="00A06B07">
        <w:rPr>
          <w:rFonts w:ascii="微软雅黑" w:eastAsia="微软雅黑" w:hAnsi="微软雅黑" w:hint="eastAsia"/>
          <w:b/>
          <w:szCs w:val="21"/>
        </w:rPr>
        <w:t>、</w:t>
      </w:r>
      <w:r w:rsidR="00AD5F6A" w:rsidRPr="00A06B07">
        <w:rPr>
          <w:rFonts w:ascii="微软雅黑" w:eastAsia="微软雅黑" w:hAnsi="微软雅黑" w:hint="eastAsia"/>
          <w:b/>
          <w:szCs w:val="21"/>
        </w:rPr>
        <w:t>应</w:t>
      </w:r>
      <w:r w:rsidR="00AD5F6A" w:rsidRPr="00A06B07">
        <w:rPr>
          <w:rFonts w:ascii="微软雅黑" w:eastAsia="微软雅黑" w:hAnsi="微软雅黑"/>
          <w:b/>
          <w:szCs w:val="21"/>
        </w:rPr>
        <w:t>收账款</w:t>
      </w:r>
      <w:r w:rsidR="00D55ABD" w:rsidRPr="00A06B07">
        <w:rPr>
          <w:rFonts w:ascii="微软雅黑" w:eastAsia="微软雅黑" w:hAnsi="微软雅黑" w:hint="eastAsia"/>
          <w:b/>
          <w:szCs w:val="21"/>
        </w:rPr>
        <w:t>对企业的影响</w:t>
      </w:r>
    </w:p>
    <w:p w:rsidR="00D55ABD" w:rsidRPr="00CD03EC" w:rsidRDefault="00D55ABD"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1</w:t>
      </w:r>
      <w:r w:rsidR="00AD5F6A" w:rsidRPr="00CD03EC">
        <w:rPr>
          <w:rFonts w:ascii="微软雅黑" w:eastAsia="微软雅黑" w:hAnsi="微软雅黑" w:hint="eastAsia"/>
          <w:szCs w:val="21"/>
        </w:rPr>
        <w:t>．应</w:t>
      </w:r>
      <w:r w:rsidR="00AD5F6A" w:rsidRPr="00CD03EC">
        <w:rPr>
          <w:rFonts w:ascii="微软雅黑" w:eastAsia="微软雅黑" w:hAnsi="微软雅黑"/>
          <w:szCs w:val="21"/>
        </w:rPr>
        <w:t>收账款的成本</w:t>
      </w:r>
    </w:p>
    <w:p w:rsidR="00D55ABD" w:rsidRPr="00CD03EC" w:rsidRDefault="00AD5F6A" w:rsidP="00CD03EC">
      <w:pPr>
        <w:widowControl/>
        <w:adjustRightInd w:val="0"/>
        <w:snapToGrid w:val="0"/>
        <w:spacing w:line="400" w:lineRule="exact"/>
        <w:ind w:firstLine="420"/>
        <w:jc w:val="left"/>
        <w:rPr>
          <w:rFonts w:ascii="微软雅黑" w:eastAsia="微软雅黑" w:hAnsi="微软雅黑"/>
          <w:szCs w:val="21"/>
        </w:rPr>
      </w:pPr>
      <w:r w:rsidRPr="00CD03EC">
        <w:rPr>
          <w:rFonts w:ascii="微软雅黑" w:eastAsia="微软雅黑" w:hAnsi="微软雅黑" w:hint="eastAsia"/>
          <w:szCs w:val="21"/>
        </w:rPr>
        <w:t>机会</w:t>
      </w:r>
      <w:r w:rsidRPr="00CD03EC">
        <w:rPr>
          <w:rFonts w:ascii="微软雅黑" w:eastAsia="微软雅黑" w:hAnsi="微软雅黑"/>
          <w:szCs w:val="21"/>
        </w:rPr>
        <w:t>成本的</w:t>
      </w:r>
      <w:r w:rsidRPr="00CD03EC">
        <w:rPr>
          <w:rFonts w:ascii="微软雅黑" w:eastAsia="微软雅黑" w:hAnsi="微软雅黑" w:hint="eastAsia"/>
          <w:szCs w:val="21"/>
        </w:rPr>
        <w:t>分析</w:t>
      </w:r>
      <w:r w:rsidRPr="00CD03EC">
        <w:rPr>
          <w:rFonts w:ascii="微软雅黑" w:eastAsia="微软雅黑" w:hAnsi="微软雅黑"/>
          <w:szCs w:val="21"/>
        </w:rPr>
        <w:t>及对利润的影响</w:t>
      </w:r>
    </w:p>
    <w:p w:rsidR="00AD5F6A" w:rsidRPr="00CD03EC" w:rsidRDefault="00AD5F6A" w:rsidP="00CD03EC">
      <w:pPr>
        <w:widowControl/>
        <w:adjustRightInd w:val="0"/>
        <w:snapToGrid w:val="0"/>
        <w:spacing w:line="400" w:lineRule="exact"/>
        <w:ind w:firstLine="420"/>
        <w:jc w:val="left"/>
        <w:rPr>
          <w:rFonts w:ascii="微软雅黑" w:eastAsia="微软雅黑" w:hAnsi="微软雅黑"/>
          <w:szCs w:val="21"/>
        </w:rPr>
      </w:pPr>
      <w:r w:rsidRPr="00CD03EC">
        <w:rPr>
          <w:rFonts w:ascii="微软雅黑" w:eastAsia="微软雅黑" w:hAnsi="微软雅黑" w:hint="eastAsia"/>
          <w:szCs w:val="21"/>
        </w:rPr>
        <w:t>坏</w:t>
      </w:r>
      <w:r w:rsidRPr="00CD03EC">
        <w:rPr>
          <w:rFonts w:ascii="微软雅黑" w:eastAsia="微软雅黑" w:hAnsi="微软雅黑"/>
          <w:szCs w:val="21"/>
        </w:rPr>
        <w:t>帐成本的分析及对利润的影响</w:t>
      </w:r>
    </w:p>
    <w:p w:rsidR="00AD5F6A" w:rsidRPr="00CD03EC" w:rsidRDefault="00AD5F6A" w:rsidP="00CD03EC">
      <w:pPr>
        <w:widowControl/>
        <w:adjustRightInd w:val="0"/>
        <w:snapToGrid w:val="0"/>
        <w:spacing w:line="400" w:lineRule="exact"/>
        <w:ind w:firstLine="420"/>
        <w:jc w:val="left"/>
        <w:rPr>
          <w:rFonts w:ascii="微软雅黑" w:eastAsia="微软雅黑" w:hAnsi="微软雅黑"/>
          <w:szCs w:val="21"/>
        </w:rPr>
      </w:pPr>
      <w:r w:rsidRPr="00CD03EC">
        <w:rPr>
          <w:rFonts w:ascii="微软雅黑" w:eastAsia="微软雅黑" w:hAnsi="微软雅黑" w:hint="eastAsia"/>
          <w:szCs w:val="21"/>
        </w:rPr>
        <w:t>管理</w:t>
      </w:r>
      <w:r w:rsidRPr="00CD03EC">
        <w:rPr>
          <w:rFonts w:ascii="微软雅黑" w:eastAsia="微软雅黑" w:hAnsi="微软雅黑"/>
          <w:szCs w:val="21"/>
        </w:rPr>
        <w:t>成本的分析及对利润的影响</w:t>
      </w:r>
    </w:p>
    <w:p w:rsidR="00AD5F6A" w:rsidRPr="00CD03EC" w:rsidRDefault="00AD5F6A"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szCs w:val="21"/>
        </w:rPr>
        <w:t>2</w:t>
      </w:r>
      <w:r w:rsidRPr="00CD03EC">
        <w:rPr>
          <w:rFonts w:ascii="微软雅黑" w:eastAsia="微软雅黑" w:hAnsi="微软雅黑" w:hint="eastAsia"/>
          <w:szCs w:val="21"/>
        </w:rPr>
        <w:t>．应</w:t>
      </w:r>
      <w:r w:rsidRPr="00CD03EC">
        <w:rPr>
          <w:rFonts w:ascii="微软雅黑" w:eastAsia="微软雅黑" w:hAnsi="微软雅黑"/>
          <w:szCs w:val="21"/>
        </w:rPr>
        <w:t>收账款成本的原因</w:t>
      </w:r>
      <w:r w:rsidRPr="00CD03EC">
        <w:rPr>
          <w:rFonts w:ascii="微软雅黑" w:eastAsia="微软雅黑" w:hAnsi="微软雅黑" w:hint="eastAsia"/>
          <w:szCs w:val="21"/>
        </w:rPr>
        <w:t>分析</w:t>
      </w:r>
    </w:p>
    <w:p w:rsidR="00AD5F6A" w:rsidRPr="00CD03EC" w:rsidRDefault="00AD5F6A" w:rsidP="00CD03EC">
      <w:pPr>
        <w:widowControl/>
        <w:adjustRightInd w:val="0"/>
        <w:snapToGrid w:val="0"/>
        <w:spacing w:line="400" w:lineRule="exact"/>
        <w:ind w:firstLine="420"/>
        <w:jc w:val="left"/>
        <w:rPr>
          <w:rFonts w:ascii="微软雅黑" w:eastAsia="微软雅黑" w:hAnsi="微软雅黑"/>
          <w:szCs w:val="21"/>
        </w:rPr>
      </w:pPr>
      <w:r w:rsidRPr="00CD03EC">
        <w:rPr>
          <w:rFonts w:ascii="微软雅黑" w:eastAsia="微软雅黑" w:hAnsi="微软雅黑" w:hint="eastAsia"/>
          <w:szCs w:val="21"/>
        </w:rPr>
        <w:t>应</w:t>
      </w:r>
      <w:r w:rsidRPr="00CD03EC">
        <w:rPr>
          <w:rFonts w:ascii="微软雅黑" w:eastAsia="微软雅黑" w:hAnsi="微软雅黑"/>
          <w:szCs w:val="21"/>
        </w:rPr>
        <w:t>收账款形成内部</w:t>
      </w:r>
      <w:r w:rsidRPr="00CD03EC">
        <w:rPr>
          <w:rFonts w:ascii="微软雅黑" w:eastAsia="微软雅黑" w:hAnsi="微软雅黑" w:hint="eastAsia"/>
          <w:szCs w:val="21"/>
        </w:rPr>
        <w:t>原因</w:t>
      </w:r>
      <w:r w:rsidRPr="00CD03EC">
        <w:rPr>
          <w:rFonts w:ascii="微软雅黑" w:eastAsia="微软雅黑" w:hAnsi="微软雅黑"/>
          <w:szCs w:val="21"/>
        </w:rPr>
        <w:t>分析</w:t>
      </w:r>
    </w:p>
    <w:p w:rsidR="00AD5F6A" w:rsidRDefault="00AD5F6A" w:rsidP="00A06B07">
      <w:pPr>
        <w:widowControl/>
        <w:adjustRightInd w:val="0"/>
        <w:snapToGrid w:val="0"/>
        <w:spacing w:line="400" w:lineRule="exact"/>
        <w:ind w:firstLine="420"/>
        <w:jc w:val="left"/>
        <w:rPr>
          <w:rFonts w:ascii="微软雅黑" w:eastAsia="微软雅黑" w:hAnsi="微软雅黑"/>
          <w:szCs w:val="21"/>
        </w:rPr>
      </w:pPr>
      <w:r w:rsidRPr="00CD03EC">
        <w:rPr>
          <w:rFonts w:ascii="微软雅黑" w:eastAsia="微软雅黑" w:hAnsi="微软雅黑" w:hint="eastAsia"/>
          <w:szCs w:val="21"/>
        </w:rPr>
        <w:t>应</w:t>
      </w:r>
      <w:r w:rsidRPr="00CD03EC">
        <w:rPr>
          <w:rFonts w:ascii="微软雅黑" w:eastAsia="微软雅黑" w:hAnsi="微软雅黑"/>
          <w:szCs w:val="21"/>
        </w:rPr>
        <w:t>收账款形成外部原因分析</w:t>
      </w:r>
    </w:p>
    <w:p w:rsidR="00A06B07" w:rsidRPr="00CD03EC" w:rsidRDefault="00A06B07" w:rsidP="00A06B07">
      <w:pPr>
        <w:widowControl/>
        <w:adjustRightInd w:val="0"/>
        <w:snapToGrid w:val="0"/>
        <w:spacing w:line="400" w:lineRule="exact"/>
        <w:ind w:firstLine="420"/>
        <w:jc w:val="left"/>
        <w:rPr>
          <w:rFonts w:ascii="微软雅黑" w:eastAsia="微软雅黑" w:hAnsi="微软雅黑"/>
          <w:szCs w:val="21"/>
        </w:rPr>
      </w:pPr>
    </w:p>
    <w:p w:rsidR="00AD5F6A" w:rsidRPr="00A06B07" w:rsidRDefault="00A06B07" w:rsidP="00CD03EC">
      <w:pPr>
        <w:widowControl/>
        <w:adjustRightInd w:val="0"/>
        <w:snapToGrid w:val="0"/>
        <w:spacing w:line="400" w:lineRule="exact"/>
        <w:jc w:val="left"/>
        <w:rPr>
          <w:rFonts w:ascii="微软雅黑" w:eastAsia="微软雅黑" w:hAnsi="微软雅黑"/>
          <w:b/>
          <w:szCs w:val="21"/>
        </w:rPr>
      </w:pPr>
      <w:r w:rsidRPr="00A06B07">
        <w:rPr>
          <w:rFonts w:ascii="微软雅黑" w:eastAsia="微软雅黑" w:hAnsi="微软雅黑" w:hint="eastAsia"/>
          <w:b/>
          <w:szCs w:val="21"/>
        </w:rPr>
        <w:t>第</w:t>
      </w:r>
      <w:r w:rsidR="00AD5F6A" w:rsidRPr="00A06B07">
        <w:rPr>
          <w:rFonts w:ascii="微软雅黑" w:eastAsia="微软雅黑" w:hAnsi="微软雅黑" w:hint="eastAsia"/>
          <w:b/>
          <w:szCs w:val="21"/>
        </w:rPr>
        <w:t>二</w:t>
      </w:r>
      <w:r w:rsidRPr="00A06B07">
        <w:rPr>
          <w:rFonts w:ascii="微软雅黑" w:eastAsia="微软雅黑" w:hAnsi="微软雅黑" w:hint="eastAsia"/>
          <w:b/>
          <w:szCs w:val="21"/>
        </w:rPr>
        <w:t>章</w:t>
      </w:r>
      <w:r w:rsidR="00AD5F6A" w:rsidRPr="00A06B07">
        <w:rPr>
          <w:rFonts w:ascii="微软雅黑" w:eastAsia="微软雅黑" w:hAnsi="微软雅黑" w:hint="eastAsia"/>
          <w:b/>
          <w:szCs w:val="21"/>
        </w:rPr>
        <w:t>、</w:t>
      </w:r>
      <w:r w:rsidR="00A91090" w:rsidRPr="00A06B07">
        <w:rPr>
          <w:rFonts w:ascii="微软雅黑" w:eastAsia="微软雅黑" w:hAnsi="微软雅黑" w:hint="eastAsia"/>
          <w:b/>
          <w:szCs w:val="21"/>
        </w:rPr>
        <w:t>应收账款管理的方法及实施</w:t>
      </w:r>
    </w:p>
    <w:p w:rsidR="00A91090" w:rsidRPr="00CD03EC" w:rsidRDefault="00A91090"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1．DSO法：影响DSO的因素、DSO计算的方法、如何改善你的DSO</w:t>
      </w:r>
    </w:p>
    <w:p w:rsidR="00A91090" w:rsidRPr="00CD03EC" w:rsidRDefault="00A91090"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szCs w:val="21"/>
        </w:rPr>
        <w:t>2</w:t>
      </w:r>
      <w:r w:rsidRPr="00CD03EC">
        <w:rPr>
          <w:rFonts w:ascii="微软雅黑" w:eastAsia="微软雅黑" w:hAnsi="微软雅黑" w:hint="eastAsia"/>
          <w:szCs w:val="21"/>
        </w:rPr>
        <w:t>．A/R的总量控制法：使企业的应收账款处于合理水平</w:t>
      </w:r>
    </w:p>
    <w:p w:rsidR="00A91090" w:rsidRPr="00CD03EC" w:rsidRDefault="00A91090"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szCs w:val="21"/>
        </w:rPr>
        <w:t>3</w:t>
      </w:r>
      <w:r w:rsidRPr="00CD03EC">
        <w:rPr>
          <w:rFonts w:ascii="微软雅黑" w:eastAsia="微软雅黑" w:hAnsi="微软雅黑" w:hint="eastAsia"/>
          <w:szCs w:val="21"/>
        </w:rPr>
        <w:t>．A/R帐龄管理法：制作帐龄记录表、帐龄结构分析、帐龄二维象限图法、帐龄分级管理</w:t>
      </w:r>
    </w:p>
    <w:p w:rsidR="00A91090" w:rsidRPr="00CD03EC" w:rsidRDefault="00A91090"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4．账款难以回收的14种危险信号分析</w:t>
      </w:r>
    </w:p>
    <w:p w:rsidR="00A91090" w:rsidRPr="00CD03EC" w:rsidRDefault="00A91090" w:rsidP="00CD03EC">
      <w:pPr>
        <w:widowControl/>
        <w:adjustRightInd w:val="0"/>
        <w:snapToGrid w:val="0"/>
        <w:spacing w:line="400" w:lineRule="exact"/>
        <w:jc w:val="left"/>
        <w:rPr>
          <w:rFonts w:ascii="微软雅黑" w:eastAsia="微软雅黑" w:hAnsi="微软雅黑"/>
          <w:szCs w:val="21"/>
        </w:rPr>
      </w:pPr>
    </w:p>
    <w:p w:rsidR="00A91090" w:rsidRPr="00CD03EC" w:rsidRDefault="00A06B07" w:rsidP="00CD03EC">
      <w:pPr>
        <w:widowControl/>
        <w:adjustRightInd w:val="0"/>
        <w:snapToGrid w:val="0"/>
        <w:spacing w:line="400" w:lineRule="exact"/>
        <w:jc w:val="left"/>
        <w:rPr>
          <w:rFonts w:ascii="微软雅黑" w:eastAsia="微软雅黑" w:hAnsi="微软雅黑"/>
          <w:b/>
          <w:szCs w:val="21"/>
        </w:rPr>
      </w:pPr>
      <w:r>
        <w:rPr>
          <w:rFonts w:ascii="微软雅黑" w:eastAsia="微软雅黑" w:hAnsi="微软雅黑" w:hint="eastAsia"/>
          <w:b/>
          <w:szCs w:val="21"/>
        </w:rPr>
        <w:t>第</w:t>
      </w:r>
      <w:r w:rsidR="00A91090" w:rsidRPr="00CD03EC">
        <w:rPr>
          <w:rFonts w:ascii="微软雅黑" w:eastAsia="微软雅黑" w:hAnsi="微软雅黑" w:hint="eastAsia"/>
          <w:b/>
          <w:szCs w:val="21"/>
        </w:rPr>
        <w:t>三</w:t>
      </w:r>
      <w:r>
        <w:rPr>
          <w:rFonts w:ascii="微软雅黑" w:eastAsia="微软雅黑" w:hAnsi="微软雅黑" w:hint="eastAsia"/>
          <w:b/>
          <w:szCs w:val="21"/>
        </w:rPr>
        <w:t>章</w:t>
      </w:r>
      <w:r w:rsidR="00A91090" w:rsidRPr="00CD03EC">
        <w:rPr>
          <w:rFonts w:ascii="微软雅黑" w:eastAsia="微软雅黑" w:hAnsi="微软雅黑" w:hint="eastAsia"/>
          <w:b/>
          <w:szCs w:val="21"/>
        </w:rPr>
        <w:t>、债</w:t>
      </w:r>
      <w:r w:rsidR="00A91090" w:rsidRPr="00CD03EC">
        <w:rPr>
          <w:rFonts w:ascii="微软雅黑" w:eastAsia="微软雅黑" w:hAnsi="微软雅黑"/>
          <w:b/>
          <w:szCs w:val="21"/>
        </w:rPr>
        <w:t>权保障及</w:t>
      </w:r>
      <w:r w:rsidR="00057FEB" w:rsidRPr="00CD03EC">
        <w:rPr>
          <w:rFonts w:ascii="微软雅黑" w:eastAsia="微软雅黑" w:hAnsi="微软雅黑" w:hint="eastAsia"/>
          <w:b/>
          <w:szCs w:val="21"/>
        </w:rPr>
        <w:t>逾期</w:t>
      </w:r>
      <w:r w:rsidR="00057FEB" w:rsidRPr="00CD03EC">
        <w:rPr>
          <w:rFonts w:ascii="微软雅黑" w:eastAsia="微软雅黑" w:hAnsi="微软雅黑"/>
          <w:b/>
          <w:szCs w:val="21"/>
        </w:rPr>
        <w:t>账款</w:t>
      </w:r>
      <w:r w:rsidR="00A91090" w:rsidRPr="00CD03EC">
        <w:rPr>
          <w:rFonts w:ascii="微软雅黑" w:eastAsia="微软雅黑" w:hAnsi="微软雅黑" w:hint="eastAsia"/>
          <w:b/>
          <w:szCs w:val="21"/>
        </w:rPr>
        <w:t>催</w:t>
      </w:r>
      <w:r w:rsidR="00057FEB" w:rsidRPr="00CD03EC">
        <w:rPr>
          <w:rFonts w:ascii="微软雅黑" w:eastAsia="微软雅黑" w:hAnsi="微软雅黑"/>
          <w:b/>
          <w:szCs w:val="21"/>
        </w:rPr>
        <w:t>收</w:t>
      </w:r>
      <w:r w:rsidR="00057FEB" w:rsidRPr="00CD03EC">
        <w:rPr>
          <w:rFonts w:ascii="微软雅黑" w:eastAsia="微软雅黑" w:hAnsi="微软雅黑" w:hint="eastAsia"/>
          <w:b/>
          <w:szCs w:val="21"/>
        </w:rPr>
        <w:t>方法</w:t>
      </w:r>
    </w:p>
    <w:p w:rsidR="00A91090" w:rsidRPr="00CD03EC" w:rsidRDefault="00A91090"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1．债</w:t>
      </w:r>
      <w:r w:rsidRPr="00CD03EC">
        <w:rPr>
          <w:rFonts w:ascii="微软雅黑" w:eastAsia="微软雅黑" w:hAnsi="微软雅黑"/>
          <w:szCs w:val="21"/>
        </w:rPr>
        <w:t>权保障的五个基本</w:t>
      </w:r>
      <w:r w:rsidRPr="00CD03EC">
        <w:rPr>
          <w:rFonts w:ascii="微软雅黑" w:eastAsia="微软雅黑" w:hAnsi="微软雅黑" w:hint="eastAsia"/>
          <w:szCs w:val="21"/>
        </w:rPr>
        <w:t>要素</w:t>
      </w:r>
    </w:p>
    <w:p w:rsidR="00A91090" w:rsidRPr="00CD03EC" w:rsidRDefault="00A91090"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2．账款</w:t>
      </w:r>
      <w:r w:rsidRPr="00CD03EC">
        <w:rPr>
          <w:rFonts w:ascii="微软雅黑" w:eastAsia="微软雅黑" w:hAnsi="微软雅黑"/>
          <w:szCs w:val="21"/>
        </w:rPr>
        <w:t>催收的指导原则</w:t>
      </w:r>
      <w:r w:rsidR="00036B09" w:rsidRPr="00CD03EC">
        <w:rPr>
          <w:rFonts w:ascii="微软雅黑" w:eastAsia="微软雅黑" w:hAnsi="微软雅黑" w:hint="eastAsia"/>
          <w:szCs w:val="21"/>
        </w:rPr>
        <w:t>：TPS原则、账款</w:t>
      </w:r>
      <w:r w:rsidR="00036B09" w:rsidRPr="00CD03EC">
        <w:rPr>
          <w:rFonts w:ascii="微软雅黑" w:eastAsia="微软雅黑" w:hAnsi="微软雅黑"/>
          <w:szCs w:val="21"/>
        </w:rPr>
        <w:t>逾期时间与成功率</w:t>
      </w:r>
      <w:r w:rsidR="00036B09" w:rsidRPr="00CD03EC">
        <w:rPr>
          <w:rFonts w:ascii="微软雅黑" w:eastAsia="微软雅黑" w:hAnsi="微软雅黑" w:hint="eastAsia"/>
          <w:szCs w:val="21"/>
        </w:rPr>
        <w:t>的</w:t>
      </w:r>
      <w:r w:rsidR="00036B09" w:rsidRPr="00CD03EC">
        <w:rPr>
          <w:rFonts w:ascii="微软雅黑" w:eastAsia="微软雅黑" w:hAnsi="微软雅黑"/>
          <w:szCs w:val="21"/>
        </w:rPr>
        <w:t>分析</w:t>
      </w:r>
    </w:p>
    <w:p w:rsidR="00A91090" w:rsidRPr="00CD03EC" w:rsidRDefault="00A91090"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3．</w:t>
      </w:r>
      <w:r w:rsidR="00057FEB" w:rsidRPr="00CD03EC">
        <w:rPr>
          <w:rFonts w:ascii="微软雅黑" w:eastAsia="微软雅黑" w:hAnsi="微软雅黑" w:hint="eastAsia"/>
          <w:szCs w:val="21"/>
        </w:rPr>
        <w:t>逾期</w:t>
      </w:r>
      <w:r w:rsidRPr="00CD03EC">
        <w:rPr>
          <w:rFonts w:ascii="微软雅黑" w:eastAsia="微软雅黑" w:hAnsi="微软雅黑" w:hint="eastAsia"/>
          <w:szCs w:val="21"/>
        </w:rPr>
        <w:t>账款</w:t>
      </w:r>
      <w:r w:rsidRPr="00CD03EC">
        <w:rPr>
          <w:rFonts w:ascii="微软雅黑" w:eastAsia="微软雅黑" w:hAnsi="微软雅黑"/>
          <w:szCs w:val="21"/>
        </w:rPr>
        <w:t>催收的内部程度完善</w:t>
      </w:r>
    </w:p>
    <w:p w:rsidR="00E05269" w:rsidRPr="00CD03EC" w:rsidRDefault="00E05269" w:rsidP="00CD03EC">
      <w:pPr>
        <w:widowControl/>
        <w:adjustRightInd w:val="0"/>
        <w:snapToGrid w:val="0"/>
        <w:spacing w:line="400" w:lineRule="exact"/>
        <w:ind w:firstLine="420"/>
        <w:jc w:val="left"/>
        <w:rPr>
          <w:rFonts w:ascii="微软雅黑" w:eastAsia="微软雅黑" w:hAnsi="微软雅黑"/>
          <w:szCs w:val="21"/>
        </w:rPr>
      </w:pPr>
      <w:r w:rsidRPr="00CD03EC">
        <w:rPr>
          <w:rFonts w:ascii="微软雅黑" w:eastAsia="微软雅黑" w:hAnsi="微软雅黑" w:hint="eastAsia"/>
          <w:szCs w:val="21"/>
        </w:rPr>
        <w:t>账款</w:t>
      </w:r>
      <w:r w:rsidRPr="00CD03EC">
        <w:rPr>
          <w:rFonts w:ascii="微软雅黑" w:eastAsia="微软雅黑" w:hAnsi="微软雅黑"/>
          <w:szCs w:val="21"/>
        </w:rPr>
        <w:t>逾期的根源</w:t>
      </w:r>
      <w:r w:rsidRPr="00CD03EC">
        <w:rPr>
          <w:rFonts w:ascii="微软雅黑" w:eastAsia="微软雅黑" w:hAnsi="微软雅黑" w:hint="eastAsia"/>
          <w:szCs w:val="21"/>
        </w:rPr>
        <w:t>：内部</w:t>
      </w:r>
      <w:r w:rsidRPr="00CD03EC">
        <w:rPr>
          <w:rFonts w:ascii="微软雅黑" w:eastAsia="微软雅黑" w:hAnsi="微软雅黑"/>
          <w:szCs w:val="21"/>
        </w:rPr>
        <w:t>协调</w:t>
      </w:r>
    </w:p>
    <w:p w:rsidR="00E05269" w:rsidRPr="00CD03EC" w:rsidRDefault="00E05269" w:rsidP="00CD03EC">
      <w:pPr>
        <w:widowControl/>
        <w:adjustRightInd w:val="0"/>
        <w:snapToGrid w:val="0"/>
        <w:spacing w:line="400" w:lineRule="exact"/>
        <w:ind w:firstLine="420"/>
        <w:jc w:val="left"/>
        <w:rPr>
          <w:rFonts w:ascii="微软雅黑" w:eastAsia="微软雅黑" w:hAnsi="微软雅黑"/>
          <w:szCs w:val="21"/>
        </w:rPr>
      </w:pPr>
      <w:r w:rsidRPr="00CD03EC">
        <w:rPr>
          <w:rFonts w:ascii="微软雅黑" w:eastAsia="微软雅黑" w:hAnsi="微软雅黑" w:hint="eastAsia"/>
          <w:szCs w:val="21"/>
        </w:rPr>
        <w:t>内部</w:t>
      </w:r>
      <w:r w:rsidRPr="00CD03EC">
        <w:rPr>
          <w:rFonts w:ascii="微软雅黑" w:eastAsia="微软雅黑" w:hAnsi="微软雅黑"/>
          <w:szCs w:val="21"/>
        </w:rPr>
        <w:t>程序的完善</w:t>
      </w:r>
      <w:r w:rsidRPr="00CD03EC">
        <w:rPr>
          <w:rFonts w:ascii="微软雅黑" w:eastAsia="微软雅黑" w:hAnsi="微软雅黑" w:hint="eastAsia"/>
          <w:szCs w:val="21"/>
        </w:rPr>
        <w:t>方法</w:t>
      </w:r>
    </w:p>
    <w:p w:rsidR="00E05269" w:rsidRPr="00CD03EC" w:rsidRDefault="00E05269"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4．账款</w:t>
      </w:r>
      <w:r w:rsidRPr="00CD03EC">
        <w:rPr>
          <w:rFonts w:ascii="微软雅黑" w:eastAsia="微软雅黑" w:hAnsi="微软雅黑"/>
          <w:szCs w:val="21"/>
        </w:rPr>
        <w:t>催收的方法</w:t>
      </w:r>
    </w:p>
    <w:p w:rsidR="00E05269" w:rsidRPr="00CD03EC" w:rsidRDefault="00E05269"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lastRenderedPageBreak/>
        <w:t xml:space="preserve">   常</w:t>
      </w:r>
      <w:r w:rsidRPr="00CD03EC">
        <w:rPr>
          <w:rFonts w:ascii="微软雅黑" w:eastAsia="微软雅黑" w:hAnsi="微软雅黑"/>
          <w:szCs w:val="21"/>
        </w:rPr>
        <w:t>用账款催方法</w:t>
      </w:r>
      <w:r w:rsidRPr="00CD03EC">
        <w:rPr>
          <w:rFonts w:ascii="微软雅黑" w:eastAsia="微软雅黑" w:hAnsi="微软雅黑" w:hint="eastAsia"/>
          <w:szCs w:val="21"/>
        </w:rPr>
        <w:t>及</w:t>
      </w:r>
      <w:r w:rsidRPr="00CD03EC">
        <w:rPr>
          <w:rFonts w:ascii="微软雅黑" w:eastAsia="微软雅黑" w:hAnsi="微软雅黑"/>
          <w:szCs w:val="21"/>
        </w:rPr>
        <w:t>技巧</w:t>
      </w:r>
    </w:p>
    <w:p w:rsidR="00E05269" w:rsidRPr="00CD03EC" w:rsidRDefault="00E05269"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 xml:space="preserve">   常</w:t>
      </w:r>
      <w:r w:rsidRPr="00CD03EC">
        <w:rPr>
          <w:rFonts w:ascii="微软雅黑" w:eastAsia="微软雅黑" w:hAnsi="微软雅黑"/>
          <w:szCs w:val="21"/>
        </w:rPr>
        <w:t>见拖延</w:t>
      </w:r>
      <w:r w:rsidRPr="00CD03EC">
        <w:rPr>
          <w:rFonts w:ascii="微软雅黑" w:eastAsia="微软雅黑" w:hAnsi="微软雅黑" w:hint="eastAsia"/>
          <w:szCs w:val="21"/>
        </w:rPr>
        <w:t>手法</w:t>
      </w:r>
      <w:r w:rsidRPr="00CD03EC">
        <w:rPr>
          <w:rFonts w:ascii="微软雅黑" w:eastAsia="微软雅黑" w:hAnsi="微软雅黑"/>
          <w:szCs w:val="21"/>
        </w:rPr>
        <w:t>及对策</w:t>
      </w:r>
    </w:p>
    <w:p w:rsidR="00E05269" w:rsidRPr="00A06B07" w:rsidRDefault="00A06B07" w:rsidP="00CD03EC">
      <w:pPr>
        <w:widowControl/>
        <w:adjustRightInd w:val="0"/>
        <w:snapToGrid w:val="0"/>
        <w:spacing w:line="400" w:lineRule="exact"/>
        <w:jc w:val="left"/>
        <w:rPr>
          <w:rFonts w:ascii="微软雅黑" w:eastAsia="微软雅黑" w:hAnsi="微软雅黑"/>
          <w:b/>
          <w:szCs w:val="21"/>
        </w:rPr>
      </w:pPr>
      <w:r>
        <w:rPr>
          <w:rFonts w:ascii="微软雅黑" w:eastAsia="微软雅黑" w:hAnsi="微软雅黑" w:hint="eastAsia"/>
          <w:szCs w:val="21"/>
        </w:rPr>
        <w:t xml:space="preserve"> </w:t>
      </w:r>
      <w:r w:rsidRPr="00A06B07">
        <w:rPr>
          <w:rFonts w:ascii="微软雅黑" w:eastAsia="微软雅黑" w:hAnsi="微软雅黑" w:hint="eastAsia"/>
          <w:b/>
          <w:szCs w:val="21"/>
        </w:rPr>
        <w:t xml:space="preserve"> ※</w:t>
      </w:r>
      <w:r w:rsidR="00E05269" w:rsidRPr="00A06B07">
        <w:rPr>
          <w:rFonts w:ascii="微软雅黑" w:eastAsia="微软雅黑" w:hAnsi="微软雅黑" w:hint="eastAsia"/>
          <w:b/>
          <w:szCs w:val="21"/>
        </w:rPr>
        <w:t>案例</w:t>
      </w:r>
      <w:r w:rsidR="00E05269" w:rsidRPr="00A06B07">
        <w:rPr>
          <w:rFonts w:ascii="微软雅黑" w:eastAsia="微软雅黑" w:hAnsi="微软雅黑"/>
          <w:b/>
          <w:szCs w:val="21"/>
        </w:rPr>
        <w:t>分析</w:t>
      </w:r>
    </w:p>
    <w:p w:rsidR="00E05269" w:rsidRPr="00CD03EC" w:rsidRDefault="00E05269" w:rsidP="00CD03EC">
      <w:pPr>
        <w:widowControl/>
        <w:adjustRightInd w:val="0"/>
        <w:snapToGrid w:val="0"/>
        <w:spacing w:line="400" w:lineRule="exact"/>
        <w:jc w:val="left"/>
        <w:rPr>
          <w:rFonts w:ascii="微软雅黑" w:eastAsia="微软雅黑" w:hAnsi="微软雅黑"/>
          <w:szCs w:val="21"/>
        </w:rPr>
      </w:pPr>
    </w:p>
    <w:p w:rsidR="00E05269" w:rsidRPr="00CD03EC" w:rsidRDefault="00A06B07" w:rsidP="00CD03EC">
      <w:pPr>
        <w:widowControl/>
        <w:adjustRightInd w:val="0"/>
        <w:snapToGrid w:val="0"/>
        <w:spacing w:line="400" w:lineRule="exact"/>
        <w:jc w:val="left"/>
        <w:rPr>
          <w:rFonts w:ascii="微软雅黑" w:eastAsia="微软雅黑" w:hAnsi="微软雅黑"/>
          <w:b/>
          <w:szCs w:val="21"/>
        </w:rPr>
      </w:pPr>
      <w:r>
        <w:rPr>
          <w:rFonts w:ascii="微软雅黑" w:eastAsia="微软雅黑" w:hAnsi="微软雅黑" w:hint="eastAsia"/>
          <w:b/>
          <w:szCs w:val="21"/>
        </w:rPr>
        <w:t>第</w:t>
      </w:r>
      <w:r w:rsidR="00E05269" w:rsidRPr="00CD03EC">
        <w:rPr>
          <w:rFonts w:ascii="微软雅黑" w:eastAsia="微软雅黑" w:hAnsi="微软雅黑" w:hint="eastAsia"/>
          <w:b/>
          <w:szCs w:val="21"/>
        </w:rPr>
        <w:t>四</w:t>
      </w:r>
      <w:r>
        <w:rPr>
          <w:rFonts w:ascii="微软雅黑" w:eastAsia="微软雅黑" w:hAnsi="微软雅黑" w:hint="eastAsia"/>
          <w:b/>
          <w:szCs w:val="21"/>
        </w:rPr>
        <w:t>章</w:t>
      </w:r>
      <w:r w:rsidR="00E05269" w:rsidRPr="00CD03EC">
        <w:rPr>
          <w:rFonts w:ascii="微软雅黑" w:eastAsia="微软雅黑" w:hAnsi="微软雅黑" w:hint="eastAsia"/>
          <w:b/>
          <w:szCs w:val="21"/>
        </w:rPr>
        <w:t>、信用管理</w:t>
      </w:r>
      <w:r w:rsidR="00E05269" w:rsidRPr="00CD03EC">
        <w:rPr>
          <w:rFonts w:ascii="微软雅黑" w:eastAsia="微软雅黑" w:hAnsi="微软雅黑"/>
          <w:b/>
          <w:szCs w:val="21"/>
        </w:rPr>
        <w:t>的概念</w:t>
      </w:r>
    </w:p>
    <w:p w:rsidR="00E05269" w:rsidRPr="00CD03EC" w:rsidRDefault="00E05269"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1．信用</w:t>
      </w:r>
      <w:r w:rsidRPr="00CD03EC">
        <w:rPr>
          <w:rFonts w:ascii="微软雅黑" w:eastAsia="微软雅黑" w:hAnsi="微软雅黑"/>
          <w:szCs w:val="21"/>
        </w:rPr>
        <w:t>管理的</w:t>
      </w:r>
      <w:r w:rsidRPr="00CD03EC">
        <w:rPr>
          <w:rFonts w:ascii="微软雅黑" w:eastAsia="微软雅黑" w:hAnsi="微软雅黑" w:hint="eastAsia"/>
          <w:szCs w:val="21"/>
        </w:rPr>
        <w:t>概念</w:t>
      </w:r>
    </w:p>
    <w:p w:rsidR="00E05269" w:rsidRPr="00CD03EC" w:rsidRDefault="00E05269"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2．信用</w:t>
      </w:r>
      <w:r w:rsidRPr="00CD03EC">
        <w:rPr>
          <w:rFonts w:ascii="微软雅黑" w:eastAsia="微软雅黑" w:hAnsi="微软雅黑"/>
          <w:szCs w:val="21"/>
        </w:rPr>
        <w:t>风险的产生</w:t>
      </w:r>
    </w:p>
    <w:p w:rsidR="00E05269" w:rsidRPr="00CD03EC" w:rsidRDefault="00E05269"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3．信用</w:t>
      </w:r>
      <w:r w:rsidRPr="00CD03EC">
        <w:rPr>
          <w:rFonts w:ascii="微软雅黑" w:eastAsia="微软雅黑" w:hAnsi="微软雅黑"/>
          <w:szCs w:val="21"/>
        </w:rPr>
        <w:t>管理</w:t>
      </w:r>
      <w:r w:rsidRPr="00CD03EC">
        <w:rPr>
          <w:rFonts w:ascii="微软雅黑" w:eastAsia="微软雅黑" w:hAnsi="微软雅黑" w:hint="eastAsia"/>
          <w:szCs w:val="21"/>
        </w:rPr>
        <w:t>战略</w:t>
      </w:r>
    </w:p>
    <w:p w:rsidR="00E05269" w:rsidRPr="00CD03EC" w:rsidRDefault="00E05269"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4．</w:t>
      </w:r>
      <w:r w:rsidR="00C41D07" w:rsidRPr="00CD03EC">
        <w:rPr>
          <w:rFonts w:ascii="微软雅黑" w:eastAsia="微软雅黑" w:hAnsi="微软雅黑" w:hint="eastAsia"/>
          <w:szCs w:val="21"/>
        </w:rPr>
        <w:t>内控</w:t>
      </w:r>
      <w:r w:rsidR="00394A18" w:rsidRPr="00CD03EC">
        <w:rPr>
          <w:rFonts w:ascii="微软雅黑" w:eastAsia="微软雅黑" w:hAnsi="微软雅黑"/>
          <w:szCs w:val="21"/>
        </w:rPr>
        <w:t>目的及功能</w:t>
      </w:r>
    </w:p>
    <w:p w:rsidR="00394A18" w:rsidRPr="00CD03EC" w:rsidRDefault="00394A18" w:rsidP="00CD03EC">
      <w:pPr>
        <w:widowControl/>
        <w:adjustRightInd w:val="0"/>
        <w:snapToGrid w:val="0"/>
        <w:spacing w:line="400" w:lineRule="exact"/>
        <w:jc w:val="left"/>
        <w:rPr>
          <w:rFonts w:ascii="微软雅黑" w:eastAsia="微软雅黑" w:hAnsi="微软雅黑"/>
          <w:szCs w:val="21"/>
        </w:rPr>
      </w:pPr>
    </w:p>
    <w:p w:rsidR="00394A18" w:rsidRPr="00CD03EC" w:rsidRDefault="00A06B07" w:rsidP="00CD03EC">
      <w:pPr>
        <w:widowControl/>
        <w:adjustRightInd w:val="0"/>
        <w:snapToGrid w:val="0"/>
        <w:spacing w:line="400" w:lineRule="exact"/>
        <w:jc w:val="left"/>
        <w:rPr>
          <w:rFonts w:ascii="微软雅黑" w:eastAsia="微软雅黑" w:hAnsi="微软雅黑"/>
          <w:b/>
          <w:szCs w:val="21"/>
        </w:rPr>
      </w:pPr>
      <w:bookmarkStart w:id="0" w:name="_GoBack"/>
      <w:r>
        <w:rPr>
          <w:rFonts w:ascii="微软雅黑" w:eastAsia="微软雅黑" w:hAnsi="微软雅黑" w:hint="eastAsia"/>
          <w:b/>
          <w:szCs w:val="21"/>
        </w:rPr>
        <w:t>第</w:t>
      </w:r>
      <w:r w:rsidR="00394A18" w:rsidRPr="00CD03EC">
        <w:rPr>
          <w:rFonts w:ascii="微软雅黑" w:eastAsia="微软雅黑" w:hAnsi="微软雅黑" w:hint="eastAsia"/>
          <w:b/>
          <w:szCs w:val="21"/>
        </w:rPr>
        <w:t>五</w:t>
      </w:r>
      <w:r>
        <w:rPr>
          <w:rFonts w:ascii="微软雅黑" w:eastAsia="微软雅黑" w:hAnsi="微软雅黑" w:hint="eastAsia"/>
          <w:b/>
          <w:szCs w:val="21"/>
        </w:rPr>
        <w:t>章</w:t>
      </w:r>
      <w:r w:rsidR="00394A18" w:rsidRPr="00CD03EC">
        <w:rPr>
          <w:rFonts w:ascii="微软雅黑" w:eastAsia="微软雅黑" w:hAnsi="微软雅黑" w:hint="eastAsia"/>
          <w:b/>
          <w:szCs w:val="21"/>
        </w:rPr>
        <w:t>、企业</w:t>
      </w:r>
      <w:r w:rsidR="00394A18" w:rsidRPr="00CD03EC">
        <w:rPr>
          <w:rFonts w:ascii="微软雅黑" w:eastAsia="微软雅黑" w:hAnsi="微软雅黑"/>
          <w:b/>
          <w:szCs w:val="21"/>
        </w:rPr>
        <w:t>内部信用管理体系的完善</w:t>
      </w:r>
    </w:p>
    <w:bookmarkEnd w:id="0"/>
    <w:p w:rsidR="0064261D" w:rsidRPr="00CD03EC" w:rsidRDefault="00394A18" w:rsidP="00CD03EC">
      <w:pPr>
        <w:widowControl/>
        <w:adjustRightInd w:val="0"/>
        <w:snapToGrid w:val="0"/>
        <w:spacing w:line="400" w:lineRule="exact"/>
        <w:jc w:val="left"/>
        <w:rPr>
          <w:rFonts w:ascii="微软雅黑" w:eastAsia="微软雅黑" w:hAnsi="微软雅黑"/>
          <w:b/>
          <w:szCs w:val="21"/>
        </w:rPr>
      </w:pPr>
      <w:r w:rsidRPr="00CD03EC">
        <w:rPr>
          <w:rFonts w:ascii="微软雅黑" w:eastAsia="微软雅黑" w:hAnsi="微软雅黑" w:hint="eastAsia"/>
          <w:b/>
          <w:szCs w:val="21"/>
        </w:rPr>
        <w:t>1．内部</w:t>
      </w:r>
      <w:r w:rsidRPr="00CD03EC">
        <w:rPr>
          <w:rFonts w:ascii="微软雅黑" w:eastAsia="微软雅黑" w:hAnsi="微软雅黑"/>
          <w:b/>
          <w:szCs w:val="21"/>
        </w:rPr>
        <w:t>结构和体系的完善</w:t>
      </w:r>
    </w:p>
    <w:p w:rsidR="0064261D" w:rsidRPr="00CD03EC" w:rsidRDefault="0064261D"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1）</w:t>
      </w:r>
      <w:r w:rsidR="00394A18" w:rsidRPr="00CD03EC">
        <w:rPr>
          <w:rFonts w:ascii="微软雅黑" w:eastAsia="微软雅黑" w:hAnsi="微软雅黑" w:hint="eastAsia"/>
          <w:szCs w:val="21"/>
        </w:rPr>
        <w:t>专业</w:t>
      </w:r>
      <w:r w:rsidR="00394A18" w:rsidRPr="00CD03EC">
        <w:rPr>
          <w:rFonts w:ascii="微软雅黑" w:eastAsia="微软雅黑" w:hAnsi="微软雅黑"/>
          <w:szCs w:val="21"/>
        </w:rPr>
        <w:t>的信用管理部门</w:t>
      </w:r>
      <w:r w:rsidR="00394A18" w:rsidRPr="00CD03EC">
        <w:rPr>
          <w:rFonts w:ascii="微软雅黑" w:eastAsia="微软雅黑" w:hAnsi="微软雅黑" w:hint="eastAsia"/>
          <w:szCs w:val="21"/>
        </w:rPr>
        <w:t>：</w:t>
      </w:r>
    </w:p>
    <w:p w:rsidR="00394A18" w:rsidRPr="00CD03EC" w:rsidRDefault="00394A18" w:rsidP="00CD03EC">
      <w:pPr>
        <w:widowControl/>
        <w:adjustRightInd w:val="0"/>
        <w:snapToGrid w:val="0"/>
        <w:spacing w:line="400" w:lineRule="exact"/>
        <w:ind w:firstLineChars="200" w:firstLine="420"/>
        <w:jc w:val="left"/>
        <w:rPr>
          <w:rFonts w:ascii="微软雅黑" w:eastAsia="微软雅黑" w:hAnsi="微软雅黑"/>
          <w:szCs w:val="21"/>
        </w:rPr>
      </w:pPr>
      <w:r w:rsidRPr="00CD03EC">
        <w:rPr>
          <w:rFonts w:ascii="微软雅黑" w:eastAsia="微软雅黑" w:hAnsi="微软雅黑" w:hint="eastAsia"/>
          <w:szCs w:val="21"/>
        </w:rPr>
        <w:t>三</w:t>
      </w:r>
      <w:r w:rsidRPr="00CD03EC">
        <w:rPr>
          <w:rFonts w:ascii="微软雅黑" w:eastAsia="微软雅黑" w:hAnsi="微软雅黑"/>
          <w:szCs w:val="21"/>
        </w:rPr>
        <w:t>种信用部门</w:t>
      </w:r>
      <w:r w:rsidRPr="00CD03EC">
        <w:rPr>
          <w:rFonts w:ascii="微软雅黑" w:eastAsia="微软雅黑" w:hAnsi="微软雅黑" w:hint="eastAsia"/>
          <w:szCs w:val="21"/>
        </w:rPr>
        <w:t>设置优</w:t>
      </w:r>
      <w:r w:rsidRPr="00CD03EC">
        <w:rPr>
          <w:rFonts w:ascii="微软雅黑" w:eastAsia="微软雅黑" w:hAnsi="微软雅黑"/>
          <w:szCs w:val="21"/>
        </w:rPr>
        <w:t>缺点分析及信用人员</w:t>
      </w:r>
      <w:r w:rsidR="004D7ADB" w:rsidRPr="00CD03EC">
        <w:rPr>
          <w:rFonts w:ascii="微软雅黑" w:eastAsia="微软雅黑" w:hAnsi="微软雅黑" w:hint="eastAsia"/>
          <w:szCs w:val="21"/>
        </w:rPr>
        <w:t>应</w:t>
      </w:r>
      <w:r w:rsidR="004D7ADB" w:rsidRPr="00CD03EC">
        <w:rPr>
          <w:rFonts w:ascii="微软雅黑" w:eastAsia="微软雅黑" w:hAnsi="微软雅黑"/>
          <w:szCs w:val="21"/>
        </w:rPr>
        <w:t>具备</w:t>
      </w:r>
      <w:r w:rsidR="004D7ADB" w:rsidRPr="00CD03EC">
        <w:rPr>
          <w:rFonts w:ascii="微软雅黑" w:eastAsia="微软雅黑" w:hAnsi="微软雅黑" w:hint="eastAsia"/>
          <w:szCs w:val="21"/>
        </w:rPr>
        <w:t>的</w:t>
      </w:r>
      <w:r w:rsidR="004D7ADB" w:rsidRPr="00CD03EC">
        <w:rPr>
          <w:rFonts w:ascii="微软雅黑" w:eastAsia="微软雅黑" w:hAnsi="微软雅黑"/>
          <w:szCs w:val="21"/>
        </w:rPr>
        <w:t>基本</w:t>
      </w:r>
      <w:r w:rsidRPr="00CD03EC">
        <w:rPr>
          <w:rFonts w:ascii="微软雅黑" w:eastAsia="微软雅黑" w:hAnsi="微软雅黑"/>
          <w:szCs w:val="21"/>
        </w:rPr>
        <w:t>素质</w:t>
      </w:r>
    </w:p>
    <w:p w:rsidR="00394A18" w:rsidRPr="00CD03EC" w:rsidRDefault="0064261D"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szCs w:val="21"/>
        </w:rPr>
        <w:t>2）</w:t>
      </w:r>
      <w:r w:rsidR="00394A18" w:rsidRPr="00CD03EC">
        <w:rPr>
          <w:rFonts w:ascii="微软雅黑" w:eastAsia="微软雅黑" w:hAnsi="微软雅黑" w:hint="eastAsia"/>
          <w:szCs w:val="21"/>
        </w:rPr>
        <w:t>适合</w:t>
      </w:r>
      <w:r w:rsidR="00394A18" w:rsidRPr="00CD03EC">
        <w:rPr>
          <w:rFonts w:ascii="微软雅黑" w:eastAsia="微软雅黑" w:hAnsi="微软雅黑"/>
          <w:szCs w:val="21"/>
        </w:rPr>
        <w:t>的信用管理政策</w:t>
      </w:r>
      <w:r w:rsidR="004D7ADB" w:rsidRPr="00CD03EC">
        <w:rPr>
          <w:rFonts w:ascii="微软雅黑" w:eastAsia="微软雅黑" w:hAnsi="微软雅黑" w:hint="eastAsia"/>
          <w:szCs w:val="21"/>
        </w:rPr>
        <w:t>：信用</w:t>
      </w:r>
      <w:r w:rsidR="004D7ADB" w:rsidRPr="00CD03EC">
        <w:rPr>
          <w:rFonts w:ascii="微软雅黑" w:eastAsia="微软雅黑" w:hAnsi="微软雅黑"/>
          <w:szCs w:val="21"/>
        </w:rPr>
        <w:t>政策的概念</w:t>
      </w:r>
      <w:r w:rsidR="004D7ADB" w:rsidRPr="00CD03EC">
        <w:rPr>
          <w:rFonts w:ascii="微软雅黑" w:eastAsia="微软雅黑" w:hAnsi="微软雅黑" w:hint="eastAsia"/>
          <w:szCs w:val="21"/>
        </w:rPr>
        <w:t>、类型</w:t>
      </w:r>
      <w:r w:rsidR="00A14AAB" w:rsidRPr="00CD03EC">
        <w:rPr>
          <w:rFonts w:ascii="微软雅黑" w:eastAsia="微软雅黑" w:hAnsi="微软雅黑" w:hint="eastAsia"/>
          <w:szCs w:val="21"/>
        </w:rPr>
        <w:t>、影响</w:t>
      </w:r>
      <w:r w:rsidR="00A14AAB" w:rsidRPr="00CD03EC">
        <w:rPr>
          <w:rFonts w:ascii="微软雅黑" w:eastAsia="微软雅黑" w:hAnsi="微软雅黑"/>
          <w:szCs w:val="21"/>
        </w:rPr>
        <w:t>因素及信用政策的细分</w:t>
      </w:r>
    </w:p>
    <w:p w:rsidR="00394A18" w:rsidRPr="00CD03EC" w:rsidRDefault="0064261D"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szCs w:val="21"/>
        </w:rPr>
        <w:t>3）</w:t>
      </w:r>
      <w:r w:rsidR="00A14AAB" w:rsidRPr="00CD03EC">
        <w:rPr>
          <w:rFonts w:ascii="微软雅黑" w:eastAsia="微软雅黑" w:hAnsi="微软雅黑" w:hint="eastAsia"/>
          <w:szCs w:val="21"/>
        </w:rPr>
        <w:t>清晰</w:t>
      </w:r>
      <w:r w:rsidR="00394A18" w:rsidRPr="00CD03EC">
        <w:rPr>
          <w:rFonts w:ascii="微软雅黑" w:eastAsia="微软雅黑" w:hAnsi="微软雅黑"/>
          <w:szCs w:val="21"/>
        </w:rPr>
        <w:t>的信用管理流程</w:t>
      </w:r>
      <w:r w:rsidR="00A14AAB" w:rsidRPr="00CD03EC">
        <w:rPr>
          <w:rFonts w:ascii="微软雅黑" w:eastAsia="微软雅黑" w:hAnsi="微软雅黑" w:hint="eastAsia"/>
          <w:szCs w:val="21"/>
        </w:rPr>
        <w:t>：客户</w:t>
      </w:r>
      <w:r w:rsidR="00A14AAB" w:rsidRPr="00CD03EC">
        <w:rPr>
          <w:rFonts w:ascii="微软雅黑" w:eastAsia="微软雅黑" w:hAnsi="微软雅黑"/>
          <w:szCs w:val="21"/>
        </w:rPr>
        <w:t>的开发与监控</w:t>
      </w:r>
      <w:r w:rsidR="00A14AAB" w:rsidRPr="00CD03EC">
        <w:rPr>
          <w:rFonts w:ascii="微软雅黑" w:eastAsia="微软雅黑" w:hAnsi="微软雅黑" w:hint="eastAsia"/>
          <w:szCs w:val="21"/>
        </w:rPr>
        <w:t>、订单</w:t>
      </w:r>
      <w:r w:rsidR="00A14AAB" w:rsidRPr="00CD03EC">
        <w:rPr>
          <w:rFonts w:ascii="微软雅黑" w:eastAsia="微软雅黑" w:hAnsi="微软雅黑"/>
          <w:szCs w:val="21"/>
        </w:rPr>
        <w:t>处理流程</w:t>
      </w:r>
      <w:r w:rsidR="00A14AAB" w:rsidRPr="00CD03EC">
        <w:rPr>
          <w:rFonts w:ascii="微软雅黑" w:eastAsia="微软雅黑" w:hAnsi="微软雅黑" w:hint="eastAsia"/>
          <w:szCs w:val="21"/>
        </w:rPr>
        <w:t>、全程</w:t>
      </w:r>
      <w:r w:rsidR="00A14AAB" w:rsidRPr="00CD03EC">
        <w:rPr>
          <w:rFonts w:ascii="微软雅黑" w:eastAsia="微软雅黑" w:hAnsi="微软雅黑"/>
          <w:szCs w:val="21"/>
        </w:rPr>
        <w:t>信用管理流程分析</w:t>
      </w:r>
    </w:p>
    <w:p w:rsidR="00394A18" w:rsidRPr="00CD03EC" w:rsidRDefault="0064261D"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szCs w:val="21"/>
        </w:rPr>
        <w:t>4）</w:t>
      </w:r>
      <w:r w:rsidR="00394A18" w:rsidRPr="00CD03EC">
        <w:rPr>
          <w:rFonts w:ascii="微软雅黑" w:eastAsia="微软雅黑" w:hAnsi="微软雅黑" w:hint="eastAsia"/>
          <w:szCs w:val="21"/>
        </w:rPr>
        <w:t>完善</w:t>
      </w:r>
      <w:r w:rsidR="00394A18" w:rsidRPr="00CD03EC">
        <w:rPr>
          <w:rFonts w:ascii="微软雅黑" w:eastAsia="微软雅黑" w:hAnsi="微软雅黑"/>
          <w:szCs w:val="21"/>
        </w:rPr>
        <w:t>的信用管理制度</w:t>
      </w:r>
    </w:p>
    <w:p w:rsidR="00394A18" w:rsidRPr="00CD03EC" w:rsidRDefault="0064261D"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szCs w:val="21"/>
        </w:rPr>
        <w:t>5）</w:t>
      </w:r>
      <w:r w:rsidR="00394A18" w:rsidRPr="00CD03EC">
        <w:rPr>
          <w:rFonts w:ascii="微软雅黑" w:eastAsia="微软雅黑" w:hAnsi="微软雅黑" w:hint="eastAsia"/>
          <w:szCs w:val="21"/>
        </w:rPr>
        <w:t>畅通</w:t>
      </w:r>
      <w:r w:rsidR="00394A18" w:rsidRPr="00CD03EC">
        <w:rPr>
          <w:rFonts w:ascii="微软雅黑" w:eastAsia="微软雅黑" w:hAnsi="微软雅黑"/>
          <w:szCs w:val="21"/>
        </w:rPr>
        <w:t>的内部</w:t>
      </w:r>
      <w:r w:rsidR="00394A18" w:rsidRPr="00CD03EC">
        <w:rPr>
          <w:rFonts w:ascii="微软雅黑" w:eastAsia="微软雅黑" w:hAnsi="微软雅黑" w:hint="eastAsia"/>
          <w:szCs w:val="21"/>
        </w:rPr>
        <w:t>沟</w:t>
      </w:r>
      <w:r w:rsidR="00394A18" w:rsidRPr="00CD03EC">
        <w:rPr>
          <w:rFonts w:ascii="微软雅黑" w:eastAsia="微软雅黑" w:hAnsi="微软雅黑"/>
          <w:szCs w:val="21"/>
        </w:rPr>
        <w:t>通协调</w:t>
      </w:r>
    </w:p>
    <w:p w:rsidR="00C84317" w:rsidRPr="00CD03EC" w:rsidRDefault="00394A18" w:rsidP="00CD03EC">
      <w:pPr>
        <w:widowControl/>
        <w:adjustRightInd w:val="0"/>
        <w:snapToGrid w:val="0"/>
        <w:spacing w:line="400" w:lineRule="exact"/>
        <w:jc w:val="left"/>
        <w:rPr>
          <w:rFonts w:ascii="微软雅黑" w:eastAsia="微软雅黑" w:hAnsi="微软雅黑"/>
          <w:b/>
          <w:szCs w:val="21"/>
        </w:rPr>
      </w:pPr>
      <w:r w:rsidRPr="00CD03EC">
        <w:rPr>
          <w:rFonts w:ascii="微软雅黑" w:eastAsia="微软雅黑" w:hAnsi="微软雅黑" w:hint="eastAsia"/>
          <w:b/>
          <w:szCs w:val="21"/>
        </w:rPr>
        <w:t>2．客户</w:t>
      </w:r>
      <w:r w:rsidR="0064261D" w:rsidRPr="00CD03EC">
        <w:rPr>
          <w:rFonts w:ascii="微软雅黑" w:eastAsia="微软雅黑" w:hAnsi="微软雅黑" w:hint="eastAsia"/>
          <w:b/>
          <w:szCs w:val="21"/>
        </w:rPr>
        <w:t>信用</w:t>
      </w:r>
      <w:r w:rsidRPr="00CD03EC">
        <w:rPr>
          <w:rFonts w:ascii="微软雅黑" w:eastAsia="微软雅黑" w:hAnsi="微软雅黑"/>
          <w:b/>
          <w:szCs w:val="21"/>
        </w:rPr>
        <w:t>管理系统的完善</w:t>
      </w:r>
    </w:p>
    <w:p w:rsidR="00394A18" w:rsidRPr="00CD03EC" w:rsidRDefault="00C84317" w:rsidP="00CD03EC">
      <w:pPr>
        <w:widowControl/>
        <w:adjustRightInd w:val="0"/>
        <w:snapToGrid w:val="0"/>
        <w:spacing w:line="400" w:lineRule="exact"/>
        <w:jc w:val="left"/>
        <w:rPr>
          <w:rFonts w:ascii="微软雅黑" w:eastAsia="微软雅黑" w:hAnsi="微软雅黑"/>
          <w:b/>
          <w:szCs w:val="21"/>
        </w:rPr>
      </w:pPr>
      <w:r w:rsidRPr="00CD03EC">
        <w:rPr>
          <w:rFonts w:ascii="微软雅黑" w:eastAsia="微软雅黑" w:hAnsi="微软雅黑" w:hint="eastAsia"/>
          <w:szCs w:val="21"/>
        </w:rPr>
        <w:t>（一</w:t>
      </w:r>
      <w:r w:rsidR="0064261D" w:rsidRPr="00CD03EC">
        <w:rPr>
          <w:rFonts w:ascii="微软雅黑" w:eastAsia="微软雅黑" w:hAnsi="微软雅黑" w:hint="eastAsia"/>
          <w:szCs w:val="21"/>
        </w:rPr>
        <w:t>）</w:t>
      </w:r>
      <w:r w:rsidR="00394A18" w:rsidRPr="00CD03EC">
        <w:rPr>
          <w:rFonts w:ascii="微软雅黑" w:eastAsia="微软雅黑" w:hAnsi="微软雅黑" w:hint="eastAsia"/>
          <w:szCs w:val="21"/>
        </w:rPr>
        <w:t>客户</w:t>
      </w:r>
      <w:r w:rsidR="00394A18" w:rsidRPr="00CD03EC">
        <w:rPr>
          <w:rFonts w:ascii="微软雅黑" w:eastAsia="微软雅黑" w:hAnsi="微软雅黑"/>
          <w:szCs w:val="21"/>
        </w:rPr>
        <w:t>的信息</w:t>
      </w:r>
      <w:r w:rsidR="00394A18" w:rsidRPr="00CD03EC">
        <w:rPr>
          <w:rFonts w:ascii="微软雅黑" w:eastAsia="微软雅黑" w:hAnsi="微软雅黑" w:hint="eastAsia"/>
          <w:szCs w:val="21"/>
        </w:rPr>
        <w:t>收集</w:t>
      </w:r>
      <w:r w:rsidR="0064261D" w:rsidRPr="00CD03EC">
        <w:rPr>
          <w:rFonts w:ascii="微软雅黑" w:eastAsia="微软雅黑" w:hAnsi="微软雅黑" w:hint="eastAsia"/>
          <w:szCs w:val="21"/>
        </w:rPr>
        <w:t>：客户</w:t>
      </w:r>
      <w:r w:rsidR="0064261D" w:rsidRPr="00CD03EC">
        <w:rPr>
          <w:rFonts w:ascii="微软雅黑" w:eastAsia="微软雅黑" w:hAnsi="微软雅黑"/>
          <w:szCs w:val="21"/>
        </w:rPr>
        <w:t>信息收集的</w:t>
      </w:r>
      <w:r w:rsidR="0064261D" w:rsidRPr="00CD03EC">
        <w:rPr>
          <w:rFonts w:ascii="微软雅黑" w:eastAsia="微软雅黑" w:hAnsi="微软雅黑" w:hint="eastAsia"/>
          <w:szCs w:val="21"/>
        </w:rPr>
        <w:t>渠道分析</w:t>
      </w:r>
    </w:p>
    <w:p w:rsidR="00C84317" w:rsidRPr="00CD03EC" w:rsidRDefault="00C84317" w:rsidP="00CD03EC">
      <w:pPr>
        <w:widowControl/>
        <w:adjustRightInd w:val="0"/>
        <w:snapToGrid w:val="0"/>
        <w:spacing w:line="400" w:lineRule="exact"/>
        <w:jc w:val="left"/>
        <w:rPr>
          <w:rFonts w:ascii="微软雅黑" w:eastAsia="微软雅黑" w:hAnsi="微软雅黑"/>
          <w:bCs/>
          <w:color w:val="000000"/>
          <w:szCs w:val="21"/>
        </w:rPr>
      </w:pPr>
      <w:r w:rsidRPr="00CD03EC">
        <w:rPr>
          <w:rFonts w:ascii="微软雅黑" w:eastAsia="微软雅黑" w:hAnsi="微软雅黑" w:hint="eastAsia"/>
          <w:bCs/>
          <w:color w:val="000000"/>
          <w:szCs w:val="21"/>
        </w:rPr>
        <w:t>（二）不同类项客户关注的要点</w:t>
      </w:r>
    </w:p>
    <w:p w:rsidR="00C84317" w:rsidRPr="00CD03EC" w:rsidRDefault="00C84317" w:rsidP="00CD03EC">
      <w:pPr>
        <w:widowControl/>
        <w:adjustRightInd w:val="0"/>
        <w:snapToGrid w:val="0"/>
        <w:spacing w:line="400" w:lineRule="exact"/>
        <w:ind w:leftChars="200" w:left="420"/>
        <w:jc w:val="left"/>
        <w:rPr>
          <w:rFonts w:ascii="微软雅黑" w:eastAsia="微软雅黑" w:hAnsi="微软雅黑"/>
          <w:bCs/>
          <w:color w:val="000000"/>
          <w:szCs w:val="21"/>
        </w:rPr>
      </w:pPr>
      <w:r w:rsidRPr="00CD03EC">
        <w:rPr>
          <w:rFonts w:ascii="微软雅黑" w:eastAsia="微软雅黑" w:hAnsi="微软雅黑" w:hint="eastAsia"/>
          <w:bCs/>
          <w:color w:val="000000"/>
          <w:szCs w:val="21"/>
        </w:rPr>
        <w:t>1）新客户关注的主要信息点         2）老客户关注的主要信息点</w:t>
      </w:r>
    </w:p>
    <w:p w:rsidR="00C84317" w:rsidRPr="00CD03EC" w:rsidRDefault="00C84317" w:rsidP="00CD03EC">
      <w:pPr>
        <w:widowControl/>
        <w:adjustRightInd w:val="0"/>
        <w:snapToGrid w:val="0"/>
        <w:spacing w:line="400" w:lineRule="exact"/>
        <w:ind w:leftChars="200" w:left="420"/>
        <w:jc w:val="left"/>
        <w:rPr>
          <w:rFonts w:ascii="微软雅黑" w:eastAsia="微软雅黑" w:hAnsi="微软雅黑"/>
          <w:bCs/>
          <w:color w:val="000000"/>
          <w:szCs w:val="21"/>
        </w:rPr>
      </w:pPr>
      <w:r w:rsidRPr="00CD03EC">
        <w:rPr>
          <w:rFonts w:ascii="微软雅黑" w:eastAsia="微软雅黑" w:hAnsi="微软雅黑" w:hint="eastAsia"/>
          <w:bCs/>
          <w:color w:val="000000"/>
          <w:szCs w:val="21"/>
        </w:rPr>
        <w:t>3）核心客户关注的主要信息点       4）高风险客户关注的主要信息点</w:t>
      </w:r>
    </w:p>
    <w:p w:rsidR="0064261D" w:rsidRPr="00CD03EC" w:rsidRDefault="00C84317"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（三</w:t>
      </w:r>
      <w:r w:rsidR="0064261D" w:rsidRPr="00CD03EC">
        <w:rPr>
          <w:rFonts w:ascii="微软雅黑" w:eastAsia="微软雅黑" w:hAnsi="微软雅黑"/>
          <w:szCs w:val="21"/>
        </w:rPr>
        <w:t>）</w:t>
      </w:r>
      <w:r w:rsidR="00394A18" w:rsidRPr="00CD03EC">
        <w:rPr>
          <w:rFonts w:ascii="微软雅黑" w:eastAsia="微软雅黑" w:hAnsi="微软雅黑" w:hint="eastAsia"/>
          <w:szCs w:val="21"/>
        </w:rPr>
        <w:t>客户</w:t>
      </w:r>
      <w:r w:rsidR="00394A18" w:rsidRPr="00CD03EC">
        <w:rPr>
          <w:rFonts w:ascii="微软雅黑" w:eastAsia="微软雅黑" w:hAnsi="微软雅黑"/>
          <w:szCs w:val="21"/>
        </w:rPr>
        <w:t>风险评估</w:t>
      </w:r>
      <w:r w:rsidR="0064261D" w:rsidRPr="00CD03EC">
        <w:rPr>
          <w:rFonts w:ascii="微软雅黑" w:eastAsia="微软雅黑" w:hAnsi="微软雅黑" w:hint="eastAsia"/>
          <w:szCs w:val="21"/>
        </w:rPr>
        <w:t>：</w:t>
      </w:r>
    </w:p>
    <w:p w:rsidR="00394A18" w:rsidRPr="00CD03EC" w:rsidRDefault="0064261D" w:rsidP="00CD03EC">
      <w:pPr>
        <w:widowControl/>
        <w:adjustRightInd w:val="0"/>
        <w:snapToGrid w:val="0"/>
        <w:spacing w:line="400" w:lineRule="exact"/>
        <w:ind w:firstLineChars="100" w:firstLine="210"/>
        <w:jc w:val="left"/>
        <w:rPr>
          <w:rFonts w:ascii="微软雅黑" w:eastAsia="微软雅黑" w:hAnsi="微软雅黑"/>
          <w:szCs w:val="21"/>
        </w:rPr>
      </w:pPr>
      <w:r w:rsidRPr="00CD03EC">
        <w:rPr>
          <w:rFonts w:ascii="微软雅黑" w:eastAsia="微软雅黑" w:hAnsi="微软雅黑" w:hint="eastAsia"/>
          <w:szCs w:val="21"/>
        </w:rPr>
        <w:t>偿债</w:t>
      </w:r>
      <w:r w:rsidRPr="00CD03EC">
        <w:rPr>
          <w:rFonts w:ascii="微软雅黑" w:eastAsia="微软雅黑" w:hAnsi="微软雅黑"/>
          <w:szCs w:val="21"/>
        </w:rPr>
        <w:t>能力比率分析</w:t>
      </w:r>
      <w:r w:rsidRPr="00CD03EC">
        <w:rPr>
          <w:rFonts w:ascii="微软雅黑" w:eastAsia="微软雅黑" w:hAnsi="微软雅黑" w:hint="eastAsia"/>
          <w:szCs w:val="21"/>
        </w:rPr>
        <w:t>、资产</w:t>
      </w:r>
      <w:r w:rsidRPr="00CD03EC">
        <w:rPr>
          <w:rFonts w:ascii="微软雅黑" w:eastAsia="微软雅黑" w:hAnsi="微软雅黑"/>
          <w:szCs w:val="21"/>
        </w:rPr>
        <w:t>效率比率分析</w:t>
      </w:r>
      <w:r w:rsidRPr="00CD03EC">
        <w:rPr>
          <w:rFonts w:ascii="微软雅黑" w:eastAsia="微软雅黑" w:hAnsi="微软雅黑" w:hint="eastAsia"/>
          <w:szCs w:val="21"/>
        </w:rPr>
        <w:t>、盈利</w:t>
      </w:r>
      <w:r w:rsidRPr="00CD03EC">
        <w:rPr>
          <w:rFonts w:ascii="微软雅黑" w:eastAsia="微软雅黑" w:hAnsi="微软雅黑"/>
          <w:szCs w:val="21"/>
        </w:rPr>
        <w:t>能力比率分析</w:t>
      </w:r>
      <w:r w:rsidRPr="00CD03EC">
        <w:rPr>
          <w:rFonts w:ascii="微软雅黑" w:eastAsia="微软雅黑" w:hAnsi="微软雅黑" w:hint="eastAsia"/>
          <w:szCs w:val="21"/>
        </w:rPr>
        <w:t>及</w:t>
      </w:r>
      <w:r w:rsidRPr="00CD03EC">
        <w:rPr>
          <w:rFonts w:ascii="微软雅黑" w:eastAsia="微软雅黑" w:hAnsi="微软雅黑"/>
          <w:szCs w:val="21"/>
        </w:rPr>
        <w:t>非财务</w:t>
      </w:r>
      <w:r w:rsidRPr="00CD03EC">
        <w:rPr>
          <w:rFonts w:ascii="微软雅黑" w:eastAsia="微软雅黑" w:hAnsi="微软雅黑" w:hint="eastAsia"/>
          <w:szCs w:val="21"/>
        </w:rPr>
        <w:t>指标的</w:t>
      </w:r>
      <w:r w:rsidRPr="00CD03EC">
        <w:rPr>
          <w:rFonts w:ascii="微软雅黑" w:eastAsia="微软雅黑" w:hAnsi="微软雅黑"/>
          <w:szCs w:val="21"/>
        </w:rPr>
        <w:t>5C</w:t>
      </w:r>
      <w:r w:rsidRPr="00CD03EC">
        <w:rPr>
          <w:rFonts w:ascii="微软雅黑" w:eastAsia="微软雅黑" w:hAnsi="微软雅黑" w:hint="eastAsia"/>
          <w:szCs w:val="21"/>
        </w:rPr>
        <w:t>分析</w:t>
      </w:r>
      <w:r w:rsidRPr="00CD03EC">
        <w:rPr>
          <w:rFonts w:ascii="微软雅黑" w:eastAsia="微软雅黑" w:hAnsi="微软雅黑"/>
          <w:szCs w:val="21"/>
        </w:rPr>
        <w:t>法</w:t>
      </w:r>
    </w:p>
    <w:p w:rsidR="0064261D" w:rsidRPr="00CD03EC" w:rsidRDefault="00C84317" w:rsidP="00CD03EC">
      <w:pPr>
        <w:widowControl/>
        <w:adjustRightInd w:val="0"/>
        <w:snapToGrid w:val="0"/>
        <w:spacing w:line="400" w:lineRule="exact"/>
        <w:jc w:val="left"/>
        <w:rPr>
          <w:rFonts w:ascii="微软雅黑" w:eastAsia="微软雅黑" w:hAnsi="微软雅黑"/>
          <w:szCs w:val="21"/>
        </w:rPr>
      </w:pPr>
      <w:r w:rsidRPr="00CD03EC">
        <w:rPr>
          <w:rFonts w:ascii="微软雅黑" w:eastAsia="微软雅黑" w:hAnsi="微软雅黑" w:hint="eastAsia"/>
          <w:szCs w:val="21"/>
        </w:rPr>
        <w:t>（四</w:t>
      </w:r>
      <w:r w:rsidR="0064261D" w:rsidRPr="00CD03EC">
        <w:rPr>
          <w:rFonts w:ascii="微软雅黑" w:eastAsia="微软雅黑" w:hAnsi="微软雅黑"/>
          <w:szCs w:val="21"/>
        </w:rPr>
        <w:t>）</w:t>
      </w:r>
      <w:r w:rsidR="00394A18" w:rsidRPr="00CD03EC">
        <w:rPr>
          <w:rFonts w:ascii="微软雅黑" w:eastAsia="微软雅黑" w:hAnsi="微软雅黑" w:hint="eastAsia"/>
          <w:szCs w:val="21"/>
        </w:rPr>
        <w:t>客户</w:t>
      </w:r>
      <w:r w:rsidR="00394A18" w:rsidRPr="00CD03EC">
        <w:rPr>
          <w:rFonts w:ascii="微软雅黑" w:eastAsia="微软雅黑" w:hAnsi="微软雅黑"/>
          <w:szCs w:val="21"/>
        </w:rPr>
        <w:t>的额度控制</w:t>
      </w:r>
      <w:r w:rsidR="0064261D" w:rsidRPr="00CD03EC">
        <w:rPr>
          <w:rFonts w:ascii="微软雅黑" w:eastAsia="微软雅黑" w:hAnsi="微软雅黑" w:hint="eastAsia"/>
          <w:szCs w:val="21"/>
        </w:rPr>
        <w:t>：</w:t>
      </w:r>
    </w:p>
    <w:p w:rsidR="00E05269" w:rsidRDefault="0064261D" w:rsidP="00CD03EC">
      <w:pPr>
        <w:widowControl/>
        <w:adjustRightInd w:val="0"/>
        <w:snapToGrid w:val="0"/>
        <w:spacing w:line="400" w:lineRule="exact"/>
        <w:ind w:firstLineChars="100" w:firstLine="210"/>
        <w:jc w:val="left"/>
        <w:rPr>
          <w:rFonts w:ascii="微软雅黑" w:eastAsia="微软雅黑" w:hAnsi="微软雅黑"/>
          <w:szCs w:val="21"/>
        </w:rPr>
      </w:pPr>
      <w:r w:rsidRPr="00CD03EC">
        <w:rPr>
          <w:rFonts w:ascii="微软雅黑" w:eastAsia="微软雅黑" w:hAnsi="微软雅黑" w:hint="eastAsia"/>
          <w:szCs w:val="21"/>
        </w:rPr>
        <w:t>信用额度的</w:t>
      </w:r>
      <w:r w:rsidRPr="00CD03EC">
        <w:rPr>
          <w:rFonts w:ascii="微软雅黑" w:eastAsia="微软雅黑" w:hAnsi="微软雅黑"/>
          <w:szCs w:val="21"/>
        </w:rPr>
        <w:t>概念</w:t>
      </w:r>
      <w:r w:rsidRPr="00CD03EC">
        <w:rPr>
          <w:rFonts w:ascii="微软雅黑" w:eastAsia="微软雅黑" w:hAnsi="微软雅黑" w:hint="eastAsia"/>
          <w:szCs w:val="21"/>
        </w:rPr>
        <w:t>及意义、信用</w:t>
      </w:r>
      <w:r w:rsidRPr="00CD03EC">
        <w:rPr>
          <w:rFonts w:ascii="微软雅黑" w:eastAsia="微软雅黑" w:hAnsi="微软雅黑"/>
          <w:szCs w:val="21"/>
        </w:rPr>
        <w:t>等级评估</w:t>
      </w:r>
      <w:r w:rsidRPr="00CD03EC">
        <w:rPr>
          <w:rFonts w:ascii="微软雅黑" w:eastAsia="微软雅黑" w:hAnsi="微软雅黑" w:hint="eastAsia"/>
          <w:szCs w:val="21"/>
        </w:rPr>
        <w:t>因素</w:t>
      </w:r>
      <w:r w:rsidRPr="00CD03EC">
        <w:rPr>
          <w:rFonts w:ascii="微软雅黑" w:eastAsia="微软雅黑" w:hAnsi="微软雅黑"/>
          <w:szCs w:val="21"/>
        </w:rPr>
        <w:t>及指标</w:t>
      </w:r>
      <w:r w:rsidRPr="00CD03EC">
        <w:rPr>
          <w:rFonts w:ascii="微软雅黑" w:eastAsia="微软雅黑" w:hAnsi="微软雅黑" w:hint="eastAsia"/>
          <w:szCs w:val="21"/>
        </w:rPr>
        <w:t>、信用</w:t>
      </w:r>
      <w:r w:rsidRPr="00CD03EC">
        <w:rPr>
          <w:rFonts w:ascii="微软雅黑" w:eastAsia="微软雅黑" w:hAnsi="微软雅黑"/>
          <w:szCs w:val="21"/>
        </w:rPr>
        <w:t>等级</w:t>
      </w:r>
      <w:r w:rsidRPr="00CD03EC">
        <w:rPr>
          <w:rFonts w:ascii="微软雅黑" w:eastAsia="微软雅黑" w:hAnsi="微软雅黑" w:hint="eastAsia"/>
          <w:szCs w:val="21"/>
        </w:rPr>
        <w:t>及额度</w:t>
      </w:r>
      <w:r w:rsidRPr="00CD03EC">
        <w:rPr>
          <w:rFonts w:ascii="微软雅黑" w:eastAsia="微软雅黑" w:hAnsi="微软雅黑"/>
          <w:szCs w:val="21"/>
        </w:rPr>
        <w:t>审核</w:t>
      </w:r>
    </w:p>
    <w:p w:rsidR="00A06B07" w:rsidRDefault="00A06B07" w:rsidP="00CD03EC">
      <w:pPr>
        <w:widowControl/>
        <w:adjustRightInd w:val="0"/>
        <w:snapToGrid w:val="0"/>
        <w:spacing w:line="400" w:lineRule="exact"/>
        <w:ind w:firstLineChars="100" w:firstLine="210"/>
        <w:jc w:val="left"/>
        <w:rPr>
          <w:rFonts w:ascii="微软雅黑" w:eastAsia="微软雅黑" w:hAnsi="微软雅黑"/>
          <w:szCs w:val="21"/>
        </w:rPr>
      </w:pPr>
    </w:p>
    <w:p w:rsidR="00A06B07" w:rsidRDefault="00A06B07" w:rsidP="00CD03EC">
      <w:pPr>
        <w:widowControl/>
        <w:adjustRightInd w:val="0"/>
        <w:snapToGrid w:val="0"/>
        <w:spacing w:line="400" w:lineRule="exact"/>
        <w:ind w:firstLineChars="100" w:firstLine="210"/>
        <w:jc w:val="left"/>
        <w:rPr>
          <w:rFonts w:ascii="微软雅黑" w:eastAsia="微软雅黑" w:hAnsi="微软雅黑"/>
          <w:szCs w:val="21"/>
        </w:rPr>
      </w:pPr>
    </w:p>
    <w:p w:rsidR="00A06B07" w:rsidRDefault="00A06B07" w:rsidP="00CD03EC">
      <w:pPr>
        <w:widowControl/>
        <w:adjustRightInd w:val="0"/>
        <w:snapToGrid w:val="0"/>
        <w:spacing w:line="400" w:lineRule="exact"/>
        <w:ind w:firstLineChars="100" w:firstLine="210"/>
        <w:jc w:val="left"/>
        <w:rPr>
          <w:rFonts w:ascii="微软雅黑" w:eastAsia="微软雅黑" w:hAnsi="微软雅黑"/>
          <w:szCs w:val="21"/>
        </w:rPr>
      </w:pPr>
    </w:p>
    <w:p w:rsidR="00A06B07" w:rsidRDefault="00A06B07" w:rsidP="00CD03EC">
      <w:pPr>
        <w:widowControl/>
        <w:adjustRightInd w:val="0"/>
        <w:snapToGrid w:val="0"/>
        <w:spacing w:line="400" w:lineRule="exact"/>
        <w:ind w:firstLineChars="100" w:firstLine="210"/>
        <w:jc w:val="left"/>
        <w:rPr>
          <w:rFonts w:ascii="微软雅黑" w:eastAsia="微软雅黑" w:hAnsi="微软雅黑"/>
          <w:szCs w:val="21"/>
        </w:rPr>
      </w:pPr>
    </w:p>
    <w:p w:rsidR="00A06B07" w:rsidRDefault="00A06B07" w:rsidP="00CD03EC">
      <w:pPr>
        <w:widowControl/>
        <w:adjustRightInd w:val="0"/>
        <w:snapToGrid w:val="0"/>
        <w:spacing w:line="400" w:lineRule="exact"/>
        <w:ind w:firstLineChars="100" w:firstLine="210"/>
        <w:jc w:val="left"/>
        <w:rPr>
          <w:rFonts w:ascii="微软雅黑" w:eastAsia="微软雅黑" w:hAnsi="微软雅黑"/>
          <w:szCs w:val="21"/>
        </w:rPr>
      </w:pPr>
    </w:p>
    <w:p w:rsidR="00A06B07" w:rsidRDefault="00A06B07" w:rsidP="00A06B07">
      <w:pPr>
        <w:spacing w:line="360" w:lineRule="auto"/>
        <w:jc w:val="left"/>
        <w:rPr>
          <w:rFonts w:ascii="微软雅黑" w:eastAsia="微软雅黑" w:hAnsi="微软雅黑"/>
          <w:szCs w:val="21"/>
        </w:rPr>
      </w:pPr>
    </w:p>
    <w:p w:rsidR="00A06B07" w:rsidRDefault="00A06B07" w:rsidP="00A06B07">
      <w:pPr>
        <w:spacing w:line="360" w:lineRule="auto"/>
        <w:jc w:val="left"/>
        <w:rPr>
          <w:rFonts w:asciiTheme="minorEastAsia" w:eastAsiaTheme="minorEastAsia" w:hAnsiTheme="minorEastAsia"/>
          <w:b/>
          <w:sz w:val="24"/>
          <w:highlight w:val="darkGray"/>
        </w:rPr>
      </w:pPr>
      <w:r>
        <w:rPr>
          <w:rFonts w:asciiTheme="minorEastAsia" w:eastAsiaTheme="minorEastAsia" w:hAnsiTheme="minorEastAsia" w:hint="eastAsia"/>
          <w:b/>
          <w:noProof/>
          <w:sz w:val="24"/>
        </w:rPr>
        <w:lastRenderedPageBreak/>
        <w:drawing>
          <wp:anchor distT="0" distB="0" distL="114300" distR="114300" simplePos="0" relativeHeight="251660288" behindDoc="0" locked="0" layoutInCell="1" allowOverlap="1">
            <wp:simplePos x="0" y="0"/>
            <wp:positionH relativeFrom="margin">
              <wp:posOffset>3771900</wp:posOffset>
            </wp:positionH>
            <wp:positionV relativeFrom="paragraph">
              <wp:posOffset>115570</wp:posOffset>
            </wp:positionV>
            <wp:extent cx="1619250" cy="1876425"/>
            <wp:effectExtent l="38100" t="0" r="19050" b="561975"/>
            <wp:wrapSquare wrapText="bothSides"/>
            <wp:docPr id="2" name="图片 2" descr="w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x"/>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1876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2E3EE8" w:rsidRPr="00A06B07" w:rsidRDefault="00A06B07" w:rsidP="00A06B07">
      <w:pPr>
        <w:spacing w:line="360" w:lineRule="auto"/>
        <w:jc w:val="left"/>
        <w:rPr>
          <w:rFonts w:asciiTheme="minorEastAsia" w:eastAsiaTheme="minorEastAsia" w:hAnsiTheme="minorEastAsia"/>
          <w:b/>
          <w:sz w:val="24"/>
        </w:rPr>
      </w:pPr>
      <w:r w:rsidRPr="00A06B07">
        <w:rPr>
          <w:rFonts w:asciiTheme="minorEastAsia" w:eastAsiaTheme="minorEastAsia" w:hAnsiTheme="minorEastAsia" w:hint="eastAsia"/>
          <w:b/>
          <w:sz w:val="24"/>
          <w:highlight w:val="darkGray"/>
        </w:rPr>
        <w:t>讲师介绍：</w:t>
      </w:r>
      <w:r>
        <w:rPr>
          <w:rFonts w:asciiTheme="minorEastAsia" w:eastAsiaTheme="minorEastAsia" w:hAnsiTheme="minorEastAsia" w:hint="eastAsia"/>
          <w:b/>
          <w:sz w:val="24"/>
        </w:rPr>
        <w:t xml:space="preserve">  </w:t>
      </w:r>
    </w:p>
    <w:p w:rsidR="00A06B07" w:rsidRPr="00A06B07" w:rsidRDefault="00A06B07" w:rsidP="00A06B07">
      <w:pPr>
        <w:spacing w:line="400" w:lineRule="exact"/>
        <w:jc w:val="left"/>
        <w:rPr>
          <w:rFonts w:ascii="微软雅黑" w:eastAsia="微软雅黑" w:hAnsi="微软雅黑"/>
          <w:b/>
          <w:szCs w:val="21"/>
        </w:rPr>
      </w:pPr>
      <w:r w:rsidRPr="00A06B07">
        <w:rPr>
          <w:rFonts w:ascii="微软雅黑" w:eastAsia="微软雅黑" w:hAnsi="微软雅黑" w:hint="eastAsia"/>
          <w:b/>
          <w:szCs w:val="21"/>
        </w:rPr>
        <w:t>黄道雄老师</w:t>
      </w:r>
    </w:p>
    <w:p w:rsidR="002E3EE8" w:rsidRPr="00A06B07" w:rsidRDefault="002E3EE8" w:rsidP="00A06B07">
      <w:pPr>
        <w:pStyle w:val="3"/>
        <w:spacing w:after="0" w:line="400" w:lineRule="exact"/>
        <w:ind w:leftChars="15" w:left="165" w:hangingChars="64" w:hanging="134"/>
        <w:rPr>
          <w:rFonts w:ascii="微软雅黑" w:eastAsia="微软雅黑" w:hAnsi="微软雅黑"/>
          <w:b/>
          <w:bCs/>
          <w:sz w:val="21"/>
          <w:szCs w:val="21"/>
          <w:shd w:val="pct15" w:color="auto" w:fill="FFFFFF"/>
        </w:rPr>
      </w:pPr>
      <w:r w:rsidRPr="00A06B07">
        <w:rPr>
          <w:rFonts w:ascii="微软雅黑" w:eastAsia="微软雅黑" w:hAnsi="微软雅黑" w:hint="eastAsia"/>
          <w:b/>
          <w:color w:val="FF0000"/>
          <w:sz w:val="21"/>
          <w:szCs w:val="21"/>
          <w:shd w:val="pct15" w:color="auto" w:fill="FFFFFF"/>
        </w:rPr>
        <w:t>教育/培训背景:</w:t>
      </w:r>
    </w:p>
    <w:p w:rsidR="002E3EE8" w:rsidRPr="00A06B07" w:rsidRDefault="002E3EE8" w:rsidP="00A06B07">
      <w:pPr>
        <w:pStyle w:val="1"/>
        <w:widowControl w:val="0"/>
        <w:numPr>
          <w:ilvl w:val="0"/>
          <w:numId w:val="1"/>
        </w:numPr>
        <w:spacing w:afterLines="0" w:line="400" w:lineRule="exact"/>
        <w:ind w:leftChars="0" w:rightChars="0" w:right="210" w:firstLineChars="0"/>
        <w:jc w:val="both"/>
        <w:rPr>
          <w:rFonts w:ascii="微软雅黑" w:eastAsia="微软雅黑" w:hAnsi="微软雅黑"/>
          <w:sz w:val="21"/>
          <w:szCs w:val="21"/>
          <w:lang w:eastAsia="zh-CN"/>
        </w:rPr>
      </w:pPr>
      <w:r w:rsidRPr="00A06B07">
        <w:rPr>
          <w:rFonts w:ascii="微软雅黑" w:eastAsia="微软雅黑" w:hAnsi="微软雅黑" w:hint="eastAsia"/>
          <w:sz w:val="21"/>
          <w:szCs w:val="21"/>
          <w:lang w:eastAsia="zh-CN"/>
        </w:rPr>
        <w:t>财务管理实战专家；</w:t>
      </w:r>
    </w:p>
    <w:p w:rsidR="002E3EE8" w:rsidRPr="00A06B07" w:rsidRDefault="002E3EE8" w:rsidP="00A06B07">
      <w:pPr>
        <w:pStyle w:val="1"/>
        <w:widowControl w:val="0"/>
        <w:numPr>
          <w:ilvl w:val="0"/>
          <w:numId w:val="1"/>
        </w:numPr>
        <w:spacing w:afterLines="0" w:line="400" w:lineRule="exact"/>
        <w:ind w:leftChars="0" w:rightChars="0" w:right="210" w:firstLineChars="0"/>
        <w:jc w:val="both"/>
        <w:rPr>
          <w:rFonts w:ascii="微软雅黑" w:eastAsia="微软雅黑" w:hAnsi="微软雅黑"/>
          <w:sz w:val="21"/>
          <w:szCs w:val="21"/>
          <w:lang w:eastAsia="zh-CN"/>
        </w:rPr>
      </w:pPr>
      <w:r w:rsidRPr="00A06B07">
        <w:rPr>
          <w:rFonts w:ascii="微软雅黑" w:eastAsia="微软雅黑" w:hAnsi="微软雅黑" w:hint="eastAsia"/>
          <w:sz w:val="21"/>
          <w:szCs w:val="21"/>
          <w:lang w:eastAsia="zh-CN"/>
        </w:rPr>
        <w:t>中国注册会计师</w:t>
      </w:r>
      <w:r w:rsidRPr="00A06B07">
        <w:rPr>
          <w:rFonts w:ascii="微软雅黑" w:eastAsia="微软雅黑" w:hAnsi="微软雅黑"/>
          <w:sz w:val="21"/>
          <w:szCs w:val="21"/>
          <w:lang w:eastAsia="zh-CN"/>
        </w:rPr>
        <w:t>CICPA</w:t>
      </w:r>
    </w:p>
    <w:p w:rsidR="002E3EE8" w:rsidRPr="00A06B07" w:rsidRDefault="002E3EE8" w:rsidP="00A06B07">
      <w:pPr>
        <w:pStyle w:val="1"/>
        <w:widowControl w:val="0"/>
        <w:numPr>
          <w:ilvl w:val="0"/>
          <w:numId w:val="1"/>
        </w:numPr>
        <w:spacing w:afterLines="0" w:line="400" w:lineRule="exact"/>
        <w:ind w:leftChars="0" w:rightChars="0" w:right="210" w:firstLineChars="0"/>
        <w:jc w:val="both"/>
        <w:rPr>
          <w:rFonts w:ascii="微软雅黑" w:eastAsia="微软雅黑" w:hAnsi="微软雅黑"/>
          <w:sz w:val="21"/>
          <w:szCs w:val="21"/>
          <w:lang w:eastAsia="zh-CN"/>
        </w:rPr>
      </w:pPr>
      <w:r w:rsidRPr="00A06B07">
        <w:rPr>
          <w:rFonts w:ascii="微软雅黑" w:eastAsia="微软雅黑" w:hAnsi="微软雅黑" w:hint="eastAsia"/>
          <w:sz w:val="21"/>
          <w:szCs w:val="21"/>
          <w:lang w:eastAsia="zh-CN"/>
        </w:rPr>
        <w:t>上海财经大学工商管理硕士</w:t>
      </w:r>
    </w:p>
    <w:p w:rsidR="002E3EE8" w:rsidRPr="00A06B07" w:rsidRDefault="002E3EE8" w:rsidP="00A06B07">
      <w:pPr>
        <w:pStyle w:val="3"/>
        <w:spacing w:after="0" w:line="400" w:lineRule="exact"/>
        <w:ind w:leftChars="15" w:left="165" w:hangingChars="64" w:hanging="134"/>
        <w:rPr>
          <w:rFonts w:ascii="微软雅黑" w:eastAsia="微软雅黑" w:hAnsi="微软雅黑"/>
          <w:b/>
          <w:noProof/>
          <w:color w:val="FF0000"/>
          <w:sz w:val="21"/>
          <w:szCs w:val="21"/>
          <w:shd w:val="pct15" w:color="auto" w:fill="FFFFFF"/>
        </w:rPr>
      </w:pPr>
      <w:r w:rsidRPr="00A06B07">
        <w:rPr>
          <w:rFonts w:ascii="微软雅黑" w:eastAsia="微软雅黑" w:hAnsi="微软雅黑" w:hint="eastAsia"/>
          <w:b/>
          <w:noProof/>
          <w:color w:val="FF0000"/>
          <w:sz w:val="21"/>
          <w:szCs w:val="21"/>
          <w:shd w:val="pct15" w:color="auto" w:fill="FFFFFF"/>
        </w:rPr>
        <w:t>工作背景</w:t>
      </w:r>
      <w:r w:rsidRPr="00A06B07">
        <w:rPr>
          <w:rFonts w:ascii="微软雅黑" w:eastAsia="微软雅黑" w:hAnsi="微软雅黑"/>
          <w:b/>
          <w:noProof/>
          <w:color w:val="FF0000"/>
          <w:sz w:val="21"/>
          <w:szCs w:val="21"/>
          <w:shd w:val="pct15" w:color="auto" w:fill="FFFFFF"/>
        </w:rPr>
        <w:t>：</w:t>
      </w:r>
    </w:p>
    <w:p w:rsidR="002E3EE8" w:rsidRPr="00A06B07" w:rsidRDefault="002E3EE8" w:rsidP="00A06B07">
      <w:pPr>
        <w:pStyle w:val="1"/>
        <w:widowControl w:val="0"/>
        <w:numPr>
          <w:ilvl w:val="0"/>
          <w:numId w:val="1"/>
        </w:numPr>
        <w:spacing w:afterLines="0" w:line="400" w:lineRule="exact"/>
        <w:ind w:leftChars="0" w:rightChars="0" w:right="210" w:firstLineChars="0"/>
        <w:jc w:val="both"/>
        <w:rPr>
          <w:rFonts w:ascii="微软雅黑" w:eastAsia="微软雅黑" w:hAnsi="微软雅黑"/>
          <w:sz w:val="21"/>
          <w:szCs w:val="21"/>
          <w:lang w:eastAsia="zh-CN"/>
        </w:rPr>
      </w:pPr>
      <w:r w:rsidRPr="00A06B07">
        <w:rPr>
          <w:rFonts w:ascii="微软雅黑" w:eastAsia="微软雅黑" w:hAnsi="微软雅黑" w:hint="eastAsia"/>
          <w:sz w:val="21"/>
          <w:szCs w:val="21"/>
          <w:lang w:eastAsia="zh-CN"/>
        </w:rPr>
        <w:t>西南财经大学经济管理学院  特聘讲师</w:t>
      </w:r>
    </w:p>
    <w:p w:rsidR="002E3EE8" w:rsidRPr="00A06B07" w:rsidRDefault="002E3EE8" w:rsidP="00A06B07">
      <w:pPr>
        <w:pStyle w:val="1"/>
        <w:widowControl w:val="0"/>
        <w:numPr>
          <w:ilvl w:val="0"/>
          <w:numId w:val="1"/>
        </w:numPr>
        <w:spacing w:afterLines="0" w:line="400" w:lineRule="exact"/>
        <w:ind w:leftChars="0" w:rightChars="0" w:right="210" w:firstLineChars="0"/>
        <w:jc w:val="both"/>
        <w:rPr>
          <w:rFonts w:ascii="微软雅黑" w:eastAsia="微软雅黑" w:hAnsi="微软雅黑"/>
          <w:sz w:val="21"/>
          <w:szCs w:val="21"/>
          <w:lang w:eastAsia="zh-CN"/>
        </w:rPr>
      </w:pPr>
      <w:r w:rsidRPr="00A06B07">
        <w:rPr>
          <w:rFonts w:ascii="微软雅黑" w:eastAsia="微软雅黑" w:hAnsi="微软雅黑" w:hint="eastAsia"/>
          <w:sz w:val="21"/>
          <w:szCs w:val="21"/>
          <w:lang w:eastAsia="zh-CN"/>
        </w:rPr>
        <w:t>北京大学、清华大学研修院总裁班  特聘讲师</w:t>
      </w:r>
    </w:p>
    <w:p w:rsidR="002E3EE8" w:rsidRPr="00A06B07" w:rsidRDefault="002E3EE8" w:rsidP="00A06B07">
      <w:pPr>
        <w:pStyle w:val="1"/>
        <w:widowControl w:val="0"/>
        <w:numPr>
          <w:ilvl w:val="0"/>
          <w:numId w:val="1"/>
        </w:numPr>
        <w:spacing w:afterLines="0" w:line="400" w:lineRule="exact"/>
        <w:ind w:leftChars="0" w:rightChars="0" w:right="210" w:firstLineChars="0"/>
        <w:jc w:val="both"/>
        <w:rPr>
          <w:rFonts w:ascii="微软雅黑" w:eastAsia="微软雅黑" w:hAnsi="微软雅黑"/>
          <w:sz w:val="21"/>
          <w:szCs w:val="21"/>
          <w:lang w:eastAsia="zh-CN"/>
        </w:rPr>
      </w:pPr>
      <w:r w:rsidRPr="00A06B07">
        <w:rPr>
          <w:rFonts w:ascii="微软雅黑" w:eastAsia="微软雅黑" w:hAnsi="微软雅黑" w:hint="eastAsia"/>
          <w:sz w:val="21"/>
          <w:szCs w:val="21"/>
          <w:lang w:eastAsia="zh-CN"/>
        </w:rPr>
        <w:t>聚成华企商学院、齐创辉财务商学院、特</w:t>
      </w:r>
      <w:r w:rsidRPr="00A06B07">
        <w:rPr>
          <w:rFonts w:ascii="微软雅黑" w:eastAsia="微软雅黑" w:hAnsi="微软雅黑"/>
          <w:sz w:val="21"/>
          <w:szCs w:val="21"/>
          <w:lang w:eastAsia="zh-CN"/>
        </w:rPr>
        <w:t>聘讲师</w:t>
      </w:r>
    </w:p>
    <w:p w:rsidR="002E3EE8" w:rsidRPr="00A06B07" w:rsidRDefault="002E3EE8" w:rsidP="00A06B07">
      <w:pPr>
        <w:pStyle w:val="1"/>
        <w:widowControl w:val="0"/>
        <w:numPr>
          <w:ilvl w:val="0"/>
          <w:numId w:val="1"/>
        </w:numPr>
        <w:spacing w:afterLines="0" w:line="400" w:lineRule="exact"/>
        <w:ind w:leftChars="0" w:rightChars="0" w:right="210" w:firstLineChars="0"/>
        <w:jc w:val="both"/>
        <w:rPr>
          <w:rFonts w:ascii="微软雅黑" w:eastAsia="微软雅黑" w:hAnsi="微软雅黑"/>
          <w:sz w:val="21"/>
          <w:szCs w:val="21"/>
          <w:lang w:eastAsia="zh-CN"/>
        </w:rPr>
      </w:pPr>
      <w:r w:rsidRPr="00A06B07">
        <w:rPr>
          <w:rFonts w:ascii="微软雅黑" w:eastAsia="微软雅黑" w:hAnsi="微软雅黑" w:hint="eastAsia"/>
          <w:sz w:val="21"/>
          <w:szCs w:val="21"/>
          <w:lang w:eastAsia="zh-CN"/>
        </w:rPr>
        <w:t>全国会计专业技术资格考试辅导主讲讲师；广东省创意产业协会财税咨询师；企管名师网特聘首席财务会计讲师，北京亚太华厦财务会计研究中心研究员，中华全国管理创新研究会副会长，</w:t>
      </w:r>
    </w:p>
    <w:p w:rsidR="002E3EE8" w:rsidRPr="00A06B07" w:rsidRDefault="002E3EE8" w:rsidP="00A06B07">
      <w:pPr>
        <w:pStyle w:val="1"/>
        <w:numPr>
          <w:ilvl w:val="0"/>
          <w:numId w:val="1"/>
        </w:numPr>
        <w:spacing w:afterLines="0" w:line="400" w:lineRule="exact"/>
        <w:ind w:leftChars="0" w:right="210" w:firstLineChars="0"/>
        <w:rPr>
          <w:rFonts w:ascii="微软雅黑" w:eastAsia="微软雅黑" w:hAnsi="微软雅黑"/>
          <w:sz w:val="21"/>
          <w:szCs w:val="21"/>
          <w:lang w:eastAsia="zh-CN"/>
        </w:rPr>
      </w:pPr>
      <w:r w:rsidRPr="00A06B07">
        <w:rPr>
          <w:rFonts w:ascii="微软雅黑" w:eastAsia="微软雅黑" w:hAnsi="微软雅黑" w:hint="eastAsia"/>
          <w:sz w:val="21"/>
          <w:szCs w:val="21"/>
          <w:lang w:eastAsia="zh-CN"/>
        </w:rPr>
        <w:t>黄道雄老师从事财务管理领域多年，曾就职于施耐德电气、中科光电控股集团等，历任财务主管、财务经理、财务总监、财务副总裁等职，拥有15年以上的企业运营、财务管理经验，精通财务管理咨询及纳税筹划、企业内部控制制度设计等，具有扎实的财务功底和深厚的经验积淀。研发出企业业绩管控模式、企业盈利模式、成本倍减、应账款管控、存货管控、营运资本管控等一套有效的运营管控工具，并提炼出简明易懂的管理理念，如销售至上、收款第一的账款控制理念；库存就是负债、呆滞就是损失库存管理理念，从而帮助企业形成的健康良性控制文化。累积了丰富的财务管理经验，先后为近100家企业提供财税咨询服务，帮助50多家企业改变财务价值观念，健全财务价值管理及考核系统。</w:t>
      </w:r>
    </w:p>
    <w:p w:rsidR="002E3EE8" w:rsidRPr="00A06B07" w:rsidRDefault="002E3EE8" w:rsidP="00A06B07">
      <w:pPr>
        <w:pStyle w:val="3"/>
        <w:spacing w:after="0" w:line="400" w:lineRule="exact"/>
        <w:ind w:leftChars="15" w:left="165" w:hangingChars="64" w:hanging="134"/>
        <w:rPr>
          <w:rFonts w:ascii="微软雅黑" w:eastAsia="微软雅黑" w:hAnsi="微软雅黑"/>
          <w:b/>
          <w:noProof/>
          <w:color w:val="FF0000"/>
          <w:sz w:val="21"/>
          <w:szCs w:val="21"/>
          <w:shd w:val="pct15" w:color="auto" w:fill="FFFFFF"/>
        </w:rPr>
      </w:pPr>
      <w:r w:rsidRPr="00A06B07">
        <w:rPr>
          <w:rFonts w:ascii="微软雅黑" w:eastAsia="微软雅黑" w:hAnsi="微软雅黑" w:hint="eastAsia"/>
          <w:b/>
          <w:noProof/>
          <w:color w:val="FF0000"/>
          <w:sz w:val="21"/>
          <w:szCs w:val="21"/>
          <w:shd w:val="pct15" w:color="auto" w:fill="FFFFFF"/>
        </w:rPr>
        <w:t>擅长培训:</w:t>
      </w:r>
    </w:p>
    <w:p w:rsidR="002E3EE8" w:rsidRPr="00A06B07" w:rsidRDefault="002E3EE8" w:rsidP="00A06B07">
      <w:pPr>
        <w:pStyle w:val="3"/>
        <w:spacing w:after="0" w:line="400" w:lineRule="exact"/>
        <w:ind w:leftChars="215" w:left="553" w:hangingChars="64" w:hanging="102"/>
        <w:rPr>
          <w:rFonts w:ascii="微软雅黑" w:eastAsia="微软雅黑" w:hAnsi="微软雅黑"/>
          <w:szCs w:val="21"/>
        </w:rPr>
      </w:pPr>
      <w:r w:rsidRPr="00A06B07">
        <w:rPr>
          <w:rFonts w:ascii="微软雅黑" w:eastAsia="微软雅黑" w:hAnsi="微软雅黑" w:hint="eastAsia"/>
          <w:szCs w:val="21"/>
        </w:rPr>
        <w:t>01-《非财务经理的财务管理》、02-《总经理的财务管理》、03-《企业财务报表阅读与分析》</w:t>
      </w:r>
    </w:p>
    <w:p w:rsidR="002E3EE8" w:rsidRPr="00A06B07" w:rsidRDefault="002E3EE8" w:rsidP="00A06B07">
      <w:pPr>
        <w:pStyle w:val="3"/>
        <w:spacing w:after="0" w:line="400" w:lineRule="exact"/>
        <w:ind w:leftChars="215" w:left="553" w:hangingChars="64" w:hanging="102"/>
        <w:rPr>
          <w:rFonts w:ascii="微软雅黑" w:eastAsia="微软雅黑" w:hAnsi="微软雅黑"/>
          <w:szCs w:val="21"/>
        </w:rPr>
      </w:pPr>
      <w:r w:rsidRPr="00A06B07">
        <w:rPr>
          <w:rFonts w:ascii="微软雅黑" w:eastAsia="微软雅黑" w:hAnsi="微软雅黑" w:hint="eastAsia"/>
          <w:szCs w:val="21"/>
        </w:rPr>
        <w:t>04-《全面预算管理》、05-《企业财务</w:t>
      </w:r>
      <w:r w:rsidRPr="00A06B07">
        <w:rPr>
          <w:rFonts w:ascii="微软雅黑" w:eastAsia="微软雅黑" w:hAnsi="微软雅黑"/>
          <w:szCs w:val="21"/>
        </w:rPr>
        <w:t>管理与成本控制</w:t>
      </w:r>
      <w:r w:rsidRPr="00A06B07">
        <w:rPr>
          <w:rFonts w:ascii="微软雅黑" w:eastAsia="微软雅黑" w:hAnsi="微软雅黑" w:hint="eastAsia"/>
          <w:szCs w:val="21"/>
        </w:rPr>
        <w:t>》、06-《应收账款管理与信用风险控制》</w:t>
      </w:r>
    </w:p>
    <w:p w:rsidR="002E3EE8" w:rsidRPr="00A06B07" w:rsidRDefault="002E3EE8" w:rsidP="00A06B07">
      <w:pPr>
        <w:pStyle w:val="3"/>
        <w:spacing w:after="0" w:line="400" w:lineRule="exact"/>
        <w:ind w:leftChars="215" w:left="553" w:hangingChars="64" w:hanging="102"/>
        <w:rPr>
          <w:rFonts w:ascii="微软雅黑" w:eastAsia="微软雅黑" w:hAnsi="微软雅黑"/>
          <w:szCs w:val="21"/>
        </w:rPr>
      </w:pPr>
      <w:r w:rsidRPr="00A06B07">
        <w:rPr>
          <w:rFonts w:ascii="微软雅黑" w:eastAsia="微软雅黑" w:hAnsi="微软雅黑" w:hint="eastAsia"/>
          <w:szCs w:val="21"/>
        </w:rPr>
        <w:t>07-《所得税</w:t>
      </w:r>
      <w:r w:rsidRPr="00A06B07">
        <w:rPr>
          <w:rFonts w:ascii="微软雅黑" w:eastAsia="微软雅黑" w:hAnsi="微软雅黑"/>
          <w:szCs w:val="21"/>
        </w:rPr>
        <w:t>汇算清缴疑难问题解析与最</w:t>
      </w:r>
      <w:r w:rsidRPr="00A06B07">
        <w:rPr>
          <w:rFonts w:ascii="微软雅黑" w:eastAsia="微软雅黑" w:hAnsi="微软雅黑" w:hint="eastAsia"/>
          <w:szCs w:val="21"/>
        </w:rPr>
        <w:t>新</w:t>
      </w:r>
      <w:r w:rsidRPr="00A06B07">
        <w:rPr>
          <w:rFonts w:ascii="微软雅黑" w:eastAsia="微软雅黑" w:hAnsi="微软雅黑"/>
          <w:szCs w:val="21"/>
        </w:rPr>
        <w:t>政策解读</w:t>
      </w:r>
      <w:r w:rsidRPr="00A06B07">
        <w:rPr>
          <w:rFonts w:ascii="微软雅黑" w:eastAsia="微软雅黑" w:hAnsi="微软雅黑" w:hint="eastAsia"/>
          <w:szCs w:val="21"/>
        </w:rPr>
        <w:t>》</w:t>
      </w:r>
    </w:p>
    <w:p w:rsidR="002E3EE8" w:rsidRPr="00A06B07" w:rsidRDefault="002E3EE8" w:rsidP="00A06B07">
      <w:pPr>
        <w:pStyle w:val="3"/>
        <w:spacing w:after="0" w:line="400" w:lineRule="exact"/>
        <w:ind w:leftChars="15" w:left="165" w:hangingChars="64" w:hanging="134"/>
        <w:rPr>
          <w:rFonts w:ascii="微软雅黑" w:eastAsia="微软雅黑" w:hAnsi="微软雅黑"/>
          <w:b/>
          <w:noProof/>
          <w:color w:val="FF0000"/>
          <w:sz w:val="21"/>
          <w:szCs w:val="21"/>
          <w:shd w:val="pct15" w:color="auto" w:fill="FFFFFF"/>
        </w:rPr>
      </w:pPr>
      <w:r w:rsidRPr="00A06B07">
        <w:rPr>
          <w:rFonts w:ascii="微软雅黑" w:eastAsia="微软雅黑" w:hAnsi="微软雅黑" w:hint="eastAsia"/>
          <w:b/>
          <w:noProof/>
          <w:color w:val="FF0000"/>
          <w:sz w:val="21"/>
          <w:szCs w:val="21"/>
          <w:shd w:val="pct15" w:color="auto" w:fill="FFFFFF"/>
        </w:rPr>
        <w:t>授课风格：</w:t>
      </w:r>
    </w:p>
    <w:p w:rsidR="002E3EE8" w:rsidRPr="00A06B07" w:rsidRDefault="002E3EE8" w:rsidP="00A06B07">
      <w:pPr>
        <w:pStyle w:val="a3"/>
        <w:spacing w:line="400" w:lineRule="exact"/>
        <w:ind w:leftChars="171" w:left="359"/>
        <w:rPr>
          <w:rFonts w:ascii="微软雅黑" w:eastAsia="微软雅黑" w:hAnsi="微软雅黑" w:cs="Times New Roman"/>
        </w:rPr>
      </w:pPr>
      <w:r w:rsidRPr="00A06B07">
        <w:rPr>
          <w:rFonts w:ascii="微软雅黑" w:eastAsia="微软雅黑" w:hAnsi="微软雅黑" w:cs="Times New Roman" w:hint="eastAsia"/>
        </w:rPr>
        <w:t>黄</w:t>
      </w:r>
      <w:r w:rsidRPr="00A06B07">
        <w:rPr>
          <w:rFonts w:ascii="微软雅黑" w:eastAsia="微软雅黑" w:hAnsi="微软雅黑" w:cs="Times New Roman"/>
        </w:rPr>
        <w:t>老师扎实的财务理论知识与丰富实践经验的有效结合，形成了他严谨、清晰、实用、生动的</w:t>
      </w:r>
      <w:r w:rsidRPr="00A06B07">
        <w:rPr>
          <w:rFonts w:ascii="微软雅黑" w:eastAsia="微软雅黑" w:hAnsi="微软雅黑" w:cs="Times New Roman" w:hint="eastAsia"/>
        </w:rPr>
        <w:t>授课</w:t>
      </w:r>
      <w:r w:rsidRPr="00A06B07">
        <w:rPr>
          <w:rFonts w:ascii="微软雅黑" w:eastAsia="微软雅黑" w:hAnsi="微软雅黑" w:cs="Times New Roman"/>
        </w:rPr>
        <w:t>风格</w:t>
      </w:r>
      <w:r w:rsidRPr="00A06B07">
        <w:rPr>
          <w:rFonts w:ascii="微软雅黑" w:eastAsia="微软雅黑" w:hAnsi="微软雅黑" w:cs="Times New Roman" w:hint="eastAsia"/>
        </w:rPr>
        <w:t>；</w:t>
      </w:r>
      <w:r w:rsidRPr="00A06B07">
        <w:rPr>
          <w:rFonts w:ascii="微软雅黑" w:eastAsia="微软雅黑" w:hAnsi="微软雅黑" w:cs="Times New Roman"/>
        </w:rPr>
        <w:t>将课程专业性和趣味性并重，理论和实践紧密结合，将财务管理和战略、经营管理融为一体。课程深入浅出，风格新颖、活跃，视角独到，内容充实缜密，一贯受到</w:t>
      </w:r>
      <w:r w:rsidRPr="00A06B07">
        <w:rPr>
          <w:rFonts w:ascii="微软雅黑" w:eastAsia="微软雅黑" w:hAnsi="微软雅黑" w:cs="Times New Roman" w:hint="eastAsia"/>
        </w:rPr>
        <w:t>学员</w:t>
      </w:r>
      <w:r w:rsidRPr="00A06B07">
        <w:rPr>
          <w:rFonts w:ascii="微软雅黑" w:eastAsia="微软雅黑" w:hAnsi="微软雅黑" w:cs="Times New Roman"/>
        </w:rPr>
        <w:t>的高度赞扬。</w:t>
      </w:r>
    </w:p>
    <w:p w:rsidR="002E3EE8" w:rsidRPr="00A06B07" w:rsidRDefault="002E3EE8" w:rsidP="00A06B07">
      <w:pPr>
        <w:pStyle w:val="3"/>
        <w:spacing w:after="0" w:line="400" w:lineRule="exact"/>
        <w:ind w:leftChars="15" w:left="165" w:hangingChars="64" w:hanging="134"/>
        <w:rPr>
          <w:rFonts w:ascii="微软雅黑" w:eastAsia="微软雅黑" w:hAnsi="微软雅黑"/>
          <w:b/>
          <w:noProof/>
          <w:color w:val="FF0000"/>
          <w:sz w:val="21"/>
          <w:szCs w:val="21"/>
          <w:shd w:val="pct15" w:color="auto" w:fill="FFFFFF"/>
        </w:rPr>
      </w:pPr>
      <w:r w:rsidRPr="00A06B07">
        <w:rPr>
          <w:rFonts w:ascii="微软雅黑" w:eastAsia="微软雅黑" w:hAnsi="微软雅黑" w:hint="eastAsia"/>
          <w:b/>
          <w:noProof/>
          <w:color w:val="FF0000"/>
          <w:sz w:val="21"/>
          <w:szCs w:val="21"/>
          <w:shd w:val="pct15" w:color="auto" w:fill="FFFFFF"/>
        </w:rPr>
        <w:t>部分客户：</w:t>
      </w:r>
    </w:p>
    <w:p w:rsidR="002E3EE8" w:rsidRPr="00A06B07" w:rsidRDefault="002E3EE8" w:rsidP="00A06B07">
      <w:pPr>
        <w:spacing w:line="400" w:lineRule="exact"/>
        <w:rPr>
          <w:rFonts w:ascii="微软雅黑" w:eastAsia="微软雅黑" w:hAnsi="微软雅黑" w:cs="宋体"/>
          <w:bCs/>
          <w:color w:val="000000"/>
          <w:sz w:val="24"/>
        </w:rPr>
      </w:pPr>
      <w:r w:rsidRPr="00A06B07">
        <w:rPr>
          <w:rFonts w:ascii="微软雅黑" w:eastAsia="微软雅黑" w:hAnsi="微软雅黑" w:hint="eastAsia"/>
          <w:szCs w:val="21"/>
        </w:rPr>
        <w:lastRenderedPageBreak/>
        <w:t>施耐德电气、汉高中国、伊莱克斯、西门子、联想集团、神州数码、电讯盈科、中国网通、TCL、三九集团、丽珠集团、可口可乐、百事可乐、默沙东、霍尼韦尔、SMC中国、ASIMC、大冢制药、中海石油、BP、阿克苏诺贝尔、扬子石化、默克雪兰诺、保利协鑫、三雄极光、云南原生生物工程、山西九牛牧业、上海誉兴、唯一卫浴、麦田科技、水妮亚贸易、杰洛集团、辽宁莱恒酒店、北京好适口、力王厨具、奔达拉链、平安保险、世图教育、立邦涂料、深圳华为、日立建机、东方通信、神州数码、浪潮集团、上实投资、中国纺织进出口、新华制药、卡斯谩诺、深圳会计进修学院、爱华培训、赣冠培训、科讯培训、创意产业协会、连企网、企汇网、一品轩食品、景旺电子、中原地产（深圳）、艾美特电器（深圳）、绪光集团、永和大王、山重租赁有限公司、华润万家、飞来发航空服务、松泽化妆品、美联物业、百胜餐饮、嘉乐源餐饮、迪迪集团、远益科技（深圳）、环宇仁和塑胶电子、伟发塑胶玩具、隆原（深圳）机电贸易、偶凯（深圳）电子科技有限公司、超宇兴科技公司、富昌兴电子、鸿胜公益制品、轻松饮餐饮、活力一百、营山县财政局、广东省电信工程有限公司、青海黄河电力投资公司、山东比德文电动车有限公司 、西南财经大学经济管理学院、北京大学、深圳清华研究院等</w:t>
      </w:r>
      <w:r w:rsidR="002E1FA8" w:rsidRPr="00A06B07">
        <w:rPr>
          <w:rFonts w:ascii="微软雅黑" w:eastAsia="微软雅黑" w:hAnsi="微软雅黑" w:hint="eastAsia"/>
          <w:szCs w:val="21"/>
        </w:rPr>
        <w:t>......</w:t>
      </w:r>
    </w:p>
    <w:p w:rsidR="002E3EE8" w:rsidRPr="00203BBD" w:rsidRDefault="002E3EE8" w:rsidP="002E3EE8">
      <w:pPr>
        <w:spacing w:line="360" w:lineRule="auto"/>
        <w:rPr>
          <w:rFonts w:asciiTheme="minorEastAsia" w:hAnsiTheme="minorEastAsia" w:cs="宋体"/>
          <w:bCs/>
          <w:color w:val="000000"/>
          <w:sz w:val="24"/>
          <w:szCs w:val="28"/>
        </w:rPr>
      </w:pPr>
    </w:p>
    <w:p w:rsidR="00C84317" w:rsidRPr="002E3EE8" w:rsidRDefault="00C84317" w:rsidP="002E3EE8">
      <w:pPr>
        <w:spacing w:line="360" w:lineRule="auto"/>
        <w:rPr>
          <w:rFonts w:asciiTheme="minorEastAsia" w:eastAsiaTheme="minorEastAsia" w:hAnsiTheme="minorEastAsia"/>
          <w:szCs w:val="21"/>
        </w:rPr>
      </w:pPr>
    </w:p>
    <w:sectPr w:rsidR="00C84317" w:rsidRPr="002E3EE8" w:rsidSect="00AE05E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D5D" w:rsidRDefault="00EB3D5D" w:rsidP="00DE1B1B">
      <w:r>
        <w:separator/>
      </w:r>
    </w:p>
  </w:endnote>
  <w:endnote w:type="continuationSeparator" w:id="1">
    <w:p w:rsidR="00EB3D5D" w:rsidRDefault="00EB3D5D" w:rsidP="00DE1B1B">
      <w:r>
        <w:continuationSeparator/>
      </w:r>
    </w:p>
  </w:endnote>
</w:endnotes>
</file>

<file path=word/fontTable.xml><?xml version="1.0" encoding="utf-8"?>
<w:fonts xmlns:r="http://schemas.openxmlformats.org/officeDocument/2006/relationships" xmlns:w="http://schemas.openxmlformats.org/wordprocessingml/2006/main">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A8" w:rsidRDefault="002E1FA8" w:rsidP="002E1FA8">
    <w:pPr>
      <w:jc w:val="center"/>
      <w:rPr>
        <w:noProof/>
        <w:color w:val="0070C0"/>
        <w:sz w:val="18"/>
        <w:szCs w:val="18"/>
      </w:rPr>
    </w:pPr>
  </w:p>
  <w:p w:rsidR="002E1FA8" w:rsidRPr="00B5681F" w:rsidRDefault="002E1FA8" w:rsidP="002E1FA8">
    <w:pPr>
      <w:jc w:val="center"/>
      <w:rPr>
        <w:sz w:val="18"/>
        <w:szCs w:val="18"/>
      </w:rPr>
    </w:pPr>
    <w:r w:rsidRPr="002E2594">
      <w:rPr>
        <w:rFonts w:hint="eastAsia"/>
        <w:noProof/>
        <w:color w:val="0070C0"/>
        <w:sz w:val="18"/>
        <w:szCs w:val="18"/>
      </w:rPr>
      <w:t>引领培训新动向</w:t>
    </w:r>
    <w:r w:rsidRPr="002E2594">
      <w:rPr>
        <w:rFonts w:hint="eastAsia"/>
        <w:noProof/>
        <w:color w:val="0070C0"/>
        <w:sz w:val="18"/>
        <w:szCs w:val="18"/>
      </w:rPr>
      <w:t xml:space="preserve">  </w:t>
    </w:r>
    <w:r w:rsidRPr="002E2594">
      <w:rPr>
        <w:rFonts w:hint="eastAsia"/>
        <w:noProof/>
        <w:color w:val="0070C0"/>
        <w:sz w:val="18"/>
        <w:szCs w:val="18"/>
      </w:rPr>
      <w:t>助力企业新发展</w:t>
    </w:r>
    <w:r w:rsidRPr="002E2594">
      <w:rPr>
        <w:rFonts w:hint="eastAsia"/>
        <w:noProof/>
        <w:color w:val="0070C0"/>
        <w:sz w:val="18"/>
        <w:szCs w:val="18"/>
      </w:rPr>
      <w:t xml:space="preserve">    </w:t>
    </w:r>
    <w:r w:rsidRPr="002E2594">
      <w:rPr>
        <w:rFonts w:hint="eastAsia"/>
        <w:noProof/>
        <w:color w:val="0070C0"/>
        <w:sz w:val="18"/>
        <w:szCs w:val="18"/>
      </w:rPr>
      <w:t>在线咨询</w:t>
    </w:r>
    <w:r w:rsidRPr="002E2594">
      <w:rPr>
        <w:rFonts w:hint="eastAsia"/>
        <w:noProof/>
        <w:color w:val="0070C0"/>
        <w:sz w:val="18"/>
        <w:szCs w:val="18"/>
      </w:rPr>
      <w:t>QQ</w:t>
    </w:r>
    <w:r w:rsidRPr="002E2594">
      <w:rPr>
        <w:rFonts w:hint="eastAsia"/>
        <w:noProof/>
        <w:color w:val="0070C0"/>
        <w:sz w:val="18"/>
        <w:szCs w:val="18"/>
      </w:rPr>
      <w:t>：</w:t>
    </w:r>
    <w:r>
      <w:rPr>
        <w:rFonts w:hint="eastAsia"/>
        <w:noProof/>
        <w:color w:val="0070C0"/>
        <w:sz w:val="18"/>
        <w:szCs w:val="18"/>
      </w:rPr>
      <w:t>546279642</w:t>
    </w:r>
  </w:p>
  <w:p w:rsidR="002E1FA8" w:rsidRPr="002E1FA8" w:rsidRDefault="002E1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D5D" w:rsidRDefault="00EB3D5D" w:rsidP="00DE1B1B">
      <w:r>
        <w:separator/>
      </w:r>
    </w:p>
  </w:footnote>
  <w:footnote w:type="continuationSeparator" w:id="1">
    <w:p w:rsidR="00EB3D5D" w:rsidRDefault="00EB3D5D" w:rsidP="00DE1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A8" w:rsidRDefault="002E1FA8" w:rsidP="002E1FA8">
    <w:pPr>
      <w:pStyle w:val="a4"/>
      <w:pBdr>
        <w:bottom w:val="none" w:sz="0" w:space="0" w:color="auto"/>
      </w:pBdr>
      <w:ind w:right="270"/>
      <w:jc w:val="right"/>
      <w:rPr>
        <w:b/>
        <w:color w:val="0070C0"/>
      </w:rPr>
    </w:pPr>
    <w:r>
      <w:rPr>
        <w:b/>
        <w:noProof/>
        <w:color w:val="0070C0"/>
      </w:rPr>
      <w:drawing>
        <wp:anchor distT="0" distB="0" distL="114300" distR="114300" simplePos="0" relativeHeight="251660288" behindDoc="0" locked="0" layoutInCell="1" allowOverlap="1">
          <wp:simplePos x="0" y="0"/>
          <wp:positionH relativeFrom="column">
            <wp:posOffset>-1009650</wp:posOffset>
          </wp:positionH>
          <wp:positionV relativeFrom="paragraph">
            <wp:posOffset>-111760</wp:posOffset>
          </wp:positionV>
          <wp:extent cx="1764030" cy="647700"/>
          <wp:effectExtent l="19050" t="0" r="7620" b="0"/>
          <wp:wrapSquare wrapText="bothSides"/>
          <wp:docPr id="1" name="图片 1" descr="F:\生产\公司办理--深圳华智联合\logo--最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生产\公司办理--深圳华智联合\logo--最新.jpg"/>
                  <pic:cNvPicPr>
                    <a:picLocks noChangeAspect="1" noChangeArrowheads="1"/>
                  </pic:cNvPicPr>
                </pic:nvPicPr>
                <pic:blipFill>
                  <a:blip r:embed="rId1"/>
                  <a:srcRect/>
                  <a:stretch>
                    <a:fillRect/>
                  </a:stretch>
                </pic:blipFill>
                <pic:spPr bwMode="auto">
                  <a:xfrm>
                    <a:off x="0" y="0"/>
                    <a:ext cx="1764030" cy="647700"/>
                  </a:xfrm>
                  <a:prstGeom prst="rect">
                    <a:avLst/>
                  </a:prstGeom>
                  <a:noFill/>
                  <a:ln w="9525">
                    <a:noFill/>
                    <a:miter lim="800000"/>
                    <a:headEnd/>
                    <a:tailEnd/>
                  </a:ln>
                </pic:spPr>
              </pic:pic>
            </a:graphicData>
          </a:graphic>
        </wp:anchor>
      </w:drawing>
    </w:r>
  </w:p>
  <w:p w:rsidR="002E1FA8" w:rsidRDefault="002E1FA8" w:rsidP="002E1FA8">
    <w:pPr>
      <w:pStyle w:val="a4"/>
      <w:pBdr>
        <w:bottom w:val="none" w:sz="0" w:space="0" w:color="auto"/>
      </w:pBdr>
      <w:ind w:right="270"/>
      <w:jc w:val="right"/>
      <w:rPr>
        <w:b/>
        <w:color w:val="0070C0"/>
      </w:rPr>
    </w:pPr>
    <w:r w:rsidRPr="00F91402">
      <w:rPr>
        <w:rFonts w:hint="eastAsia"/>
        <w:b/>
        <w:color w:val="0070C0"/>
      </w:rPr>
      <w:t>深圳市华智联合企业管理咨询有限公司</w:t>
    </w:r>
  </w:p>
  <w:p w:rsidR="002E1FA8" w:rsidRPr="002E1FA8" w:rsidRDefault="002E1FA8" w:rsidP="002E1FA8">
    <w:pPr>
      <w:pStyle w:val="a4"/>
      <w:pBdr>
        <w:bottom w:val="none" w:sz="0" w:space="0" w:color="auto"/>
      </w:pBdr>
      <w:ind w:right="270"/>
      <w:jc w:val="right"/>
      <w:rPr>
        <w:b/>
        <w:color w:val="0070C0"/>
      </w:rPr>
    </w:pPr>
    <w:r w:rsidRPr="00F91402">
      <w:rPr>
        <w:rFonts w:hint="eastAsia"/>
        <w:color w:val="0070C0"/>
      </w:rPr>
      <w:t>TEL</w:t>
    </w:r>
    <w:r w:rsidRPr="00F91402">
      <w:rPr>
        <w:rFonts w:hint="eastAsia"/>
        <w:color w:val="0070C0"/>
      </w:rPr>
      <w:t>：</w:t>
    </w:r>
    <w:r w:rsidRPr="00F91402">
      <w:rPr>
        <w:rFonts w:hint="eastAsia"/>
        <w:color w:val="0070C0"/>
      </w:rPr>
      <w:t>0755-66620339  13662250844</w:t>
    </w:r>
  </w:p>
  <w:p w:rsidR="002E1FA8" w:rsidRDefault="002E1FA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4C08"/>
    <w:multiLevelType w:val="hybridMultilevel"/>
    <w:tmpl w:val="36EC4270"/>
    <w:lvl w:ilvl="0" w:tplc="24F41E32">
      <w:start w:val="1"/>
      <w:numFmt w:val="bullet"/>
      <w:lvlText w:val="•"/>
      <w:lvlJc w:val="left"/>
      <w:pPr>
        <w:tabs>
          <w:tab w:val="num" w:pos="720"/>
        </w:tabs>
        <w:ind w:left="720" w:hanging="360"/>
      </w:pPr>
      <w:rPr>
        <w:rFonts w:ascii="华文细黑" w:hAnsi="华文细黑" w:hint="default"/>
      </w:rPr>
    </w:lvl>
    <w:lvl w:ilvl="1" w:tplc="CD9426E4" w:tentative="1">
      <w:start w:val="1"/>
      <w:numFmt w:val="bullet"/>
      <w:lvlText w:val="•"/>
      <w:lvlJc w:val="left"/>
      <w:pPr>
        <w:tabs>
          <w:tab w:val="num" w:pos="1440"/>
        </w:tabs>
        <w:ind w:left="1440" w:hanging="360"/>
      </w:pPr>
      <w:rPr>
        <w:rFonts w:ascii="华文细黑" w:hAnsi="华文细黑" w:hint="default"/>
      </w:rPr>
    </w:lvl>
    <w:lvl w:ilvl="2" w:tplc="7A86CB52" w:tentative="1">
      <w:start w:val="1"/>
      <w:numFmt w:val="bullet"/>
      <w:lvlText w:val="•"/>
      <w:lvlJc w:val="left"/>
      <w:pPr>
        <w:tabs>
          <w:tab w:val="num" w:pos="2160"/>
        </w:tabs>
        <w:ind w:left="2160" w:hanging="360"/>
      </w:pPr>
      <w:rPr>
        <w:rFonts w:ascii="华文细黑" w:hAnsi="华文细黑" w:hint="default"/>
      </w:rPr>
    </w:lvl>
    <w:lvl w:ilvl="3" w:tplc="888C0856" w:tentative="1">
      <w:start w:val="1"/>
      <w:numFmt w:val="bullet"/>
      <w:lvlText w:val="•"/>
      <w:lvlJc w:val="left"/>
      <w:pPr>
        <w:tabs>
          <w:tab w:val="num" w:pos="2880"/>
        </w:tabs>
        <w:ind w:left="2880" w:hanging="360"/>
      </w:pPr>
      <w:rPr>
        <w:rFonts w:ascii="华文细黑" w:hAnsi="华文细黑" w:hint="default"/>
      </w:rPr>
    </w:lvl>
    <w:lvl w:ilvl="4" w:tplc="18409D00" w:tentative="1">
      <w:start w:val="1"/>
      <w:numFmt w:val="bullet"/>
      <w:lvlText w:val="•"/>
      <w:lvlJc w:val="left"/>
      <w:pPr>
        <w:tabs>
          <w:tab w:val="num" w:pos="3600"/>
        </w:tabs>
        <w:ind w:left="3600" w:hanging="360"/>
      </w:pPr>
      <w:rPr>
        <w:rFonts w:ascii="华文细黑" w:hAnsi="华文细黑" w:hint="default"/>
      </w:rPr>
    </w:lvl>
    <w:lvl w:ilvl="5" w:tplc="9288E668" w:tentative="1">
      <w:start w:val="1"/>
      <w:numFmt w:val="bullet"/>
      <w:lvlText w:val="•"/>
      <w:lvlJc w:val="left"/>
      <w:pPr>
        <w:tabs>
          <w:tab w:val="num" w:pos="4320"/>
        </w:tabs>
        <w:ind w:left="4320" w:hanging="360"/>
      </w:pPr>
      <w:rPr>
        <w:rFonts w:ascii="华文细黑" w:hAnsi="华文细黑" w:hint="default"/>
      </w:rPr>
    </w:lvl>
    <w:lvl w:ilvl="6" w:tplc="CF8EF6BA" w:tentative="1">
      <w:start w:val="1"/>
      <w:numFmt w:val="bullet"/>
      <w:lvlText w:val="•"/>
      <w:lvlJc w:val="left"/>
      <w:pPr>
        <w:tabs>
          <w:tab w:val="num" w:pos="5040"/>
        </w:tabs>
        <w:ind w:left="5040" w:hanging="360"/>
      </w:pPr>
      <w:rPr>
        <w:rFonts w:ascii="华文细黑" w:hAnsi="华文细黑" w:hint="default"/>
      </w:rPr>
    </w:lvl>
    <w:lvl w:ilvl="7" w:tplc="D15E82AC" w:tentative="1">
      <w:start w:val="1"/>
      <w:numFmt w:val="bullet"/>
      <w:lvlText w:val="•"/>
      <w:lvlJc w:val="left"/>
      <w:pPr>
        <w:tabs>
          <w:tab w:val="num" w:pos="5760"/>
        </w:tabs>
        <w:ind w:left="5760" w:hanging="360"/>
      </w:pPr>
      <w:rPr>
        <w:rFonts w:ascii="华文细黑" w:hAnsi="华文细黑" w:hint="default"/>
      </w:rPr>
    </w:lvl>
    <w:lvl w:ilvl="8" w:tplc="6E32F3BE" w:tentative="1">
      <w:start w:val="1"/>
      <w:numFmt w:val="bullet"/>
      <w:lvlText w:val="•"/>
      <w:lvlJc w:val="left"/>
      <w:pPr>
        <w:tabs>
          <w:tab w:val="num" w:pos="6480"/>
        </w:tabs>
        <w:ind w:left="6480" w:hanging="360"/>
      </w:pPr>
      <w:rPr>
        <w:rFonts w:ascii="华文细黑" w:hAnsi="华文细黑"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5ABD"/>
    <w:rsid w:val="00036B09"/>
    <w:rsid w:val="00057FEB"/>
    <w:rsid w:val="000D1803"/>
    <w:rsid w:val="001D4EF4"/>
    <w:rsid w:val="002D4A2E"/>
    <w:rsid w:val="002E1FA8"/>
    <w:rsid w:val="002E3EE8"/>
    <w:rsid w:val="003573C8"/>
    <w:rsid w:val="00394A18"/>
    <w:rsid w:val="003D1B93"/>
    <w:rsid w:val="004D7ADB"/>
    <w:rsid w:val="004E32B3"/>
    <w:rsid w:val="0064261D"/>
    <w:rsid w:val="006C1037"/>
    <w:rsid w:val="00826897"/>
    <w:rsid w:val="008B1508"/>
    <w:rsid w:val="00A06B07"/>
    <w:rsid w:val="00A14AAB"/>
    <w:rsid w:val="00A91090"/>
    <w:rsid w:val="00AD5F6A"/>
    <w:rsid w:val="00AE05E6"/>
    <w:rsid w:val="00C41D07"/>
    <w:rsid w:val="00C742B7"/>
    <w:rsid w:val="00C84317"/>
    <w:rsid w:val="00C95248"/>
    <w:rsid w:val="00CD03EC"/>
    <w:rsid w:val="00D524C1"/>
    <w:rsid w:val="00D55ABD"/>
    <w:rsid w:val="00DE1B1B"/>
    <w:rsid w:val="00DE545A"/>
    <w:rsid w:val="00E05269"/>
    <w:rsid w:val="00EB3D5D"/>
    <w:rsid w:val="00FD1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C84317"/>
    <w:pPr>
      <w:spacing w:after="120" w:line="480" w:lineRule="auto"/>
    </w:pPr>
    <w:rPr>
      <w:szCs w:val="20"/>
    </w:rPr>
  </w:style>
  <w:style w:type="character" w:customStyle="1" w:styleId="2Char">
    <w:name w:val="正文文本 2 Char"/>
    <w:basedOn w:val="a0"/>
    <w:link w:val="2"/>
    <w:rsid w:val="00C84317"/>
    <w:rPr>
      <w:rFonts w:ascii="Times New Roman" w:eastAsia="宋体" w:hAnsi="Times New Roman" w:cs="Times New Roman"/>
      <w:szCs w:val="20"/>
    </w:rPr>
  </w:style>
  <w:style w:type="paragraph" w:styleId="3">
    <w:name w:val="Body Text Indent 3"/>
    <w:basedOn w:val="a"/>
    <w:link w:val="3Char"/>
    <w:uiPriority w:val="99"/>
    <w:semiHidden/>
    <w:unhideWhenUsed/>
    <w:rsid w:val="002E3EE8"/>
    <w:pPr>
      <w:spacing w:after="120"/>
      <w:ind w:leftChars="200" w:left="420"/>
    </w:pPr>
    <w:rPr>
      <w:sz w:val="16"/>
      <w:szCs w:val="16"/>
    </w:rPr>
  </w:style>
  <w:style w:type="character" w:customStyle="1" w:styleId="3Char">
    <w:name w:val="正文文本缩进 3 Char"/>
    <w:basedOn w:val="a0"/>
    <w:link w:val="3"/>
    <w:uiPriority w:val="99"/>
    <w:semiHidden/>
    <w:rsid w:val="002E3EE8"/>
    <w:rPr>
      <w:rFonts w:ascii="Times New Roman" w:eastAsia="宋体" w:hAnsi="Times New Roman" w:cs="Times New Roman"/>
      <w:sz w:val="16"/>
      <w:szCs w:val="16"/>
    </w:rPr>
  </w:style>
  <w:style w:type="paragraph" w:styleId="a3">
    <w:name w:val="Plain Text"/>
    <w:basedOn w:val="a"/>
    <w:link w:val="Char"/>
    <w:rsid w:val="002E3EE8"/>
    <w:rPr>
      <w:rFonts w:ascii="宋体" w:hAnsi="Courier New" w:cs="Courier New"/>
      <w:szCs w:val="21"/>
    </w:rPr>
  </w:style>
  <w:style w:type="character" w:customStyle="1" w:styleId="Char">
    <w:name w:val="纯文本 Char"/>
    <w:basedOn w:val="a0"/>
    <w:link w:val="a3"/>
    <w:rsid w:val="002E3EE8"/>
    <w:rPr>
      <w:rFonts w:ascii="宋体" w:eastAsia="宋体" w:hAnsi="Courier New" w:cs="Courier New"/>
      <w:szCs w:val="21"/>
    </w:rPr>
  </w:style>
  <w:style w:type="paragraph" w:customStyle="1" w:styleId="1">
    <w:name w:val="列出段落1"/>
    <w:basedOn w:val="a"/>
    <w:uiPriority w:val="99"/>
    <w:rsid w:val="002E3EE8"/>
    <w:pPr>
      <w:widowControl/>
      <w:spacing w:afterLines="50"/>
      <w:ind w:leftChars="100" w:left="100" w:rightChars="100" w:right="100" w:firstLineChars="200" w:firstLine="420"/>
      <w:jc w:val="left"/>
    </w:pPr>
    <w:rPr>
      <w:rFonts w:ascii="Arial Unicode MS" w:eastAsia="PMingLiU" w:hAnsi="Arial Unicode MS"/>
      <w:sz w:val="24"/>
      <w:szCs w:val="20"/>
      <w:lang w:eastAsia="zh-TW"/>
    </w:rPr>
  </w:style>
  <w:style w:type="paragraph" w:styleId="a4">
    <w:name w:val="header"/>
    <w:basedOn w:val="a"/>
    <w:link w:val="Char0"/>
    <w:unhideWhenUsed/>
    <w:rsid w:val="00DE1B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E1B1B"/>
    <w:rPr>
      <w:rFonts w:ascii="Times New Roman" w:eastAsia="宋体" w:hAnsi="Times New Roman" w:cs="Times New Roman"/>
      <w:sz w:val="18"/>
      <w:szCs w:val="18"/>
    </w:rPr>
  </w:style>
  <w:style w:type="paragraph" w:styleId="a5">
    <w:name w:val="footer"/>
    <w:basedOn w:val="a"/>
    <w:link w:val="Char1"/>
    <w:uiPriority w:val="99"/>
    <w:unhideWhenUsed/>
    <w:rsid w:val="00DE1B1B"/>
    <w:pPr>
      <w:tabs>
        <w:tab w:val="center" w:pos="4153"/>
        <w:tab w:val="right" w:pos="8306"/>
      </w:tabs>
      <w:snapToGrid w:val="0"/>
      <w:jc w:val="left"/>
    </w:pPr>
    <w:rPr>
      <w:sz w:val="18"/>
      <w:szCs w:val="18"/>
    </w:rPr>
  </w:style>
  <w:style w:type="character" w:customStyle="1" w:styleId="Char1">
    <w:name w:val="页脚 Char"/>
    <w:basedOn w:val="a0"/>
    <w:link w:val="a5"/>
    <w:uiPriority w:val="99"/>
    <w:rsid w:val="00DE1B1B"/>
    <w:rPr>
      <w:rFonts w:ascii="Times New Roman" w:eastAsia="宋体" w:hAnsi="Times New Roman" w:cs="Times New Roman"/>
      <w:sz w:val="18"/>
      <w:szCs w:val="18"/>
    </w:rPr>
  </w:style>
  <w:style w:type="character" w:styleId="a6">
    <w:name w:val="Hyperlink"/>
    <w:basedOn w:val="a0"/>
    <w:rsid w:val="00DE545A"/>
    <w:rPr>
      <w:color w:val="0000FF"/>
      <w:u w:val="single"/>
    </w:rPr>
  </w:style>
  <w:style w:type="paragraph" w:styleId="a7">
    <w:name w:val="List Paragraph"/>
    <w:basedOn w:val="a"/>
    <w:uiPriority w:val="34"/>
    <w:qFormat/>
    <w:rsid w:val="00A06B0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x.xieyp@188.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dell</cp:lastModifiedBy>
  <cp:revision>12</cp:revision>
  <dcterms:created xsi:type="dcterms:W3CDTF">2014-12-30T03:08:00Z</dcterms:created>
  <dcterms:modified xsi:type="dcterms:W3CDTF">2016-07-28T02:01:00Z</dcterms:modified>
</cp:coreProperties>
</file>