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F23A6B" w:rsidRDefault="00867156" w:rsidP="00821F70">
      <w:pPr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40"/>
          <w:szCs w:val="28"/>
        </w:rPr>
        <w:t>领导者沟通与表达的艺术</w:t>
      </w:r>
    </w:p>
    <w:p w:rsidR="00821F70" w:rsidRDefault="00821F70"/>
    <w:p w:rsidR="00F23A6B" w:rsidRPr="005D7B24" w:rsidRDefault="00F23A6B"/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3866F8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86715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867156">
              <w:rPr>
                <w:rFonts w:ascii="微软雅黑" w:eastAsia="微软雅黑" w:hAnsi="微软雅黑" w:hint="eastAsia"/>
                <w:szCs w:val="21"/>
              </w:rPr>
              <w:t>2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867156">
              <w:rPr>
                <w:rFonts w:ascii="微软雅黑" w:eastAsia="微软雅黑" w:hAnsi="微软雅黑" w:hint="eastAsia"/>
                <w:szCs w:val="21"/>
              </w:rPr>
              <w:t>23-24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86715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867156">
              <w:rPr>
                <w:rFonts w:ascii="微软雅黑" w:eastAsia="微软雅黑" w:hAnsi="微软雅黑" w:hint="eastAsia"/>
                <w:szCs w:val="21"/>
              </w:rPr>
              <w:t>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="00FE6984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821F70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86715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2017年0</w:t>
            </w:r>
            <w:r w:rsidR="00867156">
              <w:rPr>
                <w:rFonts w:ascii="微软雅黑" w:eastAsia="微软雅黑" w:hAnsi="微软雅黑" w:hint="eastAsia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 w:rsidR="00867156">
              <w:rPr>
                <w:rFonts w:ascii="微软雅黑" w:eastAsia="微软雅黑" w:hAnsi="微软雅黑" w:hint="eastAsia"/>
                <w:szCs w:val="21"/>
              </w:rPr>
              <w:t>07-08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E2883" w:rsidRDefault="001E2883" w:rsidP="00546817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1E288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理论讲</w:t>
            </w:r>
            <w:r w:rsidR="002E3FED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述、案例分析、小组讨论、问题点评、情景演练，动静结合，生动活泼；</w:t>
            </w:r>
          </w:p>
          <w:p w:rsidR="00546817" w:rsidRDefault="00546817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564F9F" w:rsidRPr="00564F9F" w:rsidRDefault="00C201C0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</w:t>
            </w:r>
          </w:p>
        </w:tc>
      </w:tr>
      <w:tr w:rsidR="00FE6984" w:rsidRPr="006557D8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FE6984" w:rsidRDefault="00FE698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4D2752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【课程亮点】</w: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139065</wp:posOffset>
                </wp:positionV>
                <wp:extent cx="5276850" cy="895350"/>
                <wp:effectExtent l="19050" t="1905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85C" w:rsidRPr="00C5485C" w:rsidRDefault="00C5485C" w:rsidP="00C5485C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C5485C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课程框架涵盖现代沟通的前沿知识，具有一定的</w:t>
                            </w:r>
                            <w:r w:rsidRPr="00C5485C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理论高度和学术前卫性</w:t>
                            </w:r>
                            <w:r w:rsidRPr="00C5485C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；</w:t>
                            </w:r>
                          </w:p>
                          <w:p w:rsidR="00C5485C" w:rsidRPr="00C5485C" w:rsidRDefault="00C5485C" w:rsidP="00C5485C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C5485C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教案融合最新信息，技术手段生动、实用，操作性强，极易拷贝；</w:t>
                            </w:r>
                          </w:p>
                          <w:p w:rsidR="005D7B24" w:rsidRPr="00C5485C" w:rsidRDefault="00C5485C" w:rsidP="00C5485C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C5485C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讲解方式睿智、幽默，既有学识的深度，又有实战的广度。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65pt;margin-top:10.95pt;width:41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" fillcolor="white [3201]" strokecolor="#ea9b26" strokeweight="2.5pt">
                <v:shadow color="#868686"/>
                <v:textbox>
                  <w:txbxContent>
                    <w:p w:rsidR="00C5485C" w:rsidRPr="00C5485C" w:rsidRDefault="00C5485C" w:rsidP="00C5485C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C5485C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课程框架涵盖现代沟通的前沿知识，具有一定的</w:t>
                      </w:r>
                      <w:r w:rsidRPr="00C5485C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理论高度和学术前卫性</w:t>
                      </w:r>
                      <w:r w:rsidRPr="00C5485C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；</w:t>
                      </w:r>
                    </w:p>
                    <w:p w:rsidR="00C5485C" w:rsidRPr="00C5485C" w:rsidRDefault="00C5485C" w:rsidP="00C5485C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C5485C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教案融合最新信息，技术手段生动、实用，操作性强，极易拷贝；</w:t>
                      </w:r>
                    </w:p>
                    <w:p w:rsidR="005D7B24" w:rsidRPr="00C5485C" w:rsidRDefault="00C5485C" w:rsidP="00C5485C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C5485C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讲解方式睿智、幽默，既有学识的深度，又有实战的广度。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1E2883" w:rsidRPr="00C5485C" w:rsidRDefault="004D2752" w:rsidP="00C5485C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课程对象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  <w:r w:rsidR="00C5485C" w:rsidRPr="00C5485C">
        <w:rPr>
          <w:rFonts w:ascii="微软雅黑" w:eastAsia="微软雅黑" w:hAnsi="微软雅黑" w:hint="eastAsia"/>
          <w:szCs w:val="21"/>
        </w:rPr>
        <w:t>主管、经理以及相关管理人员</w:t>
      </w:r>
      <w:r w:rsidR="00C5485C" w:rsidRPr="00C5485C">
        <w:rPr>
          <w:rFonts w:ascii="微软雅黑" w:eastAsia="微软雅黑" w:hAnsi="微软雅黑"/>
          <w:szCs w:val="21"/>
        </w:rPr>
        <w:tab/>
      </w:r>
    </w:p>
    <w:p w:rsidR="00C5485C" w:rsidRDefault="00C5485C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课程时长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szCs w:val="21"/>
        </w:rPr>
        <w:t>2天</w:t>
      </w:r>
      <w:r w:rsidR="00564F9F" w:rsidRPr="003959E7">
        <w:rPr>
          <w:rFonts w:ascii="微软雅黑" w:eastAsia="微软雅黑" w:hAnsi="微软雅黑" w:hint="eastAsia"/>
          <w:szCs w:val="21"/>
        </w:rPr>
        <w:t>，6小时/天</w:t>
      </w:r>
    </w:p>
    <w:p w:rsidR="005D7B24" w:rsidRPr="003959E7" w:rsidRDefault="005D7B24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课程收益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1E2883" w:rsidRDefault="00C5485C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C5485C">
        <w:rPr>
          <w:rFonts w:ascii="微软雅黑" w:eastAsia="微软雅黑" w:hAnsi="微软雅黑" w:hint="eastAsia"/>
          <w:szCs w:val="21"/>
        </w:rPr>
        <w:t xml:space="preserve">  本课程结束后，学员将能够充满自信的、成功的进行沟通，不仅仅掌握一些抽象的MUST原则，更掌握HOW TO DO策略和方法，针对性地化解管理沟通中的矛盾与冲突，得心应手地协调日常人际关系，充分实现有效沟通，提升管理绩效，建立良好的企业形象。</w:t>
      </w:r>
    </w:p>
    <w:p w:rsidR="00C5485C" w:rsidRDefault="00C5485C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3959E7">
        <w:rPr>
          <w:rFonts w:ascii="微软雅黑" w:eastAsia="微软雅黑" w:hAnsi="微软雅黑" w:hint="eastAsia"/>
          <w:b/>
          <w:noProof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>课程大纲</w:t>
      </w:r>
      <w:r w:rsidRPr="003959E7">
        <w:rPr>
          <w:rFonts w:ascii="微软雅黑" w:eastAsia="微软雅黑" w:hAnsi="微软雅黑" w:hint="eastAsia"/>
          <w:b/>
          <w:noProof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ab/>
      </w:r>
    </w:p>
    <w:p w:rsidR="001E2883" w:rsidRPr="001E2883" w:rsidRDefault="001E2883" w:rsidP="001E2883">
      <w:pPr>
        <w:spacing w:line="360" w:lineRule="auto"/>
        <w:jc w:val="center"/>
        <w:rPr>
          <w:rFonts w:ascii="微软雅黑" w:eastAsia="微软雅黑" w:hAnsi="微软雅黑" w:cs="Arial"/>
          <w:b/>
          <w:color w:val="0000FF"/>
          <w:kern w:val="0"/>
          <w:sz w:val="24"/>
          <w:szCs w:val="21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第一天：</w:t>
      </w:r>
      <w:r w:rsidR="00C5485C" w:rsidRPr="00C5485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有效沟通策略</w:t>
      </w:r>
    </w:p>
    <w:p w:rsidR="001011B3" w:rsidRPr="00C5485C" w:rsidRDefault="001E2883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开场：</w:t>
      </w:r>
    </w:p>
    <w:p w:rsidR="00C5485C" w:rsidRPr="00C5485C" w:rsidRDefault="00C5485C" w:rsidP="00ED38D0">
      <w:pPr>
        <w:pStyle w:val="a7"/>
        <w:numPr>
          <w:ilvl w:val="0"/>
          <w:numId w:val="4"/>
        </w:numPr>
        <w:spacing w:line="390" w:lineRule="exact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color w:val="000000" w:themeColor="text1"/>
          <w:szCs w:val="21"/>
        </w:rPr>
        <w:t>学员的AIDA自我介绍---开场的重要性</w:t>
      </w:r>
    </w:p>
    <w:p w:rsidR="00C5485C" w:rsidRPr="00C5485C" w:rsidRDefault="00C5485C" w:rsidP="00ED38D0">
      <w:pPr>
        <w:pStyle w:val="a7"/>
        <w:numPr>
          <w:ilvl w:val="0"/>
          <w:numId w:val="4"/>
        </w:numPr>
        <w:spacing w:line="390" w:lineRule="exact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color w:val="000000" w:themeColor="text1"/>
          <w:szCs w:val="21"/>
        </w:rPr>
        <w:t>介绍课程目的、过程、收益</w:t>
      </w:r>
    </w:p>
    <w:p w:rsidR="00C5485C" w:rsidRPr="00C5485C" w:rsidRDefault="00C5485C" w:rsidP="00ED38D0">
      <w:pPr>
        <w:pStyle w:val="a7"/>
        <w:numPr>
          <w:ilvl w:val="0"/>
          <w:numId w:val="4"/>
        </w:numPr>
        <w:spacing w:line="390" w:lineRule="exact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color w:val="000000" w:themeColor="text1"/>
          <w:szCs w:val="21"/>
        </w:rPr>
        <w:t>了解参加学员对培训的期望</w:t>
      </w:r>
    </w:p>
    <w:p w:rsidR="001E2883" w:rsidRPr="00C5485C" w:rsidRDefault="00C5485C" w:rsidP="00ED38D0">
      <w:pPr>
        <w:pStyle w:val="a7"/>
        <w:numPr>
          <w:ilvl w:val="0"/>
          <w:numId w:val="4"/>
        </w:numPr>
        <w:spacing w:line="390" w:lineRule="exact"/>
        <w:ind w:firstLineChars="0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C5485C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增进讲师和学员之间的了解和信任</w:t>
      </w:r>
    </w:p>
    <w:p w:rsidR="00C5485C" w:rsidRPr="00C5485C" w:rsidRDefault="00C5485C" w:rsidP="00C5485C">
      <w:pPr>
        <w:spacing w:line="39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:rsidR="001011B3" w:rsidRPr="00C5485C" w:rsidRDefault="001E2883" w:rsidP="00C5485C">
      <w:pPr>
        <w:spacing w:line="39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C5485C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小组讨论并呈现</w:t>
      </w:r>
    </w:p>
    <w:p w:rsidR="00C5485C" w:rsidRPr="00C5485C" w:rsidRDefault="00C5485C" w:rsidP="00ED38D0">
      <w:pPr>
        <w:pStyle w:val="a7"/>
        <w:numPr>
          <w:ilvl w:val="0"/>
          <w:numId w:val="5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沟通与有效沟通的区别与差异？</w:t>
      </w:r>
    </w:p>
    <w:p w:rsidR="00C5485C" w:rsidRPr="00C5485C" w:rsidRDefault="00C5485C" w:rsidP="00ED38D0">
      <w:pPr>
        <w:pStyle w:val="a7"/>
        <w:numPr>
          <w:ilvl w:val="0"/>
          <w:numId w:val="5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你平时是如何沟通的？</w:t>
      </w:r>
    </w:p>
    <w:p w:rsidR="001011B3" w:rsidRPr="00C5485C" w:rsidRDefault="00C5485C" w:rsidP="00ED38D0">
      <w:pPr>
        <w:pStyle w:val="a7"/>
        <w:numPr>
          <w:ilvl w:val="0"/>
          <w:numId w:val="5"/>
        </w:numPr>
        <w:spacing w:line="390" w:lineRule="exact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USP：你的沟通风格是什么</w:t>
      </w:r>
    </w:p>
    <w:p w:rsidR="00C5485C" w:rsidRPr="00C5485C" w:rsidRDefault="00C5485C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C5485C" w:rsidRDefault="001E2883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模块一</w:t>
      </w:r>
      <w:r w:rsidR="001011B3"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C5485C" w:rsidRPr="00C5485C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什么是有效沟通</w:t>
      </w:r>
    </w:p>
    <w:p w:rsidR="00C5485C" w:rsidRPr="00C5485C" w:rsidRDefault="00C5485C" w:rsidP="00ED38D0">
      <w:pPr>
        <w:pStyle w:val="a7"/>
        <w:numPr>
          <w:ilvl w:val="0"/>
          <w:numId w:val="6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定义</w:t>
      </w:r>
    </w:p>
    <w:p w:rsidR="00C5485C" w:rsidRPr="00C5485C" w:rsidRDefault="00C5485C" w:rsidP="00ED38D0">
      <w:pPr>
        <w:pStyle w:val="a7"/>
        <w:numPr>
          <w:ilvl w:val="0"/>
          <w:numId w:val="6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三要素</w:t>
      </w:r>
    </w:p>
    <w:p w:rsidR="00C5485C" w:rsidRPr="00C5485C" w:rsidRDefault="00C5485C" w:rsidP="00ED38D0">
      <w:pPr>
        <w:pStyle w:val="a7"/>
        <w:numPr>
          <w:ilvl w:val="0"/>
          <w:numId w:val="6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KISS原则</w:t>
      </w:r>
    </w:p>
    <w:p w:rsidR="001011B3" w:rsidRPr="00C5485C" w:rsidRDefault="00C5485C" w:rsidP="00ED38D0">
      <w:pPr>
        <w:pStyle w:val="a7"/>
        <w:numPr>
          <w:ilvl w:val="0"/>
          <w:numId w:val="6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沟通的障碍</w:t>
      </w:r>
    </w:p>
    <w:p w:rsidR="00C5485C" w:rsidRPr="00C5485C" w:rsidRDefault="00C5485C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C5485C" w:rsidRDefault="001E2883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模块二</w:t>
      </w:r>
      <w:r w:rsidR="001011B3"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C5485C" w:rsidRPr="00C5485C">
        <w:rPr>
          <w:rFonts w:ascii="微软雅黑" w:eastAsia="微软雅黑" w:hAnsi="微软雅黑" w:cs="Arial" w:hint="eastAsia"/>
          <w:b/>
          <w:kern w:val="0"/>
          <w:szCs w:val="21"/>
        </w:rPr>
        <w:t>亚里士多德的表达模式</w:t>
      </w:r>
    </w:p>
    <w:p w:rsidR="00C5485C" w:rsidRPr="00C5485C" w:rsidRDefault="00C5485C" w:rsidP="00ED38D0">
      <w:pPr>
        <w:pStyle w:val="a7"/>
        <w:numPr>
          <w:ilvl w:val="0"/>
          <w:numId w:val="7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气质：权威的建立与误区</w:t>
      </w:r>
    </w:p>
    <w:p w:rsidR="00C5485C" w:rsidRPr="00C5485C" w:rsidRDefault="00C5485C" w:rsidP="00ED38D0">
      <w:pPr>
        <w:pStyle w:val="a7"/>
        <w:numPr>
          <w:ilvl w:val="0"/>
          <w:numId w:val="7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逻辑：TTT与宏观策略</w:t>
      </w:r>
    </w:p>
    <w:p w:rsidR="001E2883" w:rsidRPr="00C5485C" w:rsidRDefault="00C5485C" w:rsidP="00ED38D0">
      <w:pPr>
        <w:pStyle w:val="a7"/>
        <w:numPr>
          <w:ilvl w:val="0"/>
          <w:numId w:val="7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情感：WIIFY维惠原则</w:t>
      </w:r>
    </w:p>
    <w:p w:rsidR="00C5485C" w:rsidRPr="00C5485C" w:rsidRDefault="00C5485C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C5485C" w:rsidRDefault="001011B3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</w:t>
      </w:r>
      <w:r w:rsidR="001E2883"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三</w:t>
      </w: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C5485C" w:rsidRPr="00C5485C">
        <w:rPr>
          <w:rFonts w:ascii="微软雅黑" w:eastAsia="微软雅黑" w:hAnsi="微软雅黑" w:cs="Arial" w:hint="eastAsia"/>
          <w:b/>
          <w:kern w:val="0"/>
          <w:szCs w:val="21"/>
        </w:rPr>
        <w:t>倾听的技巧</w:t>
      </w:r>
    </w:p>
    <w:p w:rsidR="00C5485C" w:rsidRPr="00C5485C" w:rsidRDefault="00C5485C" w:rsidP="00ED38D0">
      <w:pPr>
        <w:pStyle w:val="a7"/>
        <w:numPr>
          <w:ilvl w:val="0"/>
          <w:numId w:val="8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听与倾听</w:t>
      </w:r>
    </w:p>
    <w:p w:rsidR="00C5485C" w:rsidRPr="00C5485C" w:rsidRDefault="00C5485C" w:rsidP="00ED38D0">
      <w:pPr>
        <w:pStyle w:val="a7"/>
        <w:numPr>
          <w:ilvl w:val="0"/>
          <w:numId w:val="8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听的误区</w:t>
      </w:r>
    </w:p>
    <w:p w:rsidR="00C5485C" w:rsidRPr="00C5485C" w:rsidRDefault="00C5485C" w:rsidP="00ED38D0">
      <w:pPr>
        <w:pStyle w:val="a7"/>
        <w:numPr>
          <w:ilvl w:val="0"/>
          <w:numId w:val="8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听的策略</w:t>
      </w:r>
    </w:p>
    <w:p w:rsidR="00C5485C" w:rsidRPr="00C5485C" w:rsidRDefault="00C5485C" w:rsidP="00ED38D0">
      <w:pPr>
        <w:pStyle w:val="a7"/>
        <w:numPr>
          <w:ilvl w:val="0"/>
          <w:numId w:val="8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听的方法</w:t>
      </w:r>
    </w:p>
    <w:p w:rsidR="001011B3" w:rsidRPr="00C5485C" w:rsidRDefault="00C5485C" w:rsidP="00ED38D0">
      <w:pPr>
        <w:pStyle w:val="a7"/>
        <w:numPr>
          <w:ilvl w:val="0"/>
          <w:numId w:val="8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听的禁忌</w:t>
      </w:r>
    </w:p>
    <w:p w:rsidR="00C5485C" w:rsidRPr="00C5485C" w:rsidRDefault="00C5485C" w:rsidP="00C5485C">
      <w:pPr>
        <w:spacing w:line="390" w:lineRule="exac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C5485C" w:rsidRPr="00C5485C" w:rsidRDefault="001E2883" w:rsidP="00C5485C">
      <w:pPr>
        <w:spacing w:line="390" w:lineRule="exact"/>
        <w:rPr>
          <w:rFonts w:ascii="微软雅黑" w:eastAsia="微软雅黑" w:hAnsi="微软雅黑"/>
          <w:b/>
          <w:bCs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模块四</w:t>
      </w:r>
      <w:r w:rsidR="001011B3"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C5485C" w:rsidRPr="00C5485C">
        <w:rPr>
          <w:rFonts w:ascii="微软雅黑" w:eastAsia="微软雅黑" w:hAnsi="微软雅黑" w:hint="eastAsia"/>
          <w:b/>
          <w:bCs/>
          <w:szCs w:val="21"/>
        </w:rPr>
        <w:t>提问的技巧</w:t>
      </w:r>
    </w:p>
    <w:p w:rsidR="00C5485C" w:rsidRPr="00C5485C" w:rsidRDefault="00C5485C" w:rsidP="00ED38D0">
      <w:pPr>
        <w:pStyle w:val="a7"/>
        <w:numPr>
          <w:ilvl w:val="0"/>
          <w:numId w:val="9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提问的作用</w:t>
      </w:r>
    </w:p>
    <w:p w:rsidR="00C5485C" w:rsidRPr="00C5485C" w:rsidRDefault="00C5485C" w:rsidP="00ED38D0">
      <w:pPr>
        <w:pStyle w:val="a7"/>
        <w:numPr>
          <w:ilvl w:val="0"/>
          <w:numId w:val="9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提问的形式</w:t>
      </w:r>
    </w:p>
    <w:p w:rsidR="00C5485C" w:rsidRPr="00C5485C" w:rsidRDefault="00C5485C" w:rsidP="00ED38D0">
      <w:pPr>
        <w:pStyle w:val="a7"/>
        <w:numPr>
          <w:ilvl w:val="0"/>
          <w:numId w:val="9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提问的策略</w:t>
      </w:r>
    </w:p>
    <w:p w:rsidR="001E2883" w:rsidRPr="00C5485C" w:rsidRDefault="00C5485C" w:rsidP="00ED38D0">
      <w:pPr>
        <w:pStyle w:val="a7"/>
        <w:numPr>
          <w:ilvl w:val="0"/>
          <w:numId w:val="9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提问的禁忌</w:t>
      </w:r>
    </w:p>
    <w:p w:rsidR="001E2883" w:rsidRPr="00C5485C" w:rsidRDefault="001E2883" w:rsidP="00C5485C">
      <w:pPr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C5485C" w:rsidRDefault="001E2883" w:rsidP="00C5485C">
      <w:pPr>
        <w:tabs>
          <w:tab w:val="num" w:pos="540"/>
        </w:tabs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模块五</w:t>
      </w:r>
      <w:r w:rsidR="001011B3"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C5485C" w:rsidRPr="00C5485C">
        <w:rPr>
          <w:rFonts w:ascii="微软雅黑" w:eastAsia="微软雅黑" w:hAnsi="微软雅黑" w:hint="eastAsia"/>
          <w:b/>
          <w:bCs/>
          <w:szCs w:val="21"/>
        </w:rPr>
        <w:t>证明的技巧</w:t>
      </w:r>
    </w:p>
    <w:p w:rsidR="00C5485C" w:rsidRPr="00C5485C" w:rsidRDefault="00C5485C" w:rsidP="00ED38D0">
      <w:pPr>
        <w:pStyle w:val="a7"/>
        <w:numPr>
          <w:ilvl w:val="0"/>
          <w:numId w:val="10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证明的价值</w:t>
      </w:r>
    </w:p>
    <w:p w:rsidR="00C5485C" w:rsidRPr="00C5485C" w:rsidRDefault="00C5485C" w:rsidP="00ED38D0">
      <w:pPr>
        <w:pStyle w:val="a7"/>
        <w:numPr>
          <w:ilvl w:val="0"/>
          <w:numId w:val="10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FABE模型</w:t>
      </w:r>
    </w:p>
    <w:p w:rsidR="00C5485C" w:rsidRPr="00C5485C" w:rsidRDefault="00C5485C" w:rsidP="00ED38D0">
      <w:pPr>
        <w:pStyle w:val="a7"/>
        <w:numPr>
          <w:ilvl w:val="0"/>
          <w:numId w:val="10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证明的策略</w:t>
      </w:r>
    </w:p>
    <w:p w:rsidR="00C5485C" w:rsidRPr="00C5485C" w:rsidRDefault="00C5485C" w:rsidP="00ED38D0">
      <w:pPr>
        <w:pStyle w:val="a7"/>
        <w:numPr>
          <w:ilvl w:val="0"/>
          <w:numId w:val="10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证明的方法</w:t>
      </w:r>
    </w:p>
    <w:p w:rsidR="00C5485C" w:rsidRPr="00C5485C" w:rsidRDefault="00C5485C" w:rsidP="00C5485C">
      <w:pPr>
        <w:pStyle w:val="a7"/>
        <w:spacing w:line="390" w:lineRule="exact"/>
        <w:ind w:firstLineChars="0" w:firstLine="0"/>
        <w:jc w:val="center"/>
        <w:rPr>
          <w:rFonts w:ascii="微软雅黑" w:eastAsia="微软雅黑" w:hAnsi="微软雅黑" w:cs="Arial"/>
          <w:b/>
          <w:color w:val="0000FF"/>
          <w:kern w:val="0"/>
          <w:szCs w:val="21"/>
        </w:rPr>
      </w:pPr>
    </w:p>
    <w:p w:rsidR="001E2883" w:rsidRPr="00C5485C" w:rsidRDefault="00C5485C" w:rsidP="00C5485C">
      <w:pPr>
        <w:pStyle w:val="a7"/>
        <w:spacing w:line="390" w:lineRule="exact"/>
        <w:ind w:firstLineChars="0" w:firstLine="0"/>
        <w:jc w:val="center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 w:rsidRPr="00C5485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第二天：表达的策略与技巧</w:t>
      </w:r>
    </w:p>
    <w:p w:rsidR="001E2883" w:rsidRPr="00C5485C" w:rsidRDefault="001E2883" w:rsidP="00C5485C">
      <w:pPr>
        <w:spacing w:line="39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模块六：</w:t>
      </w:r>
      <w:r w:rsidR="00C5485C" w:rsidRPr="00C5485C">
        <w:rPr>
          <w:rFonts w:ascii="微软雅黑" w:eastAsia="微软雅黑" w:hAnsi="微软雅黑" w:cs="Arial" w:hint="eastAsia"/>
          <w:b/>
          <w:kern w:val="0"/>
          <w:szCs w:val="21"/>
        </w:rPr>
        <w:t>表扬的技巧</w:t>
      </w:r>
    </w:p>
    <w:p w:rsidR="00C5485C" w:rsidRPr="00C5485C" w:rsidRDefault="00C5485C" w:rsidP="00ED38D0">
      <w:pPr>
        <w:pStyle w:val="a7"/>
        <w:numPr>
          <w:ilvl w:val="0"/>
          <w:numId w:val="11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管理与激励</w:t>
      </w:r>
    </w:p>
    <w:p w:rsidR="00C5485C" w:rsidRPr="00C5485C" w:rsidRDefault="00C5485C" w:rsidP="00ED38D0">
      <w:pPr>
        <w:pStyle w:val="a7"/>
        <w:numPr>
          <w:ilvl w:val="0"/>
          <w:numId w:val="11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表扬的价值</w:t>
      </w:r>
    </w:p>
    <w:p w:rsidR="00C5485C" w:rsidRPr="00C5485C" w:rsidRDefault="00C5485C" w:rsidP="00ED38D0">
      <w:pPr>
        <w:pStyle w:val="a7"/>
        <w:numPr>
          <w:ilvl w:val="0"/>
          <w:numId w:val="11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表扬的误区</w:t>
      </w:r>
    </w:p>
    <w:p w:rsidR="00C5485C" w:rsidRPr="00C5485C" w:rsidRDefault="00C5485C" w:rsidP="00ED38D0">
      <w:pPr>
        <w:pStyle w:val="a7"/>
        <w:numPr>
          <w:ilvl w:val="0"/>
          <w:numId w:val="11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表扬的策略</w:t>
      </w:r>
    </w:p>
    <w:p w:rsidR="001E2883" w:rsidRPr="00C5485C" w:rsidRDefault="00C5485C" w:rsidP="00ED38D0">
      <w:pPr>
        <w:pStyle w:val="a7"/>
        <w:numPr>
          <w:ilvl w:val="0"/>
          <w:numId w:val="11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表扬的方法</w:t>
      </w:r>
    </w:p>
    <w:p w:rsidR="00C5485C" w:rsidRPr="00C5485C" w:rsidRDefault="00C5485C" w:rsidP="00C5485C">
      <w:pPr>
        <w:spacing w:line="390" w:lineRule="exac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C5485C" w:rsidRDefault="001E2883" w:rsidP="00C5485C">
      <w:pPr>
        <w:spacing w:line="390" w:lineRule="exact"/>
        <w:rPr>
          <w:rFonts w:ascii="微软雅黑" w:eastAsia="微软雅黑" w:hAnsi="微软雅黑" w:cs="Arial"/>
          <w:b/>
          <w:kern w:val="0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模块七：</w:t>
      </w:r>
      <w:r w:rsidR="00C5485C" w:rsidRPr="00C5485C">
        <w:rPr>
          <w:rFonts w:ascii="微软雅黑" w:eastAsia="微软雅黑" w:hAnsi="微软雅黑" w:cs="Arial" w:hint="eastAsia"/>
          <w:b/>
          <w:kern w:val="0"/>
          <w:szCs w:val="21"/>
        </w:rPr>
        <w:t>批评的技巧</w:t>
      </w:r>
    </w:p>
    <w:p w:rsidR="00C5485C" w:rsidRPr="00C5485C" w:rsidRDefault="00C5485C" w:rsidP="00ED38D0">
      <w:pPr>
        <w:pStyle w:val="a7"/>
        <w:numPr>
          <w:ilvl w:val="0"/>
          <w:numId w:val="12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管理与惩戒</w:t>
      </w:r>
    </w:p>
    <w:p w:rsidR="00C5485C" w:rsidRPr="00C5485C" w:rsidRDefault="00C5485C" w:rsidP="00ED38D0">
      <w:pPr>
        <w:pStyle w:val="a7"/>
        <w:numPr>
          <w:ilvl w:val="0"/>
          <w:numId w:val="12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批评的价值</w:t>
      </w:r>
    </w:p>
    <w:p w:rsidR="00C5485C" w:rsidRPr="00C5485C" w:rsidRDefault="00C5485C" w:rsidP="00ED38D0">
      <w:pPr>
        <w:pStyle w:val="a7"/>
        <w:numPr>
          <w:ilvl w:val="0"/>
          <w:numId w:val="12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批评的误区</w:t>
      </w:r>
    </w:p>
    <w:p w:rsidR="00C5485C" w:rsidRPr="00C5485C" w:rsidRDefault="00C5485C" w:rsidP="00ED38D0">
      <w:pPr>
        <w:pStyle w:val="a7"/>
        <w:numPr>
          <w:ilvl w:val="0"/>
          <w:numId w:val="12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批评的策略</w:t>
      </w:r>
    </w:p>
    <w:p w:rsidR="001E2883" w:rsidRPr="00C5485C" w:rsidRDefault="00C5485C" w:rsidP="00ED38D0">
      <w:pPr>
        <w:pStyle w:val="a7"/>
        <w:numPr>
          <w:ilvl w:val="0"/>
          <w:numId w:val="12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批评的方法</w:t>
      </w:r>
    </w:p>
    <w:p w:rsidR="00C5485C" w:rsidRPr="00C5485C" w:rsidRDefault="00C5485C" w:rsidP="00C5485C">
      <w:pPr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C5485C" w:rsidRDefault="001E2883" w:rsidP="00C5485C">
      <w:pPr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模块八：</w:t>
      </w:r>
      <w:r w:rsidR="00C5485C" w:rsidRPr="00C5485C">
        <w:rPr>
          <w:rFonts w:ascii="微软雅黑" w:eastAsia="微软雅黑" w:hAnsi="微软雅黑" w:cs="Arial" w:hint="eastAsia"/>
          <w:b/>
          <w:kern w:val="0"/>
          <w:szCs w:val="21"/>
        </w:rPr>
        <w:t>表达的技巧</w:t>
      </w:r>
    </w:p>
    <w:p w:rsidR="00C5485C" w:rsidRPr="00C5485C" w:rsidRDefault="00C5485C" w:rsidP="00ED38D0">
      <w:pPr>
        <w:pStyle w:val="a7"/>
        <w:numPr>
          <w:ilvl w:val="0"/>
          <w:numId w:val="13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表达的误区</w:t>
      </w:r>
    </w:p>
    <w:p w:rsidR="00C5485C" w:rsidRPr="00C5485C" w:rsidRDefault="00C5485C" w:rsidP="00ED38D0">
      <w:pPr>
        <w:pStyle w:val="a7"/>
        <w:numPr>
          <w:ilvl w:val="0"/>
          <w:numId w:val="13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TTT法则</w:t>
      </w:r>
    </w:p>
    <w:p w:rsidR="00C5485C" w:rsidRPr="00C5485C" w:rsidRDefault="00C5485C" w:rsidP="00ED38D0">
      <w:pPr>
        <w:pStyle w:val="a7"/>
        <w:numPr>
          <w:ilvl w:val="0"/>
          <w:numId w:val="13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表达的策略</w:t>
      </w:r>
    </w:p>
    <w:p w:rsidR="001E2883" w:rsidRPr="00C5485C" w:rsidRDefault="00C5485C" w:rsidP="00ED38D0">
      <w:pPr>
        <w:pStyle w:val="a7"/>
        <w:numPr>
          <w:ilvl w:val="0"/>
          <w:numId w:val="13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表达的方法</w:t>
      </w:r>
    </w:p>
    <w:p w:rsidR="00C5485C" w:rsidRPr="00C5485C" w:rsidRDefault="00C5485C" w:rsidP="00C5485C">
      <w:pPr>
        <w:spacing w:line="39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C5485C" w:rsidRDefault="001E2883" w:rsidP="00C5485C">
      <w:pPr>
        <w:spacing w:line="39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C5485C">
        <w:rPr>
          <w:rFonts w:ascii="微软雅黑" w:eastAsia="微软雅黑" w:hAnsi="微软雅黑" w:hint="eastAsia"/>
          <w:b/>
          <w:color w:val="000000" w:themeColor="text1"/>
          <w:szCs w:val="21"/>
        </w:rPr>
        <w:t>模块九：</w:t>
      </w:r>
      <w:r w:rsidR="00C5485C" w:rsidRPr="00C5485C">
        <w:rPr>
          <w:rFonts w:ascii="微软雅黑" w:eastAsia="微软雅黑" w:hAnsi="微软雅黑" w:cs="Arial" w:hint="eastAsia"/>
          <w:b/>
          <w:kern w:val="0"/>
          <w:szCs w:val="21"/>
        </w:rPr>
        <w:t>沟通的心态</w:t>
      </w:r>
    </w:p>
    <w:p w:rsidR="00C5485C" w:rsidRPr="00C5485C" w:rsidRDefault="00C5485C" w:rsidP="00ED38D0">
      <w:pPr>
        <w:pStyle w:val="a7"/>
        <w:numPr>
          <w:ilvl w:val="0"/>
          <w:numId w:val="14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阳光心态</w:t>
      </w:r>
    </w:p>
    <w:p w:rsidR="00C5485C" w:rsidRPr="00C5485C" w:rsidRDefault="00C5485C" w:rsidP="00ED38D0">
      <w:pPr>
        <w:pStyle w:val="a7"/>
        <w:numPr>
          <w:ilvl w:val="0"/>
          <w:numId w:val="14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组织共生效应</w:t>
      </w:r>
    </w:p>
    <w:p w:rsidR="00C5485C" w:rsidRPr="00C5485C" w:rsidRDefault="00C5485C" w:rsidP="00ED38D0">
      <w:pPr>
        <w:pStyle w:val="a7"/>
        <w:numPr>
          <w:ilvl w:val="0"/>
          <w:numId w:val="14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合作与自利</w:t>
      </w:r>
    </w:p>
    <w:p w:rsidR="001E2883" w:rsidRPr="00C5485C" w:rsidRDefault="00C5485C" w:rsidP="00ED38D0">
      <w:pPr>
        <w:pStyle w:val="a7"/>
        <w:numPr>
          <w:ilvl w:val="0"/>
          <w:numId w:val="14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激励与发展</w:t>
      </w:r>
    </w:p>
    <w:p w:rsidR="00C5485C" w:rsidRPr="00C5485C" w:rsidRDefault="00C5485C" w:rsidP="00C5485C">
      <w:pPr>
        <w:spacing w:line="39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:rsidR="001011B3" w:rsidRPr="00C5485C" w:rsidRDefault="001E2883" w:rsidP="00C5485C">
      <w:pPr>
        <w:spacing w:line="39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5485C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模块十：回顾与小结</w:t>
      </w:r>
    </w:p>
    <w:p w:rsidR="00C5485C" w:rsidRPr="00C5485C" w:rsidRDefault="00C5485C" w:rsidP="00ED38D0">
      <w:pPr>
        <w:pStyle w:val="a7"/>
        <w:numPr>
          <w:ilvl w:val="0"/>
          <w:numId w:val="15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总结所学知识和技巧</w:t>
      </w:r>
    </w:p>
    <w:p w:rsidR="00C5485C" w:rsidRPr="00C5485C" w:rsidRDefault="00C5485C" w:rsidP="00ED38D0">
      <w:pPr>
        <w:pStyle w:val="a7"/>
        <w:numPr>
          <w:ilvl w:val="0"/>
          <w:numId w:val="15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提问与解答</w:t>
      </w:r>
    </w:p>
    <w:p w:rsidR="00C5485C" w:rsidRPr="00C5485C" w:rsidRDefault="00C5485C" w:rsidP="00ED38D0">
      <w:pPr>
        <w:pStyle w:val="a7"/>
        <w:numPr>
          <w:ilvl w:val="0"/>
          <w:numId w:val="15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建立行动计划</w:t>
      </w:r>
    </w:p>
    <w:p w:rsidR="001011B3" w:rsidRPr="00C5485C" w:rsidRDefault="00C5485C" w:rsidP="00ED38D0">
      <w:pPr>
        <w:pStyle w:val="a7"/>
        <w:numPr>
          <w:ilvl w:val="0"/>
          <w:numId w:val="15"/>
        </w:numPr>
        <w:spacing w:line="390" w:lineRule="exact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C5485C">
        <w:rPr>
          <w:rFonts w:ascii="微软雅黑" w:eastAsia="微软雅黑" w:hAnsi="微软雅黑" w:hint="eastAsia"/>
          <w:bCs/>
          <w:color w:val="000000" w:themeColor="text1"/>
          <w:szCs w:val="21"/>
        </w:rPr>
        <w:t>培训评估和颁发证书</w:t>
      </w:r>
    </w:p>
    <w:p w:rsidR="001011B3" w:rsidRDefault="001011B3" w:rsidP="001011B3"/>
    <w:p w:rsidR="001011B3" w:rsidRDefault="001011B3" w:rsidP="001011B3"/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t>【</w:t>
      </w:r>
      <w:r w:rsidRPr="004D2752">
        <w:rPr>
          <w:rFonts w:ascii="微软雅黑" w:eastAsia="微软雅黑" w:hAnsi="微软雅黑" w:hint="eastAsia"/>
          <w:b/>
          <w:noProof/>
          <w:szCs w:val="21"/>
        </w:rPr>
        <w:t>讲师介绍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D7386E" w:rsidRPr="00ED0B07" w:rsidRDefault="00D7386E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ED0B07" w:rsidRPr="00ED0B07" w:rsidRDefault="00ED0B07" w:rsidP="00ED0B07">
      <w:pPr>
        <w:pStyle w:val="p0"/>
        <w:autoSpaceDN w:val="0"/>
        <w:spacing w:line="440" w:lineRule="exact"/>
        <w:textAlignment w:val="baseline"/>
        <w:rPr>
          <w:rFonts w:ascii="微软雅黑" w:eastAsia="微软雅黑" w:hAnsi="微软雅黑"/>
          <w:b/>
          <w:sz w:val="28"/>
          <w:szCs w:val="28"/>
        </w:rPr>
      </w:pPr>
      <w:r w:rsidRPr="00ED0B07">
        <w:rPr>
          <w:rFonts w:ascii="微软雅黑" w:eastAsia="微软雅黑" w:hAnsi="微软雅黑" w:hint="eastAsia"/>
          <w:b/>
          <w:sz w:val="28"/>
          <w:szCs w:val="28"/>
        </w:rPr>
        <w:t>朱强博士</w:t>
      </w:r>
    </w:p>
    <w:p w:rsidR="007502D1" w:rsidRDefault="007502D1" w:rsidP="00ED0B07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</w:p>
    <w:p w:rsidR="007502D1" w:rsidRDefault="00ED0B07" w:rsidP="007502D1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游历美国、日本、丹麦、奥地利、台湾等国家和地区</w:t>
      </w:r>
    </w:p>
    <w:p w:rsidR="0035353E" w:rsidRPr="007502D1" w:rsidRDefault="00ED0B07" w:rsidP="007502D1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熟悉现代</w:t>
      </w:r>
      <w:r w:rsidR="00BE4FEC" w:rsidRPr="00BE4FEC">
        <w:rPr>
          <w:rFonts w:ascii="楷体" w:eastAsia="楷体" w:hAnsi="楷体" w:cs="Arial" w:hint="eastAsia"/>
          <w:b/>
          <w:color w:val="0000FF"/>
          <w:sz w:val="28"/>
          <w:szCs w:val="32"/>
        </w:rPr>
        <w:t>沟通</w:t>
      </w: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的前沿理论和实践策略</w:t>
      </w:r>
    </w:p>
    <w:p w:rsidR="00ED0B07" w:rsidRPr="00ED0B07" w:rsidRDefault="007502D1" w:rsidP="00ED38D0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>
        <w:rPr>
          <w:rFonts w:ascii="Arial" w:hAnsi="Arial" w:cs="Arial" w:hint="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7D88F72" wp14:editId="1A03C2C9">
            <wp:simplePos x="0" y="0"/>
            <wp:positionH relativeFrom="column">
              <wp:posOffset>3726180</wp:posOffset>
            </wp:positionH>
            <wp:positionV relativeFrom="paragraph">
              <wp:posOffset>16510</wp:posOffset>
            </wp:positionV>
            <wp:extent cx="1390650" cy="2076450"/>
            <wp:effectExtent l="0" t="0" r="0" b="0"/>
            <wp:wrapTight wrapText="bothSides">
              <wp:wrapPolygon edited="0">
                <wp:start x="1775" y="0"/>
                <wp:lineTo x="0" y="793"/>
                <wp:lineTo x="0" y="20411"/>
                <wp:lineTo x="1479" y="21402"/>
                <wp:lineTo x="19825" y="21402"/>
                <wp:lineTo x="21304" y="20411"/>
                <wp:lineTo x="21304" y="594"/>
                <wp:lineTo x="19529" y="0"/>
                <wp:lineTo x="1775" y="0"/>
              </wp:wrapPolygon>
            </wp:wrapTight>
            <wp:docPr id="4" name="图片 4" descr="朱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朱强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07" w:rsidRPr="00ED0B07">
        <w:rPr>
          <w:rFonts w:ascii="微软雅黑" w:eastAsia="微软雅黑" w:hAnsi="微软雅黑" w:hint="eastAsia"/>
          <w:bCs/>
          <w:szCs w:val="21"/>
        </w:rPr>
        <w:t>上海地平线培训网高级顾问</w:t>
      </w:r>
    </w:p>
    <w:p w:rsidR="00ED0B07" w:rsidRPr="00ED0B07" w:rsidRDefault="00ED0B07" w:rsidP="00ED38D0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具有30年学术研究以及高等院校教学经验</w:t>
      </w:r>
    </w:p>
    <w:p w:rsidR="00ED0B07" w:rsidRPr="00ED0B07" w:rsidRDefault="00ED0B07" w:rsidP="00ED38D0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拥有南京大学哲学硕士、社会心理学博士学位</w:t>
      </w:r>
    </w:p>
    <w:p w:rsidR="00ED0B07" w:rsidRPr="00ED0B07" w:rsidRDefault="00ED0B07" w:rsidP="00ED38D0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美国佛罗里达州立大学访问学者</w:t>
      </w:r>
    </w:p>
    <w:p w:rsidR="00ED0B07" w:rsidRPr="00ED0B07" w:rsidRDefault="00ED0B07" w:rsidP="00ED38D0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中国广告协会学术委员会委员</w:t>
      </w:r>
    </w:p>
    <w:p w:rsidR="0035353E" w:rsidRPr="00ED0B07" w:rsidRDefault="00ED0B07" w:rsidP="00ED38D0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江苏省省委宣传部新闻发言人培训基地 主讲讲师</w:t>
      </w:r>
    </w:p>
    <w:p w:rsidR="00ED0B07" w:rsidRDefault="00ED0B07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</w:p>
    <w:p w:rsidR="0035353E" w:rsidRPr="00ED0B07" w:rsidRDefault="00ED0B07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ED0B07">
        <w:rPr>
          <w:rFonts w:ascii="微软雅黑" w:eastAsia="微软雅黑" w:hAnsi="微软雅黑" w:hint="eastAsia"/>
          <w:b/>
          <w:bCs/>
          <w:szCs w:val="21"/>
        </w:rPr>
        <w:t>商业管理背景</w:t>
      </w:r>
      <w:r w:rsidR="0035353E" w:rsidRPr="00ED0B07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ED0B07" w:rsidRPr="00ED0B07" w:rsidRDefault="00ED0B07" w:rsidP="00ED0B07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朱强博士，拥有30年的高等教育理论研究与教学经验，是中国传播学界率先引进公共演讲（public speaking）的学者，是中国公共演讲的鼓吹者和实践者，朱强在学界的探索、业界的实践，相互映衬，相得益彰，学院派与实战派的完美结合，深受众多学员喜爱。</w:t>
      </w:r>
    </w:p>
    <w:p w:rsidR="007502D1" w:rsidRDefault="00ED0B07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在教学与研究之余，朱强博士还在江苏电视台新闻中心担任新闻评论员，积累了丰富的媒体应对和魅力演讲</w:t>
      </w:r>
      <w:r w:rsidR="007502D1">
        <w:rPr>
          <w:rFonts w:ascii="微软雅黑" w:eastAsia="微软雅黑" w:hAnsi="微软雅黑" w:hint="eastAsia"/>
          <w:bCs/>
          <w:szCs w:val="21"/>
        </w:rPr>
        <w:t>的第一手实战经验，这也使得朱强博士在培训时，张弛有度，游刃有余。</w:t>
      </w:r>
    </w:p>
    <w:p w:rsidR="00ED0B07" w:rsidRDefault="00ED0B07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朱强博士曾参与浙江医药、浙江英特、江西东风药业、青岛国风药业、先声医药等医药企业的商务推广和客户服务的系列课程设计、开发、培训工作，为近1000家企业和团体、组织提供了强有力的智力服务。</w:t>
      </w:r>
    </w:p>
    <w:p w:rsidR="007502D1" w:rsidRDefault="007502D1" w:rsidP="007502D1">
      <w:pPr>
        <w:spacing w:line="420" w:lineRule="exact"/>
        <w:rPr>
          <w:rFonts w:ascii="宋体"/>
          <w:b/>
          <w:sz w:val="24"/>
        </w:rPr>
      </w:pPr>
    </w:p>
    <w:p w:rsidR="007502D1" w:rsidRDefault="007502D1" w:rsidP="007502D1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7502D1">
        <w:rPr>
          <w:rFonts w:ascii="微软雅黑" w:eastAsia="微软雅黑" w:hAnsi="微软雅黑" w:hint="eastAsia"/>
          <w:b/>
          <w:bCs/>
          <w:szCs w:val="21"/>
        </w:rPr>
        <w:t>教育培训背景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朱强博士曾就读于百年名校南京大学，取得哲学硕士学位（1993），社会心理学博士学位（2003）。游历美国、日本、丹麦、奥地利、台湾等国家和地区，熟悉商务沟通的现实运行和学理秘籍。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2008-2009年，在美国佛罗里达州立大学做访问学者，专攻公共演讲的理论研究。翻译著作《公共演讲：路径与方法》、《演讲者圣经》在清华大学出版社出版；专著《公共演讲的传播艺术》在中国广播电视出版社出版。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他博览群书、注重理论与实践的有机结合，研究的主要课题包括但不限于：《玩转媒体：互联网时代的企业品牌传播策略》。</w:t>
      </w:r>
    </w:p>
    <w:p w:rsidR="00350A4D" w:rsidRPr="00560EAD" w:rsidRDefault="00350A4D" w:rsidP="00350A4D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350A4D" w:rsidRDefault="00350A4D" w:rsidP="00350A4D">
      <w:pPr>
        <w:jc w:val="left"/>
        <w:rPr>
          <w:rFonts w:ascii="微软雅黑" w:eastAsia="微软雅黑" w:hAnsi="微软雅黑"/>
          <w:b/>
          <w:szCs w:val="21"/>
        </w:rPr>
      </w:pPr>
    </w:p>
    <w:p w:rsidR="00350A4D" w:rsidRPr="0078692F" w:rsidRDefault="00350A4D" w:rsidP="00350A4D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/>
          <w:color w:val="000000" w:themeColor="text1"/>
          <w:szCs w:val="21"/>
        </w:rPr>
        <w:t>领导者沟通与表达艺术》</w:t>
      </w:r>
    </w:p>
    <w:p w:rsidR="00350A4D" w:rsidRPr="0078692F" w:rsidRDefault="00350A4D" w:rsidP="00350A4D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4980元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350A4D" w:rsidRPr="0078692F" w:rsidRDefault="00350A4D" w:rsidP="00350A4D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350A4D" w:rsidRPr="00DD3D21" w:rsidRDefault="00350A4D" w:rsidP="00350A4D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275"/>
      </w:tblGrid>
      <w:tr w:rsidR="00350A4D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393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350A4D" w:rsidRPr="00EC3B6A" w:rsidTr="00B90E51">
        <w:trPr>
          <w:trHeight w:val="502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479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485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476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431"/>
        </w:trPr>
        <w:tc>
          <w:tcPr>
            <w:tcW w:w="141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0A4D" w:rsidRPr="00EC3B6A" w:rsidTr="00B90E51">
        <w:trPr>
          <w:trHeight w:val="431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350A4D" w:rsidRPr="00EC3B6A" w:rsidRDefault="00350A4D" w:rsidP="00B90E51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350A4D" w:rsidRPr="00EC3B6A" w:rsidRDefault="00350A4D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现场交课程券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350A4D" w:rsidRPr="00EC3B6A" w:rsidRDefault="00350A4D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350A4D" w:rsidRPr="00E02105" w:rsidRDefault="00350A4D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350A4D" w:rsidRDefault="00350A4D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350A4D" w:rsidRPr="00B30C8F" w:rsidRDefault="00350A4D" w:rsidP="00B90E51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250B9F" w:rsidRDefault="00250B9F" w:rsidP="00250B9F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250B9F" w:rsidRPr="00230AB3" w:rsidRDefault="00250B9F" w:rsidP="00250B9F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  <w:bookmarkStart w:id="0" w:name="_GoBack"/>
            <w:bookmarkEnd w:id="0"/>
          </w:p>
          <w:p w:rsidR="00250B9F" w:rsidRPr="00230AB3" w:rsidRDefault="00250B9F" w:rsidP="00250B9F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250B9F" w:rsidRDefault="00250B9F" w:rsidP="00250B9F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250B9F" w:rsidRDefault="00250B9F" w:rsidP="00250B9F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250B9F" w:rsidRDefault="00250B9F" w:rsidP="00250B9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</w:p>
          <w:p w:rsidR="00350A4D" w:rsidRPr="00560EAD" w:rsidRDefault="00250B9F" w:rsidP="00250B9F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Pr="00350A4D" w:rsidRDefault="00F23A6B" w:rsidP="00350A4D">
      <w:pPr>
        <w:spacing w:line="400" w:lineRule="exact"/>
        <w:ind w:firstLineChars="850" w:firstLine="1785"/>
      </w:pPr>
    </w:p>
    <w:sectPr w:rsidR="00F23A6B" w:rsidRPr="00350A4D" w:rsidSect="005D7B24">
      <w:headerReference w:type="default" r:id="rId10"/>
      <w:footerReference w:type="default" r:id="rId11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53" w:rsidRDefault="00AB3353" w:rsidP="00AA68CE">
      <w:r>
        <w:separator/>
      </w:r>
    </w:p>
  </w:endnote>
  <w:endnote w:type="continuationSeparator" w:id="0">
    <w:p w:rsidR="00AB3353" w:rsidRDefault="00AB3353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DE267" wp14:editId="63637BAF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250B9F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250B9F" w:rsidRPr="00250B9F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5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267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250B9F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250B9F" w:rsidRPr="00250B9F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5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53" w:rsidRDefault="00AB3353" w:rsidP="00AA68CE">
      <w:r>
        <w:separator/>
      </w:r>
    </w:p>
  </w:footnote>
  <w:footnote w:type="continuationSeparator" w:id="0">
    <w:p w:rsidR="00AB3353" w:rsidRDefault="00AB3353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4ABF6" wp14:editId="3365E7E4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565_"/>
      </v:shape>
    </w:pict>
  </w:numPicBullet>
  <w:abstractNum w:abstractNumId="0">
    <w:nsid w:val="01566514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2">
    <w:nsid w:val="16FD170A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56FC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D429F3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63251D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902712"/>
    <w:multiLevelType w:val="hybridMultilevel"/>
    <w:tmpl w:val="0AC47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631CCC"/>
    <w:multiLevelType w:val="hybridMultilevel"/>
    <w:tmpl w:val="CD64EC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56100B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300F2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DD4583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875B1D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98384A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B70376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730B6"/>
    <w:rsid w:val="000F3D9B"/>
    <w:rsid w:val="001011B3"/>
    <w:rsid w:val="0016580A"/>
    <w:rsid w:val="001741B4"/>
    <w:rsid w:val="001E2883"/>
    <w:rsid w:val="00250B9F"/>
    <w:rsid w:val="002E3FED"/>
    <w:rsid w:val="00331007"/>
    <w:rsid w:val="00350A4D"/>
    <w:rsid w:val="0035353E"/>
    <w:rsid w:val="00384491"/>
    <w:rsid w:val="003866F8"/>
    <w:rsid w:val="003959E7"/>
    <w:rsid w:val="003B466F"/>
    <w:rsid w:val="00401986"/>
    <w:rsid w:val="004127AA"/>
    <w:rsid w:val="00465623"/>
    <w:rsid w:val="004A6340"/>
    <w:rsid w:val="004D2752"/>
    <w:rsid w:val="004F501C"/>
    <w:rsid w:val="00546817"/>
    <w:rsid w:val="00564F9F"/>
    <w:rsid w:val="00585AA8"/>
    <w:rsid w:val="005D7B24"/>
    <w:rsid w:val="006C0F1E"/>
    <w:rsid w:val="00724A6B"/>
    <w:rsid w:val="007502D1"/>
    <w:rsid w:val="00821F70"/>
    <w:rsid w:val="00844086"/>
    <w:rsid w:val="00867156"/>
    <w:rsid w:val="008C1BD0"/>
    <w:rsid w:val="00954952"/>
    <w:rsid w:val="009F758D"/>
    <w:rsid w:val="00AA68CE"/>
    <w:rsid w:val="00AB3353"/>
    <w:rsid w:val="00AE73BE"/>
    <w:rsid w:val="00B84598"/>
    <w:rsid w:val="00BB52D4"/>
    <w:rsid w:val="00BE4FEC"/>
    <w:rsid w:val="00BE69B4"/>
    <w:rsid w:val="00C14500"/>
    <w:rsid w:val="00C201C0"/>
    <w:rsid w:val="00C27C28"/>
    <w:rsid w:val="00C5485C"/>
    <w:rsid w:val="00C6495D"/>
    <w:rsid w:val="00C90054"/>
    <w:rsid w:val="00D7386E"/>
    <w:rsid w:val="00DB7B56"/>
    <w:rsid w:val="00E27BE2"/>
    <w:rsid w:val="00E51C14"/>
    <w:rsid w:val="00EC4D9A"/>
    <w:rsid w:val="00ED0B07"/>
    <w:rsid w:val="00ED38D0"/>
    <w:rsid w:val="00F23A6B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9F3B9-99CB-4351-9BA4-D8E6229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  <w:style w:type="paragraph" w:styleId="aa">
    <w:name w:val="Subtitle"/>
    <w:basedOn w:val="a"/>
    <w:link w:val="Char3"/>
    <w:qFormat/>
    <w:rsid w:val="00C5485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3">
    <w:name w:val="副标题 Char"/>
    <w:basedOn w:val="a0"/>
    <w:link w:val="aa"/>
    <w:rsid w:val="00C5485C"/>
    <w:rPr>
      <w:rFonts w:ascii="Times New Roman" w:eastAsia="宋体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01223-4B9C-40CD-AE41-4AC9F1B5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36</cp:revision>
  <dcterms:created xsi:type="dcterms:W3CDTF">2016-09-22T09:22:00Z</dcterms:created>
  <dcterms:modified xsi:type="dcterms:W3CDTF">2016-10-14T01:26:00Z</dcterms:modified>
</cp:coreProperties>
</file>