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8" w:rsidRDefault="00C27C28" w:rsidP="00C27C28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F23A6B" w:rsidRDefault="00821F70" w:rsidP="00821F70">
      <w:pPr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 w:rsidRPr="00821F70">
        <w:rPr>
          <w:rFonts w:ascii="微软雅黑" w:eastAsia="微软雅黑" w:hAnsi="微软雅黑" w:hint="eastAsia"/>
          <w:b/>
          <w:color w:val="000000"/>
          <w:sz w:val="40"/>
          <w:szCs w:val="28"/>
        </w:rPr>
        <w:t>玩转媒体：互联网时代的企业品牌传播策略</w:t>
      </w:r>
    </w:p>
    <w:p w:rsidR="00821F70" w:rsidRDefault="00821F70"/>
    <w:p w:rsidR="00F23A6B" w:rsidRPr="005D7B24" w:rsidRDefault="00F23A6B"/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564F9F" w:rsidRPr="00564F9F" w:rsidTr="003866F8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开课地点</w:t>
            </w:r>
          </w:p>
        </w:tc>
      </w:tr>
      <w:tr w:rsidR="00FE6984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821F7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201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7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821F70">
              <w:rPr>
                <w:rFonts w:ascii="微软雅黑" w:eastAsia="微软雅黑" w:hAnsi="微软雅黑" w:hint="eastAsia"/>
                <w:szCs w:val="21"/>
              </w:rPr>
              <w:t>1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月</w:t>
            </w:r>
            <w:r w:rsidR="00821F70">
              <w:rPr>
                <w:rFonts w:ascii="微软雅黑" w:eastAsia="微软雅黑" w:hAnsi="微软雅黑" w:hint="eastAsia"/>
                <w:szCs w:val="21"/>
              </w:rPr>
              <w:t>13-14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周五一周六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="00FE6984" w:rsidRPr="006B0FB0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821F70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821F7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2017年06月22-23日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周四一周五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E6984" w:rsidRPr="009F758D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E2883" w:rsidRDefault="001E2883" w:rsidP="00546817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1E288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理论讲</w:t>
            </w:r>
            <w:r w:rsidR="002E3FED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述、案例分析、小组讨论、问题点评、情景演练，动静结合，生动活泼；</w:t>
            </w:r>
          </w:p>
          <w:p w:rsidR="00546817" w:rsidRDefault="00546817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564F9F" w:rsidRPr="00564F9F" w:rsidRDefault="00C201C0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</w:t>
            </w:r>
          </w:p>
        </w:tc>
      </w:tr>
      <w:tr w:rsidR="00FE6984" w:rsidRPr="006557D8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557D8" w:rsidRDefault="00FE6984" w:rsidP="001E6BC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FE6984" w:rsidRDefault="00FE698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4D2752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t>【课程亮点】</w: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135890</wp:posOffset>
                </wp:positionV>
                <wp:extent cx="5276850" cy="1143000"/>
                <wp:effectExtent l="19050" t="1905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EA9B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883" w:rsidRPr="001E2883" w:rsidRDefault="001E2883" w:rsidP="001E2883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1E2883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课程框架涵盖现代品牌传播学的前沿知识，具有一定的</w:t>
                            </w:r>
                            <w:r w:rsidRPr="001E2883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理论高度和学术前卫性</w:t>
                            </w:r>
                            <w:r w:rsidRPr="001E2883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；</w:t>
                            </w:r>
                          </w:p>
                          <w:p w:rsidR="001E2883" w:rsidRPr="001E2883" w:rsidRDefault="001E2883" w:rsidP="001E2883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1E2883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教案融合最新信息，技术手段生动、实用，操作性强，极易拷贝；</w:t>
                            </w:r>
                          </w:p>
                          <w:p w:rsidR="005D7B24" w:rsidRPr="001E2883" w:rsidRDefault="001E2883" w:rsidP="001E2883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1E2883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讲解方式睿智、幽默，既有学识的深度，又有实战的广度。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.65pt;margin-top:10.7pt;width:41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" fillcolor="white [3201]" strokecolor="#ea9b26" strokeweight="2.5pt">
                <v:shadow color="#868686"/>
                <v:textbox>
                  <w:txbxContent>
                    <w:p w:rsidR="001E2883" w:rsidRPr="001E2883" w:rsidRDefault="001E2883" w:rsidP="001E2883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1E2883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课程框架涵盖现代品牌传播学的前沿知识，具有一定的</w:t>
                      </w:r>
                      <w:r w:rsidRPr="001E2883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理论高度和学术前卫性</w:t>
                      </w:r>
                      <w:r w:rsidRPr="001E2883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；</w:t>
                      </w:r>
                    </w:p>
                    <w:p w:rsidR="001E2883" w:rsidRPr="001E2883" w:rsidRDefault="001E2883" w:rsidP="001E2883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1E2883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教案融合最新信息，技术手段生动、实用，操作性强，极易拷贝；</w:t>
                      </w:r>
                    </w:p>
                    <w:p w:rsidR="005D7B24" w:rsidRPr="001E2883" w:rsidRDefault="001E2883" w:rsidP="001E2883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1E2883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讲解方式睿智、幽默，既有学识的深度，又有实战的广度。</w:t>
                      </w:r>
                    </w:p>
                  </w:txbxContent>
                </v:textbox>
              </v:shape>
            </w:pict>
          </mc:Fallback>
        </mc:AlternateConten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384491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课程对象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</w:p>
    <w:p w:rsidR="001E2883" w:rsidRPr="001E2883" w:rsidRDefault="001E2883" w:rsidP="001E2883">
      <w:pPr>
        <w:pStyle w:val="a7"/>
        <w:numPr>
          <w:ilvl w:val="0"/>
          <w:numId w:val="21"/>
        </w:numPr>
        <w:spacing w:line="42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1E2883">
        <w:rPr>
          <w:rFonts w:ascii="微软雅黑" w:eastAsia="微软雅黑" w:hAnsi="微软雅黑" w:hint="eastAsia"/>
          <w:szCs w:val="21"/>
          <w:u w:val="single"/>
        </w:rPr>
        <w:t>培训对象企业类：</w:t>
      </w:r>
      <w:r w:rsidRPr="001E2883">
        <w:rPr>
          <w:rFonts w:ascii="微软雅黑" w:eastAsia="微软雅黑" w:hAnsi="微软雅黑" w:hint="eastAsia"/>
          <w:szCs w:val="21"/>
        </w:rPr>
        <w:t>董事长、总经理、副总经理、各部门经理、公关部经理、品牌主管、营销经理以及相关管理人员</w:t>
      </w:r>
    </w:p>
    <w:p w:rsidR="001741B4" w:rsidRPr="001E2883" w:rsidRDefault="001E2883" w:rsidP="001E2883">
      <w:pPr>
        <w:pStyle w:val="a7"/>
        <w:numPr>
          <w:ilvl w:val="0"/>
          <w:numId w:val="21"/>
        </w:numPr>
        <w:spacing w:line="420" w:lineRule="exact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1E2883">
        <w:rPr>
          <w:rFonts w:ascii="微软雅黑" w:eastAsia="微软雅黑" w:hAnsi="微软雅黑" w:hint="eastAsia"/>
          <w:szCs w:val="21"/>
          <w:u w:val="single"/>
        </w:rPr>
        <w:t>机关类：</w:t>
      </w:r>
      <w:r w:rsidRPr="001E2883">
        <w:rPr>
          <w:rFonts w:ascii="微软雅黑" w:eastAsia="微软雅黑" w:hAnsi="微软雅黑" w:hint="eastAsia"/>
          <w:szCs w:val="21"/>
        </w:rPr>
        <w:t>办公室主任、党委新闻发言人等</w:t>
      </w:r>
    </w:p>
    <w:p w:rsidR="001E2883" w:rsidRDefault="001E2883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课程时长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  <w:r w:rsidR="005D7B24" w:rsidRPr="003959E7">
        <w:rPr>
          <w:rFonts w:ascii="微软雅黑" w:eastAsia="微软雅黑" w:hAnsi="微软雅黑" w:hint="eastAsia"/>
          <w:szCs w:val="21"/>
        </w:rPr>
        <w:t>2天</w:t>
      </w:r>
      <w:r w:rsidR="00564F9F" w:rsidRPr="003959E7">
        <w:rPr>
          <w:rFonts w:ascii="微软雅黑" w:eastAsia="微软雅黑" w:hAnsi="微软雅黑" w:hint="eastAsia"/>
          <w:szCs w:val="21"/>
        </w:rPr>
        <w:t>，6小时/天</w:t>
      </w:r>
    </w:p>
    <w:p w:rsidR="005D7B24" w:rsidRPr="003959E7" w:rsidRDefault="005D7B24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课程收益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</w:p>
    <w:p w:rsidR="001E2883" w:rsidRPr="001E2883" w:rsidRDefault="001E2883" w:rsidP="001E2883">
      <w:pPr>
        <w:spacing w:line="42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E2883">
        <w:rPr>
          <w:rFonts w:ascii="微软雅黑" w:eastAsia="微软雅黑" w:hAnsi="微软雅黑" w:hint="eastAsia"/>
          <w:szCs w:val="21"/>
        </w:rPr>
        <w:t>近年来，中国的媒体环境发生了巨大变化，形态日趋多样，特征日趋复杂，对公众舆论的影响、对政府、企业的监督作用都大大加强，越来越多的企业因媒体曝光或者处理不当而损失惨重。</w:t>
      </w:r>
    </w:p>
    <w:p w:rsidR="001E2883" w:rsidRPr="001E2883" w:rsidRDefault="001E2883" w:rsidP="001E2883">
      <w:pPr>
        <w:spacing w:line="42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E2883">
        <w:rPr>
          <w:rFonts w:ascii="微软雅黑" w:eastAsia="微软雅黑" w:hAnsi="微软雅黑" w:hint="eastAsia"/>
          <w:szCs w:val="21"/>
        </w:rPr>
        <w:t>在这样的环境下，市政部门如何协调与政府、公众以及媒体的关系；如何在服务百姓的同时，最大限度地降低对社会及其市民的客观干扰；如何妥当地消除公众的误解和矛盾，积极有效地应对危机；如何正确处理媒体关系，树立良好企业、组织形象，抵御危机……凡此</w:t>
      </w:r>
      <w:r w:rsidRPr="001E2883">
        <w:rPr>
          <w:rFonts w:ascii="微软雅黑" w:eastAsia="微软雅黑" w:hAnsi="微软雅黑" w:hint="eastAsia"/>
          <w:szCs w:val="21"/>
        </w:rPr>
        <w:lastRenderedPageBreak/>
        <w:t>种种，就对市政部门的发展具有重要和长远的意义。</w:t>
      </w:r>
    </w:p>
    <w:p w:rsidR="005D7B24" w:rsidRPr="001011B3" w:rsidRDefault="001E2883" w:rsidP="001E2883">
      <w:pPr>
        <w:spacing w:line="420" w:lineRule="exact"/>
        <w:ind w:firstLineChars="250" w:firstLine="525"/>
        <w:jc w:val="left"/>
        <w:rPr>
          <w:rFonts w:ascii="微软雅黑" w:eastAsia="微软雅黑" w:hAnsi="微软雅黑"/>
          <w:szCs w:val="21"/>
        </w:rPr>
      </w:pPr>
      <w:r w:rsidRPr="001E2883">
        <w:rPr>
          <w:rFonts w:ascii="微软雅黑" w:eastAsia="微软雅黑" w:hAnsi="微软雅黑" w:hint="eastAsia"/>
          <w:szCs w:val="21"/>
        </w:rPr>
        <w:t>企业如何能借力新媒体力量助力企业品牌传播？本课程结束后，学员将能够充满自信的、成功的与媒体进行有效沟通，不仅仅掌握一些抽象的MUST原则，更掌握HOW TO DO策略和方法，针对性地化解企业品牌传播的矛盾与冲突，得心应手地协调企业与公众的关系，提升管理绩效，建立良好的企业形象。</w:t>
      </w:r>
    </w:p>
    <w:p w:rsidR="001E2883" w:rsidRDefault="001E2883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  <w:r w:rsidRPr="003959E7">
        <w:rPr>
          <w:rFonts w:ascii="微软雅黑" w:eastAsia="微软雅黑" w:hAnsi="微软雅黑" w:hint="eastAsia"/>
          <w:b/>
          <w:noProof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noProof/>
          <w:szCs w:val="21"/>
        </w:rPr>
        <w:t>课程大纲</w:t>
      </w:r>
      <w:r w:rsidRPr="003959E7">
        <w:rPr>
          <w:rFonts w:ascii="微软雅黑" w:eastAsia="微软雅黑" w:hAnsi="微软雅黑" w:hint="eastAsia"/>
          <w:b/>
          <w:noProof/>
          <w:szCs w:val="21"/>
        </w:rPr>
        <w:t>】</w:t>
      </w:r>
      <w:r w:rsidR="005D7B24" w:rsidRPr="003959E7">
        <w:rPr>
          <w:rFonts w:ascii="微软雅黑" w:eastAsia="微软雅黑" w:hAnsi="微软雅黑" w:hint="eastAsia"/>
          <w:b/>
          <w:noProof/>
          <w:szCs w:val="21"/>
        </w:rPr>
        <w:tab/>
      </w:r>
    </w:p>
    <w:p w:rsidR="001E2883" w:rsidRPr="001E2883" w:rsidRDefault="001E2883" w:rsidP="001E2883">
      <w:pPr>
        <w:spacing w:line="360" w:lineRule="auto"/>
        <w:jc w:val="center"/>
        <w:rPr>
          <w:rFonts w:ascii="微软雅黑" w:eastAsia="微软雅黑" w:hAnsi="微软雅黑" w:cs="Arial"/>
          <w:b/>
          <w:color w:val="0000FF"/>
          <w:kern w:val="0"/>
          <w:sz w:val="24"/>
          <w:szCs w:val="21"/>
        </w:rPr>
      </w:pP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1"/>
        </w:rPr>
        <w:t>第一天：</w:t>
      </w:r>
      <w:r w:rsidRPr="001E2883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1"/>
        </w:rPr>
        <w:t>与媒体沟通的策略与技巧</w:t>
      </w:r>
    </w:p>
    <w:p w:rsidR="001E2883" w:rsidRPr="001E2883" w:rsidRDefault="001E288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开场：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1.学员的AIDA自我介绍---开场的重要性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2.介绍课程目的、过程、收益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3.了解参加学员对培训的期望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4.增进讲师和学员之间的了解和信任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:rsidR="001011B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小组讨论并呈现</w:t>
      </w:r>
    </w:p>
    <w:p w:rsidR="001E2883" w:rsidRPr="001E2883" w:rsidRDefault="001E2883" w:rsidP="001E2883">
      <w:pPr>
        <w:pStyle w:val="a7"/>
        <w:numPr>
          <w:ilvl w:val="0"/>
          <w:numId w:val="2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以往企业品牌传播的模式是什么？</w:t>
      </w:r>
    </w:p>
    <w:p w:rsidR="001E2883" w:rsidRPr="001E2883" w:rsidRDefault="001E2883" w:rsidP="001E2883">
      <w:pPr>
        <w:pStyle w:val="a7"/>
        <w:numPr>
          <w:ilvl w:val="0"/>
          <w:numId w:val="2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你平时是如何与媒体沟通的？</w:t>
      </w:r>
    </w:p>
    <w:p w:rsidR="001E2883" w:rsidRPr="001E2883" w:rsidRDefault="001E2883" w:rsidP="001E2883">
      <w:pPr>
        <w:pStyle w:val="a7"/>
        <w:numPr>
          <w:ilvl w:val="0"/>
          <w:numId w:val="2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USP：企业的品牌传播风格是什么</w:t>
      </w:r>
    </w:p>
    <w:p w:rsidR="001011B3" w:rsidRPr="001E2883" w:rsidRDefault="001011B3" w:rsidP="001E2883">
      <w:pPr>
        <w:spacing w:line="460" w:lineRule="exact"/>
        <w:ind w:left="84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模块一</w:t>
      </w:r>
      <w:r w:rsidR="001011B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全媒体时代的传播特性</w:t>
      </w:r>
    </w:p>
    <w:p w:rsidR="001E2883" w:rsidRPr="001E2883" w:rsidRDefault="001E2883" w:rsidP="001E2883">
      <w:pPr>
        <w:pStyle w:val="a7"/>
        <w:numPr>
          <w:ilvl w:val="0"/>
          <w:numId w:val="2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媒体应对在中国兴起的背景</w:t>
      </w:r>
    </w:p>
    <w:p w:rsidR="001E2883" w:rsidRPr="001E2883" w:rsidRDefault="001E2883" w:rsidP="001E2883">
      <w:pPr>
        <w:pStyle w:val="a7"/>
        <w:numPr>
          <w:ilvl w:val="0"/>
          <w:numId w:val="2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媒体执政的基本内容</w:t>
      </w:r>
    </w:p>
    <w:p w:rsidR="001E2883" w:rsidRPr="001E2883" w:rsidRDefault="001E2883" w:rsidP="001E2883">
      <w:pPr>
        <w:pStyle w:val="a7"/>
        <w:numPr>
          <w:ilvl w:val="0"/>
          <w:numId w:val="2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媒体应对的国际价值</w:t>
      </w:r>
    </w:p>
    <w:p w:rsidR="00384491" w:rsidRPr="001E2883" w:rsidRDefault="001E2883" w:rsidP="001E2883">
      <w:pPr>
        <w:pStyle w:val="a7"/>
        <w:numPr>
          <w:ilvl w:val="0"/>
          <w:numId w:val="2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媒体应对的国内需要</w:t>
      </w:r>
    </w:p>
    <w:p w:rsidR="001011B3" w:rsidRPr="001E2883" w:rsidRDefault="001011B3" w:rsidP="001E2883">
      <w:pPr>
        <w:spacing w:line="460" w:lineRule="exact"/>
        <w:ind w:left="84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模块二</w:t>
      </w:r>
      <w:r w:rsidR="001011B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媒体应对的新闻运作基础</w:t>
      </w:r>
    </w:p>
    <w:p w:rsidR="001E2883" w:rsidRPr="001E2883" w:rsidRDefault="001E2883" w:rsidP="001E2883">
      <w:pPr>
        <w:pStyle w:val="a7"/>
        <w:numPr>
          <w:ilvl w:val="0"/>
          <w:numId w:val="26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媒体的功能和基本运作方式</w:t>
      </w:r>
    </w:p>
    <w:p w:rsidR="001E2883" w:rsidRPr="001E2883" w:rsidRDefault="001E2883" w:rsidP="001E2883">
      <w:pPr>
        <w:pStyle w:val="a7"/>
        <w:numPr>
          <w:ilvl w:val="0"/>
          <w:numId w:val="26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什么是新闻？CNN的定义</w:t>
      </w:r>
    </w:p>
    <w:p w:rsidR="001E2883" w:rsidRPr="001E2883" w:rsidRDefault="001E2883" w:rsidP="001E2883">
      <w:pPr>
        <w:pStyle w:val="a7"/>
        <w:numPr>
          <w:ilvl w:val="0"/>
          <w:numId w:val="26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正确把握与记者的关系</w:t>
      </w:r>
    </w:p>
    <w:p w:rsidR="001011B3" w:rsidRPr="001E2883" w:rsidRDefault="001E2883" w:rsidP="001E2883">
      <w:pPr>
        <w:pStyle w:val="a7"/>
        <w:numPr>
          <w:ilvl w:val="0"/>
          <w:numId w:val="26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如何维护与记者的关系</w:t>
      </w:r>
    </w:p>
    <w:p w:rsidR="001E288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1E2883" w:rsidRDefault="001011B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</w:t>
      </w:r>
      <w:r w:rsidR="001E288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三</w:t>
      </w: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1E2883"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危机公关与应对技巧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危机：定义与类别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危机的事前防范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危机的事中处置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危机的事后应对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危机的处理时机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/>
          <w:bCs/>
          <w:color w:val="000000" w:themeColor="text1"/>
          <w:szCs w:val="21"/>
        </w:rPr>
        <w:t>危机</w:t>
      </w: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公关的策略</w:t>
      </w:r>
    </w:p>
    <w:p w:rsidR="001011B3" w:rsidRPr="001E2883" w:rsidRDefault="001011B3" w:rsidP="001E2883">
      <w:pPr>
        <w:spacing w:line="460" w:lineRule="exact"/>
        <w:ind w:left="84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模块四</w:t>
      </w:r>
      <w:r w:rsidR="001011B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媒体应对的基本知识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新闻发布会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记者招待会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/>
          <w:bCs/>
          <w:color w:val="000000" w:themeColor="text1"/>
          <w:szCs w:val="21"/>
        </w:rPr>
        <w:t>媒体应对</w:t>
      </w: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的原则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接受记者采访的技巧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专访中的陷阱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如何应对出镜采访：电视镜头前的身体语言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:rsidR="001E2883" w:rsidRPr="001E2883" w:rsidRDefault="001E2883" w:rsidP="001E2883">
      <w:pPr>
        <w:spacing w:line="460" w:lineRule="exact"/>
        <w:jc w:val="center"/>
        <w:rPr>
          <w:rFonts w:ascii="微软雅黑" w:eastAsia="微软雅黑" w:hAnsi="微软雅黑" w:cs="Arial"/>
          <w:b/>
          <w:color w:val="0000FF"/>
          <w:kern w:val="0"/>
          <w:sz w:val="24"/>
          <w:szCs w:val="21"/>
        </w:rPr>
      </w:pPr>
      <w:r w:rsidRPr="001E2883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1"/>
        </w:rPr>
        <w:t>第二天：互联网时代的品牌传播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模块五</w:t>
      </w:r>
      <w:r w:rsidR="001011B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CIS</w:t>
      </w:r>
    </w:p>
    <w:p w:rsidR="001E2883" w:rsidRPr="001E2883" w:rsidRDefault="001E2883" w:rsidP="001E2883">
      <w:pPr>
        <w:pStyle w:val="a7"/>
        <w:numPr>
          <w:ilvl w:val="0"/>
          <w:numId w:val="30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  <w:lang w:val="da-DK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什么是</w:t>
      </w:r>
      <w:r w:rsidRPr="001E2883">
        <w:rPr>
          <w:rFonts w:ascii="微软雅黑" w:eastAsia="微软雅黑" w:hAnsi="微软雅黑" w:hint="eastAsia"/>
          <w:bCs/>
          <w:color w:val="000000" w:themeColor="text1"/>
          <w:szCs w:val="21"/>
          <w:lang w:val="da-DK"/>
        </w:rPr>
        <w:t>CIS</w:t>
      </w:r>
    </w:p>
    <w:p w:rsidR="001E2883" w:rsidRPr="001E2883" w:rsidRDefault="001E2883" w:rsidP="001E2883">
      <w:pPr>
        <w:pStyle w:val="a7"/>
        <w:numPr>
          <w:ilvl w:val="0"/>
          <w:numId w:val="30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  <w:lang w:val="da-DK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  <w:lang w:val="da-DK"/>
        </w:rPr>
        <w:t>MI</w:t>
      </w:r>
    </w:p>
    <w:p w:rsidR="001E2883" w:rsidRPr="001E2883" w:rsidRDefault="001E2883" w:rsidP="001E2883">
      <w:pPr>
        <w:pStyle w:val="a7"/>
        <w:numPr>
          <w:ilvl w:val="0"/>
          <w:numId w:val="30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  <w:lang w:val="da-DK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  <w:lang w:val="da-DK"/>
        </w:rPr>
        <w:t>BI</w:t>
      </w:r>
    </w:p>
    <w:p w:rsidR="001011B3" w:rsidRPr="001E2883" w:rsidRDefault="001E2883" w:rsidP="001E2883">
      <w:pPr>
        <w:pStyle w:val="a7"/>
        <w:numPr>
          <w:ilvl w:val="0"/>
          <w:numId w:val="30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  <w:lang w:val="da-DK"/>
        </w:rPr>
        <w:t>VI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模块六：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IMC</w:t>
      </w:r>
    </w:p>
    <w:p w:rsidR="001E2883" w:rsidRPr="001E2883" w:rsidRDefault="001E2883" w:rsidP="001E2883">
      <w:pPr>
        <w:pStyle w:val="a7"/>
        <w:numPr>
          <w:ilvl w:val="0"/>
          <w:numId w:val="31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什么是IMC</w:t>
      </w:r>
    </w:p>
    <w:p w:rsidR="001E2883" w:rsidRPr="001E2883" w:rsidRDefault="001E2883" w:rsidP="001E2883">
      <w:pPr>
        <w:pStyle w:val="a7"/>
        <w:numPr>
          <w:ilvl w:val="0"/>
          <w:numId w:val="31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为什么要实施整合传播</w:t>
      </w:r>
    </w:p>
    <w:p w:rsidR="001E2883" w:rsidRPr="001E2883" w:rsidRDefault="001E2883" w:rsidP="001E2883">
      <w:pPr>
        <w:pStyle w:val="a7"/>
        <w:numPr>
          <w:ilvl w:val="0"/>
          <w:numId w:val="31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整合传播的新选择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模块七：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新闻策划的技巧</w:t>
      </w:r>
    </w:p>
    <w:p w:rsidR="001E2883" w:rsidRPr="001E2883" w:rsidRDefault="001E2883" w:rsidP="001E2883">
      <w:pPr>
        <w:pStyle w:val="a7"/>
        <w:numPr>
          <w:ilvl w:val="0"/>
          <w:numId w:val="32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新闻稿写作的误区</w:t>
      </w:r>
    </w:p>
    <w:p w:rsidR="001E2883" w:rsidRPr="001E2883" w:rsidRDefault="001E2883" w:rsidP="001E2883">
      <w:pPr>
        <w:pStyle w:val="a7"/>
        <w:numPr>
          <w:ilvl w:val="0"/>
          <w:numId w:val="32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TTT法则</w:t>
      </w:r>
    </w:p>
    <w:p w:rsidR="001E2883" w:rsidRPr="001E2883" w:rsidRDefault="001E2883" w:rsidP="001E2883">
      <w:pPr>
        <w:pStyle w:val="a7"/>
        <w:numPr>
          <w:ilvl w:val="0"/>
          <w:numId w:val="32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表达的策略</w:t>
      </w:r>
    </w:p>
    <w:p w:rsidR="001E2883" w:rsidRPr="001E2883" w:rsidRDefault="001E2883" w:rsidP="001E2883">
      <w:pPr>
        <w:pStyle w:val="a7"/>
        <w:numPr>
          <w:ilvl w:val="0"/>
          <w:numId w:val="32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编发的方法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模块八：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事件营销的技巧</w:t>
      </w:r>
    </w:p>
    <w:p w:rsidR="001E2883" w:rsidRPr="001E2883" w:rsidRDefault="001E2883" w:rsidP="001E2883">
      <w:pPr>
        <w:pStyle w:val="a7"/>
        <w:numPr>
          <w:ilvl w:val="0"/>
          <w:numId w:val="3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策划的起点</w:t>
      </w:r>
    </w:p>
    <w:p w:rsidR="001E2883" w:rsidRPr="001E2883" w:rsidRDefault="001E2883" w:rsidP="001E2883">
      <w:pPr>
        <w:pStyle w:val="a7"/>
        <w:numPr>
          <w:ilvl w:val="0"/>
          <w:numId w:val="3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常用的策略：善因营销，文化营销，体育营销</w:t>
      </w:r>
    </w:p>
    <w:p w:rsidR="001E2883" w:rsidRPr="001E2883" w:rsidRDefault="001E2883" w:rsidP="001E2883">
      <w:pPr>
        <w:pStyle w:val="a7"/>
        <w:numPr>
          <w:ilvl w:val="0"/>
          <w:numId w:val="3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意识形态的边界与误区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模块九：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互联网广告的策划与投放</w:t>
      </w:r>
    </w:p>
    <w:p w:rsidR="001E2883" w:rsidRPr="001E2883" w:rsidRDefault="001E2883" w:rsidP="001E2883">
      <w:pPr>
        <w:pStyle w:val="a7"/>
        <w:numPr>
          <w:ilvl w:val="0"/>
          <w:numId w:val="34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aidma法则到aisas法则</w:t>
      </w:r>
    </w:p>
    <w:p w:rsidR="001E2883" w:rsidRPr="001E2883" w:rsidRDefault="001E2883" w:rsidP="001E2883">
      <w:pPr>
        <w:pStyle w:val="a7"/>
        <w:numPr>
          <w:ilvl w:val="0"/>
          <w:numId w:val="34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广告到窄告</w:t>
      </w:r>
    </w:p>
    <w:p w:rsidR="001E2883" w:rsidRPr="001E2883" w:rsidRDefault="001E2883" w:rsidP="001E2883">
      <w:pPr>
        <w:pStyle w:val="a7"/>
        <w:numPr>
          <w:ilvl w:val="0"/>
          <w:numId w:val="34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广告呈现方式的创新与革命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1011B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模块十：回顾与小结</w:t>
      </w:r>
    </w:p>
    <w:p w:rsidR="001E2883" w:rsidRPr="001E2883" w:rsidRDefault="001E2883" w:rsidP="001E2883">
      <w:pPr>
        <w:pStyle w:val="a7"/>
        <w:numPr>
          <w:ilvl w:val="0"/>
          <w:numId w:val="3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总结所学知识和技巧</w:t>
      </w:r>
    </w:p>
    <w:p w:rsidR="001E2883" w:rsidRPr="001E2883" w:rsidRDefault="001E2883" w:rsidP="001E2883">
      <w:pPr>
        <w:pStyle w:val="a7"/>
        <w:numPr>
          <w:ilvl w:val="0"/>
          <w:numId w:val="3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提问与解答</w:t>
      </w:r>
    </w:p>
    <w:p w:rsidR="001E2883" w:rsidRPr="001E2883" w:rsidRDefault="001E2883" w:rsidP="001E2883">
      <w:pPr>
        <w:pStyle w:val="a7"/>
        <w:numPr>
          <w:ilvl w:val="0"/>
          <w:numId w:val="3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建立行动计划</w:t>
      </w:r>
    </w:p>
    <w:p w:rsidR="001011B3" w:rsidRPr="001E2883" w:rsidRDefault="001E2883" w:rsidP="001E2883">
      <w:pPr>
        <w:pStyle w:val="a7"/>
        <w:numPr>
          <w:ilvl w:val="0"/>
          <w:numId w:val="3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培训评估和颁发证书</w:t>
      </w:r>
    </w:p>
    <w:p w:rsidR="001011B3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lastRenderedPageBreak/>
        <w:t>【</w:t>
      </w:r>
      <w:r w:rsidRPr="004D2752">
        <w:rPr>
          <w:rFonts w:ascii="微软雅黑" w:eastAsia="微软雅黑" w:hAnsi="微软雅黑" w:hint="eastAsia"/>
          <w:b/>
          <w:noProof/>
          <w:szCs w:val="21"/>
        </w:rPr>
        <w:t>讲师介绍</w:t>
      </w:r>
      <w:r>
        <w:rPr>
          <w:rFonts w:ascii="微软雅黑" w:eastAsia="微软雅黑" w:hAnsi="微软雅黑" w:hint="eastAsia"/>
          <w:b/>
          <w:noProof/>
          <w:szCs w:val="21"/>
        </w:rPr>
        <w:t>】</w:t>
      </w:r>
    </w:p>
    <w:p w:rsidR="00D7386E" w:rsidRPr="00ED0B07" w:rsidRDefault="00D7386E" w:rsidP="00D7386E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ED0B07" w:rsidRPr="00ED0B07" w:rsidRDefault="00ED0B07" w:rsidP="00ED0B07">
      <w:pPr>
        <w:pStyle w:val="p0"/>
        <w:autoSpaceDN w:val="0"/>
        <w:spacing w:line="440" w:lineRule="exact"/>
        <w:textAlignment w:val="baseline"/>
        <w:rPr>
          <w:rFonts w:ascii="微软雅黑" w:eastAsia="微软雅黑" w:hAnsi="微软雅黑"/>
          <w:b/>
          <w:sz w:val="28"/>
          <w:szCs w:val="28"/>
        </w:rPr>
      </w:pPr>
      <w:r w:rsidRPr="00ED0B07">
        <w:rPr>
          <w:rFonts w:ascii="微软雅黑" w:eastAsia="微软雅黑" w:hAnsi="微软雅黑" w:hint="eastAsia"/>
          <w:b/>
          <w:sz w:val="28"/>
          <w:szCs w:val="28"/>
        </w:rPr>
        <w:t>朱强博士</w:t>
      </w:r>
    </w:p>
    <w:p w:rsidR="007502D1" w:rsidRDefault="007502D1" w:rsidP="00ED0B07">
      <w:pPr>
        <w:spacing w:line="360" w:lineRule="auto"/>
        <w:ind w:firstLineChars="98" w:firstLine="275"/>
        <w:jc w:val="center"/>
        <w:rPr>
          <w:rFonts w:ascii="楷体" w:eastAsia="楷体" w:hAnsi="楷体" w:cs="Arial"/>
          <w:b/>
          <w:color w:val="0000FF"/>
          <w:sz w:val="28"/>
          <w:szCs w:val="32"/>
        </w:rPr>
      </w:pPr>
    </w:p>
    <w:p w:rsidR="007502D1" w:rsidRDefault="00ED0B07" w:rsidP="007502D1">
      <w:pPr>
        <w:spacing w:line="360" w:lineRule="auto"/>
        <w:ind w:firstLineChars="98" w:firstLine="275"/>
        <w:jc w:val="center"/>
        <w:rPr>
          <w:rFonts w:ascii="楷体" w:eastAsia="楷体" w:hAnsi="楷体" w:cs="Arial"/>
          <w:b/>
          <w:color w:val="0000FF"/>
          <w:sz w:val="28"/>
          <w:szCs w:val="32"/>
        </w:rPr>
      </w:pPr>
      <w:r w:rsidRPr="00ED0B07">
        <w:rPr>
          <w:rFonts w:ascii="楷体" w:eastAsia="楷体" w:hAnsi="楷体" w:cs="Arial" w:hint="eastAsia"/>
          <w:b/>
          <w:color w:val="0000FF"/>
          <w:sz w:val="28"/>
          <w:szCs w:val="32"/>
        </w:rPr>
        <w:t>游历美国、日本、丹麦、奥地利、台湾等国家和地区</w:t>
      </w:r>
    </w:p>
    <w:p w:rsidR="0035353E" w:rsidRPr="007502D1" w:rsidRDefault="00ED0B07" w:rsidP="007502D1">
      <w:pPr>
        <w:spacing w:line="360" w:lineRule="auto"/>
        <w:ind w:firstLineChars="98" w:firstLine="275"/>
        <w:jc w:val="center"/>
        <w:rPr>
          <w:rFonts w:ascii="楷体" w:eastAsia="楷体" w:hAnsi="楷体" w:cs="Arial"/>
          <w:b/>
          <w:color w:val="0000FF"/>
          <w:sz w:val="28"/>
          <w:szCs w:val="32"/>
        </w:rPr>
      </w:pPr>
      <w:r w:rsidRPr="00ED0B07">
        <w:rPr>
          <w:rFonts w:ascii="楷体" w:eastAsia="楷体" w:hAnsi="楷体" w:cs="Arial" w:hint="eastAsia"/>
          <w:b/>
          <w:color w:val="0000FF"/>
          <w:sz w:val="28"/>
          <w:szCs w:val="32"/>
        </w:rPr>
        <w:t>熟悉现代品牌传播的前沿理论和实践策略</w:t>
      </w:r>
    </w:p>
    <w:p w:rsidR="00ED0B07" w:rsidRPr="00ED0B07" w:rsidRDefault="007502D1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>
        <w:rPr>
          <w:rFonts w:ascii="Arial" w:hAnsi="Arial" w:cs="Arial" w:hint="eastAs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7D88F72" wp14:editId="1A03C2C9">
            <wp:simplePos x="0" y="0"/>
            <wp:positionH relativeFrom="column">
              <wp:posOffset>3726180</wp:posOffset>
            </wp:positionH>
            <wp:positionV relativeFrom="paragraph">
              <wp:posOffset>16510</wp:posOffset>
            </wp:positionV>
            <wp:extent cx="1390650" cy="2076450"/>
            <wp:effectExtent l="0" t="0" r="0" b="0"/>
            <wp:wrapTight wrapText="bothSides">
              <wp:wrapPolygon edited="0">
                <wp:start x="1775" y="0"/>
                <wp:lineTo x="0" y="793"/>
                <wp:lineTo x="0" y="20411"/>
                <wp:lineTo x="1479" y="21402"/>
                <wp:lineTo x="19825" y="21402"/>
                <wp:lineTo x="21304" y="20411"/>
                <wp:lineTo x="21304" y="594"/>
                <wp:lineTo x="19529" y="0"/>
                <wp:lineTo x="1775" y="0"/>
              </wp:wrapPolygon>
            </wp:wrapTight>
            <wp:docPr id="4" name="图片 4" descr="朱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朱强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64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07" w:rsidRPr="00ED0B07">
        <w:rPr>
          <w:rFonts w:ascii="微软雅黑" w:eastAsia="微软雅黑" w:hAnsi="微软雅黑" w:hint="eastAsia"/>
          <w:bCs/>
          <w:szCs w:val="21"/>
        </w:rPr>
        <w:t>上海地平线培训网高级顾问</w:t>
      </w:r>
    </w:p>
    <w:p w:rsidR="00ED0B07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具有30年学术研究以及高等院校教学经验</w:t>
      </w:r>
    </w:p>
    <w:p w:rsidR="00ED0B07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拥有南京大学哲学硕士、社会心理学博士学位</w:t>
      </w:r>
    </w:p>
    <w:p w:rsidR="00ED0B07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美国佛罗里达州立大学访问学者</w:t>
      </w:r>
    </w:p>
    <w:p w:rsidR="00ED0B07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中国广告协会学术委员会委员</w:t>
      </w:r>
    </w:p>
    <w:p w:rsidR="0035353E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江苏省省委宣传部新闻发言人培训基地 主讲讲师</w:t>
      </w:r>
    </w:p>
    <w:p w:rsidR="00ED0B07" w:rsidRDefault="00ED0B07" w:rsidP="0035353E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</w:p>
    <w:p w:rsidR="0035353E" w:rsidRPr="00ED0B07" w:rsidRDefault="00ED0B07" w:rsidP="0035353E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  <w:r w:rsidRPr="00ED0B07">
        <w:rPr>
          <w:rFonts w:ascii="微软雅黑" w:eastAsia="微软雅黑" w:hAnsi="微软雅黑" w:hint="eastAsia"/>
          <w:b/>
          <w:bCs/>
          <w:szCs w:val="21"/>
        </w:rPr>
        <w:t>商业管理背景</w:t>
      </w:r>
      <w:r w:rsidR="0035353E" w:rsidRPr="00ED0B07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ED0B07" w:rsidRPr="00ED0B07" w:rsidRDefault="00ED0B07" w:rsidP="00ED0B07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朱强博士，拥有30年的高等教育理论研究与教学经验，是中国传播学界率先引进公共演讲（public speaking）的学者，是中国公共演讲的鼓吹者和实践者，朱强在学界的探索、业界的实践，相互映衬，相得益彰，学院派与实战派的完美结合，深受众多学员喜爱。</w:t>
      </w:r>
    </w:p>
    <w:p w:rsidR="007502D1" w:rsidRDefault="00ED0B07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在教学与研究之余，朱强博士还在江苏电视台新闻中心担任新闻评论员，积累了丰富的媒体应对和魅力演讲</w:t>
      </w:r>
      <w:r w:rsidR="007502D1">
        <w:rPr>
          <w:rFonts w:ascii="微软雅黑" w:eastAsia="微软雅黑" w:hAnsi="微软雅黑" w:hint="eastAsia"/>
          <w:bCs/>
          <w:szCs w:val="21"/>
        </w:rPr>
        <w:t>的第一手实战经验，这也使得朱强博士在培训时，张弛有度，游刃有余。</w:t>
      </w:r>
    </w:p>
    <w:p w:rsidR="00ED0B07" w:rsidRDefault="00ED0B07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朱强博士曾参与浙江医药、浙江英特、江西东风药业、青岛国风药业、先声医药等医药企业的商务推广和客户服务的系列课程设计、开发、培训工作，为近1000家企业和团体、组织提供了强有力的智力服务。</w:t>
      </w:r>
    </w:p>
    <w:p w:rsidR="007502D1" w:rsidRDefault="007502D1" w:rsidP="007502D1">
      <w:pPr>
        <w:spacing w:line="420" w:lineRule="exact"/>
        <w:rPr>
          <w:rFonts w:ascii="宋体"/>
          <w:b/>
          <w:sz w:val="24"/>
        </w:rPr>
      </w:pPr>
    </w:p>
    <w:p w:rsidR="007502D1" w:rsidRDefault="007502D1" w:rsidP="007502D1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  <w:r w:rsidRPr="007502D1">
        <w:rPr>
          <w:rFonts w:ascii="微软雅黑" w:eastAsia="微软雅黑" w:hAnsi="微软雅黑" w:hint="eastAsia"/>
          <w:b/>
          <w:bCs/>
          <w:szCs w:val="21"/>
        </w:rPr>
        <w:t>教育培训背景</w:t>
      </w:r>
      <w:r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7502D1" w:rsidRPr="007502D1" w:rsidRDefault="007502D1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7502D1">
        <w:rPr>
          <w:rFonts w:ascii="微软雅黑" w:eastAsia="微软雅黑" w:hAnsi="微软雅黑" w:hint="eastAsia"/>
          <w:bCs/>
          <w:szCs w:val="21"/>
        </w:rPr>
        <w:t>朱强博士曾就读于百年名校南京大学，取得哲学硕士学位（1993），社会心理学博士学位（2003）。游历美国、日本、丹麦、奥地利、台湾等国家和地区，熟悉商务沟通的现实运行和学理秘籍。</w:t>
      </w:r>
    </w:p>
    <w:p w:rsidR="007502D1" w:rsidRPr="007502D1" w:rsidRDefault="007502D1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7502D1">
        <w:rPr>
          <w:rFonts w:ascii="微软雅黑" w:eastAsia="微软雅黑" w:hAnsi="微软雅黑" w:hint="eastAsia"/>
          <w:bCs/>
          <w:szCs w:val="21"/>
        </w:rPr>
        <w:t>2008-2009年，在美国佛罗里达州立大学做访问学者，专攻公共演讲的理论研究。翻译著作《公共演讲：路径与方法》、《演讲者圣经》在清华大学出版社出版；专著《公共演讲的传播艺术》在中国广播电视出版社出版。</w:t>
      </w:r>
    </w:p>
    <w:p w:rsidR="007502D1" w:rsidRPr="007502D1" w:rsidRDefault="007502D1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7502D1">
        <w:rPr>
          <w:rFonts w:ascii="微软雅黑" w:eastAsia="微软雅黑" w:hAnsi="微软雅黑" w:hint="eastAsia"/>
          <w:bCs/>
          <w:szCs w:val="21"/>
        </w:rPr>
        <w:t>他博览群书、注重理论与实践的有机结合，研究的主要课题包括但不限于：《玩转媒体：互联网时代的企业品牌传播策略》。</w:t>
      </w:r>
    </w:p>
    <w:p w:rsidR="001A4C42" w:rsidRPr="00560EAD" w:rsidRDefault="001A4C42" w:rsidP="001A4C42">
      <w:pPr>
        <w:spacing w:line="400" w:lineRule="exact"/>
        <w:ind w:firstLineChars="850" w:firstLine="3400"/>
        <w:rPr>
          <w:rFonts w:ascii="微软雅黑" w:eastAsia="微软雅黑" w:hAnsi="微软雅黑"/>
          <w:szCs w:val="21"/>
        </w:rPr>
      </w:pPr>
      <w:r w:rsidRPr="00175637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报名表格</w:t>
      </w:r>
    </w:p>
    <w:p w:rsidR="001A4C42" w:rsidRDefault="001A4C42" w:rsidP="001A4C42">
      <w:pPr>
        <w:jc w:val="left"/>
        <w:rPr>
          <w:rFonts w:ascii="微软雅黑" w:eastAsia="微软雅黑" w:hAnsi="微软雅黑"/>
          <w:b/>
          <w:szCs w:val="21"/>
        </w:rPr>
      </w:pPr>
    </w:p>
    <w:p w:rsidR="001A4C42" w:rsidRPr="0078692F" w:rsidRDefault="001A4C42" w:rsidP="001A4C42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课程名称：《</w:t>
      </w:r>
      <w:r>
        <w:rPr>
          <w:rFonts w:ascii="微软雅黑" w:eastAsia="微软雅黑" w:hAnsi="微软雅黑"/>
          <w:color w:val="000000" w:themeColor="text1"/>
          <w:szCs w:val="21"/>
        </w:rPr>
        <w:t>玩转媒体：互联网时代的企业品牌传播策略》</w:t>
      </w:r>
    </w:p>
    <w:p w:rsidR="001A4C42" w:rsidRPr="0078692F" w:rsidRDefault="001A4C42" w:rsidP="001A4C42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4980元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/>
          <w:color w:val="000000" w:themeColor="text1"/>
          <w:szCs w:val="21"/>
        </w:rPr>
        <w:t>人</w:t>
      </w:r>
    </w:p>
    <w:p w:rsidR="001A4C42" w:rsidRPr="0078692F" w:rsidRDefault="001A4C42" w:rsidP="001A4C42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1A4C42" w:rsidRPr="00DD3D21" w:rsidRDefault="001A4C42" w:rsidP="001A4C42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12" w:space="0" w:color="EA9B26"/>
          <w:left w:val="single" w:sz="12" w:space="0" w:color="EA9B26"/>
          <w:bottom w:val="single" w:sz="12" w:space="0" w:color="EA9B26"/>
          <w:right w:val="single" w:sz="12" w:space="0" w:color="EA9B26"/>
          <w:insideH w:val="single" w:sz="6" w:space="0" w:color="EA9B26"/>
          <w:insideV w:val="single" w:sz="6" w:space="0" w:color="EA9B26"/>
        </w:tblBorders>
        <w:tblLook w:val="0000" w:firstRow="0" w:lastRow="0" w:firstColumn="0" w:lastColumn="0" w:noHBand="0" w:noVBand="0"/>
      </w:tblPr>
      <w:tblGrid>
        <w:gridCol w:w="1418"/>
        <w:gridCol w:w="2268"/>
        <w:gridCol w:w="1403"/>
        <w:gridCol w:w="3275"/>
      </w:tblGrid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39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1A4C42" w:rsidRPr="00EC3B6A" w:rsidTr="00B90E51">
        <w:trPr>
          <w:trHeight w:val="502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79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85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76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31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31"/>
        </w:trPr>
        <w:tc>
          <w:tcPr>
            <w:tcW w:w="8364" w:type="dxa"/>
            <w:gridSpan w:val="4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1A4C42" w:rsidRPr="00EC3B6A" w:rsidRDefault="001A4C42" w:rsidP="001A4C42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现场交课程券 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1A4C42" w:rsidRPr="00EC3B6A" w:rsidRDefault="001A4C42" w:rsidP="001A4C42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1A4C42" w:rsidRPr="00E02105" w:rsidRDefault="001A4C42" w:rsidP="001A4C42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1A4C42" w:rsidRDefault="001A4C42" w:rsidP="001A4C42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EC3B6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</w:t>
            </w:r>
          </w:p>
          <w:p w:rsidR="001A4C42" w:rsidRPr="00B30C8F" w:rsidRDefault="001A4C42" w:rsidP="00B90E51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2711EB" w:rsidRDefault="002711EB" w:rsidP="002711EB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2711EB" w:rsidRPr="00230AB3" w:rsidRDefault="002711EB" w:rsidP="002711EB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开户银行：中国建设银行股份有限公司上海南泉路支行</w:t>
            </w:r>
          </w:p>
          <w:p w:rsidR="002711EB" w:rsidRPr="00230AB3" w:rsidRDefault="002711EB" w:rsidP="002711EB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户      名：陈浩</w:t>
            </w:r>
          </w:p>
          <w:p w:rsidR="002711EB" w:rsidRDefault="002711EB" w:rsidP="002711EB">
            <w:pPr>
              <w:spacing w:line="380" w:lineRule="exact"/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帐      号：6227 0012 1510 0277 181</w:t>
            </w:r>
          </w:p>
          <w:p w:rsidR="002711EB" w:rsidRDefault="002711EB" w:rsidP="002711EB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</w:p>
          <w:p w:rsidR="002711EB" w:rsidRDefault="002711EB" w:rsidP="002711EB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</w:t>
            </w:r>
            <w:r>
              <w:rPr>
                <w:rFonts w:ascii="微软雅黑" w:eastAsia="微软雅黑" w:hAnsi="微软雅黑"/>
                <w:szCs w:val="21"/>
              </w:rPr>
              <w:t>苗</w:t>
            </w:r>
            <w:bookmarkStart w:id="0" w:name="_GoBack"/>
            <w:bookmarkEnd w:id="0"/>
          </w:p>
          <w:p w:rsidR="001A4C42" w:rsidRPr="00560EAD" w:rsidRDefault="002711EB" w:rsidP="002711EB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：021-58653259    </w:t>
            </w: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</w:rPr>
              <w:t>linmiao@tonglishare.com</w:t>
            </w:r>
          </w:p>
        </w:tc>
      </w:tr>
    </w:tbl>
    <w:p w:rsidR="00F23A6B" w:rsidRDefault="00F23A6B"/>
    <w:sectPr w:rsidR="00F23A6B" w:rsidSect="005D7B24">
      <w:headerReference w:type="default" r:id="rId10"/>
      <w:footerReference w:type="default" r:id="rId11"/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B6" w:rsidRDefault="00C828B6" w:rsidP="00AA68CE">
      <w:r>
        <w:separator/>
      </w:r>
    </w:p>
  </w:endnote>
  <w:endnote w:type="continuationSeparator" w:id="0">
    <w:p w:rsidR="00C828B6" w:rsidRDefault="00C828B6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Default="00F23A6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7DE267" wp14:editId="63637BAF">
              <wp:simplePos x="0" y="0"/>
              <wp:positionH relativeFrom="page">
                <wp:posOffset>114300</wp:posOffset>
              </wp:positionH>
              <wp:positionV relativeFrom="line">
                <wp:posOffset>23495</wp:posOffset>
              </wp:positionV>
              <wp:extent cx="7366635" cy="495300"/>
              <wp:effectExtent l="0" t="0" r="24765" b="19050"/>
              <wp:wrapNone/>
              <wp:docPr id="265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97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0730B6" w:rsidRDefault="002711EB" w:rsidP="00F23A6B">
                            <w:pPr>
                              <w:pStyle w:val="a4"/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上海同砺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企业管理咨询有限公司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tonglishare.com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021-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58653259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微信公众号：tongli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share</w:t>
                            </w:r>
                            <w:r w:rsidR="00F23A6B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AA68CE" w:rsidRDefault="00F23A6B" w:rsidP="00F23A6B">
                            <w:pPr>
                              <w:pStyle w:val="a4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</w:pP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begin"/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instrText>PAGE   \* MERGEFORMAT</w:instrTex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separate"/>
                            </w:r>
                            <w:r w:rsidR="002711EB" w:rsidRPr="002711EB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EA9B26"/>
                                <w:sz w:val="20"/>
                                <w:lang w:val="zh-CN"/>
                              </w:rPr>
                              <w:t>6</w: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DE267" id="组 156" o:spid="_x0000_s1027" style="position:absolute;margin-left:9pt;margin-top:1.85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">
              <v:rect id="Rectangle 157" o:spid="_x0000_s1028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0n8MA&#10;AADcAAAADwAAAGRycy9kb3ducmV2LnhtbESPQYvCMBSE7wv+h/AEb2uqQtFqFF1WcPG0UfD6aJ5t&#10;sXmpTdT6782CsMdhZr5hFqvO1uJOra8cKxgNExDEuTMVFwqOh+3nFIQPyAZrx6TgSR5Wy97HAjPj&#10;HvxLdx0KESHsM1RQhtBkUvq8JIt+6Bri6J1dazFE2RbStPiIcFvLcZKk0mLFcaHEhr5Kyi/6ZhWE&#10;y2R9ksfZdbP/nv7o00QfkplWatDv1nMQgbrwH363d0bBOE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0n8MAAADcAAAADwAAAAAAAAAAAAAAAACYAgAAZHJzL2Rv&#10;d25yZXYueG1sUEsFBgAAAAAEAAQA9QAAAIgDAAAAAA==&#10;" fillcolor="#272727 [2749]" stroked="f" strokecolor="#943634">
                <v:textbox>
                  <w:txbxContent>
                    <w:p w:rsidR="00F23A6B" w:rsidRPr="000730B6" w:rsidRDefault="002711EB" w:rsidP="00F23A6B">
                      <w:pPr>
                        <w:pStyle w:val="a4"/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上海同砺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企业管理咨询有限公司  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www.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tonglishare.com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021-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58653259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微信公众号：tongli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share</w:t>
                      </w:r>
                      <w:r w:rsidR="00F23A6B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158" o:spid="_x0000_s1029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h/MQA&#10;AADcAAAADwAAAGRycy9kb3ducmV2LnhtbESPQU8CMRSE7yb+h+aZeJPucgBZKAQ1RK8CF26P7WO7&#10;sn1ttmW3/ntrYuJxMjPfZFabZDsxUB9axwrKSQGCuHa65UbB8bB7egYRIrLGzjEp+KYAm/X93Qor&#10;7Ub+pGEfG5EhHCpUYGL0lZShNmQxTJwnzt7F9RZjln0jdY9jhttOTotiJi22nBcMeno1VF/3N6vg&#10;yyczXt/TW7l4Kbf+sJj703BW6vEhbZcgIqX4H/5rf2gF09kc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ofzEAAAA3AAAAA8AAAAAAAAAAAAAAAAAmAIAAGRycy9k&#10;b3ducmV2LnhtbFBLBQYAAAAABAAEAPUAAACJAwAAAAA=&#10;" fillcolor="#272727 [2749]" stroked="f">
                <v:textbox>
                  <w:txbxContent>
                    <w:p w:rsidR="00F23A6B" w:rsidRPr="00AA68CE" w:rsidRDefault="00F23A6B" w:rsidP="00F23A6B">
                      <w:pPr>
                        <w:pStyle w:val="a4"/>
                        <w:jc w:val="center"/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</w:pP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begin"/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instrText>PAGE   \* MERGEFORMAT</w:instrTex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separate"/>
                      </w:r>
                      <w:r w:rsidR="002711EB" w:rsidRPr="002711EB">
                        <w:rPr>
                          <w:rFonts w:ascii="微软雅黑" w:eastAsia="微软雅黑" w:hAnsi="微软雅黑"/>
                          <w:b/>
                          <w:noProof/>
                          <w:color w:val="EA9B26"/>
                          <w:sz w:val="20"/>
                          <w:lang w:val="zh-CN"/>
                        </w:rPr>
                        <w:t>6</w: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anchorx="page" anchory="line"/>
            </v:group>
          </w:pict>
        </mc:Fallback>
      </mc:AlternateContent>
    </w:r>
  </w:p>
  <w:p w:rsidR="00AA68CE" w:rsidRDefault="00AA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B6" w:rsidRDefault="00C828B6" w:rsidP="00AA68CE">
      <w:r>
        <w:separator/>
      </w:r>
    </w:p>
  </w:footnote>
  <w:footnote w:type="continuationSeparator" w:id="0">
    <w:p w:rsidR="00C828B6" w:rsidRDefault="00C828B6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Pr="000730B6" w:rsidRDefault="000730B6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4ABF6" wp14:editId="3365E7E4">
          <wp:simplePos x="0" y="0"/>
          <wp:positionH relativeFrom="column">
            <wp:posOffset>3810</wp:posOffset>
          </wp:positionH>
          <wp:positionV relativeFrom="paragraph">
            <wp:posOffset>-167900</wp:posOffset>
          </wp:positionV>
          <wp:extent cx="1685925" cy="373639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</w:t>
    </w:r>
    <w:r w:rsidRPr="000730B6"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25pt;height:11.25pt" o:bullet="t">
        <v:imagedata r:id="rId1" o:title="BD14565_"/>
      </v:shape>
    </w:pict>
  </w:numPicBullet>
  <w:abstractNum w:abstractNumId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">
    <w:nsid w:val="0AA102CF"/>
    <w:multiLevelType w:val="hybridMultilevel"/>
    <w:tmpl w:val="CDD610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CE425DD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DC337D"/>
    <w:multiLevelType w:val="hybridMultilevel"/>
    <w:tmpl w:val="17C8C43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5FA46E0"/>
    <w:multiLevelType w:val="hybridMultilevel"/>
    <w:tmpl w:val="60B0B3C4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5">
    <w:nsid w:val="17DB6219"/>
    <w:multiLevelType w:val="hybridMultilevel"/>
    <w:tmpl w:val="548AB156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6">
    <w:nsid w:val="1A2F2878"/>
    <w:multiLevelType w:val="hybridMultilevel"/>
    <w:tmpl w:val="68F01A9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7">
    <w:nsid w:val="1D4E5F38"/>
    <w:multiLevelType w:val="hybridMultilevel"/>
    <w:tmpl w:val="594E9D5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F1B1485"/>
    <w:multiLevelType w:val="hybridMultilevel"/>
    <w:tmpl w:val="EB2C89C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14100E8"/>
    <w:multiLevelType w:val="hybridMultilevel"/>
    <w:tmpl w:val="F8E27B9A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0">
    <w:nsid w:val="2CDC3FB5"/>
    <w:multiLevelType w:val="hybridMultilevel"/>
    <w:tmpl w:val="9F98279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DF37295"/>
    <w:multiLevelType w:val="hybridMultilevel"/>
    <w:tmpl w:val="2B54908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2">
    <w:nsid w:val="2E3D24C0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D04FB8"/>
    <w:multiLevelType w:val="hybridMultilevel"/>
    <w:tmpl w:val="00E0CE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A05943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08E5B33"/>
    <w:multiLevelType w:val="hybridMultilevel"/>
    <w:tmpl w:val="D6A06D6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5E2385E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C523D40"/>
    <w:multiLevelType w:val="hybridMultilevel"/>
    <w:tmpl w:val="DC985BA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9">
    <w:nsid w:val="4CC036A4"/>
    <w:multiLevelType w:val="hybridMultilevel"/>
    <w:tmpl w:val="D4F2E43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1865AC0"/>
    <w:multiLevelType w:val="hybridMultilevel"/>
    <w:tmpl w:val="700AA3E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1">
    <w:nsid w:val="54631CCC"/>
    <w:multiLevelType w:val="hybridMultilevel"/>
    <w:tmpl w:val="CD64EC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E91E29"/>
    <w:multiLevelType w:val="hybridMultilevel"/>
    <w:tmpl w:val="A3CEC6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CCF49C4"/>
    <w:multiLevelType w:val="hybridMultilevel"/>
    <w:tmpl w:val="5EC8A8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ED017AC"/>
    <w:multiLevelType w:val="hybridMultilevel"/>
    <w:tmpl w:val="9A02BF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2825495"/>
    <w:multiLevelType w:val="hybridMultilevel"/>
    <w:tmpl w:val="3550B2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3987D83"/>
    <w:multiLevelType w:val="hybridMultilevel"/>
    <w:tmpl w:val="31724E86"/>
    <w:lvl w:ilvl="0" w:tplc="563491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78B0AFA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7D51648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89B61DC"/>
    <w:multiLevelType w:val="hybridMultilevel"/>
    <w:tmpl w:val="DB1C557A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0">
    <w:nsid w:val="691470C9"/>
    <w:multiLevelType w:val="hybridMultilevel"/>
    <w:tmpl w:val="4B0ED21C"/>
    <w:lvl w:ilvl="0" w:tplc="C582B938">
      <w:start w:val="1"/>
      <w:numFmt w:val="japaneseCounting"/>
      <w:lvlText w:val="第%1天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F9A35AA"/>
    <w:multiLevelType w:val="hybridMultilevel"/>
    <w:tmpl w:val="D51AFE2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2">
    <w:nsid w:val="6FBD04E6"/>
    <w:multiLevelType w:val="hybridMultilevel"/>
    <w:tmpl w:val="2154F4A6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3">
    <w:nsid w:val="70682233"/>
    <w:multiLevelType w:val="hybridMultilevel"/>
    <w:tmpl w:val="194CD054"/>
    <w:lvl w:ilvl="0" w:tplc="F5F2EDB0">
      <w:start w:val="1"/>
      <w:numFmt w:val="japaneseCounting"/>
      <w:lvlText w:val="第%1天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0B10204"/>
    <w:multiLevelType w:val="hybridMultilevel"/>
    <w:tmpl w:val="346C774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3588EA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5">
    <w:nsid w:val="754946EC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B581FF8"/>
    <w:multiLevelType w:val="hybridMultilevel"/>
    <w:tmpl w:val="49C8DC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36"/>
  </w:num>
  <w:num w:numId="5">
    <w:abstractNumId w:val="27"/>
  </w:num>
  <w:num w:numId="6">
    <w:abstractNumId w:val="3"/>
  </w:num>
  <w:num w:numId="7">
    <w:abstractNumId w:val="35"/>
  </w:num>
  <w:num w:numId="8">
    <w:abstractNumId w:val="19"/>
  </w:num>
  <w:num w:numId="9">
    <w:abstractNumId w:val="15"/>
  </w:num>
  <w:num w:numId="10">
    <w:abstractNumId w:val="10"/>
  </w:num>
  <w:num w:numId="11">
    <w:abstractNumId w:val="28"/>
  </w:num>
  <w:num w:numId="12">
    <w:abstractNumId w:val="16"/>
  </w:num>
  <w:num w:numId="13">
    <w:abstractNumId w:val="12"/>
  </w:num>
  <w:num w:numId="14">
    <w:abstractNumId w:val="8"/>
  </w:num>
  <w:num w:numId="15">
    <w:abstractNumId w:val="17"/>
  </w:num>
  <w:num w:numId="16">
    <w:abstractNumId w:val="1"/>
  </w:num>
  <w:num w:numId="17">
    <w:abstractNumId w:val="2"/>
  </w:num>
  <w:num w:numId="18">
    <w:abstractNumId w:val="7"/>
  </w:num>
  <w:num w:numId="19">
    <w:abstractNumId w:val="24"/>
  </w:num>
  <w:num w:numId="20">
    <w:abstractNumId w:val="22"/>
  </w:num>
  <w:num w:numId="21">
    <w:abstractNumId w:val="14"/>
  </w:num>
  <w:num w:numId="22">
    <w:abstractNumId w:val="30"/>
  </w:num>
  <w:num w:numId="23">
    <w:abstractNumId w:val="11"/>
  </w:num>
  <w:num w:numId="24">
    <w:abstractNumId w:val="26"/>
  </w:num>
  <w:num w:numId="25">
    <w:abstractNumId w:val="5"/>
  </w:num>
  <w:num w:numId="26">
    <w:abstractNumId w:val="4"/>
  </w:num>
  <w:num w:numId="27">
    <w:abstractNumId w:val="34"/>
  </w:num>
  <w:num w:numId="28">
    <w:abstractNumId w:val="32"/>
  </w:num>
  <w:num w:numId="29">
    <w:abstractNumId w:val="33"/>
  </w:num>
  <w:num w:numId="30">
    <w:abstractNumId w:val="6"/>
  </w:num>
  <w:num w:numId="31">
    <w:abstractNumId w:val="29"/>
  </w:num>
  <w:num w:numId="32">
    <w:abstractNumId w:val="18"/>
  </w:num>
  <w:num w:numId="33">
    <w:abstractNumId w:val="9"/>
  </w:num>
  <w:num w:numId="34">
    <w:abstractNumId w:val="20"/>
  </w:num>
  <w:num w:numId="35">
    <w:abstractNumId w:val="31"/>
  </w:num>
  <w:num w:numId="36">
    <w:abstractNumId w:val="25"/>
  </w:num>
  <w:num w:numId="3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0"/>
    <w:rsid w:val="000730B6"/>
    <w:rsid w:val="000F3D9B"/>
    <w:rsid w:val="001011B3"/>
    <w:rsid w:val="0016580A"/>
    <w:rsid w:val="001741B4"/>
    <w:rsid w:val="001A4C42"/>
    <w:rsid w:val="001E2883"/>
    <w:rsid w:val="002711EB"/>
    <w:rsid w:val="002E3FED"/>
    <w:rsid w:val="00331007"/>
    <w:rsid w:val="0035353E"/>
    <w:rsid w:val="00384491"/>
    <w:rsid w:val="003866F8"/>
    <w:rsid w:val="003959E7"/>
    <w:rsid w:val="004127AA"/>
    <w:rsid w:val="0042629E"/>
    <w:rsid w:val="00465623"/>
    <w:rsid w:val="004A6340"/>
    <w:rsid w:val="004D2752"/>
    <w:rsid w:val="004F501C"/>
    <w:rsid w:val="00546817"/>
    <w:rsid w:val="00564F9F"/>
    <w:rsid w:val="00585AA8"/>
    <w:rsid w:val="005D7B24"/>
    <w:rsid w:val="00724A6B"/>
    <w:rsid w:val="007502D1"/>
    <w:rsid w:val="00821F70"/>
    <w:rsid w:val="008C1BD0"/>
    <w:rsid w:val="00954952"/>
    <w:rsid w:val="009769FC"/>
    <w:rsid w:val="009F758D"/>
    <w:rsid w:val="00AA68CE"/>
    <w:rsid w:val="00AE73BE"/>
    <w:rsid w:val="00B84598"/>
    <w:rsid w:val="00BB52D4"/>
    <w:rsid w:val="00BE69B4"/>
    <w:rsid w:val="00C14500"/>
    <w:rsid w:val="00C201C0"/>
    <w:rsid w:val="00C27C28"/>
    <w:rsid w:val="00C6495D"/>
    <w:rsid w:val="00C828B6"/>
    <w:rsid w:val="00C90054"/>
    <w:rsid w:val="00D7386E"/>
    <w:rsid w:val="00DB7B56"/>
    <w:rsid w:val="00E27BE2"/>
    <w:rsid w:val="00EC4D9A"/>
    <w:rsid w:val="00ED0B07"/>
    <w:rsid w:val="00F113BC"/>
    <w:rsid w:val="00F23A6B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E9195-011B-4924-9756-AD707FE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8CE"/>
    <w:rPr>
      <w:sz w:val="18"/>
      <w:szCs w:val="18"/>
    </w:rPr>
  </w:style>
  <w:style w:type="character" w:styleId="a6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8">
    <w:name w:val="Normal (Web)"/>
    <w:basedOn w:val="a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p0">
    <w:name w:val="p0"/>
    <w:basedOn w:val="a"/>
    <w:rsid w:val="0035353E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Body Text Indent"/>
    <w:basedOn w:val="a"/>
    <w:link w:val="Char2"/>
    <w:rsid w:val="0035353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9"/>
    <w:rsid w:val="003535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9EEE4D-DE2D-4A1C-8E0F-B8F4B48F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DPX</cp:lastModifiedBy>
  <cp:revision>31</cp:revision>
  <dcterms:created xsi:type="dcterms:W3CDTF">2016-09-22T09:22:00Z</dcterms:created>
  <dcterms:modified xsi:type="dcterms:W3CDTF">2016-10-14T02:46:00Z</dcterms:modified>
</cp:coreProperties>
</file>