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Lines="50" w:line="440" w:lineRule="exact"/>
        <w:ind w:left="-11" w:firstLine="11"/>
        <w:jc w:val="center"/>
        <w:rPr>
          <w:rFonts w:ascii="微软雅黑" w:hAnsi="微软雅黑" w:eastAsia="微软雅黑"/>
          <w:b/>
          <w:sz w:val="46"/>
          <w:szCs w:val="46"/>
        </w:rPr>
      </w:pPr>
      <w:bookmarkStart w:id="0" w:name="OLE_LINK1"/>
      <w:r>
        <w:rPr>
          <w:rFonts w:hint="eastAsia" w:ascii="微软雅黑" w:hAnsi="微软雅黑" w:eastAsia="微软雅黑"/>
          <w:b/>
          <w:sz w:val="46"/>
          <w:szCs w:val="46"/>
        </w:rPr>
        <w:t>《思维导图在职场中的应用》</w:t>
      </w:r>
    </w:p>
    <w:p>
      <w:pPr>
        <w:spacing w:beforeLines="50" w:afterLines="100" w:line="440" w:lineRule="exact"/>
        <w:rPr>
          <w:rFonts w:hint="eastAsia" w:ascii="宋体" w:hAnsi="宋体"/>
          <w:sz w:val="24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上课时间：</w:t>
      </w: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12月24</w:t>
      </w:r>
      <w:r>
        <w:rPr>
          <w:rFonts w:hint="eastAsia" w:ascii="宋体" w:hAnsi="宋体"/>
          <w:sz w:val="24"/>
        </w:rPr>
        <w:t xml:space="preserve">日  </w:t>
      </w:r>
      <w:bookmarkStart w:id="1" w:name="_GoBack"/>
      <w:bookmarkEnd w:id="1"/>
      <w:r>
        <w:rPr>
          <w:rFonts w:hint="eastAsia" w:ascii="宋体" w:hAnsi="宋体"/>
          <w:sz w:val="24"/>
        </w:rPr>
        <w:t xml:space="preserve">             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课程费用</w:t>
      </w:r>
      <w:r>
        <w:rPr>
          <w:rFonts w:hint="eastAsia" w:ascii="微软雅黑" w:hAnsi="微软雅黑" w:eastAsia="微软雅黑"/>
          <w:b/>
          <w:sz w:val="30"/>
          <w:szCs w:val="30"/>
        </w:rPr>
        <w:t>：</w:t>
      </w:r>
      <w:r>
        <w:rPr>
          <w:rFonts w:hint="eastAsia" w:ascii="宋体" w:hAnsi="宋体"/>
          <w:sz w:val="24"/>
          <w:lang w:val="en-US" w:eastAsia="zh-CN"/>
        </w:rPr>
        <w:t>1800元/人</w:t>
      </w:r>
    </w:p>
    <w:p>
      <w:pPr>
        <w:spacing w:beforeLines="50" w:afterLines="100" w:line="440" w:lineRule="exact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课程对象：</w:t>
      </w:r>
      <w:r>
        <w:rPr>
          <w:rFonts w:hint="eastAsia" w:ascii="宋体" w:hAnsi="宋体"/>
          <w:sz w:val="24"/>
          <w:lang w:eastAsia="zh-CN"/>
        </w:rPr>
        <w:t>部门主管、部门经理、区域经理等中层管理干部</w:t>
      </w:r>
    </w:p>
    <w:bookmarkEnd w:id="0"/>
    <w:p>
      <w:pPr>
        <w:shd w:val="clear" w:color="auto" w:fill="D7D7D7"/>
        <w:jc w:val="center"/>
        <w:rPr>
          <w:rFonts w:ascii="微软雅黑" w:hAnsi="微软雅黑" w:eastAsia="微软雅黑"/>
          <w:b/>
          <w:sz w:val="30"/>
          <w:szCs w:val="30"/>
          <w:lang w:val="en-US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主讲老师：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李老师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ascii="宋体" w:hAnsi="宋体" w:eastAsia="宋体" w:cs="宋体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4486910</wp:posOffset>
            </wp:positionH>
            <wp:positionV relativeFrom="paragraph">
              <wp:posOffset>86360</wp:posOffset>
            </wp:positionV>
            <wp:extent cx="1375410" cy="1776730"/>
            <wp:effectExtent l="0" t="0" r="15240" b="13970"/>
            <wp:wrapSquare wrapText="bothSides"/>
            <wp:docPr id="3" name="图片 2" descr="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4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>思维体系培训教练</w:t>
      </w:r>
      <w:r>
        <w:rPr>
          <w:rFonts w:hint="eastAsia" w:asciiTheme="minorEastAsia" w:hAnsiTheme="minorEastAsia"/>
          <w:sz w:val="24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宋体" w:hAnsi="宋体" w:eastAsia="宋体" w:cs="Arial"/>
          <w:bCs/>
          <w:color w:val="000000"/>
          <w:kern w:val="2"/>
          <w:sz w:val="24"/>
          <w:szCs w:val="24"/>
          <w:lang w:val="en-US" w:eastAsia="zh-CN" w:bidi="ar"/>
        </w:rPr>
        <w:t>思维导图MindV授权认证培训师</w:t>
      </w:r>
      <w:r>
        <w:rPr>
          <w:rFonts w:hint="eastAsia" w:asciiTheme="minorEastAsia" w:hAnsiTheme="minorEastAsia"/>
          <w:sz w:val="24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宋体" w:hAnsi="宋体" w:eastAsia="宋体" w:cs="Times New Roman"/>
          <w:bCs/>
          <w:kern w:val="2"/>
          <w:sz w:val="24"/>
          <w:szCs w:val="22"/>
          <w:lang w:val="en-US" w:eastAsia="zh-CN" w:bidi="ar"/>
        </w:rPr>
        <w:t>当纳利RRD（中国）有限公司企划中心总监；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宋体" w:hAnsi="宋体" w:eastAsia="宋体" w:cs="Times New Roman"/>
          <w:bCs/>
          <w:kern w:val="2"/>
          <w:sz w:val="24"/>
          <w:szCs w:val="22"/>
          <w:lang w:val="en-US" w:eastAsia="zh-CN" w:bidi="ar"/>
        </w:rPr>
        <w:t>深圳创维多媒体有限公司《创维多媒体》创意主编；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宋体" w:hAnsi="宋体" w:eastAsia="宋体" w:cs="Times New Roman"/>
          <w:bCs/>
          <w:color w:val="000000"/>
          <w:kern w:val="2"/>
          <w:sz w:val="24"/>
          <w:szCs w:val="24"/>
          <w:lang w:val="en-US" w:eastAsia="zh-CN" w:bidi="ar"/>
        </w:rPr>
        <w:t>互联网公众平台【全脑思维】所有人</w:t>
      </w:r>
      <w:r>
        <w:rPr>
          <w:rStyle w:val="9"/>
          <w:rFonts w:hint="eastAsia" w:ascii="宋体" w:hAnsi="宋体" w:eastAsia="宋体" w:cs="Arial"/>
          <w:color w:val="000000"/>
          <w:kern w:val="2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宋体" w:hAnsi="宋体" w:eastAsia="宋体" w:cs="Times New Roman"/>
          <w:bCs/>
          <w:color w:val="000000"/>
          <w:kern w:val="2"/>
          <w:sz w:val="24"/>
          <w:szCs w:val="24"/>
          <w:lang w:val="en-US" w:eastAsia="zh-CN" w:bidi="ar"/>
        </w:rPr>
        <w:t>新浪微博签约自媒体。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Times New Roman"/>
          <w:bCs/>
          <w:color w:val="000000"/>
          <w:kern w:val="2"/>
          <w:sz w:val="24"/>
          <w:szCs w:val="24"/>
          <w:lang w:val="en-US" w:eastAsia="zh-CN" w:bidi="ar"/>
        </w:rPr>
      </w:pPr>
    </w:p>
    <w:p>
      <w:pPr>
        <w:shd w:val="clear" w:color="auto" w:fill="D7D7D7"/>
        <w:jc w:val="center"/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课程收益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105" w:leftChars="5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/>
        </w:rPr>
      </w:pPr>
      <w:r>
        <w:rPr>
          <w:rFonts w:hint="eastAsia" w:ascii="宋体" w:hAnsi="宋体" w:eastAsia="宋体" w:cs="Arial"/>
          <w:color w:val="000000"/>
          <w:sz w:val="24"/>
          <w:szCs w:val="24"/>
          <w:lang w:val="en-US" w:eastAsia="zh-CN"/>
        </w:rPr>
        <w:t xml:space="preserve">1. </w:t>
      </w:r>
      <w:r>
        <w:rPr>
          <w:rFonts w:hint="eastAsia" w:ascii="宋体" w:hAnsi="宋体" w:eastAsia="宋体" w:cs="Arial"/>
          <w:color w:val="000000"/>
          <w:sz w:val="24"/>
          <w:szCs w:val="24"/>
          <w:lang w:eastAsia="zh-TW"/>
        </w:rPr>
        <w:t>开发大脑潜能 ，开发右脑</w:t>
      </w:r>
      <w:r>
        <w:rPr>
          <w:rFonts w:hint="eastAsia" w:ascii="宋体" w:hAnsi="宋体" w:eastAsia="宋体" w:cs="Arial"/>
          <w:color w:val="000000"/>
          <w:sz w:val="24"/>
          <w:szCs w:val="24"/>
          <w:lang w:eastAsia="zh-CN"/>
        </w:rPr>
        <w:t>思维</w:t>
      </w:r>
      <w:r>
        <w:rPr>
          <w:rFonts w:hint="eastAsia" w:ascii="宋体" w:hAnsi="宋体" w:eastAsia="宋体" w:cs="Arial"/>
          <w:color w:val="000000"/>
          <w:sz w:val="24"/>
          <w:szCs w:val="24"/>
          <w:lang w:eastAsia="zh-TW"/>
        </w:rPr>
        <w:t>，让</w:t>
      </w:r>
      <w:r>
        <w:rPr>
          <w:rFonts w:hint="eastAsia" w:ascii="宋体" w:hAnsi="宋体" w:eastAsia="宋体" w:cs="Arial"/>
          <w:color w:val="000000"/>
          <w:sz w:val="24"/>
          <w:szCs w:val="24"/>
          <w:lang w:val="en-US"/>
        </w:rPr>
        <w:t>1</w:t>
      </w:r>
      <w:r>
        <w:rPr>
          <w:rFonts w:hint="eastAsia" w:ascii="宋体" w:hAnsi="宋体" w:eastAsia="宋体" w:cs="Arial"/>
          <w:color w:val="000000"/>
          <w:sz w:val="24"/>
          <w:szCs w:val="24"/>
          <w:lang w:eastAsia="zh-TW"/>
        </w:rPr>
        <w:t>个脑袋变成</w:t>
      </w:r>
      <w:r>
        <w:rPr>
          <w:rFonts w:hint="eastAsia" w:ascii="宋体" w:hAnsi="宋体" w:eastAsia="宋体" w:cs="Arial"/>
          <w:color w:val="000000"/>
          <w:sz w:val="24"/>
          <w:szCs w:val="24"/>
          <w:lang w:val="en-US"/>
        </w:rPr>
        <w:t>2</w:t>
      </w:r>
      <w:r>
        <w:rPr>
          <w:rFonts w:hint="eastAsia" w:ascii="宋体" w:hAnsi="宋体" w:eastAsia="宋体" w:cs="Arial"/>
          <w:color w:val="000000"/>
          <w:sz w:val="24"/>
          <w:szCs w:val="24"/>
          <w:lang w:eastAsia="zh-TW"/>
        </w:rPr>
        <w:t>个脑袋；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105" w:leftChars="5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Arial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color w:val="000000"/>
          <w:sz w:val="24"/>
          <w:szCs w:val="24"/>
          <w:lang w:val="en-US" w:eastAsia="zh-CN"/>
        </w:rPr>
        <w:t xml:space="preserve">2. </w:t>
      </w:r>
      <w:r>
        <w:rPr>
          <w:rFonts w:hint="eastAsia" w:ascii="宋体" w:hAnsi="宋体" w:eastAsia="宋体" w:cs="Arial"/>
          <w:color w:val="000000"/>
          <w:sz w:val="24"/>
          <w:szCs w:val="24"/>
          <w:lang w:eastAsia="zh-TW"/>
        </w:rPr>
        <w:t>提高思考的速度 ，思维过程可视化，让线性思维变</w:t>
      </w:r>
      <w:r>
        <w:rPr>
          <w:rFonts w:hint="eastAsia" w:ascii="宋体" w:hAnsi="宋体" w:eastAsia="宋体" w:cs="Arial"/>
          <w:color w:val="000000"/>
          <w:sz w:val="24"/>
          <w:szCs w:val="24"/>
          <w:lang w:val="en-US"/>
        </w:rPr>
        <w:t>“</w:t>
      </w:r>
      <w:r>
        <w:rPr>
          <w:rFonts w:hint="eastAsia" w:ascii="宋体" w:hAnsi="宋体" w:eastAsia="宋体" w:cs="Arial"/>
          <w:color w:val="000000"/>
          <w:sz w:val="24"/>
          <w:szCs w:val="24"/>
          <w:lang w:eastAsia="zh-TW"/>
        </w:rPr>
        <w:t>网络化</w:t>
      </w:r>
      <w:r>
        <w:rPr>
          <w:rFonts w:hint="eastAsia" w:ascii="宋体" w:hAnsi="宋体" w:eastAsia="宋体" w:cs="Arial"/>
          <w:color w:val="000000"/>
          <w:sz w:val="24"/>
          <w:szCs w:val="24"/>
          <w:lang w:val="en-US"/>
        </w:rPr>
        <w:t>”</w:t>
      </w:r>
      <w:r>
        <w:rPr>
          <w:rFonts w:hint="eastAsia" w:ascii="宋体" w:hAnsi="宋体" w:eastAsia="宋体" w:cs="Arial"/>
          <w:color w:val="000000"/>
          <w:sz w:val="24"/>
          <w:szCs w:val="24"/>
          <w:lang w:eastAsia="zh-TW"/>
        </w:rPr>
        <w:t>思维</w:t>
      </w:r>
      <w:r>
        <w:rPr>
          <w:rFonts w:hint="eastAsia" w:ascii="宋体" w:hAnsi="宋体" w:eastAsia="宋体" w:cs="Arial"/>
          <w:color w:val="00000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05" w:leftChars="5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Arial"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Arial"/>
          <w:color w:val="000000"/>
          <w:kern w:val="2"/>
          <w:sz w:val="24"/>
          <w:szCs w:val="24"/>
          <w:lang w:val="en-US" w:eastAsia="zh-CN" w:bidi="ar"/>
        </w:rPr>
        <w:t>3. 开发思维潜能，强化思维记忆，让您的记忆能力得到全面强化。</w:t>
      </w:r>
    </w:p>
    <w:p>
      <w:pPr>
        <w:shd w:val="clear" w:color="auto" w:fill="D7D7D7"/>
        <w:jc w:val="center"/>
        <w:rPr>
          <w:b/>
          <w:sz w:val="24"/>
        </w:rPr>
        <w:sectPr>
          <w:headerReference r:id="rId3" w:type="default"/>
          <w:footerReference r:id="rId4" w:type="default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  <w:r>
        <w:rPr>
          <w:rFonts w:hint="eastAsia" w:ascii="微软雅黑" w:hAnsi="微软雅黑" w:eastAsia="微软雅黑"/>
          <w:b/>
          <w:sz w:val="30"/>
          <w:szCs w:val="30"/>
        </w:rPr>
        <w:t>课程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大纲</w:t>
      </w:r>
    </w:p>
    <w:p>
      <w:pPr>
        <w:pStyle w:val="2"/>
        <w:widowControl/>
        <w:numPr>
          <w:ilvl w:val="0"/>
          <w:numId w:val="2"/>
        </w:numPr>
        <w:tabs>
          <w:tab w:val="left" w:pos="1050"/>
        </w:tabs>
        <w:adjustRightInd/>
        <w:spacing w:before="0" w:beforeAutospacing="0" w:after="0" w:afterAutospacing="0" w:line="360" w:lineRule="auto"/>
        <w:ind w:left="720" w:right="0" w:hanging="720"/>
        <w:rPr>
          <w:rFonts w:hint="eastAsia" w:ascii="宋体" w:hAnsi="宋体" w:eastAsia="宋体" w:cs="宋体"/>
          <w:b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思维导图的应用背景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80" w:firstLineChars="200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（一）清晰的逻辑梳理达成高效沟通的背景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80" w:firstLineChars="200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（二）左右脑冰山开发的背景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80" w:firstLineChars="200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（三）关键词简约化的时代背景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rPr>
          <w:rFonts w:hint="eastAsia" w:ascii="宋体" w:hAnsi="宋体" w:eastAsia="宋体" w:cs="宋体"/>
          <w:b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lang w:eastAsia="zh-CN"/>
        </w:rPr>
        <w:t>思维导图的绘制与思维分析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9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（一）思维导图机理与效用拆解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9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（二）思维导图的绘制技巧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9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 xml:space="preserve">     1.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创意图形的达意绘制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9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 xml:space="preserve">     2.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关键词的精准提取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9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 xml:space="preserve">     3.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逻辑架构的快速梳理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9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 xml:space="preserve">     4.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关联思维的有效表达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（训练）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9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（三）思维导图的绘制注意事项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rPr>
          <w:rFonts w:hint="eastAsia" w:ascii="宋体" w:hAnsi="宋体" w:eastAsia="宋体" w:cs="宋体"/>
          <w:b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lang w:eastAsia="zh-CN"/>
        </w:rPr>
        <w:t>思维导图的职业应用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9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（一）思维导图与记忆术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9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 xml:space="preserve">     1.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高效记忆的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>7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大核心法则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95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 xml:space="preserve">     2.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导图达成记忆的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>3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大要领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（训练）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9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（二）思维导图与商务呈现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9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 xml:space="preserve">     1.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思维导图的软件介绍与呈现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9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 xml:space="preserve">     2.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思维导图的手绘版与软件版比较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9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（三）思维导图与逻辑表达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9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 xml:space="preserve">     1.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电梯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>30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秒与思维导图记录方法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1092" w:firstLineChars="45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 xml:space="preserve">2.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剃刀法则的思维导图精准提取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1092" w:firstLineChars="45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 xml:space="preserve">3.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结构化的逻辑训练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（训练）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9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 xml:space="preserve">       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>1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）逻辑的合理分类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9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 xml:space="preserve">       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>2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）逻辑的合理排序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9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（四）思维导图与战略决策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9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 xml:space="preserve">     1.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决策思维的思维导图呈现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1092" w:firstLineChars="45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 xml:space="preserve">2.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战略决策的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>3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大步骤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80" w:firstLineChars="200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（五）思维导图与团队执行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9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 xml:space="preserve">     1.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基于思维导图的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 xml:space="preserve">PDCA 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1092" w:firstLineChars="455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  <w:t xml:space="preserve">2. 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基于思维导图的日清法则</w:t>
      </w:r>
    </w:p>
    <w:p>
      <w:pPr>
        <w:pStyle w:val="2"/>
        <w:widowControl/>
        <w:tabs>
          <w:tab w:val="left" w:pos="1050"/>
        </w:tabs>
        <w:adjustRightInd/>
        <w:spacing w:after="0" w:afterAutospacing="0" w:line="360" w:lineRule="auto"/>
        <w:ind w:left="0" w:firstLine="480" w:firstLineChars="200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lang w:eastAsia="zh-CN"/>
        </w:rPr>
        <w:t>（六）思维导图与落地传授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（训练）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eastAsiaTheme="minorEastAsia"/>
          <w:b w:val="0"/>
          <w:bCs/>
          <w:sz w:val="24"/>
          <w:lang w:eastAsia="zh-CN"/>
        </w:rPr>
      </w:pPr>
    </w:p>
    <w:sectPr>
      <w:type w:val="continuous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MV Bol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GungsuhChe">
    <w:altName w:val="GulimChe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@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-1038225</wp:posOffset>
          </wp:positionH>
          <wp:positionV relativeFrom="paragraph">
            <wp:posOffset>205740</wp:posOffset>
          </wp:positionV>
          <wp:extent cx="7332345" cy="534035"/>
          <wp:effectExtent l="0" t="0" r="1905" b="0"/>
          <wp:wrapNone/>
          <wp:docPr id="5" name="Picture 4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图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2345" cy="53403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rPr>
        <w:lang w:val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97155</wp:posOffset>
              </wp:positionV>
              <wp:extent cx="4572000" cy="757555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757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cs="微软雅黑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中大招生联系电话：</w:t>
                          </w: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  <w:lang w:val="en-US" w:eastAsia="zh-CN"/>
                            </w:rPr>
                            <w:t>4009-020-882</w:t>
                          </w:r>
                        </w:p>
                        <w:p>
                          <w:pPr>
                            <w:spacing w:line="440" w:lineRule="exact"/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详情请登录学员服务网站：</w:t>
                          </w:r>
                          <w:r>
                            <w:rPr>
                              <w:rFonts w:hint="eastAsia" w:ascii="宋体" w:hAnsi="宋体" w:cs="微软雅黑"/>
                              <w:szCs w:val="21"/>
                            </w:rPr>
                            <w:t>www.zdmba.com.cn</w:t>
                          </w:r>
                        </w:p>
                        <w:p>
                          <w:pPr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-1.5pt;margin-top:7.65pt;height:59.65pt;width:360pt;z-index:251661312;mso-width-relative:page;mso-height-relative:page;" filled="f" stroked="f" coordsize="21600,21600" o:gfxdata="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IYtma3WAAAACQEAAA8AAAAAAAAAAQAgAAAAIgAAAGRycy9k&#10;b3ducmV2LnhtbFBLAQIUABQAAAAIAIdO4kB5hRQnkgEAACADAAAOAAAAAAAAAAEAIAAAACUBAABk&#10;cnMvZTJvRG9jLnhtbFBLBQYAAAAABgAGAFkBAAApBQAAAAA=&#10;">
              <v:fill on="f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cs="微软雅黑"/>
                        <w:b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中大招生联系电话：</w:t>
                    </w:r>
                    <w:r>
                      <w:rPr>
                        <w:rFonts w:hint="eastAsia" w:ascii="宋体" w:hAnsi="宋体" w:cs="微软雅黑"/>
                        <w:b/>
                        <w:szCs w:val="21"/>
                        <w:lang w:val="en-US" w:eastAsia="zh-CN"/>
                      </w:rPr>
                      <w:t>4009-020-882</w:t>
                    </w:r>
                  </w:p>
                  <w:p>
                    <w:pPr>
                      <w:spacing w:line="440" w:lineRule="exact"/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详情请登录学员服务网站：</w:t>
                    </w:r>
                    <w:r>
                      <w:rPr>
                        <w:rFonts w:hint="eastAsia" w:ascii="宋体" w:hAnsi="宋体" w:cs="微软雅黑"/>
                        <w:szCs w:val="21"/>
                      </w:rPr>
                      <w:t>www.zdmba.com.cn</w:t>
                    </w:r>
                  </w:p>
                  <w:p>
                    <w:pPr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-1096010</wp:posOffset>
              </wp:positionH>
              <wp:positionV relativeFrom="paragraph">
                <wp:posOffset>569595</wp:posOffset>
              </wp:positionV>
              <wp:extent cx="7362825" cy="133350"/>
              <wp:effectExtent l="0" t="0" r="9525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5" o:spid="_x0000_s1026" o:spt="1" style="position:absolute;left:0pt;margin-left:-86.3pt;margin-top:44.85pt;height:10.5pt;width:579.75pt;z-index:251663360;mso-width-relative:page;mso-height-relative:page;" fillcolor="#FFFFFF" filled="t" stroked="f" coordsize="21600,2160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qeSwNgAAAALAQAADwAAAAAA&#10;AAABACAAAAAiAAAAZHJzL2Rvd25yZXYueG1sUEsBAhQAFAAAAAgAh07iQDZdl8ihAQAANQMAAA4A&#10;AAAAAAAAAQAgAAAAJwEAAGRycy9lMm9Eb2MueG1sUEsFBgAAAAAGAAYAWQEAADo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-401320</wp:posOffset>
              </wp:positionH>
              <wp:positionV relativeFrom="paragraph">
                <wp:posOffset>-154305</wp:posOffset>
              </wp:positionV>
              <wp:extent cx="6029325" cy="352425"/>
              <wp:effectExtent l="0" t="0" r="9525" b="9525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93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6" o:spid="_x0000_s1026" o:spt="1" style="position:absolute;left:0pt;margin-left:-31.6pt;margin-top:-12.15pt;height:27.75pt;width:474.75pt;z-index:251658240;mso-width-relative:page;mso-height-relative:page;" fillcolor="#FFFFFF" filled="t" stroked="f" coordsize="21600,21600" o:gfxdata="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SBKx71wAAAAoBAAAPAAAAAAAAAAEA&#10;IAAAACIAAABkcnMvZG93bnJldi54bWxQSwECFAAUAAAACACHTuJASsMCqp4BAAA1AwAADgAAAAAA&#10;AAABACAAAAAmAQAAZHJzL2Uyb0RvYy54bWxQSwUGAAAAAAYABgBZAQAANgUAAAAA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bidi/>
      <w:ind w:right="840" w:rightChars="400"/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-466090</wp:posOffset>
          </wp:positionV>
          <wp:extent cx="7359015" cy="903605"/>
          <wp:effectExtent l="0" t="0" r="13335" b="11430"/>
          <wp:wrapNone/>
          <wp:docPr id="2" name="Picture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9015" cy="90360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-838835</wp:posOffset>
              </wp:positionH>
              <wp:positionV relativeFrom="paragraph">
                <wp:posOffset>-303530</wp:posOffset>
              </wp:positionV>
              <wp:extent cx="6562725" cy="676275"/>
              <wp:effectExtent l="0" t="0" r="9525" b="952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2" o:spid="_x0000_s1026" o:spt="1" style="position:absolute;left:0pt;margin-left:-66.05pt;margin-top:-23.9pt;height:53.25pt;width:516.75pt;z-index:251659264;mso-width-relative:page;mso-height-relative:page;" fillcolor="#FFFFFF" filled="t" stroked="f" coordsize="21600,21600" o:gfxdata="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1HaHtkAAAALAQAADwAAAAAAAAAB&#10;ACAAAAAiAAAAZHJzL2Rvd25yZXYueG1sUEsBAhQAFAAAAAgAh07iQMSq38mdAQAANQMAAA4AAAAA&#10;AAAAAQAgAAAAKAEAAGRycy9lMm9Eb2MueG1sUEsFBgAAAAAGAAYAWQEAADc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DAD65"/>
    <w:multiLevelType w:val="singleLevel"/>
    <w:tmpl w:val="577DAD6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83E40AB"/>
    <w:multiLevelType w:val="multilevel"/>
    <w:tmpl w:val="583E40AB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3D"/>
    <w:rsid w:val="002733C4"/>
    <w:rsid w:val="00347A5F"/>
    <w:rsid w:val="00427DA2"/>
    <w:rsid w:val="004B483D"/>
    <w:rsid w:val="006F7178"/>
    <w:rsid w:val="007B68B9"/>
    <w:rsid w:val="00A628C7"/>
    <w:rsid w:val="00B545A7"/>
    <w:rsid w:val="00D056E5"/>
    <w:rsid w:val="00D15FD7"/>
    <w:rsid w:val="00DD79C4"/>
    <w:rsid w:val="00EB7374"/>
    <w:rsid w:val="00F6060F"/>
    <w:rsid w:val="00FE0E7A"/>
    <w:rsid w:val="01331E45"/>
    <w:rsid w:val="05546A04"/>
    <w:rsid w:val="0AA633A6"/>
    <w:rsid w:val="0B522DDC"/>
    <w:rsid w:val="105000F8"/>
    <w:rsid w:val="115A4CCA"/>
    <w:rsid w:val="156D25E0"/>
    <w:rsid w:val="184123F5"/>
    <w:rsid w:val="1CB76F1A"/>
    <w:rsid w:val="1FB760A8"/>
    <w:rsid w:val="1FF00D65"/>
    <w:rsid w:val="22B46C13"/>
    <w:rsid w:val="25CD7544"/>
    <w:rsid w:val="298B645C"/>
    <w:rsid w:val="2A5640D8"/>
    <w:rsid w:val="307820FC"/>
    <w:rsid w:val="384F5916"/>
    <w:rsid w:val="411E1D16"/>
    <w:rsid w:val="42A25A3F"/>
    <w:rsid w:val="43B54399"/>
    <w:rsid w:val="453D6155"/>
    <w:rsid w:val="4C0C0D7E"/>
    <w:rsid w:val="4F156458"/>
    <w:rsid w:val="4FEE711D"/>
    <w:rsid w:val="515C3FAB"/>
    <w:rsid w:val="52A9707A"/>
    <w:rsid w:val="581A140A"/>
    <w:rsid w:val="6615342B"/>
    <w:rsid w:val="714C7178"/>
    <w:rsid w:val="79CB7BD4"/>
    <w:rsid w:val="7AED4452"/>
    <w:rsid w:val="7D6A5C02"/>
    <w:rsid w:val="7F3C77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keepNext w:val="0"/>
      <w:keepLines w:val="0"/>
      <w:widowControl w:val="0"/>
      <w:suppressLineNumbers w:val="0"/>
      <w:adjustRightInd w:val="0"/>
      <w:spacing w:before="0" w:beforeAutospacing="0" w:after="120" w:afterAutospacing="0" w:line="360" w:lineRule="atLeast"/>
      <w:ind w:left="0" w:right="0"/>
      <w:jc w:val="both"/>
    </w:pPr>
    <w:rPr>
      <w:rFonts w:hint="default" w:ascii="Times New Roman" w:hAnsi="Times New Roman" w:eastAsia="宋体" w:cs="Times New Roman"/>
      <w:kern w:val="2"/>
      <w:sz w:val="16"/>
      <w:szCs w:val="16"/>
      <w:lang w:val="en-US" w:eastAsia="zh-CN" w:bidi="ar"/>
    </w:rPr>
  </w:style>
  <w:style w:type="paragraph" w:styleId="3">
    <w:name w:val="Plai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eastAsia" w:ascii="MingLiU" w:hAnsi="Courier New" w:eastAsia="MingLiU" w:cs="Times New Roman"/>
      <w:kern w:val="2"/>
      <w:sz w:val="28"/>
      <w:szCs w:val="20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8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9">
    <w:name w:val="apple-style-span"/>
    <w:basedOn w:val="6"/>
    <w:qFormat/>
    <w:uiPriority w:val="0"/>
  </w:style>
  <w:style w:type="character" w:customStyle="1" w:styleId="10">
    <w:name w:val=" Char Char"/>
    <w:basedOn w:val="6"/>
    <w:link w:val="2"/>
    <w:qFormat/>
    <w:uiPriority w:val="0"/>
    <w:rPr>
      <w:rFonts w:hint="eastAsia" w:ascii="宋体" w:hAnsi="宋体" w:eastAsia="宋体" w:cs="宋体"/>
      <w:kern w:val="2"/>
      <w:sz w:val="16"/>
      <w:szCs w:val="1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114</Words>
  <Characters>654</Characters>
  <Lines>5</Lines>
  <Paragraphs>1</Paragraphs>
  <ScaleCrop>false</ScaleCrop>
  <LinksUpToDate>false</LinksUpToDate>
  <CharactersWithSpaces>767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杜建婷</dc:creator>
  <cp:lastModifiedBy>Administrator</cp:lastModifiedBy>
  <dcterms:modified xsi:type="dcterms:W3CDTF">2016-12-01T06:32:35Z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