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69" w:rsidRPr="006F475D" w:rsidRDefault="00CF2B40" w:rsidP="006F475D">
      <w:pPr>
        <w:spacing w:line="520" w:lineRule="atLeast"/>
        <w:jc w:val="center"/>
        <w:rPr>
          <w:rFonts w:ascii="微软雅黑" w:eastAsia="微软雅黑" w:hAnsi="微软雅黑" w:cs="微软雅黑"/>
          <w:color w:val="0000FF"/>
          <w:sz w:val="44"/>
          <w:szCs w:val="44"/>
        </w:rPr>
      </w:pPr>
      <w:r w:rsidRPr="00CF2B40">
        <w:rPr>
          <w:rFonts w:ascii="微软雅黑" w:eastAsia="微软雅黑" w:hAnsi="微软雅黑" w:cs="微软雅黑" w:hint="eastAsia"/>
          <w:color w:val="0000FF"/>
          <w:sz w:val="44"/>
          <w:szCs w:val="44"/>
        </w:rPr>
        <w:t>激励性薪酬福利体系设计</w:t>
      </w:r>
    </w:p>
    <w:p w:rsidR="00AB0D69" w:rsidRDefault="006F475D" w:rsidP="006F475D">
      <w:pPr>
        <w:spacing w:line="520" w:lineRule="atLeast"/>
        <w:jc w:val="center"/>
        <w:rPr>
          <w:rFonts w:ascii="宋体" w:hAnsi="宋体" w:cs="宋体"/>
          <w:b/>
          <w:bCs/>
          <w:color w:val="0000FF"/>
          <w:sz w:val="30"/>
          <w:szCs w:val="30"/>
        </w:rPr>
      </w:pPr>
      <w:r w:rsidRPr="006F475D">
        <w:rPr>
          <w:rFonts w:ascii="宋体" w:hAnsi="宋体" w:cs="宋体" w:hint="eastAsia"/>
          <w:b/>
          <w:bCs/>
          <w:color w:val="0000FF"/>
          <w:sz w:val="30"/>
          <w:szCs w:val="30"/>
        </w:rPr>
        <w:t>授课老师：彭荣模</w:t>
      </w:r>
    </w:p>
    <w:p w:rsidR="00AB0D69" w:rsidRDefault="0093369F" w:rsidP="006F475D">
      <w:pPr>
        <w:autoSpaceDN w:val="0"/>
        <w:spacing w:line="520" w:lineRule="atLeast"/>
        <w:rPr>
          <w:rFonts w:ascii="宋体" w:hAnsi="宋体" w:cs="宋体"/>
          <w:b/>
          <w:szCs w:val="21"/>
        </w:rPr>
      </w:pPr>
      <w:r>
        <w:rPr>
          <w:rFonts w:ascii="宋体" w:hAnsi="宋体" w:cs="宋体" w:hint="eastAsia"/>
          <w:b/>
          <w:szCs w:val="21"/>
        </w:rPr>
        <w:t>主办单位：</w:t>
      </w:r>
      <w:r>
        <w:rPr>
          <w:rFonts w:ascii="宋体" w:hAnsi="宋体" w:cs="宋体" w:hint="eastAsia"/>
          <w:bCs/>
          <w:szCs w:val="21"/>
        </w:rPr>
        <w:t>广州旭智企业咨询管理有限公司（众益学）</w:t>
      </w:r>
    </w:p>
    <w:p w:rsidR="00E55160" w:rsidRPr="00E55160" w:rsidRDefault="006F475D" w:rsidP="00E55160">
      <w:pPr>
        <w:spacing w:line="520" w:lineRule="atLeast"/>
        <w:jc w:val="left"/>
        <w:rPr>
          <w:rFonts w:ascii="宋体" w:hAnsi="宋体" w:cs="宋体" w:hint="eastAsia"/>
          <w:bCs/>
          <w:szCs w:val="21"/>
        </w:rPr>
      </w:pPr>
      <w:r w:rsidRPr="006F475D">
        <w:rPr>
          <w:rFonts w:ascii="宋体" w:hAnsi="宋体" w:cs="宋体" w:hint="eastAsia"/>
          <w:b/>
          <w:bCs/>
          <w:szCs w:val="21"/>
        </w:rPr>
        <w:t>时间地点：</w:t>
      </w:r>
      <w:r w:rsidR="00E55160" w:rsidRPr="00E55160">
        <w:rPr>
          <w:rFonts w:ascii="宋体" w:hAnsi="宋体" w:cs="宋体" w:hint="eastAsia"/>
          <w:bCs/>
          <w:szCs w:val="21"/>
        </w:rPr>
        <w:t>201</w:t>
      </w:r>
      <w:r w:rsidR="00E55160">
        <w:rPr>
          <w:rFonts w:ascii="宋体" w:hAnsi="宋体" w:cs="宋体" w:hint="eastAsia"/>
          <w:bCs/>
          <w:szCs w:val="21"/>
        </w:rPr>
        <w:t>7</w:t>
      </w:r>
      <w:r w:rsidR="00E55160" w:rsidRPr="00E55160">
        <w:rPr>
          <w:rFonts w:ascii="宋体" w:hAnsi="宋体" w:cs="宋体" w:hint="eastAsia"/>
          <w:bCs/>
          <w:szCs w:val="21"/>
        </w:rPr>
        <w:t>年03月25-26日成都   10月26-27日西安</w:t>
      </w:r>
    </w:p>
    <w:p w:rsidR="00E55160" w:rsidRPr="00E55160" w:rsidRDefault="00E55160" w:rsidP="00E55160">
      <w:pPr>
        <w:spacing w:line="520" w:lineRule="atLeast"/>
        <w:jc w:val="left"/>
        <w:rPr>
          <w:rFonts w:ascii="宋体" w:hAnsi="宋体" w:cs="宋体" w:hint="eastAsia"/>
          <w:bCs/>
          <w:szCs w:val="21"/>
        </w:rPr>
      </w:pPr>
      <w:r w:rsidRPr="00E55160">
        <w:rPr>
          <w:rFonts w:ascii="宋体" w:hAnsi="宋体" w:cs="宋体" w:hint="eastAsia"/>
          <w:b/>
          <w:bCs/>
          <w:szCs w:val="21"/>
        </w:rPr>
        <w:t>学习费用：</w:t>
      </w:r>
      <w:r w:rsidRPr="00E55160">
        <w:rPr>
          <w:rFonts w:ascii="宋体" w:hAnsi="宋体" w:cs="宋体" w:hint="eastAsia"/>
          <w:bCs/>
          <w:szCs w:val="21"/>
        </w:rPr>
        <w:t>4980元/人（含授课费、资料费、茶点、会务费、午餐费等）</w:t>
      </w:r>
    </w:p>
    <w:p w:rsidR="00E55160" w:rsidRDefault="00E55160" w:rsidP="00E55160">
      <w:pPr>
        <w:spacing w:line="520" w:lineRule="atLeast"/>
        <w:jc w:val="left"/>
        <w:rPr>
          <w:rFonts w:ascii="宋体" w:hAnsi="宋体" w:cs="宋体" w:hint="eastAsia"/>
          <w:bCs/>
          <w:szCs w:val="21"/>
        </w:rPr>
      </w:pPr>
      <w:r w:rsidRPr="00E55160">
        <w:rPr>
          <w:rFonts w:ascii="宋体" w:hAnsi="宋体" w:cs="宋体" w:hint="eastAsia"/>
          <w:b/>
          <w:bCs/>
          <w:szCs w:val="21"/>
        </w:rPr>
        <w:t>培训对象：</w:t>
      </w:r>
      <w:r w:rsidRPr="00E55160">
        <w:rPr>
          <w:rFonts w:ascii="宋体" w:hAnsi="宋体" w:cs="宋体" w:hint="eastAsia"/>
          <w:bCs/>
          <w:szCs w:val="21"/>
        </w:rPr>
        <w:t>企业中高层管理者、企业人力资源管理者、薪酬经理、主管等</w:t>
      </w:r>
    </w:p>
    <w:p w:rsidR="006F475D" w:rsidRDefault="006F475D" w:rsidP="00E55160">
      <w:pPr>
        <w:spacing w:line="520" w:lineRule="atLeast"/>
        <w:jc w:val="left"/>
        <w:rPr>
          <w:rFonts w:ascii="宋体" w:hAnsi="宋体" w:cs="宋体"/>
          <w:szCs w:val="21"/>
        </w:rPr>
      </w:pPr>
      <w:r w:rsidRPr="006F475D">
        <w:rPr>
          <w:rFonts w:ascii="宋体" w:hAnsi="宋体" w:cs="宋体" w:hint="eastAsia"/>
          <w:b/>
          <w:szCs w:val="21"/>
        </w:rPr>
        <w:t>报名联系：</w:t>
      </w:r>
      <w:r w:rsidRPr="006F475D">
        <w:rPr>
          <w:rFonts w:ascii="宋体" w:hAnsi="宋体" w:cs="宋体" w:hint="eastAsia"/>
          <w:szCs w:val="21"/>
        </w:rPr>
        <w:t>王迪   13316270479    QQ：494452423    email：494452423@qq.com</w:t>
      </w:r>
    </w:p>
    <w:p w:rsidR="00AB0D69" w:rsidRDefault="00AB0D69" w:rsidP="006F475D">
      <w:pPr>
        <w:spacing w:line="400" w:lineRule="atLeast"/>
        <w:ind w:firstLineChars="200" w:firstLine="420"/>
        <w:jc w:val="left"/>
        <w:rPr>
          <w:rFonts w:ascii="宋体" w:hAnsi="宋体" w:cs="宋体"/>
          <w:szCs w:val="21"/>
        </w:rPr>
      </w:pPr>
    </w:p>
    <w:p w:rsidR="006F475D" w:rsidRPr="006F475D" w:rsidRDefault="006F475D" w:rsidP="006F475D">
      <w:pPr>
        <w:spacing w:line="400" w:lineRule="atLeast"/>
        <w:jc w:val="left"/>
        <w:rPr>
          <w:rFonts w:ascii="宋体" w:hAnsi="宋体" w:cs="宋体" w:hint="eastAsia"/>
          <w:b/>
          <w:szCs w:val="21"/>
        </w:rPr>
      </w:pPr>
      <w:r w:rsidRPr="006F475D">
        <w:rPr>
          <w:rFonts w:ascii="宋体" w:hAnsi="宋体" w:cs="宋体" w:hint="eastAsia"/>
          <w:b/>
          <w:szCs w:val="21"/>
        </w:rPr>
        <w:t>课程背景：</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员工激励被视为现代人力资源管理区别于传统人事管理的</w:t>
      </w:r>
      <w:proofErr w:type="gramStart"/>
      <w:r w:rsidRPr="00E55160">
        <w:rPr>
          <w:rFonts w:ascii="宋体" w:hAnsi="宋体" w:cs="宋体" w:hint="eastAsia"/>
          <w:szCs w:val="21"/>
        </w:rPr>
        <w:t>最</w:t>
      </w:r>
      <w:proofErr w:type="gramEnd"/>
      <w:r w:rsidRPr="00E55160">
        <w:rPr>
          <w:rFonts w:ascii="宋体" w:hAnsi="宋体" w:cs="宋体" w:hint="eastAsia"/>
          <w:szCs w:val="21"/>
        </w:rPr>
        <w:t>本质的差异。在员工个人主导意识越来越强烈的今天，硬性管理的效能越来越低，而以内在驱动为核心的柔性管理显得更加有效，这就要求管理者必须高度重视通过有效的激励手段来管理员工。</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薪酬福利是员工最为关注的问题，薪酬体系的完善与否对人才的选、用、育、留及整体业绩有着直接的影响。大多数企业缺乏科学的薪酬体系设计，薪酬福利对内没有公平性，对外没有竞争力，成为人力资源管理的瓶颈。因此，建立一套规范、公平、竞争力强的薪资体系，是国内企业迫切解决的难题。</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作为人力资源负责人，您是否具备设计、应用薪酬留住人才、激励员工，同时有效的控制人力成本的能力？</w:t>
      </w:r>
    </w:p>
    <w:p w:rsidR="00E55160" w:rsidRPr="00E55160" w:rsidRDefault="00E55160" w:rsidP="00E55160">
      <w:pPr>
        <w:spacing w:line="400" w:lineRule="atLeast"/>
        <w:ind w:firstLineChars="200" w:firstLine="420"/>
        <w:jc w:val="left"/>
        <w:rPr>
          <w:rFonts w:ascii="宋体" w:hAnsi="宋体" w:cs="宋体"/>
          <w:szCs w:val="21"/>
        </w:rPr>
      </w:pPr>
    </w:p>
    <w:p w:rsidR="00E55160" w:rsidRPr="00E55160" w:rsidRDefault="00E55160" w:rsidP="00E55160">
      <w:pPr>
        <w:spacing w:line="400" w:lineRule="atLeast"/>
        <w:jc w:val="left"/>
        <w:rPr>
          <w:rFonts w:ascii="宋体" w:hAnsi="宋体" w:cs="宋体" w:hint="eastAsia"/>
          <w:b/>
          <w:szCs w:val="21"/>
        </w:rPr>
      </w:pPr>
      <w:r w:rsidRPr="00E55160">
        <w:rPr>
          <w:rFonts w:ascii="宋体" w:hAnsi="宋体" w:cs="宋体" w:hint="eastAsia"/>
          <w:b/>
          <w:szCs w:val="21"/>
        </w:rPr>
        <w:t>课程目标：</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1.介绍有关薪酬概念与薪酬定位；</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2.介绍激励机制设计的关键技巧；</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3.介绍薪酬设计的策略和流程；</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4.介绍薪酬设计的方法和工具；</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5.介绍薪酬与绩效挂钩的方法。</w:t>
      </w:r>
    </w:p>
    <w:p w:rsidR="00E55160" w:rsidRPr="00E55160" w:rsidRDefault="00E55160" w:rsidP="00E55160">
      <w:pPr>
        <w:spacing w:line="400" w:lineRule="atLeast"/>
        <w:ind w:firstLineChars="200" w:firstLine="420"/>
        <w:jc w:val="left"/>
        <w:rPr>
          <w:rFonts w:ascii="宋体" w:hAnsi="宋体" w:cs="宋体"/>
          <w:szCs w:val="21"/>
        </w:rPr>
      </w:pPr>
    </w:p>
    <w:p w:rsidR="00E55160" w:rsidRPr="00E55160" w:rsidRDefault="00E55160" w:rsidP="00E55160">
      <w:pPr>
        <w:spacing w:line="400" w:lineRule="atLeast"/>
        <w:jc w:val="left"/>
        <w:rPr>
          <w:rFonts w:ascii="宋体" w:hAnsi="宋体" w:cs="宋体" w:hint="eastAsia"/>
          <w:b/>
          <w:szCs w:val="21"/>
        </w:rPr>
      </w:pPr>
      <w:bookmarkStart w:id="0" w:name="_GoBack"/>
      <w:bookmarkEnd w:id="0"/>
      <w:r w:rsidRPr="00E55160">
        <w:rPr>
          <w:rFonts w:ascii="宋体" w:hAnsi="宋体" w:cs="宋体" w:hint="eastAsia"/>
          <w:b/>
          <w:szCs w:val="21"/>
        </w:rPr>
        <w:t>课程大纲：</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一、薪酬定义与薪酬的分类</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工资与奖金的法律概念</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薪酬分类：直接与间接薪酬</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企业不同发展阶段的薪酬设计重点</w:t>
      </w:r>
    </w:p>
    <w:p w:rsidR="00E55160" w:rsidRPr="00E55160" w:rsidRDefault="00E55160" w:rsidP="00E55160">
      <w:pPr>
        <w:spacing w:line="400" w:lineRule="atLeast"/>
        <w:ind w:firstLineChars="200" w:firstLine="420"/>
        <w:jc w:val="left"/>
        <w:rPr>
          <w:rFonts w:ascii="宋体" w:hAnsi="宋体" w:cs="宋体"/>
          <w:szCs w:val="21"/>
        </w:rPr>
      </w:pP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二、企业激励机制设计的关键</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机制的定义与分类</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激励机制的核心影响因素</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lastRenderedPageBreak/>
        <w:t>如何提高激励机制的有效性</w:t>
      </w:r>
    </w:p>
    <w:p w:rsidR="00E55160" w:rsidRPr="00E55160" w:rsidRDefault="00E55160" w:rsidP="00E55160">
      <w:pPr>
        <w:spacing w:line="400" w:lineRule="atLeast"/>
        <w:ind w:firstLineChars="200" w:firstLine="420"/>
        <w:jc w:val="left"/>
        <w:rPr>
          <w:rFonts w:ascii="宋体" w:hAnsi="宋体" w:cs="宋体"/>
          <w:szCs w:val="21"/>
        </w:rPr>
      </w:pP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三、薪酬定位与现状分析</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薪酬定位的核心</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薪酬外部公平性分析</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案例分析：某集团各层级薪酬外部公司性分析</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薪酬内部公平性分析：回归拟合度</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案例分析：某集团薪酬体系内部公平性分析</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薪酬类别的设计</w:t>
      </w:r>
    </w:p>
    <w:p w:rsidR="00E55160" w:rsidRPr="00E55160" w:rsidRDefault="00E55160" w:rsidP="00E55160">
      <w:pPr>
        <w:spacing w:line="400" w:lineRule="atLeast"/>
        <w:ind w:firstLineChars="200" w:firstLine="420"/>
        <w:jc w:val="left"/>
        <w:rPr>
          <w:rFonts w:ascii="宋体" w:hAnsi="宋体" w:cs="宋体"/>
          <w:szCs w:val="21"/>
        </w:rPr>
      </w:pP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四、职位评估的方法与技巧</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常见的岗位评估方法比较</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要素计分法的运用</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案例分析：某企业《职位评价手册》</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岗位评估形成职等结构</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案例分析：国际岗位评估系统介绍</w:t>
      </w:r>
    </w:p>
    <w:p w:rsidR="00E55160" w:rsidRPr="00E55160" w:rsidRDefault="00E55160" w:rsidP="00E55160">
      <w:pPr>
        <w:spacing w:line="400" w:lineRule="atLeast"/>
        <w:ind w:firstLineChars="200" w:firstLine="420"/>
        <w:jc w:val="left"/>
        <w:rPr>
          <w:rFonts w:ascii="宋体" w:hAnsi="宋体" w:cs="宋体"/>
          <w:szCs w:val="21"/>
        </w:rPr>
      </w:pP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五、薪酬结构及关键参数设计</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薪酬结构设计的内容和影响因素</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案例分析：某企业薪酬结构的变化</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基准薪酬等级的确定</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薪酬结构中位值策略与级差计算</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薪酬结构的带宽策略与计算方法</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薪酬重叠策略</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案例分析：如何确定薪酬等级标准</w:t>
      </w:r>
    </w:p>
    <w:p w:rsidR="00E55160" w:rsidRPr="00E55160" w:rsidRDefault="00E55160" w:rsidP="00E55160">
      <w:pPr>
        <w:spacing w:line="400" w:lineRule="atLeast"/>
        <w:ind w:firstLineChars="200" w:firstLine="420"/>
        <w:jc w:val="left"/>
        <w:rPr>
          <w:rFonts w:ascii="宋体" w:hAnsi="宋体" w:cs="宋体"/>
          <w:szCs w:val="21"/>
        </w:rPr>
      </w:pP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六、专题</w:t>
      </w:r>
      <w:proofErr w:type="gramStart"/>
      <w:r w:rsidRPr="00E55160">
        <w:rPr>
          <w:rFonts w:ascii="宋体" w:hAnsi="宋体" w:cs="宋体" w:hint="eastAsia"/>
          <w:szCs w:val="21"/>
        </w:rPr>
        <w:t>一</w:t>
      </w:r>
      <w:proofErr w:type="gramEnd"/>
      <w:r w:rsidRPr="00E55160">
        <w:rPr>
          <w:rFonts w:ascii="宋体" w:hAnsi="宋体" w:cs="宋体" w:hint="eastAsia"/>
          <w:szCs w:val="21"/>
        </w:rPr>
        <w:t>：营销人员薪酬设计</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营销人员薪酬设计的基本原则</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营销人员底薪的设计</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营销人员提成的设计</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案例分析：某企业营销人员提成对照表</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营销人员奖金的设计</w:t>
      </w:r>
    </w:p>
    <w:p w:rsidR="00E55160" w:rsidRPr="00E55160" w:rsidRDefault="00E55160" w:rsidP="00E55160">
      <w:pPr>
        <w:spacing w:line="400" w:lineRule="atLeast"/>
        <w:ind w:firstLineChars="200" w:firstLine="420"/>
        <w:jc w:val="left"/>
        <w:rPr>
          <w:rFonts w:ascii="宋体" w:hAnsi="宋体" w:cs="宋体"/>
          <w:szCs w:val="21"/>
        </w:rPr>
      </w:pP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七、专题二：技术人员薪酬设计</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技术人员薪酬设计的基本原则</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技术人员短期薪酬设计</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lastRenderedPageBreak/>
        <w:t>技术人员的中长期薪酬设计</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案例分析：某企业营销人员提成对照表</w:t>
      </w:r>
    </w:p>
    <w:p w:rsidR="00E55160" w:rsidRPr="00E55160" w:rsidRDefault="00E55160" w:rsidP="00E55160">
      <w:pPr>
        <w:spacing w:line="400" w:lineRule="atLeast"/>
        <w:ind w:firstLineChars="200" w:firstLine="420"/>
        <w:jc w:val="left"/>
        <w:rPr>
          <w:rFonts w:ascii="宋体" w:hAnsi="宋体" w:cs="宋体"/>
          <w:szCs w:val="21"/>
        </w:rPr>
      </w:pP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八、专题三：生产人员的薪酬设计</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生产人员薪酬设计的基本原则</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计件工资的设计</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计时工资的设计</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案例分析：选择哪种工资更优？</w:t>
      </w:r>
    </w:p>
    <w:p w:rsidR="00E55160" w:rsidRPr="00E55160" w:rsidRDefault="00E55160" w:rsidP="00E55160">
      <w:pPr>
        <w:spacing w:line="400" w:lineRule="atLeast"/>
        <w:ind w:firstLineChars="200" w:firstLine="420"/>
        <w:jc w:val="left"/>
        <w:rPr>
          <w:rFonts w:ascii="宋体" w:hAnsi="宋体" w:cs="宋体"/>
          <w:szCs w:val="21"/>
        </w:rPr>
      </w:pP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九、基于业绩的薪酬激励</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设计业绩薪酬的思路</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业绩与薪酬的联结方式</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业绩薪酬增长的几种处理方法</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案例讨论：涨工资的困惑</w:t>
      </w:r>
    </w:p>
    <w:p w:rsidR="00E55160" w:rsidRPr="00E55160" w:rsidRDefault="00E55160" w:rsidP="00E55160">
      <w:pPr>
        <w:spacing w:line="400" w:lineRule="atLeast"/>
        <w:ind w:firstLineChars="200" w:firstLine="420"/>
        <w:jc w:val="left"/>
        <w:rPr>
          <w:rFonts w:ascii="宋体" w:hAnsi="宋体" w:cs="宋体"/>
          <w:szCs w:val="21"/>
        </w:rPr>
      </w:pP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十、福利体系设计的技巧</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如何发挥福利的激励功能</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对不同对象设计不同的福利项目</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案例分享：某企业员工的福利、社保、公积金适用对照表</w:t>
      </w:r>
    </w:p>
    <w:p w:rsidR="00E55160" w:rsidRPr="00E55160" w:rsidRDefault="00E55160" w:rsidP="00E55160">
      <w:pPr>
        <w:spacing w:line="400" w:lineRule="atLeast"/>
        <w:ind w:firstLineChars="200" w:firstLine="420"/>
        <w:jc w:val="left"/>
        <w:rPr>
          <w:rFonts w:ascii="宋体" w:hAnsi="宋体" w:cs="宋体"/>
          <w:szCs w:val="21"/>
        </w:rPr>
      </w:pP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十一、薪酬调整与薪酬管理</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薪酬的调整方法：普调、个别调整与SA</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薪酬总额的确定</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薪酬体系的优化</w:t>
      </w:r>
    </w:p>
    <w:p w:rsidR="00E55160" w:rsidRPr="00E55160" w:rsidRDefault="00E55160" w:rsidP="00E55160">
      <w:pPr>
        <w:spacing w:line="400" w:lineRule="atLeast"/>
        <w:ind w:firstLineChars="200" w:firstLine="420"/>
        <w:jc w:val="left"/>
        <w:rPr>
          <w:rFonts w:ascii="宋体" w:hAnsi="宋体" w:cs="宋体"/>
          <w:szCs w:val="21"/>
        </w:rPr>
      </w:pP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十二、非货币性激励的九大方略</w:t>
      </w:r>
    </w:p>
    <w:p w:rsidR="00E55160" w:rsidRPr="00E55160" w:rsidRDefault="00E55160" w:rsidP="00E55160">
      <w:pPr>
        <w:spacing w:line="400" w:lineRule="atLeast"/>
        <w:ind w:firstLineChars="200" w:firstLine="420"/>
        <w:jc w:val="left"/>
        <w:rPr>
          <w:rFonts w:ascii="宋体" w:hAnsi="宋体" w:cs="宋体" w:hint="eastAsia"/>
          <w:szCs w:val="21"/>
        </w:rPr>
      </w:pPr>
      <w:proofErr w:type="gramStart"/>
      <w:r w:rsidRPr="00E55160">
        <w:rPr>
          <w:rFonts w:ascii="宋体" w:hAnsi="宋体" w:cs="宋体" w:hint="eastAsia"/>
          <w:szCs w:val="21"/>
        </w:rPr>
        <w:t>愿景激励</w:t>
      </w:r>
      <w:proofErr w:type="gramEnd"/>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赞美激励</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荣誉激励</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晋升激励</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情感激励</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培训激励</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竞争激励</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授权激励</w:t>
      </w:r>
    </w:p>
    <w:p w:rsidR="00E55160" w:rsidRPr="00E55160"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t>餐饮娱乐激励</w:t>
      </w:r>
    </w:p>
    <w:p w:rsidR="00E55160" w:rsidRPr="00E55160" w:rsidRDefault="00E55160" w:rsidP="00E55160">
      <w:pPr>
        <w:spacing w:line="400" w:lineRule="atLeast"/>
        <w:ind w:firstLineChars="200" w:firstLine="420"/>
        <w:jc w:val="left"/>
        <w:rPr>
          <w:rFonts w:ascii="宋体" w:hAnsi="宋体" w:cs="宋体"/>
          <w:szCs w:val="21"/>
        </w:rPr>
      </w:pPr>
    </w:p>
    <w:p w:rsidR="00AB0D69" w:rsidRDefault="00E55160" w:rsidP="00E55160">
      <w:pPr>
        <w:spacing w:line="400" w:lineRule="atLeast"/>
        <w:ind w:firstLineChars="200" w:firstLine="420"/>
        <w:jc w:val="left"/>
        <w:rPr>
          <w:rFonts w:ascii="宋体" w:hAnsi="宋体" w:cs="宋体" w:hint="eastAsia"/>
          <w:szCs w:val="21"/>
        </w:rPr>
      </w:pPr>
      <w:r w:rsidRPr="00E55160">
        <w:rPr>
          <w:rFonts w:ascii="宋体" w:hAnsi="宋体" w:cs="宋体" w:hint="eastAsia"/>
          <w:szCs w:val="21"/>
        </w:rPr>
        <w:lastRenderedPageBreak/>
        <w:t>十三、答疑与讨论</w:t>
      </w:r>
    </w:p>
    <w:p w:rsidR="00E55160" w:rsidRDefault="00E55160" w:rsidP="00E55160">
      <w:pPr>
        <w:spacing w:line="400" w:lineRule="atLeast"/>
        <w:ind w:firstLineChars="200" w:firstLine="420"/>
        <w:jc w:val="left"/>
        <w:rPr>
          <w:rFonts w:ascii="宋体" w:hAnsi="宋体" w:cs="宋体"/>
          <w:szCs w:val="21"/>
        </w:rPr>
      </w:pPr>
    </w:p>
    <w:p w:rsidR="006F475D" w:rsidRPr="00343B77" w:rsidRDefault="006F475D" w:rsidP="006F475D">
      <w:pPr>
        <w:spacing w:line="400" w:lineRule="atLeast"/>
        <w:jc w:val="left"/>
        <w:rPr>
          <w:rFonts w:ascii="宋体" w:hAnsi="宋体" w:cs="宋体"/>
          <w:b/>
          <w:bCs/>
          <w:color w:val="0000FF"/>
          <w:sz w:val="28"/>
          <w:szCs w:val="24"/>
        </w:rPr>
      </w:pPr>
      <w:r w:rsidRPr="00343B77">
        <w:rPr>
          <w:rFonts w:ascii="宋体" w:hAnsi="宋体" w:cs="宋体" w:hint="eastAsia"/>
          <w:b/>
          <w:bCs/>
          <w:color w:val="0000FF"/>
          <w:sz w:val="28"/>
          <w:szCs w:val="24"/>
        </w:rPr>
        <w:t>讲师介绍：彭荣模</w:t>
      </w:r>
    </w:p>
    <w:p w:rsidR="006F475D" w:rsidRDefault="006F475D" w:rsidP="006F475D">
      <w:pPr>
        <w:spacing w:line="400" w:lineRule="atLeast"/>
        <w:ind w:firstLineChars="200" w:firstLine="420"/>
        <w:jc w:val="left"/>
        <w:rPr>
          <w:rFonts w:ascii="宋体" w:hAnsi="宋体" w:cs="宋体"/>
        </w:rPr>
      </w:pPr>
      <w:r w:rsidRPr="00343B77">
        <w:rPr>
          <w:rFonts w:ascii="宋体" w:hAnsi="宋体" w:cs="宋体" w:hint="eastAsia"/>
        </w:rPr>
        <w:t>北京大学MBA</w:t>
      </w:r>
    </w:p>
    <w:p w:rsidR="006F475D" w:rsidRDefault="006F475D" w:rsidP="006F475D">
      <w:pPr>
        <w:spacing w:line="400" w:lineRule="atLeast"/>
        <w:ind w:firstLineChars="200" w:firstLine="420"/>
        <w:jc w:val="left"/>
        <w:rPr>
          <w:rFonts w:ascii="宋体" w:hAnsi="宋体" w:cs="宋体"/>
        </w:rPr>
      </w:pPr>
      <w:r w:rsidRPr="00343B77">
        <w:rPr>
          <w:rFonts w:ascii="宋体" w:hAnsi="宋体" w:cs="宋体" w:hint="eastAsia"/>
        </w:rPr>
        <w:t>PTT国际职业培训师</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美国PDP人才测评专业分析师</w:t>
      </w:r>
    </w:p>
    <w:p w:rsidR="006F475D" w:rsidRDefault="006F475D" w:rsidP="006F475D">
      <w:pPr>
        <w:spacing w:line="400" w:lineRule="atLeast"/>
        <w:ind w:firstLineChars="200" w:firstLine="420"/>
        <w:jc w:val="left"/>
        <w:rPr>
          <w:rFonts w:ascii="宋体" w:hAnsi="宋体" w:cs="宋体"/>
        </w:rPr>
      </w:pPr>
      <w:r w:rsidRPr="00343B77">
        <w:rPr>
          <w:rFonts w:ascii="宋体" w:hAnsi="宋体" w:cs="宋体" w:hint="eastAsia"/>
        </w:rPr>
        <w:t>国内人力资源本土化研究与咨询专家</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2005年至2008年度连续四届中国十佳人力资源培训师</w:t>
      </w:r>
    </w:p>
    <w:p w:rsidR="006F475D" w:rsidRDefault="006F475D" w:rsidP="006F475D">
      <w:pPr>
        <w:spacing w:line="400" w:lineRule="atLeast"/>
        <w:ind w:firstLineChars="200" w:firstLine="420"/>
        <w:jc w:val="left"/>
        <w:rPr>
          <w:rFonts w:ascii="宋体" w:hAnsi="宋体" w:cs="宋体"/>
        </w:rPr>
      </w:pPr>
      <w:r w:rsidRPr="00343B77">
        <w:rPr>
          <w:rFonts w:ascii="宋体" w:hAnsi="宋体" w:cs="宋体" w:hint="eastAsia"/>
        </w:rPr>
        <w:t>2007年获得中国影响力“杰出贡献讲师奖”</w:t>
      </w:r>
    </w:p>
    <w:p w:rsidR="006F475D" w:rsidRDefault="006F475D" w:rsidP="006F475D">
      <w:pPr>
        <w:spacing w:line="400" w:lineRule="atLeast"/>
        <w:ind w:firstLineChars="200" w:firstLine="420"/>
        <w:jc w:val="left"/>
        <w:rPr>
          <w:rFonts w:ascii="宋体" w:hAnsi="宋体" w:cs="宋体"/>
        </w:rPr>
      </w:pPr>
      <w:r w:rsidRPr="00343B77">
        <w:rPr>
          <w:rFonts w:ascii="宋体" w:hAnsi="宋体" w:cs="宋体" w:hint="eastAsia"/>
        </w:rPr>
        <w:t>2013年获得“广东省全国名牌”评审“优秀专家”</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2015年</w:t>
      </w:r>
      <w:proofErr w:type="gramStart"/>
      <w:r w:rsidRPr="00343B77">
        <w:rPr>
          <w:rFonts w:ascii="宋体" w:hAnsi="宋体" w:cs="宋体" w:hint="eastAsia"/>
        </w:rPr>
        <w:t>全国微课大赛</w:t>
      </w:r>
      <w:proofErr w:type="gramEnd"/>
      <w:r w:rsidRPr="00343B77">
        <w:rPr>
          <w:rFonts w:ascii="宋体" w:hAnsi="宋体" w:cs="宋体" w:hint="eastAsia"/>
        </w:rPr>
        <w:t>“最佳制作大奖”获得者</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清华大学、华中科技大学、中山大学、南京大学、山东大学前程无忧、智联招聘等数家国内著名高校与专业机构特聘人力资源主讲专家</w:t>
      </w:r>
    </w:p>
    <w:p w:rsidR="006F475D" w:rsidRPr="00343B77" w:rsidRDefault="006F475D" w:rsidP="006F475D">
      <w:pPr>
        <w:spacing w:line="400" w:lineRule="atLeast"/>
        <w:ind w:firstLineChars="200" w:firstLine="420"/>
        <w:jc w:val="left"/>
        <w:rPr>
          <w:rFonts w:ascii="宋体" w:hAnsi="宋体" w:cs="宋体"/>
        </w:rPr>
      </w:pPr>
    </w:p>
    <w:p w:rsidR="006F475D" w:rsidRPr="00343B77" w:rsidRDefault="006F475D" w:rsidP="006F475D">
      <w:pPr>
        <w:spacing w:line="400" w:lineRule="atLeast"/>
        <w:jc w:val="left"/>
        <w:rPr>
          <w:rFonts w:ascii="宋体" w:hAnsi="宋体" w:cs="宋体"/>
          <w:b/>
        </w:rPr>
      </w:pPr>
      <w:r w:rsidRPr="00343B77">
        <w:rPr>
          <w:rFonts w:ascii="宋体" w:hAnsi="宋体" w:cs="宋体" w:hint="eastAsia"/>
          <w:b/>
        </w:rPr>
        <w:t>工作经验：</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先后二十一年在</w:t>
      </w:r>
      <w:proofErr w:type="gramStart"/>
      <w:r w:rsidRPr="00343B77">
        <w:rPr>
          <w:rFonts w:ascii="宋体" w:hAnsi="宋体" w:cs="宋体" w:hint="eastAsia"/>
        </w:rPr>
        <w:t>大型央企</w:t>
      </w:r>
      <w:proofErr w:type="gramEnd"/>
      <w:r w:rsidRPr="00343B77">
        <w:rPr>
          <w:rFonts w:ascii="宋体" w:hAnsi="宋体" w:cs="宋体" w:hint="eastAsia"/>
        </w:rPr>
        <w:t>(中</w:t>
      </w:r>
      <w:proofErr w:type="gramStart"/>
      <w:r w:rsidRPr="00343B77">
        <w:rPr>
          <w:rFonts w:ascii="宋体" w:hAnsi="宋体" w:cs="宋体" w:hint="eastAsia"/>
        </w:rPr>
        <w:t>车集团</w:t>
      </w:r>
      <w:proofErr w:type="gramEnd"/>
      <w:r w:rsidRPr="00343B77">
        <w:rPr>
          <w:rFonts w:ascii="宋体" w:hAnsi="宋体" w:cs="宋体" w:hint="eastAsia"/>
        </w:rPr>
        <w:t>)、港资集团（深圳华粤电子）、中美合资集团（广东粤宝实业）、专业咨询机构（深圳市企业协会人力资源专家组）任人力资源经理、人力资源总监、专家组组长、咨询总监、总经理等职，积累丰富的企业人力资源管理实操及咨询、指导经验。领导国内一流专家团队开创本土人力资源咨询模式，运用中西合璧的管理技术，摸索出一套适用中国企业的咨询价值创造体系，已为近150家大中型企业提供HR咨询方案，以其精深的专业智慧积极地推动了这些企业的发展壮大。</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彭荣模逾十五年来做了大量企业咨询和顾问指导工作，为企业人力资源体系的完善和绩效的提升做出了创造性贡献。其中，为外资东亚糖业集团所做人力资源咨询案例（中英双语）在该客户4个国家的企业中推行；为九江发电厂所做方案在中国</w:t>
      </w:r>
      <w:proofErr w:type="gramStart"/>
      <w:r w:rsidRPr="00343B77">
        <w:rPr>
          <w:rFonts w:ascii="宋体" w:hAnsi="宋体" w:cs="宋体" w:hint="eastAsia"/>
        </w:rPr>
        <w:t>国</w:t>
      </w:r>
      <w:proofErr w:type="gramEnd"/>
      <w:r w:rsidRPr="00343B77">
        <w:rPr>
          <w:rFonts w:ascii="宋体" w:hAnsi="宋体" w:cs="宋体" w:hint="eastAsia"/>
        </w:rPr>
        <w:t>电集团全系统近两百家企业推广。</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彭荣模还多次为包括广东省电信、中国南方电网等大型企业重新设计或改造由国际咨询公司所做的咨询方案。目前还担任上海雷博司电器公司、江西双胞胎集团等数家企业的长年管理顾问工作。其个人成就先后受到国内多家专业媒体报道。目前已有三个HR培训课题的光盘及一本人力资源专著通过北京大学出版社向全国出版发行，广受市场欢迎。</w:t>
      </w:r>
    </w:p>
    <w:p w:rsidR="006F475D" w:rsidRPr="00343B77" w:rsidRDefault="006F475D" w:rsidP="006F475D">
      <w:pPr>
        <w:spacing w:line="400" w:lineRule="atLeast"/>
        <w:ind w:firstLineChars="200" w:firstLine="420"/>
        <w:jc w:val="left"/>
        <w:rPr>
          <w:rFonts w:ascii="宋体" w:hAnsi="宋体" w:cs="宋体"/>
        </w:rPr>
      </w:pPr>
    </w:p>
    <w:p w:rsidR="006F475D" w:rsidRPr="00343B77" w:rsidRDefault="006F475D" w:rsidP="006F475D">
      <w:pPr>
        <w:spacing w:line="400" w:lineRule="atLeast"/>
        <w:jc w:val="left"/>
        <w:rPr>
          <w:rFonts w:ascii="宋体" w:hAnsi="宋体" w:cs="宋体"/>
          <w:b/>
        </w:rPr>
      </w:pPr>
      <w:r w:rsidRPr="00343B77">
        <w:rPr>
          <w:rFonts w:ascii="宋体" w:hAnsi="宋体" w:cs="宋体" w:hint="eastAsia"/>
          <w:b/>
        </w:rPr>
        <w:t>授课风格：</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以案例实证为主，案例来源一部分来自自身的工作经验、另一部分来自咨询项目中遇到的典型问题；</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以现场讨论为主，案例来源于客户单位发生的事实，通过互动，启发学员对本单位情况进行剖析；</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从企业的实际情况出发，重在帮助学员提高解决问题的能力。</w:t>
      </w:r>
    </w:p>
    <w:p w:rsidR="006F475D" w:rsidRPr="00343B77" w:rsidRDefault="006F475D" w:rsidP="006F475D">
      <w:pPr>
        <w:spacing w:line="400" w:lineRule="atLeast"/>
        <w:ind w:firstLineChars="200" w:firstLine="420"/>
        <w:jc w:val="left"/>
        <w:rPr>
          <w:rFonts w:ascii="宋体" w:hAnsi="宋体" w:cs="宋体"/>
        </w:rPr>
      </w:pPr>
    </w:p>
    <w:p w:rsidR="006F475D" w:rsidRPr="00343B77" w:rsidRDefault="006F475D" w:rsidP="006F475D">
      <w:pPr>
        <w:spacing w:line="400" w:lineRule="atLeast"/>
        <w:jc w:val="left"/>
        <w:rPr>
          <w:rFonts w:ascii="宋体" w:hAnsi="宋体" w:cs="宋体"/>
          <w:b/>
        </w:rPr>
      </w:pPr>
      <w:r w:rsidRPr="00343B77">
        <w:rPr>
          <w:rFonts w:ascii="宋体" w:hAnsi="宋体" w:cs="宋体" w:hint="eastAsia"/>
          <w:b/>
        </w:rPr>
        <w:t>主讲课程：</w:t>
      </w:r>
    </w:p>
    <w:p w:rsidR="006F475D" w:rsidRDefault="006F475D" w:rsidP="006F475D">
      <w:pPr>
        <w:spacing w:line="400" w:lineRule="atLeast"/>
        <w:ind w:firstLineChars="200" w:firstLine="420"/>
        <w:jc w:val="left"/>
        <w:rPr>
          <w:rFonts w:ascii="宋体" w:hAnsi="宋体" w:cs="宋体"/>
        </w:rPr>
      </w:pPr>
      <w:r w:rsidRPr="00343B77">
        <w:rPr>
          <w:rFonts w:ascii="宋体" w:hAnsi="宋体" w:cs="宋体" w:hint="eastAsia"/>
        </w:rPr>
        <w:t>《招聘管理与面试甄选技巧》</w:t>
      </w:r>
      <w:r>
        <w:rPr>
          <w:rFonts w:ascii="宋体" w:hAnsi="宋体" w:cs="宋体" w:hint="eastAsia"/>
        </w:rPr>
        <w:t xml:space="preserve">        </w:t>
      </w:r>
      <w:r w:rsidRPr="00343B77">
        <w:rPr>
          <w:rFonts w:ascii="宋体" w:hAnsi="宋体" w:cs="宋体" w:hint="eastAsia"/>
        </w:rPr>
        <w:t>《校园招聘甄选技巧》</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《绩效管理操作实务》</w:t>
      </w:r>
      <w:r>
        <w:rPr>
          <w:rFonts w:ascii="宋体" w:hAnsi="宋体" w:cs="宋体" w:hint="eastAsia"/>
        </w:rPr>
        <w:t xml:space="preserve">              </w:t>
      </w:r>
      <w:r w:rsidRPr="00343B77">
        <w:rPr>
          <w:rFonts w:ascii="宋体" w:hAnsi="宋体" w:cs="宋体" w:hint="eastAsia"/>
        </w:rPr>
        <w:t>《绩效面谈辅导六大要诀》</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lastRenderedPageBreak/>
        <w:t>《管理者如何有效激励员工》</w:t>
      </w:r>
      <w:r>
        <w:rPr>
          <w:rFonts w:ascii="宋体" w:hAnsi="宋体" w:cs="宋体" w:hint="eastAsia"/>
        </w:rPr>
        <w:t xml:space="preserve">        </w:t>
      </w:r>
      <w:r w:rsidRPr="00343B77">
        <w:rPr>
          <w:rFonts w:ascii="宋体" w:hAnsi="宋体" w:cs="宋体" w:hint="eastAsia"/>
        </w:rPr>
        <w:t>《激励性薪酬福利体系设计》</w:t>
      </w:r>
    </w:p>
    <w:p w:rsidR="006F475D" w:rsidRDefault="006F475D" w:rsidP="006F475D">
      <w:pPr>
        <w:spacing w:line="400" w:lineRule="atLeast"/>
        <w:ind w:firstLineChars="200" w:firstLine="420"/>
        <w:jc w:val="left"/>
        <w:rPr>
          <w:rFonts w:ascii="宋体" w:hAnsi="宋体" w:cs="宋体"/>
        </w:rPr>
      </w:pPr>
      <w:r w:rsidRPr="00343B77">
        <w:rPr>
          <w:rFonts w:ascii="宋体" w:hAnsi="宋体" w:cs="宋体" w:hint="eastAsia"/>
        </w:rPr>
        <w:t>《新生代员工的管理与激励》</w:t>
      </w:r>
      <w:r>
        <w:rPr>
          <w:rFonts w:ascii="宋体" w:hAnsi="宋体" w:cs="宋体" w:hint="eastAsia"/>
        </w:rPr>
        <w:t xml:space="preserve">        </w:t>
      </w:r>
      <w:r w:rsidRPr="00343B77">
        <w:rPr>
          <w:rFonts w:ascii="宋体" w:hAnsi="宋体" w:cs="宋体" w:hint="eastAsia"/>
        </w:rPr>
        <w:t>《人力资源专业技能提升》</w:t>
      </w:r>
      <w:r>
        <w:rPr>
          <w:rFonts w:ascii="宋体" w:hAnsi="宋体" w:cs="宋体" w:hint="eastAsia"/>
        </w:rPr>
        <w:t xml:space="preserve">  </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《非人力资源经理的人力资源管理》</w:t>
      </w:r>
      <w:r>
        <w:rPr>
          <w:rFonts w:ascii="宋体" w:hAnsi="宋体" w:cs="宋体" w:hint="eastAsia"/>
        </w:rPr>
        <w:t xml:space="preserve">  </w:t>
      </w:r>
      <w:r w:rsidRPr="00343B77">
        <w:rPr>
          <w:rFonts w:ascii="宋体" w:hAnsi="宋体" w:cs="宋体" w:hint="eastAsia"/>
        </w:rPr>
        <w:t>《成功创业者特质修炼及卓越团队打造》</w:t>
      </w:r>
    </w:p>
    <w:p w:rsidR="006F475D" w:rsidRPr="00343B77" w:rsidRDefault="006F475D" w:rsidP="006F475D">
      <w:pPr>
        <w:spacing w:line="400" w:lineRule="atLeast"/>
        <w:ind w:firstLineChars="200" w:firstLine="420"/>
        <w:jc w:val="left"/>
        <w:rPr>
          <w:rFonts w:ascii="宋体" w:hAnsi="宋体" w:cs="宋体"/>
        </w:rPr>
      </w:pPr>
    </w:p>
    <w:p w:rsidR="006F475D" w:rsidRPr="00343B77" w:rsidRDefault="006F475D" w:rsidP="006F475D">
      <w:pPr>
        <w:spacing w:line="400" w:lineRule="atLeast"/>
        <w:jc w:val="left"/>
        <w:rPr>
          <w:rFonts w:ascii="宋体" w:hAnsi="宋体" w:cs="宋体"/>
          <w:b/>
        </w:rPr>
      </w:pPr>
      <w:r w:rsidRPr="00343B77">
        <w:rPr>
          <w:rFonts w:ascii="宋体" w:hAnsi="宋体" w:cs="宋体" w:hint="eastAsia"/>
          <w:b/>
        </w:rPr>
        <w:t>服务客户：</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银行：招商银行、兴业银行、工商银行、建设银行、中国银行、农业银行、东莞银行等</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通讯：中国移动、中国电信、中国联通等</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邮政：广东邮政、江苏邮政、安徽邮政、贵州邮政、云南邮政等</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航空：海南航空、上海航天、珠海机场、四川航天等</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电力：国家电网（江苏、河南、河北、江苏）、南方电网（广东、广西电网、云南）、中国</w:t>
      </w:r>
      <w:proofErr w:type="gramStart"/>
      <w:r w:rsidRPr="00343B77">
        <w:rPr>
          <w:rFonts w:ascii="宋体" w:hAnsi="宋体" w:cs="宋体" w:hint="eastAsia"/>
        </w:rPr>
        <w:t>国</w:t>
      </w:r>
      <w:proofErr w:type="gramEnd"/>
      <w:r w:rsidRPr="00343B77">
        <w:rPr>
          <w:rFonts w:ascii="宋体" w:hAnsi="宋体" w:cs="宋体" w:hint="eastAsia"/>
        </w:rPr>
        <w:t>电集团九江发电厂、中国电力投资集团、中国大唐电力集团等</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汽车：广州本田、</w:t>
      </w:r>
      <w:proofErr w:type="gramStart"/>
      <w:r w:rsidRPr="00343B77">
        <w:rPr>
          <w:rFonts w:ascii="宋体" w:hAnsi="宋体" w:cs="宋体" w:hint="eastAsia"/>
        </w:rPr>
        <w:t>一</w:t>
      </w:r>
      <w:proofErr w:type="gramEnd"/>
      <w:r w:rsidRPr="00343B77">
        <w:rPr>
          <w:rFonts w:ascii="宋体" w:hAnsi="宋体" w:cs="宋体" w:hint="eastAsia"/>
        </w:rPr>
        <w:t>汽丰田、北方汽车、江铃汽车、格特拉克等</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制造业：富士康、</w:t>
      </w:r>
      <w:proofErr w:type="gramStart"/>
      <w:r w:rsidRPr="00343B77">
        <w:rPr>
          <w:rFonts w:ascii="宋体" w:hAnsi="宋体" w:cs="宋体" w:hint="eastAsia"/>
        </w:rPr>
        <w:t>臻</w:t>
      </w:r>
      <w:proofErr w:type="gramEnd"/>
      <w:r w:rsidRPr="00343B77">
        <w:rPr>
          <w:rFonts w:ascii="宋体" w:hAnsi="宋体" w:cs="宋体" w:hint="eastAsia"/>
        </w:rPr>
        <w:t>鼎科技、</w:t>
      </w:r>
      <w:proofErr w:type="gramStart"/>
      <w:r w:rsidRPr="00343B77">
        <w:rPr>
          <w:rFonts w:ascii="宋体" w:hAnsi="宋体" w:cs="宋体" w:hint="eastAsia"/>
        </w:rPr>
        <w:t>采矣孚</w:t>
      </w:r>
      <w:proofErr w:type="gramEnd"/>
      <w:r w:rsidRPr="00343B77">
        <w:rPr>
          <w:rFonts w:ascii="宋体" w:hAnsi="宋体" w:cs="宋体" w:hint="eastAsia"/>
        </w:rPr>
        <w:t>（中国）公司、日立电梯、三一重工、中联重科、威盛电子、美的集团、康佳集团、创维集团、东亚糖业集团、TCL集团、天时达手机、吉田拉链（YKK）、</w:t>
      </w:r>
      <w:proofErr w:type="gramStart"/>
      <w:r w:rsidRPr="00343B77">
        <w:rPr>
          <w:rFonts w:ascii="宋体" w:hAnsi="宋体" w:cs="宋体" w:hint="eastAsia"/>
        </w:rPr>
        <w:t>豪利士</w:t>
      </w:r>
      <w:proofErr w:type="gramEnd"/>
      <w:r w:rsidRPr="00343B77">
        <w:rPr>
          <w:rFonts w:ascii="宋体" w:hAnsi="宋体" w:cs="宋体" w:hint="eastAsia"/>
        </w:rPr>
        <w:t>（VOLEE）、东江集团、长城电脑、金蝶软件（中国）公司、泰格林纸业、深圳同洲电子股份公司、深圳东江集团等</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药业：葵花药业、华润三九、九芝堂集团、民生药业、一致药业、王老吉、日本津村药业等</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其他行业：深圳地铁、成都地铁、长沙轨道交通、成都铁路局、红塔集团、珠海醋酸纤维、安徽中烟阜阳烟厂、OSI国际食品、中法水</w:t>
      </w:r>
      <w:proofErr w:type="gramStart"/>
      <w:r w:rsidRPr="00343B77">
        <w:rPr>
          <w:rFonts w:ascii="宋体" w:hAnsi="宋体" w:cs="宋体" w:hint="eastAsia"/>
        </w:rPr>
        <w:t>务</w:t>
      </w:r>
      <w:proofErr w:type="gramEnd"/>
      <w:r w:rsidRPr="00343B77">
        <w:rPr>
          <w:rFonts w:ascii="宋体" w:hAnsi="宋体" w:cs="宋体" w:hint="eastAsia"/>
        </w:rPr>
        <w:t>、基山国际、福瑞博得（中国）、四川华西集团、杭州百货集团、南京新街口百货、云南交通投资集团、深高速、</w:t>
      </w:r>
      <w:proofErr w:type="gramStart"/>
      <w:r w:rsidRPr="00343B77">
        <w:rPr>
          <w:rFonts w:ascii="宋体" w:hAnsi="宋体" w:cs="宋体" w:hint="eastAsia"/>
        </w:rPr>
        <w:t>震雄铜业</w:t>
      </w:r>
      <w:proofErr w:type="gramEnd"/>
      <w:r w:rsidRPr="00343B77">
        <w:rPr>
          <w:rFonts w:ascii="宋体" w:hAnsi="宋体" w:cs="宋体" w:hint="eastAsia"/>
        </w:rPr>
        <w:t>集团、上海普元信息、上海燃气浦东销售有限公司、上海普元信息、深圳市不动产担保股份公司、宝能投资集团、中海油、中国人保、太平洋保险、华润雪花、保利地产、智联招聘、惠州德赛西威汽车电子、振业集团、记忆科技、广州京信、铁汉生态、安吉尔、武汉葛洲坝集团、厦门夏商集团、河南新乡源泉电器、迅雷网络、北京海航、广州地铁设计院、深圳共进电子、成都欢乐谷、义乌三鼎织造、</w:t>
      </w:r>
      <w:proofErr w:type="gramStart"/>
      <w:r w:rsidRPr="00343B77">
        <w:rPr>
          <w:rFonts w:ascii="宋体" w:hAnsi="宋体" w:cs="宋体" w:hint="eastAsia"/>
        </w:rPr>
        <w:t>臻</w:t>
      </w:r>
      <w:proofErr w:type="gramEnd"/>
      <w:r w:rsidRPr="00343B77">
        <w:rPr>
          <w:rFonts w:ascii="宋体" w:hAnsi="宋体" w:cs="宋体" w:hint="eastAsia"/>
        </w:rPr>
        <w:t>鼎科技、汕头广电网络等等</w:t>
      </w:r>
    </w:p>
    <w:p w:rsidR="006F475D" w:rsidRPr="00343B77" w:rsidRDefault="006F475D" w:rsidP="006F475D">
      <w:pPr>
        <w:spacing w:line="400" w:lineRule="atLeast"/>
        <w:ind w:firstLineChars="200" w:firstLine="420"/>
        <w:jc w:val="left"/>
        <w:rPr>
          <w:rFonts w:ascii="宋体" w:hAnsi="宋体" w:cs="宋体"/>
        </w:rPr>
      </w:pPr>
    </w:p>
    <w:p w:rsidR="006F475D" w:rsidRPr="00343B77" w:rsidRDefault="006F475D" w:rsidP="006F475D">
      <w:pPr>
        <w:spacing w:line="400" w:lineRule="atLeast"/>
        <w:jc w:val="left"/>
        <w:rPr>
          <w:rFonts w:ascii="宋体" w:hAnsi="宋体" w:cs="宋体"/>
          <w:b/>
        </w:rPr>
      </w:pPr>
      <w:r w:rsidRPr="00343B77">
        <w:rPr>
          <w:rFonts w:ascii="宋体" w:hAnsi="宋体" w:cs="宋体" w:hint="eastAsia"/>
          <w:b/>
        </w:rPr>
        <w:t>客户评价：</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我们请过很多国内外知名的老师来公司讲课，彭老师为我们做的三次公开课创下了公司听课人数的新记录，每次来听课的学员都接近500人，教室里挤得水泄不通，反响也非常好，希望他能不断为我们提供优秀的培训。</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---富士康集团人力资源总处培训负责人 孙伟南</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国内讲授人力资源课程的老师很多，但是能够讲得</w:t>
      </w:r>
      <w:proofErr w:type="gramStart"/>
      <w:r w:rsidRPr="00343B77">
        <w:rPr>
          <w:rFonts w:ascii="宋体" w:hAnsi="宋体" w:cs="宋体" w:hint="eastAsia"/>
        </w:rPr>
        <w:t>象</w:t>
      </w:r>
      <w:proofErr w:type="gramEnd"/>
      <w:r w:rsidRPr="00343B77">
        <w:rPr>
          <w:rFonts w:ascii="宋体" w:hAnsi="宋体" w:cs="宋体" w:hint="eastAsia"/>
        </w:rPr>
        <w:t>彭老师这样系统性、深入度与生动性都很好的老师是很少的，给我们的培训让学员收获很大。</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---TCL全球研发中心人力资源总监 张小平</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彭老师的课程深入浅出，有激情，能够紧紧抓住学员，让我们学到了非常实用的方法。</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---中国移动深圳公司人力资源经理 胡文辉</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彭老师的课程给我们开拓了视野，提供了很多值得借鉴的工具和方法，对我们今后的工作有相当大的启发。</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---中美合资珠海醋酸纤维有限公司总经理 王军</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这几年企业绩效推行遇到很多问题，我们也请了很多知名老师来讲这个课程但效果都不好，今天听了彭老师</w:t>
      </w:r>
      <w:r w:rsidRPr="00343B77">
        <w:rPr>
          <w:rFonts w:ascii="宋体" w:hAnsi="宋体" w:cs="宋体" w:hint="eastAsia"/>
        </w:rPr>
        <w:lastRenderedPageBreak/>
        <w:t>的课程，真正了解了问题在哪里了，对以后的工作有很大的帮助。</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---九芝堂药业行政人事经理 黄红梅</w:t>
      </w:r>
    </w:p>
    <w:p w:rsidR="006F475D" w:rsidRPr="00343B77" w:rsidRDefault="006F475D" w:rsidP="006F475D">
      <w:pPr>
        <w:spacing w:line="400" w:lineRule="atLeast"/>
        <w:ind w:firstLineChars="200" w:firstLine="420"/>
        <w:jc w:val="left"/>
        <w:rPr>
          <w:rFonts w:ascii="宋体" w:hAnsi="宋体" w:cs="宋体"/>
        </w:rPr>
      </w:pPr>
      <w:r w:rsidRPr="00343B77">
        <w:rPr>
          <w:rFonts w:ascii="宋体" w:hAnsi="宋体" w:cs="宋体" w:hint="eastAsia"/>
        </w:rPr>
        <w:t>彭老师的课程与实际工作结合紧密，案例精辟、生动，有针对性，浅显易懂。</w:t>
      </w:r>
    </w:p>
    <w:p w:rsidR="006F475D" w:rsidRDefault="006F475D" w:rsidP="006F475D">
      <w:pPr>
        <w:spacing w:line="400" w:lineRule="atLeast"/>
        <w:ind w:firstLineChars="200" w:firstLine="420"/>
        <w:jc w:val="left"/>
        <w:rPr>
          <w:rFonts w:ascii="宋体" w:hAnsi="宋体" w:cs="宋体"/>
        </w:rPr>
      </w:pPr>
      <w:r w:rsidRPr="00343B77">
        <w:rPr>
          <w:rFonts w:ascii="宋体" w:hAnsi="宋体" w:cs="宋体" w:hint="eastAsia"/>
        </w:rPr>
        <w:t>---招商银行云南省分行人力资源副总 仇菲菲</w:t>
      </w:r>
    </w:p>
    <w:p w:rsidR="006F475D" w:rsidRPr="006F475D" w:rsidRDefault="006F475D" w:rsidP="006F475D">
      <w:pPr>
        <w:spacing w:line="380" w:lineRule="atLeast"/>
        <w:ind w:firstLineChars="200" w:firstLine="420"/>
        <w:jc w:val="left"/>
        <w:rPr>
          <w:rFonts w:ascii="宋体" w:hAnsi="宋体" w:cs="宋体" w:hint="eastAsia"/>
        </w:rPr>
      </w:pPr>
    </w:p>
    <w:p w:rsidR="006F475D" w:rsidRDefault="006F475D" w:rsidP="006F475D">
      <w:pPr>
        <w:spacing w:line="380" w:lineRule="atLeast"/>
        <w:ind w:firstLineChars="200" w:firstLine="420"/>
        <w:jc w:val="left"/>
        <w:rPr>
          <w:rFonts w:ascii="宋体" w:hAnsi="宋体" w:cs="宋体"/>
        </w:rPr>
      </w:pPr>
    </w:p>
    <w:p w:rsidR="00AB0D69" w:rsidRDefault="0093369F">
      <w:pPr>
        <w:spacing w:line="420" w:lineRule="atLeast"/>
        <w:jc w:val="center"/>
        <w:rPr>
          <w:rFonts w:ascii="微软雅黑" w:eastAsia="微软雅黑" w:hAnsi="微软雅黑" w:cs="宋体"/>
          <w:b/>
          <w:color w:val="000000"/>
          <w:kern w:val="0"/>
          <w:sz w:val="28"/>
          <w:szCs w:val="28"/>
        </w:rPr>
      </w:pPr>
      <w:r>
        <w:rPr>
          <w:rFonts w:ascii="微软雅黑" w:eastAsia="微软雅黑" w:hAnsi="微软雅黑" w:cs="宋体" w:hint="eastAsia"/>
          <w:b/>
          <w:color w:val="000000"/>
          <w:kern w:val="0"/>
          <w:sz w:val="28"/>
          <w:szCs w:val="28"/>
        </w:rPr>
        <w:t>培 训 报 名 回 执</w:t>
      </w:r>
    </w:p>
    <w:p w:rsidR="00AB0D69" w:rsidRDefault="0093369F">
      <w:pPr>
        <w:pStyle w:val="z-5"/>
        <w:spacing w:line="420" w:lineRule="atLeast"/>
        <w:rPr>
          <w:rFonts w:ascii="宋体" w:hAnsi="宋体" w:cs="宋体"/>
          <w:sz w:val="21"/>
          <w:szCs w:val="21"/>
        </w:rPr>
      </w:pPr>
      <w:r>
        <w:rPr>
          <w:rFonts w:ascii="宋体" w:hAnsi="宋体" w:cs="宋体" w:hint="eastAsia"/>
          <w:sz w:val="21"/>
          <w:szCs w:val="21"/>
        </w:rPr>
        <w:t>窗体顶端</w:t>
      </w:r>
    </w:p>
    <w:tbl>
      <w:tblPr>
        <w:tblW w:w="105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24"/>
        <w:gridCol w:w="907"/>
        <w:gridCol w:w="1092"/>
        <w:gridCol w:w="980"/>
        <w:gridCol w:w="2156"/>
        <w:gridCol w:w="3887"/>
      </w:tblGrid>
      <w:tr w:rsidR="00AB0D69">
        <w:trPr>
          <w:trHeight w:val="446"/>
        </w:trPr>
        <w:tc>
          <w:tcPr>
            <w:tcW w:w="1524" w:type="dxa"/>
            <w:vAlign w:val="center"/>
          </w:tcPr>
          <w:p w:rsidR="00AB0D69" w:rsidRDefault="0093369F" w:rsidP="006F475D">
            <w:pPr>
              <w:spacing w:line="0" w:lineRule="atLeast"/>
              <w:jc w:val="center"/>
              <w:rPr>
                <w:rFonts w:ascii="宋体" w:hAnsi="宋体" w:cs="宋体"/>
                <w:bCs/>
                <w:szCs w:val="21"/>
              </w:rPr>
            </w:pPr>
            <w:r>
              <w:rPr>
                <w:rFonts w:ascii="宋体" w:hAnsi="宋体" w:cs="宋体" w:hint="eastAsia"/>
                <w:bCs/>
                <w:szCs w:val="21"/>
              </w:rPr>
              <w:t>课程名称</w:t>
            </w:r>
          </w:p>
        </w:tc>
        <w:tc>
          <w:tcPr>
            <w:tcW w:w="9022" w:type="dxa"/>
            <w:gridSpan w:val="5"/>
            <w:vAlign w:val="center"/>
          </w:tcPr>
          <w:p w:rsidR="00AB0D69" w:rsidRDefault="00AB0D69" w:rsidP="006F475D">
            <w:pPr>
              <w:spacing w:line="0" w:lineRule="atLeast"/>
              <w:jc w:val="center"/>
              <w:rPr>
                <w:rFonts w:ascii="宋体" w:hAnsi="宋体" w:cs="宋体"/>
                <w:bCs/>
                <w:szCs w:val="21"/>
              </w:rPr>
            </w:pPr>
          </w:p>
        </w:tc>
      </w:tr>
      <w:tr w:rsidR="00AB0D69">
        <w:trPr>
          <w:trHeight w:val="466"/>
        </w:trPr>
        <w:tc>
          <w:tcPr>
            <w:tcW w:w="1524" w:type="dxa"/>
            <w:vAlign w:val="center"/>
          </w:tcPr>
          <w:p w:rsidR="00AB0D69" w:rsidRDefault="0093369F" w:rsidP="006F475D">
            <w:pPr>
              <w:spacing w:line="0" w:lineRule="atLeast"/>
              <w:jc w:val="center"/>
              <w:rPr>
                <w:rFonts w:ascii="宋体" w:hAnsi="宋体" w:cs="宋体"/>
                <w:bCs/>
                <w:szCs w:val="21"/>
              </w:rPr>
            </w:pPr>
            <w:r>
              <w:rPr>
                <w:rFonts w:ascii="宋体" w:hAnsi="宋体" w:cs="宋体" w:hint="eastAsia"/>
                <w:bCs/>
                <w:szCs w:val="21"/>
              </w:rPr>
              <w:t>上课时间</w:t>
            </w:r>
          </w:p>
        </w:tc>
        <w:tc>
          <w:tcPr>
            <w:tcW w:w="2979" w:type="dxa"/>
            <w:gridSpan w:val="3"/>
            <w:vAlign w:val="center"/>
          </w:tcPr>
          <w:p w:rsidR="00AB0D69" w:rsidRDefault="00AB0D69" w:rsidP="006F475D">
            <w:pPr>
              <w:spacing w:line="0" w:lineRule="atLeast"/>
              <w:jc w:val="center"/>
              <w:rPr>
                <w:rFonts w:ascii="宋体" w:hAnsi="宋体" w:cs="宋体"/>
                <w:bCs/>
                <w:szCs w:val="21"/>
              </w:rPr>
            </w:pPr>
          </w:p>
        </w:tc>
        <w:tc>
          <w:tcPr>
            <w:tcW w:w="2156" w:type="dxa"/>
            <w:vAlign w:val="center"/>
          </w:tcPr>
          <w:p w:rsidR="00AB0D69" w:rsidRDefault="0093369F" w:rsidP="006F475D">
            <w:pPr>
              <w:spacing w:line="0" w:lineRule="atLeast"/>
              <w:jc w:val="center"/>
              <w:rPr>
                <w:rFonts w:ascii="宋体" w:hAnsi="宋体" w:cs="宋体"/>
                <w:bCs/>
                <w:szCs w:val="21"/>
              </w:rPr>
            </w:pPr>
            <w:r>
              <w:rPr>
                <w:rFonts w:ascii="宋体" w:hAnsi="宋体" w:cs="宋体" w:hint="eastAsia"/>
                <w:bCs/>
                <w:szCs w:val="21"/>
              </w:rPr>
              <w:t>上课地区</w:t>
            </w:r>
          </w:p>
        </w:tc>
        <w:tc>
          <w:tcPr>
            <w:tcW w:w="3887" w:type="dxa"/>
            <w:vAlign w:val="center"/>
          </w:tcPr>
          <w:p w:rsidR="00AB0D69" w:rsidRDefault="00AB0D69" w:rsidP="006F475D">
            <w:pPr>
              <w:spacing w:line="0" w:lineRule="atLeast"/>
              <w:jc w:val="center"/>
              <w:rPr>
                <w:rFonts w:ascii="宋体" w:hAnsi="宋体" w:cs="宋体"/>
                <w:bCs/>
                <w:szCs w:val="21"/>
              </w:rPr>
            </w:pPr>
          </w:p>
        </w:tc>
      </w:tr>
      <w:tr w:rsidR="00AB0D69">
        <w:trPr>
          <w:trHeight w:val="403"/>
        </w:trPr>
        <w:tc>
          <w:tcPr>
            <w:tcW w:w="1524" w:type="dxa"/>
            <w:vAlign w:val="center"/>
          </w:tcPr>
          <w:p w:rsidR="00AB0D69" w:rsidRDefault="0093369F" w:rsidP="006F475D">
            <w:pPr>
              <w:spacing w:line="0" w:lineRule="atLeast"/>
              <w:jc w:val="center"/>
              <w:rPr>
                <w:rFonts w:ascii="宋体" w:hAnsi="宋体" w:cs="宋体"/>
                <w:bCs/>
                <w:szCs w:val="21"/>
              </w:rPr>
            </w:pPr>
            <w:r>
              <w:rPr>
                <w:rFonts w:ascii="宋体" w:hAnsi="宋体" w:cs="宋体" w:hint="eastAsia"/>
                <w:bCs/>
                <w:szCs w:val="21"/>
              </w:rPr>
              <w:t>公司名称</w:t>
            </w:r>
          </w:p>
        </w:tc>
        <w:tc>
          <w:tcPr>
            <w:tcW w:w="9022" w:type="dxa"/>
            <w:gridSpan w:val="5"/>
            <w:vAlign w:val="center"/>
          </w:tcPr>
          <w:p w:rsidR="00AB0D69" w:rsidRDefault="00AB0D69" w:rsidP="006F475D">
            <w:pPr>
              <w:spacing w:line="0" w:lineRule="atLeast"/>
              <w:jc w:val="center"/>
              <w:rPr>
                <w:rFonts w:ascii="宋体" w:hAnsi="宋体" w:cs="宋体"/>
                <w:bCs/>
                <w:szCs w:val="21"/>
              </w:rPr>
            </w:pPr>
          </w:p>
        </w:tc>
      </w:tr>
      <w:tr w:rsidR="00AB0D69">
        <w:trPr>
          <w:trHeight w:val="418"/>
        </w:trPr>
        <w:tc>
          <w:tcPr>
            <w:tcW w:w="1524" w:type="dxa"/>
            <w:vAlign w:val="center"/>
          </w:tcPr>
          <w:p w:rsidR="00AB0D69" w:rsidRDefault="0093369F" w:rsidP="006F475D">
            <w:pPr>
              <w:spacing w:line="0" w:lineRule="atLeast"/>
              <w:jc w:val="center"/>
              <w:rPr>
                <w:rFonts w:ascii="宋体" w:hAnsi="宋体" w:cs="宋体"/>
                <w:bCs/>
                <w:szCs w:val="21"/>
              </w:rPr>
            </w:pPr>
            <w:r>
              <w:rPr>
                <w:rFonts w:ascii="宋体" w:hAnsi="宋体" w:cs="宋体" w:hint="eastAsia"/>
                <w:bCs/>
                <w:szCs w:val="21"/>
              </w:rPr>
              <w:t>联 系 人</w:t>
            </w:r>
          </w:p>
        </w:tc>
        <w:tc>
          <w:tcPr>
            <w:tcW w:w="2979" w:type="dxa"/>
            <w:gridSpan w:val="3"/>
            <w:vAlign w:val="center"/>
          </w:tcPr>
          <w:p w:rsidR="00AB0D69" w:rsidRDefault="00AB0D69" w:rsidP="006F475D">
            <w:pPr>
              <w:spacing w:line="0" w:lineRule="atLeast"/>
              <w:jc w:val="center"/>
              <w:rPr>
                <w:rFonts w:ascii="宋体" w:hAnsi="宋体" w:cs="宋体"/>
                <w:bCs/>
                <w:szCs w:val="21"/>
              </w:rPr>
            </w:pPr>
          </w:p>
        </w:tc>
        <w:tc>
          <w:tcPr>
            <w:tcW w:w="2156" w:type="dxa"/>
            <w:vAlign w:val="center"/>
          </w:tcPr>
          <w:p w:rsidR="00AB0D69" w:rsidRDefault="0093369F" w:rsidP="006F475D">
            <w:pPr>
              <w:spacing w:line="0" w:lineRule="atLeast"/>
              <w:jc w:val="center"/>
              <w:rPr>
                <w:rFonts w:ascii="宋体" w:hAnsi="宋体" w:cs="宋体"/>
                <w:bCs/>
                <w:szCs w:val="21"/>
              </w:rPr>
            </w:pPr>
            <w:r>
              <w:rPr>
                <w:rFonts w:ascii="宋体" w:hAnsi="宋体" w:cs="宋体" w:hint="eastAsia"/>
                <w:bCs/>
                <w:szCs w:val="21"/>
              </w:rPr>
              <w:t>部    门</w:t>
            </w:r>
          </w:p>
        </w:tc>
        <w:tc>
          <w:tcPr>
            <w:tcW w:w="3887" w:type="dxa"/>
            <w:vAlign w:val="center"/>
          </w:tcPr>
          <w:p w:rsidR="00AB0D69" w:rsidRDefault="00AB0D69" w:rsidP="006F475D">
            <w:pPr>
              <w:spacing w:line="0" w:lineRule="atLeast"/>
              <w:jc w:val="center"/>
              <w:rPr>
                <w:rFonts w:ascii="宋体" w:hAnsi="宋体" w:cs="宋体"/>
                <w:bCs/>
                <w:szCs w:val="21"/>
              </w:rPr>
            </w:pPr>
          </w:p>
        </w:tc>
      </w:tr>
      <w:tr w:rsidR="00AB0D69">
        <w:trPr>
          <w:trHeight w:val="397"/>
        </w:trPr>
        <w:tc>
          <w:tcPr>
            <w:tcW w:w="1524" w:type="dxa"/>
            <w:vAlign w:val="center"/>
          </w:tcPr>
          <w:p w:rsidR="00AB0D69" w:rsidRDefault="0093369F" w:rsidP="006F475D">
            <w:pPr>
              <w:spacing w:line="0" w:lineRule="atLeast"/>
              <w:jc w:val="center"/>
              <w:rPr>
                <w:rFonts w:ascii="宋体" w:hAnsi="宋体" w:cs="宋体"/>
                <w:bCs/>
                <w:szCs w:val="21"/>
              </w:rPr>
            </w:pPr>
            <w:r>
              <w:rPr>
                <w:rFonts w:ascii="宋体" w:hAnsi="宋体" w:cs="宋体" w:hint="eastAsia"/>
                <w:bCs/>
                <w:szCs w:val="21"/>
              </w:rPr>
              <w:t>联系电话</w:t>
            </w:r>
          </w:p>
        </w:tc>
        <w:tc>
          <w:tcPr>
            <w:tcW w:w="2979" w:type="dxa"/>
            <w:gridSpan w:val="3"/>
            <w:vAlign w:val="center"/>
          </w:tcPr>
          <w:p w:rsidR="00AB0D69" w:rsidRDefault="00AB0D69" w:rsidP="006F475D">
            <w:pPr>
              <w:spacing w:line="0" w:lineRule="atLeast"/>
              <w:jc w:val="center"/>
              <w:rPr>
                <w:rFonts w:ascii="宋体" w:hAnsi="宋体" w:cs="宋体"/>
                <w:bCs/>
                <w:szCs w:val="21"/>
              </w:rPr>
            </w:pPr>
          </w:p>
        </w:tc>
        <w:tc>
          <w:tcPr>
            <w:tcW w:w="2156" w:type="dxa"/>
            <w:vAlign w:val="center"/>
          </w:tcPr>
          <w:p w:rsidR="00AB0D69" w:rsidRDefault="0093369F" w:rsidP="006F475D">
            <w:pPr>
              <w:spacing w:line="0" w:lineRule="atLeast"/>
              <w:jc w:val="center"/>
              <w:rPr>
                <w:rFonts w:ascii="宋体" w:hAnsi="宋体" w:cs="宋体"/>
                <w:bCs/>
                <w:szCs w:val="21"/>
              </w:rPr>
            </w:pPr>
            <w:r>
              <w:rPr>
                <w:rFonts w:ascii="宋体" w:hAnsi="宋体" w:cs="宋体" w:hint="eastAsia"/>
                <w:bCs/>
                <w:szCs w:val="21"/>
              </w:rPr>
              <w:t>手    机</w:t>
            </w:r>
          </w:p>
        </w:tc>
        <w:tc>
          <w:tcPr>
            <w:tcW w:w="3887" w:type="dxa"/>
            <w:vAlign w:val="center"/>
          </w:tcPr>
          <w:p w:rsidR="00AB0D69" w:rsidRDefault="00AB0D69" w:rsidP="006F475D">
            <w:pPr>
              <w:spacing w:line="0" w:lineRule="atLeast"/>
              <w:jc w:val="center"/>
              <w:rPr>
                <w:rFonts w:ascii="宋体" w:hAnsi="宋体" w:cs="宋体"/>
                <w:bCs/>
                <w:szCs w:val="21"/>
              </w:rPr>
            </w:pPr>
          </w:p>
        </w:tc>
      </w:tr>
      <w:tr w:rsidR="00AB0D69">
        <w:trPr>
          <w:trHeight w:val="459"/>
        </w:trPr>
        <w:tc>
          <w:tcPr>
            <w:tcW w:w="1524" w:type="dxa"/>
            <w:vAlign w:val="center"/>
          </w:tcPr>
          <w:p w:rsidR="00AB0D69" w:rsidRDefault="0093369F" w:rsidP="006F475D">
            <w:pPr>
              <w:spacing w:line="0" w:lineRule="atLeast"/>
              <w:jc w:val="center"/>
              <w:rPr>
                <w:rFonts w:ascii="宋体" w:hAnsi="宋体" w:cs="宋体"/>
                <w:bCs/>
                <w:szCs w:val="21"/>
              </w:rPr>
            </w:pPr>
            <w:r>
              <w:rPr>
                <w:rFonts w:ascii="宋体" w:hAnsi="宋体" w:cs="宋体" w:hint="eastAsia"/>
                <w:bCs/>
                <w:szCs w:val="21"/>
              </w:rPr>
              <w:t>电子传真</w:t>
            </w:r>
          </w:p>
        </w:tc>
        <w:tc>
          <w:tcPr>
            <w:tcW w:w="2979" w:type="dxa"/>
            <w:gridSpan w:val="3"/>
            <w:vAlign w:val="center"/>
          </w:tcPr>
          <w:p w:rsidR="00AB0D69" w:rsidRDefault="00AB0D69" w:rsidP="006F475D">
            <w:pPr>
              <w:spacing w:line="0" w:lineRule="atLeast"/>
              <w:jc w:val="center"/>
              <w:rPr>
                <w:rFonts w:ascii="宋体" w:hAnsi="宋体" w:cs="宋体"/>
                <w:bCs/>
                <w:szCs w:val="21"/>
              </w:rPr>
            </w:pPr>
          </w:p>
        </w:tc>
        <w:tc>
          <w:tcPr>
            <w:tcW w:w="2156" w:type="dxa"/>
            <w:vAlign w:val="center"/>
          </w:tcPr>
          <w:p w:rsidR="00AB0D69" w:rsidRDefault="0093369F" w:rsidP="006F475D">
            <w:pPr>
              <w:spacing w:line="0" w:lineRule="atLeast"/>
              <w:jc w:val="center"/>
              <w:rPr>
                <w:rFonts w:ascii="宋体" w:hAnsi="宋体" w:cs="宋体"/>
                <w:bCs/>
                <w:szCs w:val="21"/>
              </w:rPr>
            </w:pPr>
            <w:r>
              <w:rPr>
                <w:rFonts w:ascii="宋体" w:hAnsi="宋体" w:cs="宋体" w:hint="eastAsia"/>
                <w:bCs/>
                <w:szCs w:val="21"/>
              </w:rPr>
              <w:t>电子邮箱</w:t>
            </w:r>
          </w:p>
        </w:tc>
        <w:tc>
          <w:tcPr>
            <w:tcW w:w="3887" w:type="dxa"/>
            <w:vAlign w:val="center"/>
          </w:tcPr>
          <w:p w:rsidR="00AB0D69" w:rsidRDefault="00AB0D69" w:rsidP="006F475D">
            <w:pPr>
              <w:spacing w:line="0" w:lineRule="atLeast"/>
              <w:jc w:val="center"/>
              <w:rPr>
                <w:rFonts w:ascii="宋体" w:hAnsi="宋体" w:cs="宋体"/>
                <w:bCs/>
                <w:szCs w:val="21"/>
              </w:rPr>
            </w:pPr>
          </w:p>
        </w:tc>
      </w:tr>
      <w:tr w:rsidR="00AB0D69">
        <w:trPr>
          <w:trHeight w:val="403"/>
        </w:trPr>
        <w:tc>
          <w:tcPr>
            <w:tcW w:w="1524" w:type="dxa"/>
            <w:vAlign w:val="center"/>
          </w:tcPr>
          <w:p w:rsidR="00AB0D69" w:rsidRDefault="0093369F" w:rsidP="006F475D">
            <w:pPr>
              <w:spacing w:line="0" w:lineRule="atLeast"/>
              <w:jc w:val="center"/>
              <w:rPr>
                <w:rFonts w:ascii="宋体" w:hAnsi="宋体" w:cs="宋体"/>
                <w:bCs/>
                <w:szCs w:val="21"/>
              </w:rPr>
            </w:pPr>
            <w:r>
              <w:rPr>
                <w:rFonts w:ascii="宋体" w:hAnsi="宋体" w:cs="宋体" w:hint="eastAsia"/>
                <w:bCs/>
                <w:szCs w:val="21"/>
              </w:rPr>
              <w:t>参会学员姓名</w:t>
            </w:r>
          </w:p>
        </w:tc>
        <w:tc>
          <w:tcPr>
            <w:tcW w:w="1999" w:type="dxa"/>
            <w:gridSpan w:val="2"/>
            <w:vAlign w:val="center"/>
          </w:tcPr>
          <w:p w:rsidR="00AB0D69" w:rsidRDefault="0093369F" w:rsidP="006F475D">
            <w:pPr>
              <w:spacing w:line="0" w:lineRule="atLeast"/>
              <w:jc w:val="center"/>
              <w:rPr>
                <w:rFonts w:ascii="宋体" w:hAnsi="宋体" w:cs="宋体"/>
                <w:bCs/>
                <w:szCs w:val="21"/>
              </w:rPr>
            </w:pPr>
            <w:r>
              <w:rPr>
                <w:rFonts w:ascii="宋体" w:hAnsi="宋体" w:cs="宋体" w:hint="eastAsia"/>
                <w:bCs/>
                <w:szCs w:val="21"/>
              </w:rPr>
              <w:t>职务</w:t>
            </w:r>
          </w:p>
        </w:tc>
        <w:tc>
          <w:tcPr>
            <w:tcW w:w="980" w:type="dxa"/>
            <w:vAlign w:val="center"/>
          </w:tcPr>
          <w:p w:rsidR="00AB0D69" w:rsidRDefault="0093369F" w:rsidP="006F475D">
            <w:pPr>
              <w:spacing w:line="0" w:lineRule="atLeast"/>
              <w:jc w:val="center"/>
              <w:rPr>
                <w:rFonts w:ascii="宋体" w:hAnsi="宋体" w:cs="宋体"/>
                <w:bCs/>
                <w:szCs w:val="21"/>
              </w:rPr>
            </w:pPr>
            <w:r>
              <w:rPr>
                <w:rFonts w:ascii="宋体" w:hAnsi="宋体" w:cs="宋体" w:hint="eastAsia"/>
                <w:bCs/>
                <w:szCs w:val="21"/>
              </w:rPr>
              <w:t>性别</w:t>
            </w:r>
          </w:p>
        </w:tc>
        <w:tc>
          <w:tcPr>
            <w:tcW w:w="2156" w:type="dxa"/>
            <w:vAlign w:val="center"/>
          </w:tcPr>
          <w:p w:rsidR="00AB0D69" w:rsidRDefault="0093369F" w:rsidP="006F475D">
            <w:pPr>
              <w:spacing w:line="0" w:lineRule="atLeast"/>
              <w:jc w:val="center"/>
              <w:rPr>
                <w:rFonts w:ascii="宋体" w:hAnsi="宋体" w:cs="宋体"/>
                <w:bCs/>
                <w:szCs w:val="21"/>
              </w:rPr>
            </w:pPr>
            <w:r>
              <w:rPr>
                <w:rFonts w:ascii="宋体" w:hAnsi="宋体" w:cs="宋体" w:hint="eastAsia"/>
                <w:bCs/>
                <w:szCs w:val="21"/>
              </w:rPr>
              <w:t>联系电话&amp;手机</w:t>
            </w:r>
          </w:p>
        </w:tc>
        <w:tc>
          <w:tcPr>
            <w:tcW w:w="3887" w:type="dxa"/>
            <w:vAlign w:val="center"/>
          </w:tcPr>
          <w:p w:rsidR="00AB0D69" w:rsidRDefault="0093369F" w:rsidP="006F475D">
            <w:pPr>
              <w:spacing w:line="0" w:lineRule="atLeast"/>
              <w:jc w:val="center"/>
              <w:rPr>
                <w:rFonts w:ascii="宋体" w:hAnsi="宋体" w:cs="宋体"/>
                <w:bCs/>
                <w:szCs w:val="21"/>
              </w:rPr>
            </w:pPr>
            <w:r>
              <w:rPr>
                <w:rFonts w:ascii="宋体" w:hAnsi="宋体" w:cs="宋体" w:hint="eastAsia"/>
                <w:bCs/>
                <w:szCs w:val="21"/>
              </w:rPr>
              <w:t>电子邮箱</w:t>
            </w:r>
          </w:p>
        </w:tc>
      </w:tr>
      <w:tr w:rsidR="00AB0D69">
        <w:trPr>
          <w:trHeight w:val="403"/>
        </w:trPr>
        <w:tc>
          <w:tcPr>
            <w:tcW w:w="1524" w:type="dxa"/>
            <w:vAlign w:val="center"/>
          </w:tcPr>
          <w:p w:rsidR="00AB0D69" w:rsidRDefault="00AB0D69" w:rsidP="006F475D">
            <w:pPr>
              <w:spacing w:line="0" w:lineRule="atLeast"/>
              <w:jc w:val="center"/>
              <w:rPr>
                <w:rFonts w:ascii="宋体" w:hAnsi="宋体" w:cs="宋体"/>
                <w:bCs/>
                <w:szCs w:val="21"/>
              </w:rPr>
            </w:pPr>
          </w:p>
        </w:tc>
        <w:tc>
          <w:tcPr>
            <w:tcW w:w="1999" w:type="dxa"/>
            <w:gridSpan w:val="2"/>
            <w:vAlign w:val="center"/>
          </w:tcPr>
          <w:p w:rsidR="00AB0D69" w:rsidRDefault="00AB0D69" w:rsidP="006F475D">
            <w:pPr>
              <w:spacing w:line="0" w:lineRule="atLeast"/>
              <w:jc w:val="center"/>
              <w:rPr>
                <w:rFonts w:ascii="宋体" w:hAnsi="宋体" w:cs="宋体"/>
                <w:bCs/>
                <w:szCs w:val="21"/>
              </w:rPr>
            </w:pPr>
          </w:p>
        </w:tc>
        <w:tc>
          <w:tcPr>
            <w:tcW w:w="980" w:type="dxa"/>
            <w:vAlign w:val="center"/>
          </w:tcPr>
          <w:p w:rsidR="00AB0D69" w:rsidRDefault="00AB0D69" w:rsidP="006F475D">
            <w:pPr>
              <w:spacing w:line="0" w:lineRule="atLeast"/>
              <w:jc w:val="center"/>
              <w:rPr>
                <w:rFonts w:ascii="宋体" w:hAnsi="宋体" w:cs="宋体"/>
                <w:bCs/>
                <w:szCs w:val="21"/>
              </w:rPr>
            </w:pPr>
          </w:p>
        </w:tc>
        <w:tc>
          <w:tcPr>
            <w:tcW w:w="2156" w:type="dxa"/>
            <w:vAlign w:val="center"/>
          </w:tcPr>
          <w:p w:rsidR="00AB0D69" w:rsidRDefault="00AB0D69" w:rsidP="006F475D">
            <w:pPr>
              <w:spacing w:line="0" w:lineRule="atLeast"/>
              <w:jc w:val="center"/>
              <w:rPr>
                <w:rFonts w:ascii="宋体" w:hAnsi="宋体" w:cs="宋体"/>
                <w:bCs/>
                <w:szCs w:val="21"/>
              </w:rPr>
            </w:pPr>
          </w:p>
        </w:tc>
        <w:tc>
          <w:tcPr>
            <w:tcW w:w="3887" w:type="dxa"/>
            <w:vAlign w:val="center"/>
          </w:tcPr>
          <w:p w:rsidR="00AB0D69" w:rsidRDefault="00AB0D69" w:rsidP="006F475D">
            <w:pPr>
              <w:spacing w:line="0" w:lineRule="atLeast"/>
              <w:jc w:val="center"/>
              <w:rPr>
                <w:rFonts w:ascii="宋体" w:hAnsi="宋体" w:cs="宋体"/>
                <w:bCs/>
                <w:szCs w:val="21"/>
              </w:rPr>
            </w:pPr>
          </w:p>
        </w:tc>
      </w:tr>
      <w:tr w:rsidR="00AB0D69">
        <w:trPr>
          <w:trHeight w:val="403"/>
        </w:trPr>
        <w:tc>
          <w:tcPr>
            <w:tcW w:w="1524" w:type="dxa"/>
            <w:vAlign w:val="center"/>
          </w:tcPr>
          <w:p w:rsidR="00AB0D69" w:rsidRDefault="00AB0D69" w:rsidP="006F475D">
            <w:pPr>
              <w:spacing w:line="0" w:lineRule="atLeast"/>
              <w:jc w:val="center"/>
              <w:rPr>
                <w:rFonts w:ascii="宋体" w:hAnsi="宋体" w:cs="宋体"/>
                <w:bCs/>
                <w:szCs w:val="21"/>
              </w:rPr>
            </w:pPr>
          </w:p>
        </w:tc>
        <w:tc>
          <w:tcPr>
            <w:tcW w:w="1999" w:type="dxa"/>
            <w:gridSpan w:val="2"/>
            <w:vAlign w:val="center"/>
          </w:tcPr>
          <w:p w:rsidR="00AB0D69" w:rsidRDefault="00AB0D69" w:rsidP="006F475D">
            <w:pPr>
              <w:spacing w:line="0" w:lineRule="atLeast"/>
              <w:jc w:val="center"/>
              <w:rPr>
                <w:rFonts w:ascii="宋体" w:hAnsi="宋体" w:cs="宋体"/>
                <w:bCs/>
                <w:szCs w:val="21"/>
              </w:rPr>
            </w:pPr>
          </w:p>
        </w:tc>
        <w:tc>
          <w:tcPr>
            <w:tcW w:w="980" w:type="dxa"/>
            <w:vAlign w:val="center"/>
          </w:tcPr>
          <w:p w:rsidR="00AB0D69" w:rsidRDefault="00AB0D69" w:rsidP="006F475D">
            <w:pPr>
              <w:spacing w:line="0" w:lineRule="atLeast"/>
              <w:jc w:val="center"/>
              <w:rPr>
                <w:rFonts w:ascii="宋体" w:hAnsi="宋体" w:cs="宋体"/>
                <w:bCs/>
                <w:szCs w:val="21"/>
              </w:rPr>
            </w:pPr>
          </w:p>
        </w:tc>
        <w:tc>
          <w:tcPr>
            <w:tcW w:w="2156" w:type="dxa"/>
            <w:vAlign w:val="center"/>
          </w:tcPr>
          <w:p w:rsidR="00AB0D69" w:rsidRDefault="00AB0D69" w:rsidP="006F475D">
            <w:pPr>
              <w:spacing w:line="0" w:lineRule="atLeast"/>
              <w:jc w:val="center"/>
              <w:rPr>
                <w:rFonts w:ascii="宋体" w:hAnsi="宋体" w:cs="宋体"/>
                <w:bCs/>
                <w:szCs w:val="21"/>
              </w:rPr>
            </w:pPr>
          </w:p>
        </w:tc>
        <w:tc>
          <w:tcPr>
            <w:tcW w:w="3887" w:type="dxa"/>
            <w:vAlign w:val="center"/>
          </w:tcPr>
          <w:p w:rsidR="00AB0D69" w:rsidRDefault="00AB0D69" w:rsidP="006F475D">
            <w:pPr>
              <w:spacing w:line="0" w:lineRule="atLeast"/>
              <w:jc w:val="center"/>
              <w:rPr>
                <w:rFonts w:ascii="宋体" w:hAnsi="宋体" w:cs="宋体"/>
                <w:bCs/>
                <w:szCs w:val="21"/>
              </w:rPr>
            </w:pPr>
          </w:p>
        </w:tc>
      </w:tr>
      <w:tr w:rsidR="00AB0D69">
        <w:trPr>
          <w:trHeight w:val="403"/>
        </w:trPr>
        <w:tc>
          <w:tcPr>
            <w:tcW w:w="1524" w:type="dxa"/>
            <w:vAlign w:val="center"/>
          </w:tcPr>
          <w:p w:rsidR="00AB0D69" w:rsidRDefault="00AB0D69" w:rsidP="006F475D">
            <w:pPr>
              <w:spacing w:line="0" w:lineRule="atLeast"/>
              <w:jc w:val="center"/>
              <w:rPr>
                <w:rFonts w:ascii="宋体" w:hAnsi="宋体" w:cs="宋体"/>
                <w:bCs/>
                <w:szCs w:val="21"/>
              </w:rPr>
            </w:pPr>
          </w:p>
        </w:tc>
        <w:tc>
          <w:tcPr>
            <w:tcW w:w="1999" w:type="dxa"/>
            <w:gridSpan w:val="2"/>
            <w:vAlign w:val="center"/>
          </w:tcPr>
          <w:p w:rsidR="00AB0D69" w:rsidRDefault="00AB0D69" w:rsidP="006F475D">
            <w:pPr>
              <w:spacing w:line="0" w:lineRule="atLeast"/>
              <w:jc w:val="center"/>
              <w:rPr>
                <w:rFonts w:ascii="宋体" w:hAnsi="宋体" w:cs="宋体"/>
                <w:bCs/>
                <w:szCs w:val="21"/>
              </w:rPr>
            </w:pPr>
          </w:p>
        </w:tc>
        <w:tc>
          <w:tcPr>
            <w:tcW w:w="980" w:type="dxa"/>
            <w:vAlign w:val="center"/>
          </w:tcPr>
          <w:p w:rsidR="00AB0D69" w:rsidRDefault="00AB0D69" w:rsidP="006F475D">
            <w:pPr>
              <w:spacing w:line="0" w:lineRule="atLeast"/>
              <w:jc w:val="center"/>
              <w:rPr>
                <w:rFonts w:ascii="宋体" w:hAnsi="宋体" w:cs="宋体"/>
                <w:bCs/>
                <w:szCs w:val="21"/>
              </w:rPr>
            </w:pPr>
          </w:p>
        </w:tc>
        <w:tc>
          <w:tcPr>
            <w:tcW w:w="2156" w:type="dxa"/>
            <w:vAlign w:val="center"/>
          </w:tcPr>
          <w:p w:rsidR="00AB0D69" w:rsidRDefault="00AB0D69" w:rsidP="006F475D">
            <w:pPr>
              <w:spacing w:line="0" w:lineRule="atLeast"/>
              <w:jc w:val="center"/>
              <w:rPr>
                <w:rFonts w:ascii="宋体" w:hAnsi="宋体" w:cs="宋体"/>
                <w:bCs/>
                <w:szCs w:val="21"/>
              </w:rPr>
            </w:pPr>
          </w:p>
        </w:tc>
        <w:tc>
          <w:tcPr>
            <w:tcW w:w="3887" w:type="dxa"/>
            <w:vAlign w:val="center"/>
          </w:tcPr>
          <w:p w:rsidR="00AB0D69" w:rsidRDefault="00AB0D69" w:rsidP="006F475D">
            <w:pPr>
              <w:spacing w:line="0" w:lineRule="atLeast"/>
              <w:jc w:val="center"/>
              <w:rPr>
                <w:rFonts w:ascii="宋体" w:hAnsi="宋体" w:cs="宋体"/>
                <w:bCs/>
                <w:szCs w:val="21"/>
              </w:rPr>
            </w:pPr>
          </w:p>
        </w:tc>
      </w:tr>
      <w:tr w:rsidR="00AB0D69">
        <w:trPr>
          <w:trHeight w:val="512"/>
        </w:trPr>
        <w:tc>
          <w:tcPr>
            <w:tcW w:w="2431" w:type="dxa"/>
            <w:gridSpan w:val="2"/>
            <w:vAlign w:val="center"/>
          </w:tcPr>
          <w:p w:rsidR="00AB0D69" w:rsidRDefault="0093369F" w:rsidP="006F475D">
            <w:pPr>
              <w:spacing w:line="0" w:lineRule="atLeast"/>
              <w:jc w:val="center"/>
              <w:rPr>
                <w:rFonts w:ascii="宋体" w:hAnsi="宋体" w:cs="宋体"/>
                <w:bCs/>
                <w:szCs w:val="21"/>
              </w:rPr>
            </w:pPr>
            <w:r>
              <w:rPr>
                <w:rFonts w:ascii="宋体" w:hAnsi="宋体" w:cs="宋体" w:hint="eastAsia"/>
                <w:bCs/>
                <w:szCs w:val="21"/>
              </w:rPr>
              <w:t>参会人数：</w:t>
            </w:r>
            <w:r>
              <w:rPr>
                <w:rFonts w:ascii="宋体" w:hAnsi="宋体" w:cs="宋体" w:hint="eastAsia"/>
                <w:bCs/>
                <w:szCs w:val="21"/>
                <w:u w:val="single"/>
              </w:rPr>
              <w:t xml:space="preserve">     </w:t>
            </w:r>
            <w:r>
              <w:rPr>
                <w:rFonts w:ascii="宋体" w:hAnsi="宋体" w:cs="宋体" w:hint="eastAsia"/>
                <w:bCs/>
                <w:szCs w:val="21"/>
              </w:rPr>
              <w:t xml:space="preserve"> 人</w:t>
            </w:r>
          </w:p>
        </w:tc>
        <w:tc>
          <w:tcPr>
            <w:tcW w:w="4228" w:type="dxa"/>
            <w:gridSpan w:val="3"/>
            <w:vAlign w:val="center"/>
          </w:tcPr>
          <w:p w:rsidR="00AB0D69" w:rsidRDefault="0093369F" w:rsidP="006F475D">
            <w:pPr>
              <w:spacing w:line="0" w:lineRule="atLeast"/>
              <w:jc w:val="center"/>
              <w:rPr>
                <w:rFonts w:ascii="宋体" w:hAnsi="宋体" w:cs="宋体"/>
                <w:bCs/>
                <w:szCs w:val="21"/>
              </w:rPr>
            </w:pPr>
            <w:r>
              <w:rPr>
                <w:rFonts w:ascii="宋体" w:hAnsi="宋体" w:cs="宋体" w:hint="eastAsia"/>
                <w:bCs/>
                <w:szCs w:val="21"/>
              </w:rPr>
              <w:t xml:space="preserve">付款方式： □ 现金 　□ 支票 　□ </w:t>
            </w:r>
            <w:proofErr w:type="gramStart"/>
            <w:r>
              <w:rPr>
                <w:rFonts w:ascii="宋体" w:hAnsi="宋体" w:cs="宋体" w:hint="eastAsia"/>
                <w:bCs/>
                <w:szCs w:val="21"/>
              </w:rPr>
              <w:t>转帐</w:t>
            </w:r>
            <w:proofErr w:type="gramEnd"/>
          </w:p>
        </w:tc>
        <w:tc>
          <w:tcPr>
            <w:tcW w:w="3887" w:type="dxa"/>
            <w:vAlign w:val="center"/>
          </w:tcPr>
          <w:p w:rsidR="00AB0D69" w:rsidRDefault="0093369F" w:rsidP="006F475D">
            <w:pPr>
              <w:spacing w:line="0" w:lineRule="atLeast"/>
              <w:jc w:val="center"/>
              <w:rPr>
                <w:rFonts w:ascii="宋体" w:hAnsi="宋体" w:cs="宋体"/>
                <w:bCs/>
                <w:szCs w:val="21"/>
              </w:rPr>
            </w:pPr>
            <w:r>
              <w:rPr>
                <w:rFonts w:ascii="宋体" w:hAnsi="宋体" w:cs="宋体" w:hint="eastAsia"/>
                <w:color w:val="000000"/>
                <w:kern w:val="0"/>
                <w:szCs w:val="21"/>
              </w:rPr>
              <w:t>费用合计：</w:t>
            </w:r>
            <w:r>
              <w:rPr>
                <w:rFonts w:ascii="宋体" w:hAnsi="宋体" w:cs="宋体" w:hint="eastAsia"/>
                <w:color w:val="000000"/>
                <w:kern w:val="0"/>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元/人</w:t>
            </w:r>
          </w:p>
        </w:tc>
      </w:tr>
      <w:tr w:rsidR="00AB0D69">
        <w:trPr>
          <w:trHeight w:val="512"/>
        </w:trPr>
        <w:tc>
          <w:tcPr>
            <w:tcW w:w="2431" w:type="dxa"/>
            <w:gridSpan w:val="2"/>
            <w:vAlign w:val="center"/>
          </w:tcPr>
          <w:p w:rsidR="00AB0D69" w:rsidRDefault="0093369F" w:rsidP="006F475D">
            <w:pPr>
              <w:spacing w:line="0" w:lineRule="atLeast"/>
              <w:jc w:val="center"/>
              <w:rPr>
                <w:rFonts w:ascii="新宋体" w:eastAsia="新宋体" w:hAnsi="新宋体" w:cs="Arial"/>
                <w:bCs/>
                <w:szCs w:val="21"/>
              </w:rPr>
            </w:pPr>
            <w:r>
              <w:rPr>
                <w:rFonts w:ascii="新宋体" w:eastAsia="新宋体" w:hAnsi="新宋体" w:hint="eastAsia"/>
                <w:szCs w:val="21"/>
              </w:rPr>
              <w:t>汇款</w:t>
            </w:r>
            <w:proofErr w:type="gramStart"/>
            <w:r>
              <w:rPr>
                <w:rFonts w:ascii="新宋体" w:eastAsia="新宋体" w:hAnsi="新宋体" w:hint="eastAsia"/>
                <w:szCs w:val="21"/>
              </w:rPr>
              <w:t>帐号</w:t>
            </w:r>
            <w:proofErr w:type="gramEnd"/>
          </w:p>
        </w:tc>
        <w:tc>
          <w:tcPr>
            <w:tcW w:w="8115" w:type="dxa"/>
            <w:gridSpan w:val="4"/>
            <w:vAlign w:val="center"/>
          </w:tcPr>
          <w:p w:rsidR="00AB0D69" w:rsidRDefault="0093369F" w:rsidP="006F475D">
            <w:pPr>
              <w:spacing w:line="0" w:lineRule="atLeast"/>
              <w:rPr>
                <w:rFonts w:ascii="新宋体" w:eastAsia="新宋体" w:hAnsi="新宋体"/>
                <w:szCs w:val="21"/>
              </w:rPr>
            </w:pPr>
            <w:r>
              <w:rPr>
                <w:rFonts w:ascii="新宋体" w:eastAsia="新宋体" w:hAnsi="新宋体" w:hint="eastAsia"/>
                <w:szCs w:val="21"/>
              </w:rPr>
              <w:t>开户名：</w:t>
            </w:r>
            <w:proofErr w:type="gramStart"/>
            <w:r>
              <w:rPr>
                <w:rFonts w:ascii="新宋体" w:eastAsia="新宋体" w:hAnsi="新宋体" w:hint="eastAsia"/>
                <w:szCs w:val="21"/>
              </w:rPr>
              <w:t>广州旭智企业管理</w:t>
            </w:r>
            <w:proofErr w:type="gramEnd"/>
            <w:r>
              <w:rPr>
                <w:rFonts w:ascii="新宋体" w:eastAsia="新宋体" w:hAnsi="新宋体" w:hint="eastAsia"/>
                <w:szCs w:val="21"/>
              </w:rPr>
              <w:t>咨询有限公司</w:t>
            </w:r>
          </w:p>
          <w:p w:rsidR="00AB0D69" w:rsidRDefault="0093369F" w:rsidP="006F475D">
            <w:pPr>
              <w:spacing w:line="0" w:lineRule="atLeast"/>
              <w:rPr>
                <w:rFonts w:ascii="新宋体" w:eastAsia="新宋体" w:hAnsi="新宋体"/>
                <w:szCs w:val="21"/>
              </w:rPr>
            </w:pPr>
            <w:r>
              <w:rPr>
                <w:rFonts w:ascii="新宋体" w:eastAsia="新宋体" w:hAnsi="新宋体" w:hint="eastAsia"/>
                <w:szCs w:val="21"/>
              </w:rPr>
              <w:t>开户行：中国银行股份有限公司广州中信广场支行</w:t>
            </w:r>
          </w:p>
          <w:p w:rsidR="00AB0D69" w:rsidRDefault="0093369F" w:rsidP="006F475D">
            <w:pPr>
              <w:spacing w:line="0" w:lineRule="atLeast"/>
              <w:rPr>
                <w:rFonts w:ascii="宋体" w:hAnsi="宋体" w:cs="宋体"/>
                <w:color w:val="000000"/>
                <w:kern w:val="0"/>
                <w:szCs w:val="21"/>
              </w:rPr>
            </w:pPr>
            <w:r>
              <w:rPr>
                <w:rFonts w:ascii="新宋体" w:eastAsia="新宋体" w:hAnsi="新宋体" w:hint="eastAsia"/>
                <w:szCs w:val="21"/>
              </w:rPr>
              <w:t>帐  号：730263647065</w:t>
            </w:r>
          </w:p>
        </w:tc>
      </w:tr>
      <w:tr w:rsidR="00AB0D69" w:rsidTr="006F475D">
        <w:trPr>
          <w:trHeight w:val="3162"/>
        </w:trPr>
        <w:tc>
          <w:tcPr>
            <w:tcW w:w="10546" w:type="dxa"/>
            <w:gridSpan w:val="6"/>
            <w:vAlign w:val="center"/>
          </w:tcPr>
          <w:p w:rsidR="00AB0D69" w:rsidRDefault="0093369F" w:rsidP="006F475D">
            <w:pPr>
              <w:spacing w:line="0" w:lineRule="atLeast"/>
              <w:rPr>
                <w:rFonts w:ascii="宋体" w:hAnsi="宋体" w:cs="宋体"/>
                <w:bCs/>
                <w:szCs w:val="21"/>
              </w:rPr>
            </w:pPr>
            <w:r>
              <w:rPr>
                <w:rFonts w:ascii="宋体" w:hAnsi="宋体" w:cs="宋体" w:hint="eastAsia"/>
                <w:b/>
                <w:szCs w:val="21"/>
              </w:rPr>
              <w:t>课前调研：</w:t>
            </w:r>
            <w:r>
              <w:rPr>
                <w:rFonts w:ascii="宋体" w:hAnsi="宋体" w:cs="宋体" w:hint="eastAsia"/>
                <w:bCs/>
                <w:szCs w:val="21"/>
              </w:rPr>
              <w:t>（请</w:t>
            </w:r>
            <w:proofErr w:type="gramStart"/>
            <w:r>
              <w:rPr>
                <w:rFonts w:ascii="宋体" w:hAnsi="宋体" w:cs="宋体" w:hint="eastAsia"/>
                <w:bCs/>
                <w:szCs w:val="21"/>
              </w:rPr>
              <w:t>写出您</w:t>
            </w:r>
            <w:proofErr w:type="gramEnd"/>
            <w:r>
              <w:rPr>
                <w:rFonts w:ascii="宋体" w:hAnsi="宋体" w:cs="宋体" w:hint="eastAsia"/>
                <w:bCs/>
                <w:szCs w:val="21"/>
              </w:rPr>
              <w:t>希望通过课程学习哪些内容或解决什么问题？）</w:t>
            </w:r>
          </w:p>
          <w:p w:rsidR="00AB0D69" w:rsidRDefault="00AB0D69" w:rsidP="006F475D">
            <w:pPr>
              <w:spacing w:line="0" w:lineRule="atLeast"/>
              <w:rPr>
                <w:rFonts w:ascii="宋体" w:hAnsi="宋体" w:cs="宋体" w:hint="eastAsia"/>
                <w:bCs/>
                <w:szCs w:val="21"/>
              </w:rPr>
            </w:pPr>
          </w:p>
          <w:p w:rsidR="006F475D" w:rsidRDefault="006F475D" w:rsidP="006F475D">
            <w:pPr>
              <w:spacing w:line="0" w:lineRule="atLeast"/>
              <w:rPr>
                <w:rFonts w:ascii="宋体" w:hAnsi="宋体" w:cs="宋体" w:hint="eastAsia"/>
                <w:bCs/>
                <w:szCs w:val="21"/>
              </w:rPr>
            </w:pPr>
          </w:p>
          <w:p w:rsidR="006F475D" w:rsidRDefault="006F475D" w:rsidP="006F475D">
            <w:pPr>
              <w:spacing w:line="0" w:lineRule="atLeast"/>
              <w:rPr>
                <w:rFonts w:ascii="宋体" w:hAnsi="宋体" w:cs="宋体" w:hint="eastAsia"/>
                <w:bCs/>
                <w:szCs w:val="21"/>
              </w:rPr>
            </w:pPr>
          </w:p>
          <w:p w:rsidR="006F475D" w:rsidRDefault="006F475D" w:rsidP="006F475D">
            <w:pPr>
              <w:spacing w:line="0" w:lineRule="atLeast"/>
              <w:rPr>
                <w:rFonts w:ascii="宋体" w:hAnsi="宋体" w:cs="宋体" w:hint="eastAsia"/>
                <w:bCs/>
                <w:szCs w:val="21"/>
              </w:rPr>
            </w:pPr>
          </w:p>
          <w:p w:rsidR="006F475D" w:rsidRDefault="006F475D" w:rsidP="006F475D">
            <w:pPr>
              <w:spacing w:line="0" w:lineRule="atLeast"/>
              <w:rPr>
                <w:rFonts w:ascii="宋体" w:hAnsi="宋体" w:cs="宋体" w:hint="eastAsia"/>
                <w:bCs/>
                <w:szCs w:val="21"/>
              </w:rPr>
            </w:pPr>
          </w:p>
          <w:p w:rsidR="006F475D" w:rsidRDefault="006F475D" w:rsidP="006F475D">
            <w:pPr>
              <w:spacing w:line="0" w:lineRule="atLeast"/>
              <w:rPr>
                <w:rFonts w:ascii="宋体" w:hAnsi="宋体" w:cs="宋体"/>
                <w:bCs/>
                <w:szCs w:val="21"/>
              </w:rPr>
            </w:pPr>
          </w:p>
          <w:p w:rsidR="00AB0D69" w:rsidRDefault="00AB0D69" w:rsidP="006F475D">
            <w:pPr>
              <w:spacing w:line="0" w:lineRule="atLeast"/>
              <w:rPr>
                <w:rFonts w:ascii="宋体" w:hAnsi="宋体" w:cs="宋体"/>
                <w:bCs/>
                <w:szCs w:val="21"/>
              </w:rPr>
            </w:pPr>
          </w:p>
          <w:p w:rsidR="00AB0D69" w:rsidRDefault="00AB0D69" w:rsidP="006F475D">
            <w:pPr>
              <w:spacing w:line="0" w:lineRule="atLeast"/>
              <w:rPr>
                <w:rFonts w:ascii="宋体" w:hAnsi="宋体" w:cs="宋体"/>
                <w:bCs/>
                <w:szCs w:val="21"/>
              </w:rPr>
            </w:pPr>
          </w:p>
          <w:p w:rsidR="00AB0D69" w:rsidRDefault="00AB0D69" w:rsidP="006F475D">
            <w:pPr>
              <w:spacing w:line="0" w:lineRule="atLeast"/>
              <w:rPr>
                <w:rFonts w:ascii="新宋体" w:eastAsia="新宋体" w:hAnsi="新宋体"/>
                <w:szCs w:val="21"/>
              </w:rPr>
            </w:pPr>
          </w:p>
        </w:tc>
      </w:tr>
    </w:tbl>
    <w:p w:rsidR="00AB0D69" w:rsidRDefault="0093369F">
      <w:pPr>
        <w:pStyle w:val="z-50"/>
        <w:spacing w:line="420" w:lineRule="atLeast"/>
        <w:jc w:val="both"/>
        <w:rPr>
          <w:rFonts w:ascii="宋体" w:hAnsi="宋体" w:cs="宋体"/>
          <w:sz w:val="21"/>
          <w:szCs w:val="21"/>
        </w:rPr>
      </w:pPr>
      <w:r>
        <w:rPr>
          <w:rFonts w:ascii="宋体" w:hAnsi="宋体" w:cs="宋体" w:hint="eastAsia"/>
          <w:sz w:val="21"/>
          <w:szCs w:val="21"/>
        </w:rPr>
        <w:t>窗体底端</w:t>
      </w:r>
    </w:p>
    <w:p w:rsidR="00AB0D69" w:rsidRDefault="00AB0D69">
      <w:pPr>
        <w:spacing w:line="420" w:lineRule="atLeast"/>
      </w:pPr>
    </w:p>
    <w:sectPr w:rsidR="00AB0D69">
      <w:headerReference w:type="default" r:id="rId8"/>
      <w:footerReference w:type="default" r:id="rId9"/>
      <w:pgSz w:w="11906" w:h="16838"/>
      <w:pgMar w:top="1020" w:right="850" w:bottom="1020" w:left="850" w:header="227" w:footer="170"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0B" w:rsidRDefault="00B7340B">
      <w:r>
        <w:separator/>
      </w:r>
    </w:p>
  </w:endnote>
  <w:endnote w:type="continuationSeparator" w:id="0">
    <w:p w:rsidR="00B7340B" w:rsidRDefault="00B7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69" w:rsidRDefault="0093369F">
    <w:pPr>
      <w:pStyle w:val="a3"/>
      <w:pBdr>
        <w:top w:val="single" w:sz="4" w:space="1" w:color="auto"/>
      </w:pBdr>
      <w:ind w:right="360"/>
      <w:jc w:val="distribute"/>
      <w:rPr>
        <w:rFonts w:ascii="微软雅黑" w:eastAsia="微软雅黑" w:hAnsi="微软雅黑"/>
        <w:color w:val="141414"/>
        <w:sz w:val="17"/>
        <w:szCs w:val="17"/>
      </w:rPr>
    </w:pPr>
    <w:proofErr w:type="gramStart"/>
    <w:r>
      <w:rPr>
        <w:rFonts w:ascii="微软雅黑" w:eastAsia="微软雅黑" w:hAnsi="微软雅黑" w:hint="eastAsia"/>
        <w:color w:val="141414"/>
        <w:sz w:val="17"/>
        <w:szCs w:val="17"/>
      </w:rPr>
      <w:t>广州旭智企业管理</w:t>
    </w:r>
    <w:proofErr w:type="gramEnd"/>
    <w:r>
      <w:rPr>
        <w:rFonts w:ascii="微软雅黑" w:eastAsia="微软雅黑" w:hAnsi="微软雅黑" w:hint="eastAsia"/>
        <w:color w:val="141414"/>
        <w:sz w:val="17"/>
        <w:szCs w:val="17"/>
      </w:rPr>
      <w:t>咨询有限公司    众益学：一起学习，一起受益</w:t>
    </w:r>
    <w:r w:rsidR="006F475D">
      <w:rPr>
        <w:rFonts w:ascii="微软雅黑" w:eastAsia="微软雅黑" w:hAnsi="微软雅黑" w:hint="eastAsia"/>
        <w:color w:val="141414"/>
        <w:sz w:val="17"/>
        <w:szCs w:val="17"/>
      </w:rPr>
      <w:t xml:space="preserve">    </w:t>
    </w:r>
    <w:r w:rsidR="006F475D">
      <w:rPr>
        <w:rFonts w:ascii="微软雅黑" w:eastAsia="微软雅黑" w:hAnsi="微软雅黑" w:hint="eastAsia"/>
        <w:color w:val="141414"/>
        <w:sz w:val="17"/>
        <w:szCs w:val="17"/>
      </w:rPr>
      <w:t>网站</w:t>
    </w:r>
    <w:r>
      <w:rPr>
        <w:rFonts w:ascii="微软雅黑" w:eastAsia="微软雅黑" w:hAnsi="微软雅黑" w:hint="eastAsia"/>
        <w:color w:val="141414"/>
        <w:sz w:val="17"/>
        <w:szCs w:val="17"/>
      </w:rPr>
      <w:t>：</w:t>
    </w:r>
    <w:hyperlink r:id="rId1" w:history="1">
      <w:r w:rsidR="006F475D" w:rsidRPr="00EF2EE1">
        <w:rPr>
          <w:rStyle w:val="a5"/>
          <w:rFonts w:ascii="微软雅黑" w:eastAsia="微软雅黑" w:hAnsi="微软雅黑" w:hint="eastAsia"/>
          <w:sz w:val="17"/>
          <w:szCs w:val="17"/>
        </w:rPr>
        <w:t>www.zyxpx.cn</w:t>
      </w:r>
    </w:hyperlink>
    <w:r w:rsidR="006F475D">
      <w:rPr>
        <w:rFonts w:ascii="微软雅黑" w:eastAsia="微软雅黑" w:hAnsi="微软雅黑" w:hint="eastAsia"/>
        <w:color w:val="141414"/>
        <w:sz w:val="17"/>
        <w:szCs w:val="17"/>
      </w:rPr>
      <w:t xml:space="preserve"> </w:t>
    </w:r>
  </w:p>
  <w:p w:rsidR="00AB0D69" w:rsidRDefault="0093369F">
    <w:pPr>
      <w:pStyle w:val="a3"/>
      <w:pBdr>
        <w:top w:val="single" w:sz="4" w:space="0" w:color="auto"/>
      </w:pBdr>
      <w:ind w:right="360"/>
      <w:jc w:val="center"/>
      <w:rPr>
        <w:color w:val="141414"/>
      </w:rPr>
    </w:pPr>
    <w:r>
      <w:rPr>
        <w:b/>
      </w:rPr>
      <w:fldChar w:fldCharType="begin"/>
    </w:r>
    <w:r>
      <w:rPr>
        <w:b/>
      </w:rPr>
      <w:instrText xml:space="preserve"> PAGE </w:instrText>
    </w:r>
    <w:r>
      <w:rPr>
        <w:b/>
      </w:rPr>
      <w:fldChar w:fldCharType="separate"/>
    </w:r>
    <w:r w:rsidR="00E55160">
      <w:rPr>
        <w:b/>
        <w:noProof/>
      </w:rPr>
      <w:t>1</w:t>
    </w:r>
    <w:r>
      <w:rPr>
        <w:b/>
      </w:rPr>
      <w:fldChar w:fldCharType="end"/>
    </w:r>
    <w:r>
      <w:rPr>
        <w:b/>
        <w:lang w:val="zh-CN"/>
      </w:rPr>
      <w:t xml:space="preserve"> / </w:t>
    </w:r>
    <w:r>
      <w:rPr>
        <w:b/>
      </w:rPr>
      <w:fldChar w:fldCharType="begin"/>
    </w:r>
    <w:r>
      <w:rPr>
        <w:b/>
      </w:rPr>
      <w:instrText xml:space="preserve"> NUMPAGES  </w:instrText>
    </w:r>
    <w:r>
      <w:rPr>
        <w:b/>
      </w:rPr>
      <w:fldChar w:fldCharType="separate"/>
    </w:r>
    <w:r w:rsidR="00E55160">
      <w:rPr>
        <w:b/>
        <w:noProof/>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0B" w:rsidRDefault="00B7340B">
      <w:r>
        <w:separator/>
      </w:r>
    </w:p>
  </w:footnote>
  <w:footnote w:type="continuationSeparator" w:id="0">
    <w:p w:rsidR="00B7340B" w:rsidRDefault="00B73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40" w:rsidRDefault="00727140" w:rsidP="00727140">
    <w:pPr>
      <w:pStyle w:val="a4"/>
      <w:wordWrap w:val="0"/>
      <w:jc w:val="right"/>
      <w:rPr>
        <w:rFonts w:ascii="微软雅黑" w:eastAsia="微软雅黑" w:hAnsi="微软雅黑" w:cs="微软雅黑"/>
        <w:b/>
        <w:bCs/>
        <w:sz w:val="19"/>
        <w:szCs w:val="19"/>
      </w:rPr>
    </w:pPr>
    <w:r>
      <w:rPr>
        <w:rFonts w:ascii="微软雅黑" w:eastAsia="微软雅黑" w:hAnsi="微软雅黑" w:cs="微软雅黑"/>
        <w:b/>
        <w:bCs/>
        <w:noProof/>
        <w:sz w:val="19"/>
        <w:szCs w:val="19"/>
      </w:rPr>
      <w:drawing>
        <wp:anchor distT="0" distB="0" distL="114300" distR="114300" simplePos="0" relativeHeight="251659264" behindDoc="0" locked="0" layoutInCell="1" allowOverlap="1" wp14:anchorId="6E0C4F6F" wp14:editId="695056B9">
          <wp:simplePos x="0" y="0"/>
          <wp:positionH relativeFrom="column">
            <wp:posOffset>5080</wp:posOffset>
          </wp:positionH>
          <wp:positionV relativeFrom="paragraph">
            <wp:posOffset>-128905</wp:posOffset>
          </wp:positionV>
          <wp:extent cx="1935480" cy="581025"/>
          <wp:effectExtent l="0" t="0" r="7620" b="952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lum/>
                  </a:blip>
                  <a:srcRect/>
                  <a:stretch>
                    <a:fillRect/>
                  </a:stretch>
                </pic:blipFill>
                <pic:spPr>
                  <a:xfrm>
                    <a:off x="0" y="0"/>
                    <a:ext cx="1935480" cy="581025"/>
                  </a:xfrm>
                  <a:prstGeom prst="rect">
                    <a:avLst/>
                  </a:prstGeom>
                  <a:noFill/>
                  <a:ln w="9525">
                    <a:noFill/>
                    <a:miter/>
                  </a:ln>
                </pic:spPr>
              </pic:pic>
            </a:graphicData>
          </a:graphic>
        </wp:anchor>
      </w:drawing>
    </w:r>
    <w:r>
      <w:rPr>
        <w:rFonts w:ascii="微软雅黑" w:eastAsia="微软雅黑" w:hAnsi="微软雅黑" w:cs="微软雅黑" w:hint="eastAsia"/>
        <w:b/>
        <w:bCs/>
        <w:sz w:val="19"/>
        <w:szCs w:val="19"/>
      </w:rPr>
      <w:t xml:space="preserve">   联系人：王迪（渠道合作）    手机：13316270479     ＱＱ号：494452423</w:t>
    </w:r>
  </w:p>
  <w:p w:rsidR="00727140" w:rsidRDefault="00727140" w:rsidP="00727140">
    <w:pPr>
      <w:pStyle w:val="a4"/>
      <w:wordWrap w:val="0"/>
      <w:jc w:val="right"/>
      <w:rPr>
        <w:rFonts w:ascii="微软雅黑" w:eastAsia="微软雅黑" w:hAnsi="微软雅黑" w:cs="微软雅黑"/>
        <w:b/>
        <w:bCs/>
        <w:sz w:val="19"/>
        <w:szCs w:val="19"/>
      </w:rPr>
    </w:pPr>
    <w:r>
      <w:rPr>
        <w:rFonts w:ascii="微软雅黑" w:eastAsia="微软雅黑" w:hAnsi="微软雅黑" w:cs="微软雅黑" w:hint="eastAsia"/>
        <w:b/>
        <w:bCs/>
        <w:sz w:val="19"/>
        <w:szCs w:val="19"/>
      </w:rPr>
      <w:t>客服电话：400-088-2609    邮箱：</w:t>
    </w:r>
    <w:r w:rsidRPr="00343B77">
      <w:rPr>
        <w:rFonts w:ascii="微软雅黑" w:eastAsia="微软雅黑" w:hAnsi="微软雅黑" w:cs="微软雅黑" w:hint="eastAsia"/>
        <w:b/>
        <w:bCs/>
        <w:sz w:val="19"/>
        <w:szCs w:val="19"/>
      </w:rPr>
      <w:t>494452423@qq.com</w:t>
    </w:r>
    <w:r>
      <w:rPr>
        <w:rFonts w:ascii="微软雅黑" w:eastAsia="微软雅黑" w:hAnsi="微软雅黑" w:cs="微软雅黑" w:hint="eastAsia"/>
        <w:b/>
        <w:bCs/>
        <w:sz w:val="19"/>
        <w:szCs w:val="19"/>
      </w:rPr>
      <w:t>,</w:t>
    </w:r>
    <w:r w:rsidRPr="00343B77">
      <w:rPr>
        <w:rFonts w:ascii="微软雅黑" w:eastAsia="微软雅黑" w:hAnsi="微软雅黑" w:cs="微软雅黑"/>
        <w:b/>
        <w:bCs/>
        <w:sz w:val="19"/>
        <w:szCs w:val="19"/>
      </w:rPr>
      <w:t>David</w:t>
    </w:r>
    <w:r w:rsidRPr="00343B77">
      <w:rPr>
        <w:rFonts w:ascii="微软雅黑" w:eastAsia="微软雅黑" w:hAnsi="微软雅黑" w:cs="微软雅黑" w:hint="eastAsia"/>
        <w:b/>
        <w:bCs/>
        <w:sz w:val="19"/>
        <w:szCs w:val="19"/>
      </w:rPr>
      <w:t>@zyxpx.cn</w:t>
    </w:r>
  </w:p>
  <w:p w:rsidR="00AB0D69" w:rsidRPr="00727140" w:rsidRDefault="00AB0D69" w:rsidP="007271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6D91"/>
    <w:rsid w:val="000E2A73"/>
    <w:rsid w:val="00137431"/>
    <w:rsid w:val="00172A27"/>
    <w:rsid w:val="0018296E"/>
    <w:rsid w:val="0026416C"/>
    <w:rsid w:val="0026533A"/>
    <w:rsid w:val="002A7FEF"/>
    <w:rsid w:val="00336AFC"/>
    <w:rsid w:val="00442D13"/>
    <w:rsid w:val="00444574"/>
    <w:rsid w:val="00493E25"/>
    <w:rsid w:val="00602F95"/>
    <w:rsid w:val="00624CFA"/>
    <w:rsid w:val="00681D43"/>
    <w:rsid w:val="006A28DE"/>
    <w:rsid w:val="006B0F8D"/>
    <w:rsid w:val="006F475D"/>
    <w:rsid w:val="00727140"/>
    <w:rsid w:val="00810D6E"/>
    <w:rsid w:val="00864E68"/>
    <w:rsid w:val="008B3709"/>
    <w:rsid w:val="00925090"/>
    <w:rsid w:val="0093369F"/>
    <w:rsid w:val="009A7C02"/>
    <w:rsid w:val="00A23843"/>
    <w:rsid w:val="00A839A7"/>
    <w:rsid w:val="00AB0D69"/>
    <w:rsid w:val="00AC18E4"/>
    <w:rsid w:val="00B16E48"/>
    <w:rsid w:val="00B7340B"/>
    <w:rsid w:val="00BC7FAC"/>
    <w:rsid w:val="00BD1583"/>
    <w:rsid w:val="00CF2B40"/>
    <w:rsid w:val="00D055D0"/>
    <w:rsid w:val="00D20E0D"/>
    <w:rsid w:val="00D921F3"/>
    <w:rsid w:val="00E2144B"/>
    <w:rsid w:val="00E55160"/>
    <w:rsid w:val="00EC1B16"/>
    <w:rsid w:val="00F803E6"/>
    <w:rsid w:val="01BD430A"/>
    <w:rsid w:val="05636C45"/>
    <w:rsid w:val="06C77A0F"/>
    <w:rsid w:val="09CC62D0"/>
    <w:rsid w:val="0D3467BB"/>
    <w:rsid w:val="0E611B07"/>
    <w:rsid w:val="0F5A0722"/>
    <w:rsid w:val="10780918"/>
    <w:rsid w:val="12FC0C00"/>
    <w:rsid w:val="149A13B6"/>
    <w:rsid w:val="16622354"/>
    <w:rsid w:val="18E42245"/>
    <w:rsid w:val="19227DD6"/>
    <w:rsid w:val="1B4B35F5"/>
    <w:rsid w:val="1D57016A"/>
    <w:rsid w:val="1DCE5566"/>
    <w:rsid w:val="1DEA7284"/>
    <w:rsid w:val="1EC233C1"/>
    <w:rsid w:val="1FC31B28"/>
    <w:rsid w:val="293C3936"/>
    <w:rsid w:val="2BF23681"/>
    <w:rsid w:val="2C301837"/>
    <w:rsid w:val="2DBF5287"/>
    <w:rsid w:val="2DF56AF5"/>
    <w:rsid w:val="2FF02DF1"/>
    <w:rsid w:val="33D62E00"/>
    <w:rsid w:val="52917C65"/>
    <w:rsid w:val="548065C2"/>
    <w:rsid w:val="58710F00"/>
    <w:rsid w:val="5E793C44"/>
    <w:rsid w:val="5F15336C"/>
    <w:rsid w:val="62296986"/>
    <w:rsid w:val="68067502"/>
    <w:rsid w:val="689B0FE8"/>
    <w:rsid w:val="6B0117CE"/>
    <w:rsid w:val="6CB17E87"/>
    <w:rsid w:val="6DDD23BE"/>
    <w:rsid w:val="6F435CF9"/>
    <w:rsid w:val="71D34B28"/>
    <w:rsid w:val="76D94226"/>
    <w:rsid w:val="78333A35"/>
    <w:rsid w:val="7BAE1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rPr>
  </w:style>
  <w:style w:type="paragraph" w:styleId="a4">
    <w:name w:val="header"/>
    <w:basedOn w:val="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uiPriority w:val="99"/>
    <w:unhideWhenUsed/>
    <w:qFormat/>
    <w:rPr>
      <w:color w:val="0000FF"/>
      <w:u w:val="single"/>
    </w:rPr>
  </w:style>
  <w:style w:type="paragraph" w:customStyle="1" w:styleId="z-1">
    <w:name w:val="z-窗体顶端1"/>
    <w:basedOn w:val="a"/>
    <w:next w:val="a"/>
    <w:qFormat/>
    <w:pPr>
      <w:pBdr>
        <w:bottom w:val="single" w:sz="6" w:space="1" w:color="auto"/>
      </w:pBdr>
      <w:jc w:val="center"/>
    </w:pPr>
    <w:rPr>
      <w:rFonts w:ascii="Arial" w:hAnsi="Arial" w:cs="Arial"/>
      <w:vanish/>
      <w:sz w:val="16"/>
      <w:szCs w:val="16"/>
    </w:rPr>
  </w:style>
  <w:style w:type="paragraph" w:customStyle="1" w:styleId="z-10">
    <w:name w:val="z-窗体底端1"/>
    <w:basedOn w:val="a"/>
    <w:next w:val="a"/>
    <w:qFormat/>
    <w:pPr>
      <w:pBdr>
        <w:top w:val="single" w:sz="6" w:space="1" w:color="auto"/>
      </w:pBdr>
      <w:jc w:val="center"/>
    </w:pPr>
    <w:rPr>
      <w:rFonts w:ascii="Arial" w:hAnsi="Arial" w:cs="Arial"/>
      <w:vanish/>
      <w:sz w:val="16"/>
      <w:szCs w:val="16"/>
    </w:rPr>
  </w:style>
  <w:style w:type="paragraph" w:customStyle="1" w:styleId="z-2">
    <w:name w:val="z-窗体顶端2"/>
    <w:basedOn w:val="a"/>
    <w:next w:val="a"/>
    <w:qFormat/>
    <w:pPr>
      <w:pBdr>
        <w:bottom w:val="single" w:sz="6" w:space="1" w:color="auto"/>
      </w:pBdr>
      <w:jc w:val="center"/>
    </w:pPr>
    <w:rPr>
      <w:rFonts w:ascii="Arial" w:hAnsi="Arial" w:cs="Arial"/>
      <w:vanish/>
      <w:sz w:val="16"/>
      <w:szCs w:val="16"/>
    </w:rPr>
  </w:style>
  <w:style w:type="paragraph" w:customStyle="1" w:styleId="z-20">
    <w:name w:val="z-窗体底端2"/>
    <w:basedOn w:val="a"/>
    <w:next w:val="a"/>
    <w:qFormat/>
    <w:pPr>
      <w:pBdr>
        <w:top w:val="single" w:sz="6" w:space="1" w:color="auto"/>
      </w:pBdr>
      <w:jc w:val="center"/>
    </w:pPr>
    <w:rPr>
      <w:rFonts w:ascii="Arial" w:hAnsi="Arial" w:cs="Arial"/>
      <w:vanish/>
      <w:sz w:val="16"/>
      <w:szCs w:val="16"/>
    </w:rPr>
  </w:style>
  <w:style w:type="paragraph" w:customStyle="1" w:styleId="z-3">
    <w:name w:val="z-窗体顶端3"/>
    <w:basedOn w:val="a"/>
    <w:next w:val="a"/>
    <w:qFormat/>
    <w:pPr>
      <w:pBdr>
        <w:bottom w:val="single" w:sz="6" w:space="1" w:color="auto"/>
      </w:pBdr>
      <w:jc w:val="center"/>
    </w:pPr>
    <w:rPr>
      <w:rFonts w:ascii="Arial" w:hAnsi="Arial" w:cs="Arial"/>
      <w:vanish/>
      <w:sz w:val="16"/>
      <w:szCs w:val="16"/>
    </w:rPr>
  </w:style>
  <w:style w:type="paragraph" w:customStyle="1" w:styleId="z-30">
    <w:name w:val="z-窗体底端3"/>
    <w:basedOn w:val="a"/>
    <w:next w:val="a"/>
    <w:qFormat/>
    <w:pPr>
      <w:pBdr>
        <w:top w:val="single" w:sz="6" w:space="1" w:color="auto"/>
      </w:pBdr>
      <w:jc w:val="center"/>
    </w:pPr>
    <w:rPr>
      <w:rFonts w:ascii="Arial" w:hAnsi="Arial" w:cs="Arial"/>
      <w:vanish/>
      <w:sz w:val="16"/>
      <w:szCs w:val="16"/>
    </w:rPr>
  </w:style>
  <w:style w:type="paragraph" w:customStyle="1" w:styleId="z-4">
    <w:name w:val="z-窗体顶端4"/>
    <w:basedOn w:val="a"/>
    <w:next w:val="a"/>
    <w:qFormat/>
    <w:pPr>
      <w:pBdr>
        <w:bottom w:val="single" w:sz="6" w:space="1" w:color="auto"/>
      </w:pBdr>
      <w:jc w:val="center"/>
    </w:pPr>
    <w:rPr>
      <w:rFonts w:ascii="Arial" w:hAnsi="Arial" w:cs="Arial"/>
      <w:vanish/>
      <w:sz w:val="16"/>
      <w:szCs w:val="16"/>
    </w:rPr>
  </w:style>
  <w:style w:type="paragraph" w:customStyle="1" w:styleId="z-40">
    <w:name w:val="z-窗体底端4"/>
    <w:basedOn w:val="a"/>
    <w:next w:val="a"/>
    <w:qFormat/>
    <w:pPr>
      <w:pBdr>
        <w:top w:val="single" w:sz="6" w:space="1" w:color="auto"/>
      </w:pBdr>
      <w:jc w:val="center"/>
    </w:pPr>
    <w:rPr>
      <w:rFonts w:ascii="Arial" w:hAnsi="Arial" w:cs="Arial"/>
      <w:vanish/>
      <w:sz w:val="16"/>
      <w:szCs w:val="16"/>
    </w:rPr>
  </w:style>
  <w:style w:type="paragraph" w:customStyle="1" w:styleId="z-5">
    <w:name w:val="z-窗体顶端5"/>
    <w:basedOn w:val="a"/>
    <w:next w:val="a"/>
    <w:qFormat/>
    <w:pPr>
      <w:pBdr>
        <w:bottom w:val="single" w:sz="6" w:space="1" w:color="auto"/>
      </w:pBdr>
      <w:jc w:val="center"/>
    </w:pPr>
    <w:rPr>
      <w:rFonts w:ascii="Arial" w:hAnsi="Arial" w:cs="Arial"/>
      <w:vanish/>
      <w:sz w:val="16"/>
      <w:szCs w:val="16"/>
    </w:rPr>
  </w:style>
  <w:style w:type="paragraph" w:customStyle="1" w:styleId="z-50">
    <w:name w:val="z-窗体底端5"/>
    <w:basedOn w:val="a"/>
    <w:next w:val="a"/>
    <w:qFormat/>
    <w:pPr>
      <w:pBdr>
        <w:top w:val="single" w:sz="6" w:space="1" w:color="auto"/>
      </w:pBdr>
      <w:jc w:val="center"/>
    </w:pPr>
    <w:rPr>
      <w:rFonts w:ascii="Arial" w:hAnsi="Arial" w:cs="Arial"/>
      <w:vanish/>
      <w:sz w:val="16"/>
      <w:szCs w:val="16"/>
    </w:rPr>
  </w:style>
  <w:style w:type="character" w:customStyle="1" w:styleId="Char">
    <w:name w:val="页脚 Char"/>
    <w:link w:val="a3"/>
    <w:uiPriority w:val="99"/>
    <w:qFormat/>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rPr>
  </w:style>
  <w:style w:type="paragraph" w:styleId="a4">
    <w:name w:val="header"/>
    <w:basedOn w:val="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uiPriority w:val="99"/>
    <w:unhideWhenUsed/>
    <w:qFormat/>
    <w:rPr>
      <w:color w:val="0000FF"/>
      <w:u w:val="single"/>
    </w:rPr>
  </w:style>
  <w:style w:type="paragraph" w:customStyle="1" w:styleId="z-1">
    <w:name w:val="z-窗体顶端1"/>
    <w:basedOn w:val="a"/>
    <w:next w:val="a"/>
    <w:qFormat/>
    <w:pPr>
      <w:pBdr>
        <w:bottom w:val="single" w:sz="6" w:space="1" w:color="auto"/>
      </w:pBdr>
      <w:jc w:val="center"/>
    </w:pPr>
    <w:rPr>
      <w:rFonts w:ascii="Arial" w:hAnsi="Arial" w:cs="Arial"/>
      <w:vanish/>
      <w:sz w:val="16"/>
      <w:szCs w:val="16"/>
    </w:rPr>
  </w:style>
  <w:style w:type="paragraph" w:customStyle="1" w:styleId="z-10">
    <w:name w:val="z-窗体底端1"/>
    <w:basedOn w:val="a"/>
    <w:next w:val="a"/>
    <w:qFormat/>
    <w:pPr>
      <w:pBdr>
        <w:top w:val="single" w:sz="6" w:space="1" w:color="auto"/>
      </w:pBdr>
      <w:jc w:val="center"/>
    </w:pPr>
    <w:rPr>
      <w:rFonts w:ascii="Arial" w:hAnsi="Arial" w:cs="Arial"/>
      <w:vanish/>
      <w:sz w:val="16"/>
      <w:szCs w:val="16"/>
    </w:rPr>
  </w:style>
  <w:style w:type="paragraph" w:customStyle="1" w:styleId="z-2">
    <w:name w:val="z-窗体顶端2"/>
    <w:basedOn w:val="a"/>
    <w:next w:val="a"/>
    <w:qFormat/>
    <w:pPr>
      <w:pBdr>
        <w:bottom w:val="single" w:sz="6" w:space="1" w:color="auto"/>
      </w:pBdr>
      <w:jc w:val="center"/>
    </w:pPr>
    <w:rPr>
      <w:rFonts w:ascii="Arial" w:hAnsi="Arial" w:cs="Arial"/>
      <w:vanish/>
      <w:sz w:val="16"/>
      <w:szCs w:val="16"/>
    </w:rPr>
  </w:style>
  <w:style w:type="paragraph" w:customStyle="1" w:styleId="z-20">
    <w:name w:val="z-窗体底端2"/>
    <w:basedOn w:val="a"/>
    <w:next w:val="a"/>
    <w:qFormat/>
    <w:pPr>
      <w:pBdr>
        <w:top w:val="single" w:sz="6" w:space="1" w:color="auto"/>
      </w:pBdr>
      <w:jc w:val="center"/>
    </w:pPr>
    <w:rPr>
      <w:rFonts w:ascii="Arial" w:hAnsi="Arial" w:cs="Arial"/>
      <w:vanish/>
      <w:sz w:val="16"/>
      <w:szCs w:val="16"/>
    </w:rPr>
  </w:style>
  <w:style w:type="paragraph" w:customStyle="1" w:styleId="z-3">
    <w:name w:val="z-窗体顶端3"/>
    <w:basedOn w:val="a"/>
    <w:next w:val="a"/>
    <w:qFormat/>
    <w:pPr>
      <w:pBdr>
        <w:bottom w:val="single" w:sz="6" w:space="1" w:color="auto"/>
      </w:pBdr>
      <w:jc w:val="center"/>
    </w:pPr>
    <w:rPr>
      <w:rFonts w:ascii="Arial" w:hAnsi="Arial" w:cs="Arial"/>
      <w:vanish/>
      <w:sz w:val="16"/>
      <w:szCs w:val="16"/>
    </w:rPr>
  </w:style>
  <w:style w:type="paragraph" w:customStyle="1" w:styleId="z-30">
    <w:name w:val="z-窗体底端3"/>
    <w:basedOn w:val="a"/>
    <w:next w:val="a"/>
    <w:qFormat/>
    <w:pPr>
      <w:pBdr>
        <w:top w:val="single" w:sz="6" w:space="1" w:color="auto"/>
      </w:pBdr>
      <w:jc w:val="center"/>
    </w:pPr>
    <w:rPr>
      <w:rFonts w:ascii="Arial" w:hAnsi="Arial" w:cs="Arial"/>
      <w:vanish/>
      <w:sz w:val="16"/>
      <w:szCs w:val="16"/>
    </w:rPr>
  </w:style>
  <w:style w:type="paragraph" w:customStyle="1" w:styleId="z-4">
    <w:name w:val="z-窗体顶端4"/>
    <w:basedOn w:val="a"/>
    <w:next w:val="a"/>
    <w:qFormat/>
    <w:pPr>
      <w:pBdr>
        <w:bottom w:val="single" w:sz="6" w:space="1" w:color="auto"/>
      </w:pBdr>
      <w:jc w:val="center"/>
    </w:pPr>
    <w:rPr>
      <w:rFonts w:ascii="Arial" w:hAnsi="Arial" w:cs="Arial"/>
      <w:vanish/>
      <w:sz w:val="16"/>
      <w:szCs w:val="16"/>
    </w:rPr>
  </w:style>
  <w:style w:type="paragraph" w:customStyle="1" w:styleId="z-40">
    <w:name w:val="z-窗体底端4"/>
    <w:basedOn w:val="a"/>
    <w:next w:val="a"/>
    <w:qFormat/>
    <w:pPr>
      <w:pBdr>
        <w:top w:val="single" w:sz="6" w:space="1" w:color="auto"/>
      </w:pBdr>
      <w:jc w:val="center"/>
    </w:pPr>
    <w:rPr>
      <w:rFonts w:ascii="Arial" w:hAnsi="Arial" w:cs="Arial"/>
      <w:vanish/>
      <w:sz w:val="16"/>
      <w:szCs w:val="16"/>
    </w:rPr>
  </w:style>
  <w:style w:type="paragraph" w:customStyle="1" w:styleId="z-5">
    <w:name w:val="z-窗体顶端5"/>
    <w:basedOn w:val="a"/>
    <w:next w:val="a"/>
    <w:qFormat/>
    <w:pPr>
      <w:pBdr>
        <w:bottom w:val="single" w:sz="6" w:space="1" w:color="auto"/>
      </w:pBdr>
      <w:jc w:val="center"/>
    </w:pPr>
    <w:rPr>
      <w:rFonts w:ascii="Arial" w:hAnsi="Arial" w:cs="Arial"/>
      <w:vanish/>
      <w:sz w:val="16"/>
      <w:szCs w:val="16"/>
    </w:rPr>
  </w:style>
  <w:style w:type="paragraph" w:customStyle="1" w:styleId="z-50">
    <w:name w:val="z-窗体底端5"/>
    <w:basedOn w:val="a"/>
    <w:next w:val="a"/>
    <w:qFormat/>
    <w:pPr>
      <w:pBdr>
        <w:top w:val="single" w:sz="6" w:space="1" w:color="auto"/>
      </w:pBdr>
      <w:jc w:val="center"/>
    </w:pPr>
    <w:rPr>
      <w:rFonts w:ascii="Arial" w:hAnsi="Arial" w:cs="Arial"/>
      <w:vanish/>
      <w:sz w:val="16"/>
      <w:szCs w:val="16"/>
    </w:rPr>
  </w:style>
  <w:style w:type="character" w:customStyle="1" w:styleId="Char">
    <w:name w:val="页脚 Char"/>
    <w:link w:val="a3"/>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zyxpx.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599</Words>
  <Characters>3415</Characters>
  <Application>Microsoft Office Word</Application>
  <DocSecurity>0</DocSecurity>
  <Lines>28</Lines>
  <Paragraphs>8</Paragraphs>
  <ScaleCrop>false</ScaleCrop>
  <Company>china</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绩效重建—呼叫中心班组长业务导向的“72变”管理</dc:title>
  <dc:creator>julie</dc:creator>
  <cp:lastModifiedBy>Administrator</cp:lastModifiedBy>
  <cp:revision>3</cp:revision>
  <dcterms:created xsi:type="dcterms:W3CDTF">2016-12-06T14:24:00Z</dcterms:created>
  <dcterms:modified xsi:type="dcterms:W3CDTF">2016-12-06T14:25:00Z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