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word模板new" focussize="0,0" recolor="t" r:id="rId5"/>
    </v:background>
  </w:background>
  <w:body>
    <w:p>
      <w:pPr>
        <w:jc w:val="center"/>
        <w:rPr>
          <w:rFonts w:hint="eastAsia" w:eastAsiaTheme="minorEastAsia"/>
          <w:lang w:val="en-US" w:eastAsia="zh-CN"/>
        </w:rPr>
      </w:pPr>
    </w:p>
    <w:p>
      <w:pPr>
        <w:tabs>
          <w:tab w:val="center" w:pos="5298"/>
          <w:tab w:val="right" w:pos="10466"/>
        </w:tabs>
        <w:jc w:val="center"/>
        <w:rPr>
          <w:rFonts w:hint="eastAsia" w:ascii="楷体" w:hAnsi="楷体" w:eastAsia="楷体" w:cs="楷体"/>
          <w:b/>
          <w:bCs/>
          <w:color w:val="auto"/>
          <w:sz w:val="44"/>
          <w:szCs w:val="44"/>
          <w:lang w:val="en-US" w:eastAsia="zh-CN"/>
        </w:rPr>
      </w:pPr>
      <w:r>
        <w:rPr>
          <w:rFonts w:hint="eastAsia" w:ascii="楷体" w:hAnsi="楷体" w:eastAsia="楷体" w:cs="楷体"/>
          <w:b/>
          <w:bCs/>
          <w:color w:val="auto"/>
          <w:sz w:val="44"/>
          <w:szCs w:val="44"/>
          <w:lang w:val="en-US" w:eastAsia="zh-CN"/>
        </w:rPr>
        <w:t>电话销售精英实战训练营</w:t>
      </w:r>
    </w:p>
    <w:p>
      <w:pPr>
        <w:tabs>
          <w:tab w:val="center" w:pos="5298"/>
          <w:tab w:val="right" w:pos="10466"/>
        </w:tabs>
        <w:jc w:val="center"/>
        <w:rPr>
          <w:rFonts w:hint="eastAsia" w:asciiTheme="majorEastAsia" w:hAnsiTheme="majorEastAsia" w:eastAsiaTheme="majorEastAsia" w:cstheme="majorEastAsia"/>
          <w:b/>
          <w:bCs/>
          <w:color w:val="auto"/>
          <w:sz w:val="28"/>
          <w:szCs w:val="28"/>
          <w:lang w:val="en-US" w:eastAsia="zh-CN"/>
        </w:rPr>
      </w:pPr>
      <w:r>
        <w:rPr>
          <w:rFonts w:hint="eastAsia" w:ascii="宋体" w:hAnsi="宋体" w:eastAsia="宋体" w:cs="宋体"/>
          <w:b/>
          <w:bCs/>
          <w:color w:val="auto"/>
          <w:sz w:val="28"/>
          <w:szCs w:val="28"/>
          <w:lang w:val="en-US" w:eastAsia="zh-CN"/>
        </w:rPr>
        <w:t>「</w:t>
      </w:r>
      <w:r>
        <w:rPr>
          <w:rFonts w:hint="eastAsia" w:asciiTheme="majorEastAsia" w:hAnsiTheme="majorEastAsia" w:eastAsiaTheme="majorEastAsia" w:cstheme="majorEastAsia"/>
          <w:b/>
          <w:bCs/>
          <w:color w:val="auto"/>
          <w:sz w:val="28"/>
          <w:szCs w:val="28"/>
          <w:lang w:val="en-US" w:eastAsia="zh-CN"/>
        </w:rPr>
        <w:t>创新、实用、快速—让你现场学完马上会用</w:t>
      </w:r>
      <w:r>
        <w:rPr>
          <w:rFonts w:hint="eastAsia" w:ascii="宋体" w:hAnsi="宋体" w:eastAsia="宋体" w:cs="宋体"/>
          <w:b/>
          <w:bCs/>
          <w:color w:val="auto"/>
          <w:sz w:val="28"/>
          <w:szCs w:val="28"/>
          <w:lang w:val="en-US" w:eastAsia="zh-CN"/>
        </w:rPr>
        <w:t>」</w:t>
      </w:r>
    </w:p>
    <w:p>
      <w:pPr>
        <w:jc w:val="center"/>
        <w:rPr>
          <w:rFonts w:hint="eastAsia" w:asciiTheme="majorEastAsia" w:hAnsiTheme="majorEastAsia" w:eastAsiaTheme="majorEastAsia" w:cstheme="majorEastAsia"/>
          <w:b/>
          <w:bCs/>
          <w:color w:val="auto"/>
          <w:sz w:val="28"/>
          <w:szCs w:val="28"/>
          <w:lang w:val="en-US" w:eastAsia="zh-CN"/>
        </w:rPr>
      </w:pPr>
      <w:r>
        <w:rPr>
          <w:rFonts w:hint="eastAsia" w:asciiTheme="majorEastAsia" w:hAnsiTheme="majorEastAsia" w:eastAsiaTheme="majorEastAsia" w:cstheme="majorEastAsia"/>
          <w:b/>
          <w:bCs/>
          <w:color w:val="auto"/>
          <w:sz w:val="28"/>
          <w:szCs w:val="28"/>
          <w:lang w:val="en-US" w:eastAsia="zh-CN"/>
        </w:rPr>
        <w:t>主讲：林翰芳</w:t>
      </w:r>
    </w:p>
    <w:p>
      <w:pPr>
        <w:jc w:val="left"/>
        <w:rPr>
          <w:rFonts w:hint="eastAsia" w:asciiTheme="majorEastAsia" w:hAnsiTheme="majorEastAsia" w:eastAsiaTheme="majorEastAsia" w:cstheme="majorEastAsia"/>
          <w:b/>
          <w:bCs/>
          <w:color w:val="auto"/>
          <w:sz w:val="24"/>
          <w:szCs w:val="24"/>
          <w:lang w:val="en-US" w:eastAsia="zh-CN"/>
        </w:rPr>
      </w:pPr>
    </w:p>
    <w:p>
      <w:pPr>
        <w:jc w:val="left"/>
        <w:rPr>
          <w:rFonts w:hint="eastAsia" w:asciiTheme="majorEastAsia" w:hAnsiTheme="majorEastAsia" w:eastAsiaTheme="majorEastAsia" w:cstheme="majorEastAsia"/>
          <w:b/>
          <w:bCs/>
          <w:color w:val="auto"/>
          <w:sz w:val="24"/>
          <w:szCs w:val="24"/>
          <w:lang w:val="en-US" w:eastAsia="zh-CN"/>
        </w:rPr>
      </w:pPr>
      <w:r>
        <w:rPr>
          <w:rFonts w:hint="eastAsia" w:asciiTheme="majorEastAsia" w:hAnsiTheme="majorEastAsia" w:eastAsiaTheme="majorEastAsia" w:cstheme="majorEastAsia"/>
          <w:b/>
          <w:bCs/>
          <w:color w:val="auto"/>
          <w:sz w:val="24"/>
          <w:szCs w:val="24"/>
          <w:lang w:val="en-US" w:eastAsia="zh-CN"/>
        </w:rPr>
        <w:t>【主办方】</w:t>
      </w:r>
      <w:r>
        <w:rPr>
          <w:rFonts w:hint="eastAsia" w:asciiTheme="majorEastAsia" w:hAnsiTheme="majorEastAsia" w:eastAsiaTheme="majorEastAsia" w:cstheme="majorEastAsia"/>
          <w:b w:val="0"/>
          <w:bCs w:val="0"/>
          <w:color w:val="auto"/>
          <w:sz w:val="24"/>
          <w:szCs w:val="24"/>
          <w:lang w:val="en-US" w:eastAsia="zh-CN"/>
        </w:rPr>
        <w:t>58培训网-广州元佑企业管理顾问有限公司</w:t>
      </w:r>
    </w:p>
    <w:p>
      <w:pPr>
        <w:jc w:val="left"/>
        <w:rPr>
          <w:rFonts w:hint="eastAsia" w:asciiTheme="majorEastAsia" w:hAnsiTheme="majorEastAsia" w:eastAsiaTheme="majorEastAsia" w:cstheme="majorEastAsia"/>
          <w:b w:val="0"/>
          <w:bCs w:val="0"/>
          <w:color w:val="auto"/>
          <w:sz w:val="24"/>
          <w:szCs w:val="24"/>
          <w:lang w:val="en-US" w:eastAsia="zh-CN"/>
        </w:rPr>
      </w:pPr>
      <w:r>
        <w:rPr>
          <w:rFonts w:hint="eastAsia" w:asciiTheme="majorEastAsia" w:hAnsiTheme="majorEastAsia" w:eastAsiaTheme="majorEastAsia" w:cstheme="majorEastAsia"/>
          <w:b/>
          <w:bCs/>
          <w:color w:val="auto"/>
          <w:sz w:val="24"/>
          <w:szCs w:val="24"/>
          <w:lang w:val="en-US" w:eastAsia="zh-CN"/>
        </w:rPr>
        <w:t>【协办方】</w:t>
      </w:r>
      <w:r>
        <w:rPr>
          <w:rFonts w:hint="eastAsia" w:asciiTheme="majorEastAsia" w:hAnsiTheme="majorEastAsia" w:eastAsiaTheme="majorEastAsia" w:cstheme="majorEastAsia"/>
          <w:b w:val="0"/>
          <w:bCs w:val="0"/>
          <w:color w:val="auto"/>
          <w:sz w:val="24"/>
          <w:szCs w:val="24"/>
          <w:lang w:val="en-US" w:eastAsia="zh-CN"/>
        </w:rPr>
        <w:t>呼叫中心建设运营研究院</w:t>
      </w:r>
    </w:p>
    <w:p>
      <w:pPr>
        <w:jc w:val="left"/>
        <w:rPr>
          <w:rFonts w:hint="eastAsia" w:asciiTheme="majorEastAsia" w:hAnsiTheme="majorEastAsia" w:eastAsiaTheme="majorEastAsia" w:cstheme="majorEastAsia"/>
          <w:b/>
          <w:bCs/>
          <w:color w:val="auto"/>
          <w:sz w:val="24"/>
          <w:szCs w:val="24"/>
          <w:lang w:val="en-US" w:eastAsia="zh-CN"/>
        </w:rPr>
      </w:pPr>
    </w:p>
    <w:p>
      <w:pPr>
        <w:jc w:val="left"/>
        <w:rPr>
          <w:rFonts w:hint="eastAsia" w:asciiTheme="majorEastAsia" w:hAnsiTheme="majorEastAsia" w:eastAsiaTheme="majorEastAsia" w:cstheme="majorEastAsia"/>
          <w:b/>
          <w:bCs/>
          <w:color w:val="auto"/>
          <w:sz w:val="24"/>
          <w:szCs w:val="24"/>
          <w:lang w:val="en-US" w:eastAsia="zh-CN"/>
        </w:rPr>
      </w:pPr>
      <w:r>
        <w:rPr>
          <w:rFonts w:hint="eastAsia" w:asciiTheme="majorEastAsia" w:hAnsiTheme="majorEastAsia" w:eastAsiaTheme="majorEastAsia" w:cstheme="majorEastAsia"/>
          <w:b/>
          <w:bCs/>
          <w:color w:val="auto"/>
          <w:sz w:val="24"/>
          <w:szCs w:val="24"/>
          <w:lang w:val="en-US" w:eastAsia="zh-CN"/>
        </w:rPr>
        <w:t>【培训费用】</w:t>
      </w:r>
    </w:p>
    <w:p>
      <w:pPr>
        <w:jc w:val="left"/>
        <w:rPr>
          <w:rFonts w:hint="eastAsia" w:ascii="宋体" w:hAnsi="宋体" w:cs="宋体"/>
          <w:b w:val="0"/>
          <w:bCs/>
          <w:color w:val="FF0000"/>
          <w:sz w:val="24"/>
          <w:szCs w:val="24"/>
          <w:lang w:val="en-US" w:eastAsia="zh-CN"/>
        </w:rPr>
      </w:pPr>
      <w:r>
        <w:rPr>
          <w:rFonts w:hint="eastAsia" w:ascii="宋体" w:hAnsi="宋体" w:eastAsia="宋体" w:cs="宋体"/>
          <w:b w:val="0"/>
          <w:bCs/>
          <w:color w:val="auto"/>
          <w:sz w:val="24"/>
          <w:szCs w:val="24"/>
          <w:lang w:val="en-US" w:eastAsia="zh-CN"/>
        </w:rPr>
        <w:t xml:space="preserve">  3000元/人  2天 （</w:t>
      </w:r>
      <w:r>
        <w:rPr>
          <w:rFonts w:hint="eastAsia" w:ascii="宋体" w:hAnsi="宋体" w:eastAsia="宋体" w:cs="宋体"/>
          <w:b w:val="0"/>
          <w:bCs/>
          <w:color w:val="auto"/>
          <w:sz w:val="24"/>
          <w:szCs w:val="24"/>
        </w:rPr>
        <w:t>含</w:t>
      </w:r>
      <w:r>
        <w:rPr>
          <w:rFonts w:hint="eastAsia" w:ascii="宋体" w:hAnsi="宋体" w:eastAsia="宋体" w:cs="宋体"/>
          <w:b w:val="0"/>
          <w:bCs/>
          <w:color w:val="auto"/>
          <w:sz w:val="24"/>
          <w:szCs w:val="24"/>
          <w:lang w:eastAsia="zh-CN"/>
        </w:rPr>
        <w:t>培训费</w:t>
      </w:r>
      <w:r>
        <w:rPr>
          <w:rFonts w:hint="eastAsia" w:ascii="宋体" w:hAnsi="宋体" w:eastAsia="宋体" w:cs="宋体"/>
          <w:b w:val="0"/>
          <w:bCs/>
          <w:color w:val="auto"/>
          <w:sz w:val="24"/>
          <w:szCs w:val="24"/>
        </w:rPr>
        <w:t>、精致茶</w:t>
      </w:r>
      <w:r>
        <w:rPr>
          <w:rFonts w:hint="eastAsia" w:ascii="宋体" w:hAnsi="宋体" w:eastAsia="宋体" w:cs="宋体"/>
          <w:b w:val="0"/>
          <w:bCs/>
          <w:color w:val="auto"/>
          <w:sz w:val="24"/>
          <w:szCs w:val="24"/>
          <w:lang w:eastAsia="zh-CN"/>
        </w:rPr>
        <w:t>点、呼叫中心建设运营研究院结业证书）</w:t>
      </w:r>
      <w:r>
        <w:rPr>
          <w:rFonts w:hint="eastAsia" w:ascii="宋体" w:hAnsi="宋体" w:eastAsia="宋体" w:cs="宋体"/>
          <w:b w:val="0"/>
          <w:bCs/>
          <w:color w:val="auto"/>
          <w:sz w:val="24"/>
          <w:szCs w:val="24"/>
          <w:lang w:val="en-US" w:eastAsia="zh-CN"/>
        </w:rPr>
        <w:t>-不含食宿</w:t>
      </w:r>
      <w:r>
        <w:rPr>
          <w:rFonts w:hint="eastAsia" w:ascii="宋体" w:hAnsi="宋体" w:cs="宋体"/>
          <w:b w:val="0"/>
          <w:bCs/>
          <w:color w:val="FF0000"/>
          <w:sz w:val="24"/>
          <w:szCs w:val="24"/>
          <w:lang w:val="en-US" w:eastAsia="zh-CN"/>
        </w:rPr>
        <w:t xml:space="preserve"> </w:t>
      </w:r>
    </w:p>
    <w:p>
      <w:pPr>
        <w:jc w:val="left"/>
        <w:rPr>
          <w:rFonts w:hint="eastAsia" w:ascii="宋体" w:hAnsi="宋体"/>
          <w:b/>
          <w:bCs/>
          <w:color w:val="auto"/>
          <w:sz w:val="24"/>
          <w:szCs w:val="24"/>
          <w:lang w:val="en-US" w:eastAsia="zh-CN"/>
        </w:rPr>
      </w:pPr>
    </w:p>
    <w:p>
      <w:pPr>
        <w:jc w:val="left"/>
        <w:rPr>
          <w:rFonts w:hint="eastAsia" w:ascii="宋体" w:hAnsi="宋体"/>
          <w:b/>
          <w:bCs/>
          <w:color w:val="auto"/>
          <w:sz w:val="24"/>
          <w:szCs w:val="24"/>
          <w:lang w:val="en-US" w:eastAsia="zh-CN"/>
        </w:rPr>
      </w:pPr>
      <w:r>
        <w:rPr>
          <w:rFonts w:hint="eastAsia" w:ascii="宋体" w:hAnsi="宋体"/>
          <w:b/>
          <w:bCs/>
          <w:color w:val="auto"/>
          <w:sz w:val="24"/>
          <w:szCs w:val="24"/>
          <w:lang w:val="en-US" w:eastAsia="zh-CN"/>
        </w:rPr>
        <w:t>【开课时间】</w:t>
      </w:r>
    </w:p>
    <w:p>
      <w:pPr>
        <w:jc w:val="left"/>
        <w:rPr>
          <w:rFonts w:hint="eastAsia" w:ascii="宋体" w:hAnsi="宋体"/>
          <w:color w:val="auto"/>
          <w:sz w:val="24"/>
          <w:szCs w:val="24"/>
          <w:lang w:val="en-US" w:eastAsia="zh-CN"/>
        </w:rPr>
      </w:pPr>
      <w:r>
        <w:rPr>
          <w:rFonts w:hint="eastAsia" w:ascii="宋体" w:hAnsi="宋体"/>
          <w:color w:val="auto"/>
          <w:sz w:val="24"/>
          <w:szCs w:val="24"/>
          <w:lang w:val="en-US" w:eastAsia="zh-CN"/>
        </w:rPr>
        <w:t>2017年4月22-23日深圳站   2017年6月17-18日广州站</w:t>
      </w:r>
    </w:p>
    <w:p>
      <w:pPr>
        <w:jc w:val="left"/>
        <w:rPr>
          <w:rFonts w:hint="eastAsia" w:ascii="宋体" w:hAnsi="宋体"/>
          <w:color w:val="auto"/>
          <w:sz w:val="24"/>
          <w:szCs w:val="24"/>
          <w:lang w:val="en-US" w:eastAsia="zh-CN"/>
        </w:rPr>
      </w:pPr>
      <w:r>
        <w:rPr>
          <w:rFonts w:hint="eastAsia" w:ascii="宋体" w:hAnsi="宋体"/>
          <w:color w:val="auto"/>
          <w:sz w:val="24"/>
          <w:szCs w:val="24"/>
          <w:lang w:val="en-US" w:eastAsia="zh-CN"/>
        </w:rPr>
        <w:t>2017年8月19-20日深圳站   2017年10月14-15日广州站</w:t>
      </w:r>
    </w:p>
    <w:p>
      <w:pPr>
        <w:jc w:val="left"/>
        <w:rPr>
          <w:rFonts w:hint="eastAsia" w:ascii="宋体" w:hAnsi="宋体"/>
          <w:color w:val="auto"/>
          <w:sz w:val="24"/>
          <w:szCs w:val="24"/>
          <w:lang w:val="en-US" w:eastAsia="zh-CN"/>
        </w:rPr>
      </w:pPr>
      <w:r>
        <w:rPr>
          <w:rFonts w:hint="eastAsia" w:ascii="宋体" w:hAnsi="宋体"/>
          <w:color w:val="auto"/>
          <w:sz w:val="24"/>
          <w:szCs w:val="24"/>
          <w:lang w:val="en-US" w:eastAsia="zh-CN"/>
        </w:rPr>
        <w:t>2017年12月16-17日深圳站</w:t>
      </w:r>
    </w:p>
    <w:p>
      <w:pPr>
        <w:jc w:val="left"/>
        <w:rPr>
          <w:rFonts w:hint="eastAsia" w:ascii="宋体" w:hAnsi="宋体"/>
          <w:color w:val="auto"/>
          <w:sz w:val="24"/>
          <w:szCs w:val="24"/>
          <w:lang w:val="en-US" w:eastAsia="zh-CN"/>
        </w:rPr>
      </w:pPr>
    </w:p>
    <w:p>
      <w:pPr>
        <w:jc w:val="left"/>
        <w:rPr>
          <w:rFonts w:hint="eastAsia" w:ascii="宋体" w:hAnsi="宋体"/>
          <w:b/>
          <w:bCs/>
          <w:color w:val="auto"/>
          <w:sz w:val="24"/>
          <w:szCs w:val="24"/>
          <w:lang w:val="en-US" w:eastAsia="zh-CN"/>
        </w:rPr>
      </w:pPr>
      <w:r>
        <w:rPr>
          <w:rFonts w:hint="eastAsia" w:ascii="宋体" w:hAnsi="宋体"/>
          <w:color w:val="auto"/>
          <w:sz w:val="24"/>
          <w:szCs w:val="24"/>
          <w:lang w:val="en-US" w:eastAsia="zh-CN"/>
        </w:rPr>
        <w:t>【</w:t>
      </w:r>
      <w:r>
        <w:rPr>
          <w:rFonts w:hint="eastAsia" w:ascii="宋体" w:hAnsi="宋体"/>
          <w:b/>
          <w:bCs/>
          <w:color w:val="auto"/>
          <w:sz w:val="24"/>
          <w:szCs w:val="24"/>
          <w:lang w:val="en-US" w:eastAsia="zh-CN"/>
        </w:rPr>
        <w:t>温馨提示】</w:t>
      </w:r>
    </w:p>
    <w:p>
      <w:pPr>
        <w:jc w:val="left"/>
        <w:rPr>
          <w:rFonts w:hint="eastAsia" w:ascii="宋体" w:hAnsi="宋体" w:cs="宋体"/>
          <w:b w:val="0"/>
          <w:bCs/>
          <w:color w:val="auto"/>
          <w:sz w:val="24"/>
          <w:szCs w:val="24"/>
          <w:lang w:val="en-US" w:eastAsia="zh-CN"/>
        </w:rPr>
      </w:pPr>
      <w:r>
        <w:rPr>
          <w:rFonts w:hint="eastAsia" w:ascii="宋体" w:hAnsi="宋体"/>
          <w:b/>
          <w:bCs/>
          <w:color w:val="002060"/>
          <w:sz w:val="24"/>
          <w:szCs w:val="24"/>
          <w:lang w:val="en-US" w:eastAsia="zh-CN"/>
        </w:rPr>
        <w:t>课程品质优，精品小班制</w:t>
      </w:r>
      <w:r>
        <w:rPr>
          <w:rFonts w:hint="eastAsia" w:ascii="宋体" w:hAnsi="宋体"/>
          <w:b w:val="0"/>
          <w:bCs w:val="0"/>
          <w:color w:val="auto"/>
          <w:sz w:val="24"/>
          <w:szCs w:val="24"/>
          <w:lang w:val="en-US" w:eastAsia="zh-CN"/>
        </w:rPr>
        <w:t>，实用、精华、有效、专业、专攻，马上学完马上用！一家公司两人以上参加效果更佳</w:t>
      </w:r>
      <w:r>
        <w:rPr>
          <w:rFonts w:ascii="宋体" w:hAnsi="宋体" w:eastAsia="宋体" w:cs="宋体"/>
          <w:color w:val="auto"/>
          <w:kern w:val="0"/>
          <w:sz w:val="24"/>
          <w:szCs w:val="24"/>
          <w:lang w:val="en-US" w:eastAsia="zh-CN" w:bidi="ar-SA"/>
        </w:rPr>
        <w:t>，所谓众人拾柴火焰高。同一家公司多人参训，可以结合公司实际情况、充分研讨、分享总结、学以致用，把培训效果放到最大</w:t>
      </w:r>
      <w:r>
        <w:rPr>
          <w:rFonts w:hint="eastAsia" w:ascii="宋体" w:hAnsi="宋体" w:cs="宋体"/>
          <w:color w:val="auto"/>
          <w:kern w:val="0"/>
          <w:sz w:val="24"/>
          <w:szCs w:val="24"/>
          <w:lang w:val="en-US" w:eastAsia="zh-CN" w:bidi="ar-SA"/>
        </w:rPr>
        <w:t>。</w:t>
      </w:r>
      <w:r>
        <w:rPr>
          <w:rFonts w:hint="eastAsia" w:ascii="宋体" w:hAnsi="宋体"/>
          <w:b/>
          <w:bCs/>
          <w:color w:val="auto"/>
          <w:sz w:val="24"/>
          <w:szCs w:val="24"/>
          <w:lang w:val="en-US" w:eastAsia="zh-CN"/>
        </w:rPr>
        <w:t>（本课程可为企业量身定制企业内训）</w:t>
      </w:r>
    </w:p>
    <w:p>
      <w:pPr>
        <w:jc w:val="left"/>
        <w:rPr>
          <w:rFonts w:hint="eastAsia" w:asciiTheme="majorEastAsia" w:hAnsiTheme="majorEastAsia" w:eastAsiaTheme="majorEastAsia" w:cstheme="majorEastAsia"/>
          <w:b/>
          <w:bCs/>
          <w:color w:val="auto"/>
          <w:sz w:val="24"/>
          <w:szCs w:val="24"/>
          <w:lang w:val="en-US" w:eastAsia="zh-CN"/>
        </w:rPr>
      </w:pPr>
    </w:p>
    <w:p>
      <w:pPr>
        <w:jc w:val="left"/>
        <w:rPr>
          <w:rFonts w:hint="eastAsia" w:asciiTheme="majorEastAsia" w:hAnsiTheme="majorEastAsia" w:eastAsiaTheme="majorEastAsia" w:cstheme="majorEastAsia"/>
          <w:b/>
          <w:bCs/>
          <w:color w:val="auto"/>
          <w:sz w:val="24"/>
          <w:szCs w:val="24"/>
          <w:lang w:val="en-US" w:eastAsia="zh-CN"/>
        </w:rPr>
      </w:pPr>
      <w:r>
        <w:rPr>
          <w:rFonts w:hint="eastAsia" w:asciiTheme="majorEastAsia" w:hAnsiTheme="majorEastAsia" w:eastAsiaTheme="majorEastAsia" w:cstheme="majorEastAsia"/>
          <w:b/>
          <w:bCs/>
          <w:color w:val="auto"/>
          <w:sz w:val="24"/>
          <w:szCs w:val="24"/>
          <w:lang w:val="en-US" w:eastAsia="zh-CN"/>
        </w:rPr>
        <w:t>【课程宣言】</w:t>
      </w:r>
    </w:p>
    <w:p>
      <w:pPr>
        <w:spacing w:line="460" w:lineRule="exact"/>
        <w:rPr>
          <w:rFonts w:hint="eastAsia" w:ascii="宋体" w:hAnsi="宋体" w:eastAsia="宋体" w:cs="宋体"/>
          <w:b w:val="0"/>
          <w:bCs/>
          <w:color w:val="auto"/>
          <w:sz w:val="24"/>
          <w:lang w:val="en-US" w:eastAsia="zh-CN"/>
        </w:rPr>
      </w:pPr>
      <w:r>
        <w:rPr>
          <w:rFonts w:hint="eastAsia" w:ascii="宋体" w:hAnsi="宋体" w:eastAsia="宋体" w:cs="宋体"/>
          <w:b w:val="0"/>
          <w:bCs/>
          <w:color w:val="auto"/>
          <w:sz w:val="24"/>
          <w:lang w:val="en-US" w:eastAsia="zh-CN"/>
        </w:rPr>
        <w:t xml:space="preserve">打破电销传统模式，开启电销新的纪元       </w:t>
      </w:r>
    </w:p>
    <w:p>
      <w:pPr>
        <w:spacing w:line="460" w:lineRule="exact"/>
        <w:ind w:left="-23" w:leftChars="-11" w:firstLine="21" w:firstLineChars="9"/>
        <w:rPr>
          <w:rFonts w:hint="eastAsia" w:ascii="宋体" w:hAnsi="宋体" w:eastAsia="宋体" w:cs="宋体"/>
          <w:b w:val="0"/>
          <w:bCs/>
          <w:color w:val="auto"/>
          <w:sz w:val="24"/>
          <w:lang w:val="en-US" w:eastAsia="zh-CN"/>
        </w:rPr>
      </w:pPr>
      <w:r>
        <w:rPr>
          <w:rFonts w:hint="eastAsia" w:ascii="宋体" w:hAnsi="宋体" w:eastAsia="宋体" w:cs="宋体"/>
          <w:b w:val="0"/>
          <w:bCs/>
          <w:color w:val="auto"/>
          <w:sz w:val="24"/>
          <w:lang w:val="en-US" w:eastAsia="zh-CN"/>
        </w:rPr>
        <w:t>改变低产电销时代，揭开业绩新增长点</w:t>
      </w:r>
    </w:p>
    <w:p>
      <w:pPr>
        <w:jc w:val="left"/>
        <w:rPr>
          <w:rFonts w:hint="eastAsia" w:asciiTheme="majorEastAsia" w:hAnsiTheme="majorEastAsia" w:eastAsiaTheme="majorEastAsia" w:cstheme="majorEastAsia"/>
          <w:b/>
          <w:bCs/>
          <w:color w:val="auto"/>
          <w:sz w:val="24"/>
          <w:szCs w:val="24"/>
          <w:lang w:val="en-US" w:eastAsia="zh-CN"/>
        </w:rPr>
      </w:pPr>
    </w:p>
    <w:p>
      <w:pPr>
        <w:jc w:val="left"/>
        <w:rPr>
          <w:rFonts w:hint="eastAsia" w:asciiTheme="majorEastAsia" w:hAnsiTheme="majorEastAsia" w:eastAsiaTheme="majorEastAsia" w:cstheme="majorEastAsia"/>
          <w:b/>
          <w:bCs/>
          <w:color w:val="auto"/>
          <w:sz w:val="24"/>
          <w:szCs w:val="24"/>
          <w:lang w:val="en-US" w:eastAsia="zh-CN"/>
        </w:rPr>
      </w:pPr>
      <w:r>
        <w:rPr>
          <w:rFonts w:hint="eastAsia" w:asciiTheme="majorEastAsia" w:hAnsiTheme="majorEastAsia" w:eastAsiaTheme="majorEastAsia" w:cstheme="majorEastAsia"/>
          <w:b/>
          <w:bCs/>
          <w:color w:val="auto"/>
          <w:sz w:val="24"/>
          <w:szCs w:val="24"/>
          <w:lang w:val="en-US" w:eastAsia="zh-CN"/>
        </w:rPr>
        <w:t>【课程背景】</w:t>
      </w:r>
    </w:p>
    <w:p>
      <w:pPr>
        <w:spacing w:line="460" w:lineRule="exact"/>
        <w:ind w:left="-23" w:leftChars="-11" w:firstLine="21" w:firstLineChars="9"/>
        <w:rPr>
          <w:rFonts w:hint="eastAsia" w:ascii="宋体" w:hAnsi="宋体" w:eastAsia="宋体" w:cs="宋体"/>
          <w:b w:val="0"/>
          <w:bCs/>
          <w:color w:val="auto"/>
          <w:sz w:val="24"/>
          <w:lang w:val="en-US" w:eastAsia="zh-CN"/>
        </w:rPr>
      </w:pPr>
      <w:r>
        <w:rPr>
          <w:rFonts w:hint="eastAsia" w:ascii="宋体" w:hAnsi="宋体" w:eastAsia="宋体" w:cs="宋体"/>
          <w:b w:val="0"/>
          <w:bCs/>
          <w:color w:val="auto"/>
          <w:sz w:val="24"/>
          <w:lang w:val="en-US" w:eastAsia="zh-CN"/>
        </w:rPr>
        <w:t>电话营销作为一种有效的营销模式被越来越多的企业认可并不断尝试，但大部分企业在实施电话营销的过程中，由于对这种营销模式缺乏深刻的研究，导致效果并不理想。造成这种情况的主要原因有两个方面：一是企业没有将电话营销真正作为一种营销渠道来对待；另一个原因是电话营销人员缺乏销售和沟通技能。本课程提供了许多实用的方法、技巧和工具，涵盖了电话营销的整个流程。将帮助企业全面了解电话营销这种有效的、可以带来更多利润的营销模式，也将帮助企业中的电话营销人员提高销售技能和沟通技巧，从而提高整体营销业绩。</w:t>
      </w:r>
    </w:p>
    <w:p>
      <w:pPr>
        <w:jc w:val="left"/>
        <w:rPr>
          <w:rFonts w:hint="eastAsia" w:asciiTheme="majorEastAsia" w:hAnsiTheme="majorEastAsia" w:eastAsiaTheme="majorEastAsia" w:cstheme="majorEastAsia"/>
          <w:b/>
          <w:bCs/>
          <w:color w:val="auto"/>
          <w:sz w:val="24"/>
          <w:szCs w:val="24"/>
          <w:lang w:val="en-US" w:eastAsia="zh-CN"/>
        </w:rPr>
      </w:pPr>
      <w:r>
        <w:rPr>
          <w:rFonts w:hint="eastAsia" w:asciiTheme="majorEastAsia" w:hAnsiTheme="majorEastAsia" w:eastAsiaTheme="majorEastAsia" w:cstheme="majorEastAsia"/>
          <w:b/>
          <w:bCs/>
          <w:color w:val="auto"/>
          <w:sz w:val="24"/>
          <w:szCs w:val="24"/>
          <w:lang w:val="en-US" w:eastAsia="zh-CN"/>
        </w:rPr>
        <w:t>【解决难题】</w:t>
      </w:r>
    </w:p>
    <w:p>
      <w:pPr>
        <w:spacing w:line="460" w:lineRule="exact"/>
        <w:ind w:left="-23" w:leftChars="-11" w:firstLine="21" w:firstLineChars="9"/>
        <w:jc w:val="left"/>
        <w:rPr>
          <w:rFonts w:hint="eastAsia" w:ascii="宋体" w:hAnsi="宋体" w:eastAsia="宋体" w:cs="宋体"/>
          <w:b w:val="0"/>
          <w:bCs/>
          <w:color w:val="auto"/>
          <w:sz w:val="24"/>
          <w:lang w:val="en-US" w:eastAsia="zh-CN"/>
        </w:rPr>
      </w:pPr>
      <w:r>
        <w:rPr>
          <w:rFonts w:hint="eastAsia" w:ascii="微软雅黑" w:hAnsi="微软雅黑" w:eastAsia="微软雅黑"/>
          <w:b/>
          <w:color w:val="auto"/>
          <w:sz w:val="24"/>
          <w:lang w:val="en-US" w:eastAsia="zh-CN"/>
        </w:rPr>
        <w:t xml:space="preserve"> </w:t>
      </w:r>
      <w:r>
        <w:rPr>
          <w:rFonts w:hint="eastAsia" w:ascii="宋体" w:hAnsi="宋体" w:eastAsia="宋体" w:cs="宋体"/>
          <w:b w:val="0"/>
          <w:bCs/>
          <w:color w:val="auto"/>
          <w:sz w:val="24"/>
          <w:lang w:val="en-US" w:eastAsia="zh-CN"/>
        </w:rPr>
        <w:t>为什么电话营销人员只想被动完成任务而不想主动争取结果？</w:t>
      </w:r>
    </w:p>
    <w:p>
      <w:pPr>
        <w:spacing w:line="460" w:lineRule="exact"/>
        <w:ind w:left="-23" w:leftChars="-11" w:firstLine="21" w:firstLineChars="9"/>
        <w:jc w:val="left"/>
        <w:rPr>
          <w:rFonts w:hint="eastAsia" w:ascii="宋体" w:hAnsi="宋体" w:eastAsia="宋体" w:cs="宋体"/>
          <w:b w:val="0"/>
          <w:bCs/>
          <w:color w:val="auto"/>
          <w:sz w:val="24"/>
          <w:lang w:val="en-US" w:eastAsia="zh-CN"/>
        </w:rPr>
      </w:pPr>
      <w:r>
        <w:rPr>
          <w:rFonts w:hint="eastAsia" w:ascii="宋体" w:hAnsi="宋体" w:eastAsia="宋体" w:cs="宋体"/>
          <w:b w:val="0"/>
          <w:bCs/>
          <w:color w:val="auto"/>
          <w:sz w:val="24"/>
          <w:lang w:val="en-US" w:eastAsia="zh-CN"/>
        </w:rPr>
        <w:t xml:space="preserve"> 为什么电话营销人员打了很多客户名单却没有成交客户？</w:t>
      </w:r>
    </w:p>
    <w:p>
      <w:pPr>
        <w:spacing w:line="460" w:lineRule="exact"/>
        <w:jc w:val="left"/>
        <w:rPr>
          <w:rFonts w:hint="eastAsia" w:ascii="宋体" w:hAnsi="宋体" w:eastAsia="宋体" w:cs="宋体"/>
          <w:b w:val="0"/>
          <w:bCs/>
          <w:color w:val="auto"/>
          <w:sz w:val="24"/>
          <w:lang w:val="en-US" w:eastAsia="zh-CN"/>
        </w:rPr>
      </w:pPr>
      <w:r>
        <w:rPr>
          <w:rFonts w:hint="eastAsia" w:ascii="宋体" w:hAnsi="宋体" w:eastAsia="宋体" w:cs="宋体"/>
          <w:b w:val="0"/>
          <w:bCs/>
          <w:color w:val="auto"/>
          <w:sz w:val="24"/>
          <w:lang w:val="en-US" w:eastAsia="zh-CN"/>
        </w:rPr>
        <w:t xml:space="preserve"> 为什么电话营销人员做了很多努力却不能做好，到底差在哪里？</w:t>
      </w:r>
    </w:p>
    <w:p>
      <w:pPr>
        <w:spacing w:line="460" w:lineRule="exact"/>
        <w:ind w:left="-23" w:leftChars="-11" w:firstLine="21" w:firstLineChars="9"/>
        <w:jc w:val="left"/>
        <w:rPr>
          <w:rFonts w:hint="eastAsia" w:ascii="宋体" w:hAnsi="宋体" w:eastAsia="宋体" w:cs="宋体"/>
          <w:b w:val="0"/>
          <w:bCs/>
          <w:color w:val="auto"/>
          <w:sz w:val="24"/>
          <w:lang w:val="en-US" w:eastAsia="zh-CN"/>
        </w:rPr>
      </w:pPr>
      <w:r>
        <w:rPr>
          <w:rFonts w:hint="eastAsia" w:ascii="宋体" w:hAnsi="宋体" w:eastAsia="宋体" w:cs="宋体"/>
          <w:b w:val="0"/>
          <w:bCs/>
          <w:color w:val="auto"/>
          <w:sz w:val="24"/>
          <w:lang w:val="en-US" w:eastAsia="zh-CN"/>
        </w:rPr>
        <w:t xml:space="preserve"> 为什么电话营销坐席活动量很高，但是公司业绩却没有成正比？</w:t>
      </w:r>
    </w:p>
    <w:p>
      <w:pPr>
        <w:spacing w:line="460" w:lineRule="exact"/>
        <w:ind w:left="-23" w:leftChars="-11" w:firstLine="21" w:firstLineChars="9"/>
        <w:jc w:val="left"/>
        <w:rPr>
          <w:rFonts w:hint="eastAsia" w:ascii="宋体" w:hAnsi="宋体" w:eastAsia="宋体" w:cs="宋体"/>
          <w:b w:val="0"/>
          <w:bCs/>
          <w:color w:val="auto"/>
          <w:sz w:val="24"/>
          <w:lang w:val="en-US" w:eastAsia="zh-CN"/>
        </w:rPr>
      </w:pPr>
      <w:r>
        <w:rPr>
          <w:rFonts w:hint="eastAsia" w:ascii="宋体" w:hAnsi="宋体" w:eastAsia="宋体" w:cs="宋体"/>
          <w:b w:val="0"/>
          <w:bCs/>
          <w:color w:val="auto"/>
          <w:sz w:val="24"/>
          <w:lang w:val="en-US" w:eastAsia="zh-CN"/>
        </w:rPr>
        <w:t xml:space="preserve"> 为什么电话营销人员总达不到老板期望的结果?</w:t>
      </w:r>
    </w:p>
    <w:p>
      <w:pPr>
        <w:jc w:val="left"/>
        <w:rPr>
          <w:rFonts w:hint="eastAsia" w:asciiTheme="majorEastAsia" w:hAnsiTheme="majorEastAsia" w:eastAsiaTheme="majorEastAsia" w:cstheme="majorEastAsia"/>
          <w:b/>
          <w:bCs/>
          <w:color w:val="auto"/>
          <w:sz w:val="24"/>
          <w:szCs w:val="24"/>
          <w:lang w:val="en-US" w:eastAsia="zh-CN"/>
        </w:rPr>
      </w:pPr>
    </w:p>
    <w:p>
      <w:pPr>
        <w:numPr>
          <w:ilvl w:val="0"/>
          <w:numId w:val="0"/>
        </w:numPr>
        <w:spacing w:line="460" w:lineRule="exact"/>
        <w:ind w:leftChars="0" w:right="-218" w:rightChars="-104"/>
        <w:rPr>
          <w:rFonts w:hint="eastAsia" w:ascii="宋体" w:hAnsi="宋体" w:eastAsia="宋体" w:cs="黑体"/>
          <w:b/>
          <w:bCs w:val="0"/>
          <w:color w:val="auto"/>
          <w:sz w:val="24"/>
          <w:szCs w:val="24"/>
          <w:lang w:eastAsia="zh-CN"/>
        </w:rPr>
      </w:pPr>
      <w:r>
        <w:rPr>
          <w:rFonts w:hint="eastAsia" w:ascii="宋体" w:hAnsi="宋体" w:eastAsia="宋体" w:cs="黑体"/>
          <w:b/>
          <w:bCs w:val="0"/>
          <w:color w:val="auto"/>
          <w:sz w:val="24"/>
          <w:szCs w:val="24"/>
          <w:lang w:eastAsia="zh-CN"/>
        </w:rPr>
        <w:t>【培训对象】</w:t>
      </w:r>
    </w:p>
    <w:p>
      <w:pPr>
        <w:spacing w:line="460" w:lineRule="exact"/>
        <w:rPr>
          <w:rFonts w:hint="eastAsia" w:asciiTheme="minorEastAsia" w:hAnsiTheme="minorEastAsia" w:eastAsiaTheme="minorEastAsia" w:cstheme="minorEastAsia"/>
          <w:b/>
          <w:snapToGrid/>
          <w:color w:val="000000" w:themeColor="text1"/>
          <w:sz w:val="24"/>
          <w:szCs w:val="24"/>
          <w:u w:val="none"/>
          <w:shd w:val="clear" w:color="auto" w:fill="FFFFFF"/>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 xml:space="preserve"> </w:t>
      </w:r>
      <w:r>
        <w:rPr>
          <w:rFonts w:hint="eastAsia" w:asciiTheme="minorEastAsia" w:hAnsiTheme="minorEastAsia" w:eastAsiaTheme="minorEastAsia" w:cstheme="minorEastAsia"/>
          <w:b/>
          <w:snapToGrid/>
          <w:color w:val="000000" w:themeColor="text1"/>
          <w:sz w:val="24"/>
          <w:szCs w:val="24"/>
          <w:u w:val="none"/>
          <w:shd w:val="clear" w:color="auto" w:fill="FFFFFF"/>
          <w:lang w:val="en-US" w:eastAsia="zh-CN"/>
          <w14:textFill>
            <w14:solidFill>
              <w14:schemeClr w14:val="tx1"/>
            </w14:solidFill>
          </w14:textFill>
        </w:rPr>
        <w:t>呼叫中心坐席（TSR）、销售代表、销售主管、销售经理、客户经理、营销总监、培训负责人以及所有从事电话服务和电话营销的工作人员。</w:t>
      </w:r>
    </w:p>
    <w:p>
      <w:pPr>
        <w:spacing w:line="460" w:lineRule="exact"/>
        <w:rPr>
          <w:rFonts w:hint="eastAsia" w:asciiTheme="minorEastAsia" w:hAnsiTheme="minorEastAsia" w:cstheme="minorEastAsia"/>
          <w:b/>
          <w:snapToGrid/>
          <w:color w:val="000000" w:themeColor="text1"/>
          <w:sz w:val="24"/>
          <w:szCs w:val="24"/>
          <w:u w:val="none"/>
          <w:shd w:val="clear" w:color="auto" w:fill="FFFFFF"/>
          <w:lang w:val="en-US" w:eastAsia="zh-CN"/>
          <w14:textFill>
            <w14:solidFill>
              <w14:schemeClr w14:val="tx1"/>
            </w14:solidFill>
          </w14:textFill>
        </w:rPr>
      </w:pPr>
      <w:r>
        <w:rPr>
          <w:rFonts w:hint="eastAsia" w:asciiTheme="minorEastAsia" w:hAnsiTheme="minorEastAsia" w:cstheme="minorEastAsia"/>
          <w:b/>
          <w:snapToGrid/>
          <w:color w:val="000000" w:themeColor="text1"/>
          <w:sz w:val="24"/>
          <w:szCs w:val="24"/>
          <w:u w:val="none"/>
          <w:shd w:val="clear" w:color="auto" w:fill="FFFFFF"/>
          <w:lang w:val="en-US" w:eastAsia="zh-CN"/>
          <w14:textFill>
            <w14:solidFill>
              <w14:schemeClr w14:val="tx1"/>
            </w14:solidFill>
          </w14:textFill>
        </w:rPr>
        <w:t>【课程收益】</w:t>
      </w:r>
    </w:p>
    <w:p>
      <w:pPr>
        <w:spacing w:line="460" w:lineRule="exact"/>
        <w:rPr>
          <w:rFonts w:hint="eastAsia" w:asciiTheme="minorEastAsia" w:hAnsiTheme="minorEastAsia" w:cstheme="minorEastAsia"/>
          <w:b w:val="0"/>
          <w:bCs/>
          <w:snapToGrid/>
          <w:color w:val="000000" w:themeColor="text1"/>
          <w:sz w:val="24"/>
          <w:szCs w:val="24"/>
          <w:u w:val="none"/>
          <w:shd w:val="clear" w:color="auto" w:fill="FFFFFF"/>
          <w:lang w:val="en-US" w:eastAsia="zh-CN"/>
          <w14:textFill>
            <w14:solidFill>
              <w14:schemeClr w14:val="tx1"/>
            </w14:solidFill>
          </w14:textFill>
        </w:rPr>
      </w:pPr>
      <w:r>
        <w:rPr>
          <w:rFonts w:hint="eastAsia" w:ascii="宋体" w:hAnsi="宋体" w:eastAsia="宋体" w:cs="宋体"/>
          <w:b w:val="0"/>
          <w:bCs/>
          <w:snapToGrid/>
          <w:color w:val="000000" w:themeColor="text1"/>
          <w:sz w:val="24"/>
          <w:szCs w:val="24"/>
          <w:u w:val="none"/>
          <w:shd w:val="clear" w:color="auto" w:fill="FFFFFF"/>
          <w:lang w:val="en-US" w:eastAsia="zh-CN"/>
          <w14:textFill>
            <w14:solidFill>
              <w14:schemeClr w14:val="tx1"/>
            </w14:solidFill>
          </w14:textFill>
        </w:rPr>
        <w:t>◆</w:t>
      </w:r>
      <w:r>
        <w:rPr>
          <w:rFonts w:hint="eastAsia" w:asciiTheme="minorEastAsia" w:hAnsiTheme="minorEastAsia" w:cstheme="minorEastAsia"/>
          <w:b w:val="0"/>
          <w:bCs/>
          <w:snapToGrid/>
          <w:color w:val="000000" w:themeColor="text1"/>
          <w:sz w:val="24"/>
          <w:szCs w:val="24"/>
          <w:u w:val="none"/>
          <w:shd w:val="clear" w:color="auto" w:fill="FFFFFF"/>
          <w:lang w:val="en-US" w:eastAsia="zh-CN"/>
          <w14:textFill>
            <w14:solidFill>
              <w14:schemeClr w14:val="tx1"/>
            </w14:solidFill>
          </w14:textFill>
        </w:rPr>
        <w:t>提高电话销售人员成交技能，坚定营销人员对于电话营销的信心</w:t>
      </w:r>
    </w:p>
    <w:p>
      <w:pPr>
        <w:spacing w:line="460" w:lineRule="exact"/>
        <w:rPr>
          <w:rFonts w:hint="eastAsia" w:asciiTheme="minorEastAsia" w:hAnsiTheme="minorEastAsia" w:cstheme="minorEastAsia"/>
          <w:b w:val="0"/>
          <w:bCs/>
          <w:snapToGrid/>
          <w:color w:val="000000" w:themeColor="text1"/>
          <w:sz w:val="24"/>
          <w:szCs w:val="24"/>
          <w:u w:val="none"/>
          <w:shd w:val="clear" w:color="auto" w:fill="FFFFFF"/>
          <w:lang w:val="en-US" w:eastAsia="zh-CN"/>
          <w14:textFill>
            <w14:solidFill>
              <w14:schemeClr w14:val="tx1"/>
            </w14:solidFill>
          </w14:textFill>
        </w:rPr>
      </w:pPr>
      <w:r>
        <w:rPr>
          <w:rFonts w:hint="eastAsia" w:ascii="宋体" w:hAnsi="宋体" w:eastAsia="宋体" w:cs="宋体"/>
          <w:b w:val="0"/>
          <w:bCs/>
          <w:snapToGrid/>
          <w:color w:val="000000" w:themeColor="text1"/>
          <w:sz w:val="24"/>
          <w:szCs w:val="24"/>
          <w:u w:val="none"/>
          <w:shd w:val="clear" w:color="auto" w:fill="FFFFFF"/>
          <w:lang w:val="en-US" w:eastAsia="zh-CN"/>
          <w14:textFill>
            <w14:solidFill>
              <w14:schemeClr w14:val="tx1"/>
            </w14:solidFill>
          </w14:textFill>
        </w:rPr>
        <w:t>◆</w:t>
      </w:r>
      <w:r>
        <w:rPr>
          <w:rFonts w:hint="eastAsia" w:asciiTheme="minorEastAsia" w:hAnsiTheme="minorEastAsia" w:cstheme="minorEastAsia"/>
          <w:b w:val="0"/>
          <w:bCs/>
          <w:snapToGrid/>
          <w:color w:val="000000" w:themeColor="text1"/>
          <w:sz w:val="24"/>
          <w:szCs w:val="24"/>
          <w:u w:val="none"/>
          <w:shd w:val="clear" w:color="auto" w:fill="FFFFFF"/>
          <w:lang w:val="en-US" w:eastAsia="zh-CN"/>
          <w14:textFill>
            <w14:solidFill>
              <w14:schemeClr w14:val="tx1"/>
            </w14:solidFill>
          </w14:textFill>
        </w:rPr>
        <w:t>降低公司电话销售人员的流失率</w:t>
      </w:r>
    </w:p>
    <w:p>
      <w:pPr>
        <w:spacing w:line="460" w:lineRule="exact"/>
        <w:rPr>
          <w:rFonts w:hint="eastAsia" w:asciiTheme="minorEastAsia" w:hAnsiTheme="minorEastAsia" w:cstheme="minorEastAsia"/>
          <w:b w:val="0"/>
          <w:bCs/>
          <w:snapToGrid/>
          <w:color w:val="000000" w:themeColor="text1"/>
          <w:sz w:val="24"/>
          <w:szCs w:val="24"/>
          <w:u w:val="none"/>
          <w:shd w:val="clear" w:color="auto" w:fill="FFFFFF"/>
          <w:lang w:val="en-US" w:eastAsia="zh-CN"/>
          <w14:textFill>
            <w14:solidFill>
              <w14:schemeClr w14:val="tx1"/>
            </w14:solidFill>
          </w14:textFill>
        </w:rPr>
      </w:pPr>
      <w:r>
        <w:rPr>
          <w:rFonts w:hint="eastAsia" w:ascii="宋体" w:hAnsi="宋体" w:eastAsia="宋体" w:cs="宋体"/>
          <w:b w:val="0"/>
          <w:bCs/>
          <w:snapToGrid/>
          <w:color w:val="000000" w:themeColor="text1"/>
          <w:sz w:val="24"/>
          <w:szCs w:val="24"/>
          <w:u w:val="none"/>
          <w:shd w:val="clear" w:color="auto" w:fill="FFFFFF"/>
          <w:lang w:val="en-US" w:eastAsia="zh-CN"/>
          <w14:textFill>
            <w14:solidFill>
              <w14:schemeClr w14:val="tx1"/>
            </w14:solidFill>
          </w14:textFill>
        </w:rPr>
        <w:t>◆</w:t>
      </w:r>
      <w:r>
        <w:rPr>
          <w:rFonts w:hint="eastAsia" w:asciiTheme="minorEastAsia" w:hAnsiTheme="minorEastAsia" w:cstheme="minorEastAsia"/>
          <w:b w:val="0"/>
          <w:bCs/>
          <w:snapToGrid/>
          <w:color w:val="000000" w:themeColor="text1"/>
          <w:sz w:val="24"/>
          <w:szCs w:val="24"/>
          <w:u w:val="none"/>
          <w:shd w:val="clear" w:color="auto" w:fill="FFFFFF"/>
          <w:lang w:val="en-US" w:eastAsia="zh-CN"/>
          <w14:textFill>
            <w14:solidFill>
              <w14:schemeClr w14:val="tx1"/>
            </w14:solidFill>
          </w14:textFill>
        </w:rPr>
        <w:t xml:space="preserve">使电话销售人员工作时保持在巅峰状态 </w:t>
      </w:r>
    </w:p>
    <w:p>
      <w:pPr>
        <w:spacing w:line="460" w:lineRule="exact"/>
        <w:rPr>
          <w:rFonts w:hint="eastAsia" w:asciiTheme="minorEastAsia" w:hAnsiTheme="minorEastAsia" w:cstheme="minorEastAsia"/>
          <w:b w:val="0"/>
          <w:bCs/>
          <w:snapToGrid/>
          <w:color w:val="000000" w:themeColor="text1"/>
          <w:sz w:val="24"/>
          <w:szCs w:val="24"/>
          <w:u w:val="none"/>
          <w:shd w:val="clear" w:color="auto" w:fill="FFFFFF"/>
          <w:lang w:val="en-US" w:eastAsia="zh-CN"/>
          <w14:textFill>
            <w14:solidFill>
              <w14:schemeClr w14:val="tx1"/>
            </w14:solidFill>
          </w14:textFill>
        </w:rPr>
      </w:pPr>
      <w:r>
        <w:rPr>
          <w:rFonts w:hint="eastAsia" w:ascii="宋体" w:hAnsi="宋体" w:eastAsia="宋体" w:cs="宋体"/>
          <w:b w:val="0"/>
          <w:bCs/>
          <w:snapToGrid/>
          <w:color w:val="000000" w:themeColor="text1"/>
          <w:sz w:val="24"/>
          <w:szCs w:val="24"/>
          <w:u w:val="none"/>
          <w:shd w:val="clear" w:color="auto" w:fill="FFFFFF"/>
          <w:lang w:val="en-US" w:eastAsia="zh-CN"/>
          <w14:textFill>
            <w14:solidFill>
              <w14:schemeClr w14:val="tx1"/>
            </w14:solidFill>
          </w14:textFill>
        </w:rPr>
        <w:t>◆</w:t>
      </w:r>
      <w:r>
        <w:rPr>
          <w:rFonts w:hint="eastAsia" w:asciiTheme="minorEastAsia" w:hAnsiTheme="minorEastAsia" w:cstheme="minorEastAsia"/>
          <w:b w:val="0"/>
          <w:bCs/>
          <w:snapToGrid/>
          <w:color w:val="000000" w:themeColor="text1"/>
          <w:sz w:val="24"/>
          <w:szCs w:val="24"/>
          <w:u w:val="none"/>
          <w:shd w:val="clear" w:color="auto" w:fill="FFFFFF"/>
          <w:lang w:val="en-US" w:eastAsia="zh-CN"/>
          <w14:textFill>
            <w14:solidFill>
              <w14:schemeClr w14:val="tx1"/>
            </w14:solidFill>
          </w14:textFill>
        </w:rPr>
        <w:t xml:space="preserve">使电话销售人员遭到拒绝后，仍旧信心十足  </w:t>
      </w:r>
    </w:p>
    <w:p>
      <w:pPr>
        <w:spacing w:line="460" w:lineRule="exact"/>
        <w:rPr>
          <w:rFonts w:hint="eastAsia" w:asciiTheme="minorEastAsia" w:hAnsiTheme="minorEastAsia" w:cstheme="minorEastAsia"/>
          <w:b w:val="0"/>
          <w:bCs/>
          <w:snapToGrid/>
          <w:color w:val="000000" w:themeColor="text1"/>
          <w:sz w:val="24"/>
          <w:szCs w:val="24"/>
          <w:u w:val="none"/>
          <w:shd w:val="clear" w:color="auto" w:fill="FFFFFF"/>
          <w:lang w:val="en-US" w:eastAsia="zh-CN"/>
          <w14:textFill>
            <w14:solidFill>
              <w14:schemeClr w14:val="tx1"/>
            </w14:solidFill>
          </w14:textFill>
        </w:rPr>
      </w:pPr>
      <w:r>
        <w:rPr>
          <w:rFonts w:hint="eastAsia" w:ascii="宋体" w:hAnsi="宋体" w:eastAsia="宋体" w:cs="宋体"/>
          <w:b w:val="0"/>
          <w:bCs/>
          <w:snapToGrid/>
          <w:color w:val="000000" w:themeColor="text1"/>
          <w:sz w:val="24"/>
          <w:szCs w:val="24"/>
          <w:u w:val="none"/>
          <w:shd w:val="clear" w:color="auto" w:fill="FFFFFF"/>
          <w:lang w:val="en-US" w:eastAsia="zh-CN"/>
          <w14:textFill>
            <w14:solidFill>
              <w14:schemeClr w14:val="tx1"/>
            </w14:solidFill>
          </w14:textFill>
        </w:rPr>
        <w:t>◆</w:t>
      </w:r>
      <w:r>
        <w:rPr>
          <w:rFonts w:hint="eastAsia" w:asciiTheme="minorEastAsia" w:hAnsiTheme="minorEastAsia" w:cstheme="minorEastAsia"/>
          <w:b w:val="0"/>
          <w:bCs/>
          <w:snapToGrid/>
          <w:color w:val="000000" w:themeColor="text1"/>
          <w:sz w:val="24"/>
          <w:szCs w:val="24"/>
          <w:u w:val="none"/>
          <w:shd w:val="clear" w:color="auto" w:fill="FFFFFF"/>
          <w:lang w:val="en-US" w:eastAsia="zh-CN"/>
          <w14:textFill>
            <w14:solidFill>
              <w14:schemeClr w14:val="tx1"/>
            </w14:solidFill>
          </w14:textFill>
        </w:rPr>
        <w:t xml:space="preserve">使电话销售人员快速与客户建立亲和力与信赖感      </w:t>
      </w:r>
    </w:p>
    <w:p>
      <w:pPr>
        <w:spacing w:line="460" w:lineRule="exact"/>
        <w:rPr>
          <w:rFonts w:hint="eastAsia" w:asciiTheme="minorEastAsia" w:hAnsiTheme="minorEastAsia" w:cstheme="minorEastAsia"/>
          <w:b w:val="0"/>
          <w:bCs/>
          <w:snapToGrid/>
          <w:color w:val="000000" w:themeColor="text1"/>
          <w:sz w:val="24"/>
          <w:szCs w:val="24"/>
          <w:u w:val="none"/>
          <w:shd w:val="clear" w:color="auto" w:fill="FFFFFF"/>
          <w:lang w:val="en-US" w:eastAsia="zh-CN"/>
          <w14:textFill>
            <w14:solidFill>
              <w14:schemeClr w14:val="tx1"/>
            </w14:solidFill>
          </w14:textFill>
        </w:rPr>
      </w:pPr>
      <w:r>
        <w:rPr>
          <w:rFonts w:hint="eastAsia" w:ascii="宋体" w:hAnsi="宋体" w:eastAsia="宋体" w:cs="宋体"/>
          <w:b w:val="0"/>
          <w:bCs/>
          <w:snapToGrid/>
          <w:color w:val="000000" w:themeColor="text1"/>
          <w:sz w:val="24"/>
          <w:szCs w:val="24"/>
          <w:u w:val="none"/>
          <w:shd w:val="clear" w:color="auto" w:fill="FFFFFF"/>
          <w:lang w:val="en-US" w:eastAsia="zh-CN"/>
          <w14:textFill>
            <w14:solidFill>
              <w14:schemeClr w14:val="tx1"/>
            </w14:solidFill>
          </w14:textFill>
        </w:rPr>
        <w:t>◆</w:t>
      </w:r>
      <w:r>
        <w:rPr>
          <w:rFonts w:hint="eastAsia" w:asciiTheme="minorEastAsia" w:hAnsiTheme="minorEastAsia" w:cstheme="minorEastAsia"/>
          <w:b w:val="0"/>
          <w:bCs/>
          <w:snapToGrid/>
          <w:color w:val="000000" w:themeColor="text1"/>
          <w:sz w:val="24"/>
          <w:szCs w:val="24"/>
          <w:u w:val="none"/>
          <w:shd w:val="clear" w:color="auto" w:fill="FFFFFF"/>
          <w:lang w:val="en-US" w:eastAsia="zh-CN"/>
          <w14:textFill>
            <w14:solidFill>
              <w14:schemeClr w14:val="tx1"/>
            </w14:solidFill>
          </w14:textFill>
        </w:rPr>
        <w:t xml:space="preserve">准确把握需求，快速成交有意向的客户                     </w:t>
      </w:r>
    </w:p>
    <w:p>
      <w:pPr>
        <w:spacing w:line="460" w:lineRule="exact"/>
        <w:rPr>
          <w:rFonts w:hint="eastAsia" w:asciiTheme="minorEastAsia" w:hAnsiTheme="minorEastAsia" w:cstheme="minorEastAsia"/>
          <w:b w:val="0"/>
          <w:bCs/>
          <w:snapToGrid/>
          <w:color w:val="000000" w:themeColor="text1"/>
          <w:sz w:val="24"/>
          <w:szCs w:val="24"/>
          <w:u w:val="none"/>
          <w:shd w:val="clear" w:color="auto" w:fill="FFFFFF"/>
          <w:lang w:val="en-US" w:eastAsia="zh-CN"/>
          <w14:textFill>
            <w14:solidFill>
              <w14:schemeClr w14:val="tx1"/>
            </w14:solidFill>
          </w14:textFill>
        </w:rPr>
      </w:pPr>
      <w:r>
        <w:rPr>
          <w:rFonts w:hint="eastAsia" w:ascii="宋体" w:hAnsi="宋体" w:eastAsia="宋体" w:cs="宋体"/>
          <w:b w:val="0"/>
          <w:bCs/>
          <w:snapToGrid/>
          <w:color w:val="000000" w:themeColor="text1"/>
          <w:sz w:val="24"/>
          <w:szCs w:val="24"/>
          <w:u w:val="none"/>
          <w:shd w:val="clear" w:color="auto" w:fill="FFFFFF"/>
          <w:lang w:val="en-US" w:eastAsia="zh-CN"/>
          <w14:textFill>
            <w14:solidFill>
              <w14:schemeClr w14:val="tx1"/>
            </w14:solidFill>
          </w14:textFill>
        </w:rPr>
        <w:t>◆</w:t>
      </w:r>
      <w:r>
        <w:rPr>
          <w:rFonts w:hint="eastAsia" w:asciiTheme="minorEastAsia" w:hAnsiTheme="minorEastAsia" w:cstheme="minorEastAsia"/>
          <w:b w:val="0"/>
          <w:bCs/>
          <w:snapToGrid/>
          <w:color w:val="000000" w:themeColor="text1"/>
          <w:sz w:val="24"/>
          <w:szCs w:val="24"/>
          <w:u w:val="none"/>
          <w:shd w:val="clear" w:color="auto" w:fill="FFFFFF"/>
          <w:lang w:val="en-US" w:eastAsia="zh-CN"/>
          <w14:textFill>
            <w14:solidFill>
              <w14:schemeClr w14:val="tx1"/>
            </w14:solidFill>
          </w14:textFill>
        </w:rPr>
        <w:t>将公司的产品和服务快速、大量的推广出去</w:t>
      </w:r>
    </w:p>
    <w:p>
      <w:pPr>
        <w:spacing w:line="460" w:lineRule="exact"/>
        <w:rPr>
          <w:rFonts w:hint="eastAsia" w:asciiTheme="minorEastAsia" w:hAnsiTheme="minorEastAsia" w:cstheme="minorEastAsia"/>
          <w:b w:val="0"/>
          <w:bCs/>
          <w:snapToGrid/>
          <w:color w:val="000000" w:themeColor="text1"/>
          <w:sz w:val="24"/>
          <w:szCs w:val="24"/>
          <w:u w:val="none"/>
          <w:shd w:val="clear" w:color="auto" w:fill="FFFFFF"/>
          <w:lang w:val="en-US" w:eastAsia="zh-CN"/>
          <w14:textFill>
            <w14:solidFill>
              <w14:schemeClr w14:val="tx1"/>
            </w14:solidFill>
          </w14:textFill>
        </w:rPr>
      </w:pPr>
      <w:r>
        <w:rPr>
          <w:rFonts w:hint="eastAsia" w:ascii="宋体" w:hAnsi="宋体" w:eastAsia="宋体" w:cs="宋体"/>
          <w:b w:val="0"/>
          <w:bCs/>
          <w:snapToGrid/>
          <w:color w:val="000000" w:themeColor="text1"/>
          <w:sz w:val="24"/>
          <w:szCs w:val="24"/>
          <w:u w:val="none"/>
          <w:shd w:val="clear" w:color="auto" w:fill="FFFFFF"/>
          <w:lang w:val="en-US" w:eastAsia="zh-CN"/>
          <w14:textFill>
            <w14:solidFill>
              <w14:schemeClr w14:val="tx1"/>
            </w14:solidFill>
          </w14:textFill>
        </w:rPr>
        <w:t>◆</w:t>
      </w:r>
      <w:r>
        <w:rPr>
          <w:rFonts w:hint="eastAsia" w:asciiTheme="minorEastAsia" w:hAnsiTheme="minorEastAsia" w:cstheme="minorEastAsia"/>
          <w:b w:val="0"/>
          <w:bCs/>
          <w:snapToGrid/>
          <w:color w:val="000000" w:themeColor="text1"/>
          <w:sz w:val="24"/>
          <w:szCs w:val="24"/>
          <w:u w:val="none"/>
          <w:shd w:val="clear" w:color="auto" w:fill="FFFFFF"/>
          <w:lang w:val="en-US" w:eastAsia="zh-CN"/>
          <w14:textFill>
            <w14:solidFill>
              <w14:schemeClr w14:val="tx1"/>
            </w14:solidFill>
          </w14:textFill>
        </w:rPr>
        <w:t>有效利用客户的抗拒理由，直接有效成交客户</w:t>
      </w:r>
    </w:p>
    <w:p>
      <w:pPr>
        <w:spacing w:line="460" w:lineRule="exact"/>
        <w:rPr>
          <w:rFonts w:hint="eastAsia" w:asciiTheme="minorEastAsia" w:hAnsiTheme="minorEastAsia" w:cstheme="minorEastAsia"/>
          <w:b w:val="0"/>
          <w:bCs/>
          <w:snapToGrid/>
          <w:color w:val="000000" w:themeColor="text1"/>
          <w:sz w:val="24"/>
          <w:szCs w:val="24"/>
          <w:u w:val="none"/>
          <w:shd w:val="clear" w:color="auto" w:fill="FFFFFF"/>
          <w:lang w:val="en-US" w:eastAsia="zh-CN"/>
          <w14:textFill>
            <w14:solidFill>
              <w14:schemeClr w14:val="tx1"/>
            </w14:solidFill>
          </w14:textFill>
        </w:rPr>
      </w:pPr>
      <w:r>
        <w:rPr>
          <w:rFonts w:hint="eastAsia" w:ascii="宋体" w:hAnsi="宋体" w:eastAsia="宋体" w:cs="宋体"/>
          <w:b w:val="0"/>
          <w:bCs/>
          <w:snapToGrid/>
          <w:color w:val="000000" w:themeColor="text1"/>
          <w:sz w:val="24"/>
          <w:szCs w:val="24"/>
          <w:u w:val="none"/>
          <w:shd w:val="clear" w:color="auto" w:fill="FFFFFF"/>
          <w:lang w:val="en-US" w:eastAsia="zh-CN"/>
          <w14:textFill>
            <w14:solidFill>
              <w14:schemeClr w14:val="tx1"/>
            </w14:solidFill>
          </w14:textFill>
        </w:rPr>
        <w:t>◆</w:t>
      </w:r>
      <w:r>
        <w:rPr>
          <w:rFonts w:hint="eastAsia" w:asciiTheme="minorEastAsia" w:hAnsiTheme="minorEastAsia" w:cstheme="minorEastAsia"/>
          <w:b w:val="0"/>
          <w:bCs/>
          <w:snapToGrid/>
          <w:color w:val="000000" w:themeColor="text1"/>
          <w:sz w:val="24"/>
          <w:szCs w:val="24"/>
          <w:u w:val="none"/>
          <w:shd w:val="clear" w:color="auto" w:fill="FFFFFF"/>
          <w:lang w:val="en-US" w:eastAsia="zh-CN"/>
          <w14:textFill>
            <w14:solidFill>
              <w14:schemeClr w14:val="tx1"/>
            </w14:solidFill>
          </w14:textFill>
        </w:rPr>
        <w:t xml:space="preserve">使电话营销人员的成交率不断提升 </w:t>
      </w:r>
    </w:p>
    <w:p>
      <w:pPr>
        <w:spacing w:line="460" w:lineRule="exact"/>
        <w:rPr>
          <w:rFonts w:hint="eastAsia" w:asciiTheme="minorEastAsia" w:hAnsiTheme="minorEastAsia" w:cstheme="minorEastAsia"/>
          <w:b w:val="0"/>
          <w:bCs/>
          <w:snapToGrid/>
          <w:color w:val="000000" w:themeColor="text1"/>
          <w:sz w:val="24"/>
          <w:szCs w:val="24"/>
          <w:u w:val="none"/>
          <w:shd w:val="clear" w:color="auto" w:fill="FFFFFF"/>
          <w:lang w:val="en-US" w:eastAsia="zh-CN"/>
          <w14:textFill>
            <w14:solidFill>
              <w14:schemeClr w14:val="tx1"/>
            </w14:solidFill>
          </w14:textFill>
        </w:rPr>
      </w:pPr>
      <w:r>
        <w:rPr>
          <w:rFonts w:hint="eastAsia" w:ascii="宋体" w:hAnsi="宋体" w:eastAsia="宋体" w:cs="宋体"/>
          <w:b w:val="0"/>
          <w:bCs/>
          <w:snapToGrid/>
          <w:color w:val="000000" w:themeColor="text1"/>
          <w:sz w:val="24"/>
          <w:szCs w:val="24"/>
          <w:u w:val="none"/>
          <w:shd w:val="clear" w:color="auto" w:fill="FFFFFF"/>
          <w:lang w:val="en-US" w:eastAsia="zh-CN"/>
          <w14:textFill>
            <w14:solidFill>
              <w14:schemeClr w14:val="tx1"/>
            </w14:solidFill>
          </w14:textFill>
        </w:rPr>
        <w:t>◆</w:t>
      </w:r>
      <w:r>
        <w:rPr>
          <w:rFonts w:hint="eastAsia" w:asciiTheme="minorEastAsia" w:hAnsiTheme="minorEastAsia" w:cstheme="minorEastAsia"/>
          <w:b w:val="0"/>
          <w:bCs/>
          <w:snapToGrid/>
          <w:color w:val="000000" w:themeColor="text1"/>
          <w:sz w:val="24"/>
          <w:szCs w:val="24"/>
          <w:u w:val="none"/>
          <w:shd w:val="clear" w:color="auto" w:fill="FFFFFF"/>
          <w:lang w:val="en-US" w:eastAsia="zh-CN"/>
          <w14:textFill>
            <w14:solidFill>
              <w14:schemeClr w14:val="tx1"/>
            </w14:solidFill>
          </w14:textFill>
        </w:rPr>
        <w:t>营造一个能创造销售利润的销售氛围</w:t>
      </w:r>
    </w:p>
    <w:p>
      <w:pPr>
        <w:spacing w:line="460" w:lineRule="exact"/>
        <w:rPr>
          <w:rFonts w:hint="eastAsia" w:asciiTheme="minorEastAsia" w:hAnsiTheme="minorEastAsia" w:cstheme="minorEastAsia"/>
          <w:b w:val="0"/>
          <w:bCs/>
          <w:snapToGrid/>
          <w:color w:val="000000" w:themeColor="text1"/>
          <w:sz w:val="24"/>
          <w:szCs w:val="24"/>
          <w:u w:val="none"/>
          <w:shd w:val="clear" w:color="auto" w:fill="FFFFFF"/>
          <w:lang w:val="en-US" w:eastAsia="zh-CN"/>
          <w14:textFill>
            <w14:solidFill>
              <w14:schemeClr w14:val="tx1"/>
            </w14:solidFill>
          </w14:textFill>
        </w:rPr>
      </w:pPr>
      <w:r>
        <w:rPr>
          <w:rFonts w:hint="eastAsia" w:ascii="宋体" w:hAnsi="宋体" w:eastAsia="宋体" w:cs="宋体"/>
          <w:b w:val="0"/>
          <w:bCs/>
          <w:snapToGrid/>
          <w:color w:val="000000" w:themeColor="text1"/>
          <w:sz w:val="24"/>
          <w:szCs w:val="24"/>
          <w:u w:val="none"/>
          <w:shd w:val="clear" w:color="auto" w:fill="FFFFFF"/>
          <w:lang w:val="en-US" w:eastAsia="zh-CN"/>
          <w14:textFill>
            <w14:solidFill>
              <w14:schemeClr w14:val="tx1"/>
            </w14:solidFill>
          </w14:textFill>
        </w:rPr>
        <w:t>◆</w:t>
      </w:r>
      <w:r>
        <w:rPr>
          <w:rFonts w:hint="eastAsia" w:asciiTheme="minorEastAsia" w:hAnsiTheme="minorEastAsia" w:cstheme="minorEastAsia"/>
          <w:b w:val="0"/>
          <w:bCs/>
          <w:snapToGrid/>
          <w:color w:val="000000" w:themeColor="text1"/>
          <w:sz w:val="24"/>
          <w:szCs w:val="24"/>
          <w:u w:val="none"/>
          <w:shd w:val="clear" w:color="auto" w:fill="FFFFFF"/>
          <w:lang w:val="en-US" w:eastAsia="zh-CN"/>
          <w14:textFill>
            <w14:solidFill>
              <w14:schemeClr w14:val="tx1"/>
            </w14:solidFill>
          </w14:textFill>
        </w:rPr>
        <w:t>做好客户维护，为公司培养忠诚的客户</w:t>
      </w:r>
    </w:p>
    <w:p>
      <w:pPr>
        <w:numPr>
          <w:ilvl w:val="0"/>
          <w:numId w:val="0"/>
        </w:numPr>
        <w:spacing w:line="460" w:lineRule="exact"/>
        <w:ind w:leftChars="0" w:right="-218" w:rightChars="-104"/>
        <w:rPr>
          <w:rFonts w:hint="eastAsia" w:ascii="微软雅黑" w:hAnsi="微软雅黑" w:eastAsia="微软雅黑"/>
          <w:b/>
          <w:color w:val="FF0000"/>
          <w:sz w:val="28"/>
          <w:szCs w:val="28"/>
        </w:rPr>
      </w:pPr>
      <w:r>
        <w:rPr>
          <w:rFonts w:hint="eastAsia" w:asciiTheme="minorEastAsia" w:hAnsiTheme="minorEastAsia" w:eastAsiaTheme="minorEastAsia" w:cstheme="minorEastAsia"/>
          <w:b/>
          <w:color w:val="auto"/>
          <w:sz w:val="24"/>
          <w:szCs w:val="24"/>
          <w:lang w:eastAsia="zh-CN"/>
        </w:rPr>
        <w:t>【课程大纲】</w:t>
      </w:r>
      <w:r>
        <w:rPr>
          <w:rFonts w:hint="eastAsia" w:ascii="微软雅黑" w:hAnsi="微软雅黑" w:eastAsia="微软雅黑"/>
          <w:b/>
          <w:color w:val="FF0000"/>
          <w:sz w:val="28"/>
          <w:szCs w:val="28"/>
        </w:rPr>
        <w:t xml:space="preserve"> </w:t>
      </w:r>
    </w:p>
    <w:p>
      <w:pPr>
        <w:rPr>
          <w:rFonts w:hint="eastAsia" w:ascii="宋体" w:hAnsi="宋体"/>
          <w:b/>
          <w:bCs/>
          <w:sz w:val="24"/>
          <w:szCs w:val="24"/>
          <w:shd w:val="pct10" w:color="auto" w:fill="FFFFFF"/>
          <w:lang w:eastAsia="zh-CN"/>
        </w:rPr>
      </w:pPr>
      <w:r>
        <w:rPr>
          <w:rFonts w:hint="eastAsia" w:ascii="宋体" w:hAnsi="宋体"/>
          <w:b/>
          <w:bCs/>
          <w:sz w:val="24"/>
          <w:szCs w:val="24"/>
          <w:shd w:val="pct10" w:color="auto" w:fill="FFFFFF"/>
          <w:lang w:eastAsia="zh-CN"/>
        </w:rPr>
        <w:t>思考：产品重要还是技巧重要？</w:t>
      </w:r>
    </w:p>
    <w:p>
      <w:pPr>
        <w:rPr>
          <w:rFonts w:hint="eastAsia" w:ascii="宋体" w:hAnsi="宋体"/>
          <w:b/>
          <w:bCs/>
          <w:sz w:val="24"/>
          <w:szCs w:val="24"/>
          <w:shd w:val="pct10" w:color="auto" w:fill="FFFFFF"/>
          <w:lang w:eastAsia="zh-CN"/>
        </w:rPr>
      </w:pPr>
    </w:p>
    <w:p>
      <w:pPr>
        <w:rPr>
          <w:rFonts w:hint="eastAsia" w:ascii="宋体" w:hAnsi="宋体"/>
          <w:b/>
          <w:bCs/>
          <w:sz w:val="24"/>
          <w:szCs w:val="24"/>
          <w:shd w:val="pct10" w:color="auto" w:fill="FFFFFF"/>
        </w:rPr>
      </w:pPr>
      <w:r>
        <w:rPr>
          <w:rFonts w:hint="eastAsia" w:ascii="宋体" w:hAnsi="宋体"/>
          <w:b/>
          <w:bCs/>
          <w:sz w:val="24"/>
          <w:szCs w:val="24"/>
          <w:shd w:val="pct10" w:color="auto" w:fill="FFFFFF"/>
        </w:rPr>
        <w:t>第一讲、电话销售</w:t>
      </w:r>
      <w:r>
        <w:rPr>
          <w:rFonts w:hint="eastAsia" w:ascii="宋体" w:hAnsi="宋体"/>
          <w:b/>
          <w:bCs/>
          <w:sz w:val="24"/>
          <w:szCs w:val="24"/>
          <w:shd w:val="pct10" w:color="auto" w:fill="FFFFFF"/>
          <w:lang w:eastAsia="zh-CN"/>
        </w:rPr>
        <w:t>基本功</w:t>
      </w:r>
    </w:p>
    <w:p>
      <w:pPr>
        <w:rPr>
          <w:rFonts w:hint="eastAsia" w:ascii="宋体" w:hAnsi="宋体"/>
          <w:sz w:val="24"/>
          <w:szCs w:val="24"/>
          <w:lang w:val="en-US" w:eastAsia="zh-CN"/>
        </w:rPr>
      </w:pPr>
      <w:r>
        <w:rPr>
          <w:rFonts w:hint="eastAsia" w:ascii="宋体" w:hAnsi="宋体"/>
          <w:sz w:val="24"/>
          <w:szCs w:val="24"/>
        </w:rPr>
        <w:t>（电话销售：会者不难，难者不会）</w:t>
      </w:r>
    </w:p>
    <w:p>
      <w:pPr>
        <w:numPr>
          <w:ilvl w:val="0"/>
          <w:numId w:val="1"/>
        </w:numPr>
        <w:spacing w:line="360" w:lineRule="auto"/>
        <w:jc w:val="both"/>
        <w:rPr>
          <w:rFonts w:hint="eastAsia" w:ascii="宋体" w:hAnsi="宋体" w:cs="宋体"/>
          <w:color w:val="auto"/>
          <w:kern w:val="0"/>
          <w:sz w:val="24"/>
          <w:szCs w:val="24"/>
          <w:lang w:val="en-US" w:eastAsia="zh-CN" w:bidi="ar-SA"/>
        </w:rPr>
      </w:pPr>
      <w:r>
        <w:rPr>
          <w:rFonts w:hint="eastAsia" w:ascii="宋体" w:hAnsi="宋体" w:cs="宋体"/>
          <w:color w:val="auto"/>
          <w:kern w:val="0"/>
          <w:sz w:val="24"/>
          <w:szCs w:val="24"/>
          <w:lang w:val="en-US" w:eastAsia="zh-CN" w:bidi="ar-SA"/>
        </w:rPr>
        <w:t>坐席每天打电话，电话销售卖的究竟是什么？</w:t>
      </w:r>
    </w:p>
    <w:p>
      <w:pPr>
        <w:numPr>
          <w:ilvl w:val="0"/>
          <w:numId w:val="1"/>
        </w:numPr>
        <w:spacing w:line="360" w:lineRule="auto"/>
        <w:jc w:val="both"/>
        <w:rPr>
          <w:rFonts w:hint="eastAsia" w:ascii="宋体" w:hAnsi="宋体" w:cs="宋体"/>
          <w:color w:val="auto"/>
          <w:kern w:val="0"/>
          <w:sz w:val="24"/>
          <w:szCs w:val="24"/>
          <w:lang w:val="en-US" w:eastAsia="zh-CN" w:bidi="ar-SA"/>
        </w:rPr>
      </w:pPr>
      <w:r>
        <w:rPr>
          <w:rFonts w:hint="eastAsia" w:ascii="宋体" w:hAnsi="宋体" w:cs="宋体"/>
          <w:color w:val="auto"/>
          <w:kern w:val="0"/>
          <w:sz w:val="24"/>
          <w:szCs w:val="24"/>
          <w:lang w:val="en-US" w:eastAsia="zh-CN" w:bidi="ar-SA"/>
        </w:rPr>
        <w:t>天天被拒绝，客户究竟买的是什么？</w:t>
      </w:r>
    </w:p>
    <w:p>
      <w:pPr>
        <w:numPr>
          <w:ilvl w:val="0"/>
          <w:numId w:val="1"/>
        </w:numPr>
        <w:spacing w:line="360" w:lineRule="auto"/>
        <w:jc w:val="both"/>
        <w:rPr>
          <w:rFonts w:hint="eastAsia" w:ascii="宋体" w:hAnsi="宋体" w:cs="宋体"/>
          <w:color w:val="auto"/>
          <w:kern w:val="0"/>
          <w:sz w:val="24"/>
          <w:szCs w:val="24"/>
          <w:lang w:val="en-US" w:eastAsia="zh-CN" w:bidi="ar-SA"/>
        </w:rPr>
      </w:pPr>
      <w:r>
        <w:rPr>
          <w:rFonts w:hint="eastAsia" w:ascii="宋体" w:hAnsi="宋体" w:cs="宋体"/>
          <w:color w:val="auto"/>
          <w:kern w:val="0"/>
          <w:sz w:val="24"/>
          <w:szCs w:val="24"/>
          <w:lang w:val="en-US" w:eastAsia="zh-CN" w:bidi="ar-SA"/>
        </w:rPr>
        <w:t>客户嫌贵的根本原因是什么？</w:t>
      </w:r>
    </w:p>
    <w:p>
      <w:pPr>
        <w:numPr>
          <w:ilvl w:val="0"/>
          <w:numId w:val="1"/>
        </w:numPr>
        <w:spacing w:line="360" w:lineRule="auto"/>
        <w:jc w:val="both"/>
        <w:rPr>
          <w:rFonts w:hint="eastAsia" w:ascii="宋体" w:hAnsi="宋体" w:cs="宋体"/>
          <w:color w:val="auto"/>
          <w:kern w:val="0"/>
          <w:sz w:val="24"/>
          <w:szCs w:val="24"/>
          <w:lang w:val="en-US" w:eastAsia="zh-CN" w:bidi="ar-SA"/>
        </w:rPr>
      </w:pPr>
      <w:r>
        <w:rPr>
          <w:rFonts w:hint="eastAsia" w:ascii="宋体" w:hAnsi="宋体" w:cs="宋体"/>
          <w:color w:val="auto"/>
          <w:kern w:val="0"/>
          <w:sz w:val="24"/>
          <w:szCs w:val="24"/>
          <w:lang w:val="en-US" w:eastAsia="zh-CN" w:bidi="ar-SA"/>
        </w:rPr>
        <w:t>什么原因导致客户快速挂机？</w:t>
      </w:r>
    </w:p>
    <w:p>
      <w:pPr>
        <w:numPr>
          <w:ilvl w:val="0"/>
          <w:numId w:val="0"/>
        </w:numPr>
        <w:spacing w:line="360" w:lineRule="auto"/>
        <w:jc w:val="both"/>
        <w:rPr>
          <w:rFonts w:hint="eastAsia" w:ascii="宋体" w:hAnsi="宋体" w:cs="宋体"/>
          <w:b/>
          <w:bCs/>
          <w:color w:val="FF0000"/>
          <w:sz w:val="24"/>
          <w:szCs w:val="24"/>
          <w:lang w:val="en-US" w:eastAsia="zh-CN"/>
        </w:rPr>
      </w:pPr>
      <w:r>
        <w:rPr>
          <w:rFonts w:hint="default" w:ascii="Arial" w:hAnsi="Arial" w:cs="Arial"/>
          <w:b/>
          <w:bCs/>
          <w:color w:val="FF0000"/>
          <w:sz w:val="24"/>
          <w:szCs w:val="24"/>
          <w:lang w:val="en-US" w:eastAsia="zh-CN"/>
        </w:rPr>
        <w:t>→</w:t>
      </w:r>
      <w:r>
        <w:rPr>
          <w:rFonts w:hint="eastAsia" w:ascii="宋体" w:hAnsi="宋体" w:cs="宋体"/>
          <w:b/>
          <w:bCs/>
          <w:color w:val="FF0000"/>
          <w:sz w:val="24"/>
          <w:szCs w:val="24"/>
          <w:lang w:val="en-US" w:eastAsia="zh-CN"/>
        </w:rPr>
        <w:t>训练一 声音、说话艺术的测试及训练</w:t>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right="0" w:rightChars="0"/>
        <w:jc w:val="both"/>
        <w:textAlignment w:val="auto"/>
        <w:outlineLvl w:val="9"/>
        <w:rPr>
          <w:rFonts w:hint="eastAsia" w:ascii="宋体" w:hAnsi="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right="0" w:rightChars="0"/>
        <w:jc w:val="both"/>
        <w:textAlignment w:val="auto"/>
        <w:outlineLvl w:val="9"/>
        <w:rPr>
          <w:rFonts w:hint="eastAsia" w:ascii="宋体" w:hAnsi="宋体" w:cs="宋体"/>
          <w:b/>
          <w:bCs/>
          <w:sz w:val="24"/>
          <w:szCs w:val="24"/>
          <w:shd w:val="clear" w:color="FFFFFF" w:fill="D9D9D9"/>
          <w:lang w:val="en-US" w:eastAsia="zh-CN"/>
        </w:rPr>
      </w:pPr>
      <w:r>
        <w:rPr>
          <w:rFonts w:hint="eastAsia" w:ascii="宋体" w:hAnsi="宋体" w:cs="宋体"/>
          <w:b/>
          <w:bCs/>
          <w:sz w:val="24"/>
          <w:szCs w:val="24"/>
          <w:shd w:val="clear" w:color="FFFFFF" w:fill="D9D9D9"/>
          <w:lang w:val="en-US" w:eastAsia="zh-CN"/>
        </w:rPr>
        <w:t>第二讲 电话营销的准备工作篇</w:t>
      </w:r>
    </w:p>
    <w:p>
      <w:pPr>
        <w:keepNext w:val="0"/>
        <w:keepLines w:val="0"/>
        <w:pageBreakBefore w:val="0"/>
        <w:widowControl w:val="0"/>
        <w:numPr>
          <w:ilvl w:val="0"/>
          <w:numId w:val="2"/>
        </w:numPr>
        <w:kinsoku/>
        <w:wordWrap/>
        <w:overflowPunct/>
        <w:topLinePunct w:val="0"/>
        <w:autoSpaceDE/>
        <w:autoSpaceDN/>
        <w:bidi w:val="0"/>
        <w:adjustRightInd/>
        <w:snapToGrid/>
        <w:spacing w:before="156" w:beforeLines="50" w:after="156" w:afterLines="50" w:line="240" w:lineRule="auto"/>
        <w:ind w:right="0" w:rightChars="0"/>
        <w:jc w:val="both"/>
        <w:textAlignment w:val="auto"/>
        <w:outlineLvl w:val="9"/>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态度、情绪、信心</w:t>
      </w:r>
    </w:p>
    <w:p>
      <w:pPr>
        <w:keepNext w:val="0"/>
        <w:keepLines w:val="0"/>
        <w:pageBreakBefore w:val="0"/>
        <w:widowControl w:val="0"/>
        <w:numPr>
          <w:ilvl w:val="0"/>
          <w:numId w:val="2"/>
        </w:numPr>
        <w:kinsoku/>
        <w:wordWrap/>
        <w:overflowPunct/>
        <w:topLinePunct w:val="0"/>
        <w:autoSpaceDE/>
        <w:autoSpaceDN/>
        <w:bidi w:val="0"/>
        <w:adjustRightInd/>
        <w:snapToGrid/>
        <w:spacing w:before="156" w:beforeLines="50" w:after="156" w:afterLines="50" w:line="240" w:lineRule="auto"/>
        <w:ind w:right="0" w:rightChars="0"/>
        <w:jc w:val="both"/>
        <w:textAlignment w:val="auto"/>
        <w:outlineLvl w:val="9"/>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电话营销目标，拨打电话的目的</w:t>
      </w:r>
    </w:p>
    <w:p>
      <w:pPr>
        <w:keepNext w:val="0"/>
        <w:keepLines w:val="0"/>
        <w:pageBreakBefore w:val="0"/>
        <w:widowControl w:val="0"/>
        <w:numPr>
          <w:ilvl w:val="0"/>
          <w:numId w:val="2"/>
        </w:numPr>
        <w:kinsoku/>
        <w:wordWrap/>
        <w:overflowPunct/>
        <w:topLinePunct w:val="0"/>
        <w:autoSpaceDE/>
        <w:autoSpaceDN/>
        <w:bidi w:val="0"/>
        <w:adjustRightInd/>
        <w:snapToGrid/>
        <w:spacing w:before="156" w:beforeLines="50" w:after="156" w:afterLines="50" w:line="240" w:lineRule="auto"/>
        <w:ind w:right="0" w:rightChars="0"/>
        <w:jc w:val="both"/>
        <w:textAlignment w:val="auto"/>
        <w:outlineLvl w:val="9"/>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客户资料收集的方法训练，如何判断客户</w:t>
      </w:r>
    </w:p>
    <w:p>
      <w:pPr>
        <w:keepNext w:val="0"/>
        <w:keepLines w:val="0"/>
        <w:pageBreakBefore w:val="0"/>
        <w:widowControl w:val="0"/>
        <w:numPr>
          <w:ilvl w:val="0"/>
          <w:numId w:val="2"/>
        </w:numPr>
        <w:kinsoku/>
        <w:wordWrap/>
        <w:overflowPunct/>
        <w:topLinePunct w:val="0"/>
        <w:autoSpaceDE/>
        <w:autoSpaceDN/>
        <w:bidi w:val="0"/>
        <w:adjustRightInd/>
        <w:snapToGrid/>
        <w:spacing w:before="156" w:beforeLines="50" w:after="156" w:afterLines="50" w:line="240" w:lineRule="auto"/>
        <w:ind w:right="0" w:rightChars="0"/>
        <w:jc w:val="both"/>
        <w:textAlignment w:val="auto"/>
        <w:outlineLvl w:val="9"/>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电话记录表格填写与完善技巧</w:t>
      </w:r>
    </w:p>
    <w:p>
      <w:pPr>
        <w:keepNext w:val="0"/>
        <w:keepLines w:val="0"/>
        <w:pageBreakBefore w:val="0"/>
        <w:widowControl w:val="0"/>
        <w:numPr>
          <w:ilvl w:val="0"/>
          <w:numId w:val="0"/>
        </w:numPr>
        <w:kinsoku/>
        <w:wordWrap/>
        <w:overflowPunct/>
        <w:topLinePunct w:val="0"/>
        <w:autoSpaceDE/>
        <w:autoSpaceDN/>
        <w:bidi w:val="0"/>
        <w:adjustRightInd/>
        <w:snapToGrid/>
        <w:spacing w:before="156" w:beforeLines="50" w:after="156" w:afterLines="50" w:line="360" w:lineRule="auto"/>
        <w:ind w:right="0" w:rightChars="0"/>
        <w:jc w:val="both"/>
        <w:textAlignment w:val="auto"/>
        <w:outlineLvl w:val="9"/>
        <w:rPr>
          <w:rFonts w:hint="eastAsia" w:ascii="宋体" w:hAnsi="宋体" w:cs="宋体"/>
          <w:b/>
          <w:bCs/>
          <w:color w:val="FF0000"/>
          <w:sz w:val="24"/>
          <w:szCs w:val="24"/>
          <w:lang w:val="en-US" w:eastAsia="zh-CN"/>
        </w:rPr>
      </w:pPr>
      <w:r>
        <w:rPr>
          <w:rFonts w:hint="default" w:ascii="Arial" w:hAnsi="Arial" w:cs="Arial"/>
          <w:b/>
          <w:bCs/>
          <w:color w:val="FF0000"/>
          <w:sz w:val="24"/>
          <w:szCs w:val="24"/>
          <w:lang w:val="en-US" w:eastAsia="zh-CN"/>
        </w:rPr>
        <w:t>→</w:t>
      </w:r>
      <w:r>
        <w:rPr>
          <w:rFonts w:hint="eastAsia" w:ascii="宋体" w:hAnsi="宋体" w:cs="宋体"/>
          <w:b/>
          <w:bCs/>
          <w:color w:val="FF0000"/>
          <w:sz w:val="24"/>
          <w:szCs w:val="24"/>
          <w:lang w:val="en-US" w:eastAsia="zh-CN"/>
        </w:rPr>
        <w:t>训练二 准备工作测试训练</w:t>
      </w:r>
    </w:p>
    <w:p>
      <w:pPr>
        <w:keepNext w:val="0"/>
        <w:keepLines w:val="0"/>
        <w:pageBreakBefore w:val="0"/>
        <w:widowControl w:val="0"/>
        <w:numPr>
          <w:ilvl w:val="0"/>
          <w:numId w:val="0"/>
        </w:numPr>
        <w:kinsoku/>
        <w:wordWrap/>
        <w:overflowPunct/>
        <w:topLinePunct w:val="0"/>
        <w:autoSpaceDE/>
        <w:autoSpaceDN/>
        <w:bidi w:val="0"/>
        <w:adjustRightInd/>
        <w:snapToGrid/>
        <w:spacing w:before="156" w:beforeLines="50" w:after="156" w:afterLines="50" w:line="360" w:lineRule="auto"/>
        <w:ind w:right="0" w:rightChars="0"/>
        <w:jc w:val="both"/>
        <w:textAlignment w:val="auto"/>
        <w:outlineLvl w:val="9"/>
        <w:rPr>
          <w:rFonts w:hint="eastAsia" w:ascii="宋体" w:hAnsi="宋体" w:cs="宋体"/>
          <w:b/>
          <w:bCs/>
          <w:color w:val="auto"/>
          <w:sz w:val="24"/>
          <w:szCs w:val="24"/>
          <w:shd w:val="clear" w:color="FFFFFF" w:fill="D9D9D9"/>
          <w:lang w:val="en-US" w:eastAsia="zh-CN"/>
        </w:rPr>
      </w:pPr>
      <w:r>
        <w:rPr>
          <w:rFonts w:hint="eastAsia" w:ascii="宋体" w:hAnsi="宋体" w:cs="宋体"/>
          <w:b/>
          <w:bCs/>
          <w:color w:val="auto"/>
          <w:sz w:val="24"/>
          <w:szCs w:val="24"/>
          <w:shd w:val="clear" w:color="FFFFFF" w:fill="D9D9D9"/>
          <w:lang w:val="en-US" w:eastAsia="zh-CN"/>
        </w:rPr>
        <w:t>第三讲 电话销售的关键流程</w:t>
      </w:r>
    </w:p>
    <w:p>
      <w:pPr>
        <w:rPr>
          <w:b w:val="0"/>
          <w:bCs w:val="0"/>
          <w:color w:val="000000" w:themeColor="text1"/>
          <w:lang w:val="en-US"/>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流程一</w:t>
      </w:r>
      <w:r>
        <w:rPr>
          <w:rFonts w:hint="eastAsia" w:ascii="宋体" w:hAnsi="宋体"/>
          <w:b/>
          <w:bCs/>
          <w:color w:val="000000" w:themeColor="text1"/>
          <w:sz w:val="24"/>
          <w:szCs w:val="24"/>
          <w:lang w:eastAsia="zh-CN"/>
          <w14:textFill>
            <w14:solidFill>
              <w14:schemeClr w14:val="tx1"/>
            </w14:solidFill>
          </w14:textFill>
        </w:rPr>
        <w:t>、好的开场白等于成功了一半</w:t>
      </w:r>
    </w:p>
    <w:p>
      <w:pPr>
        <w:ind w:left="359" w:leftChars="171"/>
        <w:rPr>
          <w:rFonts w:hint="eastAsia" w:ascii="宋体" w:hAnsi="宋体"/>
          <w:b w:val="0"/>
          <w:bCs w:val="0"/>
          <w:color w:val="0000FF"/>
          <w:sz w:val="24"/>
          <w:szCs w:val="24"/>
          <w:lang w:eastAsia="zh-CN"/>
        </w:rPr>
      </w:pPr>
      <w:r>
        <w:rPr>
          <w:rFonts w:hint="eastAsia" w:ascii="宋体" w:hAnsi="宋体"/>
          <w:b w:val="0"/>
          <w:bCs w:val="0"/>
          <w:color w:val="000000"/>
          <w:sz w:val="24"/>
          <w:szCs w:val="24"/>
          <w:lang w:val="en-US" w:eastAsia="zh-CN"/>
        </w:rPr>
        <w:t xml:space="preserve">             </w:t>
      </w:r>
      <w:r>
        <w:rPr>
          <w:rFonts w:hint="eastAsia" w:ascii="宋体" w:hAnsi="宋体"/>
          <w:b w:val="0"/>
          <w:bCs w:val="0"/>
          <w:color w:val="0000FF"/>
          <w:sz w:val="24"/>
          <w:szCs w:val="24"/>
          <w:lang w:eastAsia="zh-CN"/>
        </w:rPr>
        <w:t>——迷你裙理论</w:t>
      </w:r>
    </w:p>
    <w:p>
      <w:pPr>
        <w:rPr>
          <w:rFonts w:hint="eastAsia" w:ascii="宋体" w:hAnsi="宋体"/>
          <w:b w:val="0"/>
          <w:bCs w:val="0"/>
          <w:color w:val="000000"/>
          <w:sz w:val="24"/>
          <w:szCs w:val="24"/>
          <w:lang w:val="en-US" w:eastAsia="zh-CN"/>
        </w:rPr>
      </w:pPr>
      <w:r>
        <w:rPr>
          <w:rFonts w:hint="eastAsia" w:ascii="宋体" w:hAnsi="宋体"/>
          <w:b w:val="0"/>
          <w:bCs w:val="0"/>
          <w:color w:val="000000"/>
          <w:sz w:val="24"/>
          <w:szCs w:val="24"/>
          <w:lang w:val="en-US" w:eastAsia="zh-CN"/>
        </w:rPr>
        <w:t xml:space="preserve">  </w:t>
      </w:r>
    </w:p>
    <w:p>
      <w:pPr>
        <w:rPr>
          <w:rFonts w:hint="eastAsia" w:ascii="宋体" w:hAnsi="宋体"/>
          <w:b w:val="0"/>
          <w:bCs w:val="0"/>
          <w:color w:val="000000"/>
          <w:sz w:val="24"/>
          <w:szCs w:val="24"/>
          <w:lang w:val="en-US" w:eastAsia="zh-CN"/>
        </w:rPr>
      </w:pPr>
      <w:r>
        <w:rPr>
          <w:rFonts w:hint="eastAsia" w:ascii="宋体" w:hAnsi="宋体"/>
          <w:b/>
          <w:bCs/>
          <w:color w:val="000000" w:themeColor="text1"/>
          <w:sz w:val="24"/>
          <w:szCs w:val="24"/>
          <w14:textFill>
            <w14:solidFill>
              <w14:schemeClr w14:val="tx1"/>
            </w14:solidFill>
          </w14:textFill>
        </w:rPr>
        <w:t>流程二</w:t>
      </w:r>
      <w:r>
        <w:rPr>
          <w:rFonts w:hint="eastAsia" w:ascii="宋体" w:hAnsi="宋体"/>
          <w:b/>
          <w:bCs/>
          <w:color w:val="000000" w:themeColor="text1"/>
          <w:sz w:val="24"/>
          <w:szCs w:val="24"/>
          <w:lang w:eastAsia="zh-CN"/>
          <w14:textFill>
            <w14:solidFill>
              <w14:schemeClr w14:val="tx1"/>
            </w14:solidFill>
          </w14:textFill>
        </w:rPr>
        <w:t>、</w:t>
      </w:r>
      <w:r>
        <w:rPr>
          <w:rFonts w:hint="eastAsia" w:ascii="宋体" w:hAnsi="宋体"/>
          <w:b/>
          <w:bCs/>
          <w:color w:val="000000" w:themeColor="text1"/>
          <w:sz w:val="24"/>
          <w:szCs w:val="24"/>
          <w14:textFill>
            <w14:solidFill>
              <w14:schemeClr w14:val="tx1"/>
            </w14:solidFill>
          </w14:textFill>
        </w:rPr>
        <w:t>产品要介绍到心里，不是耳朵里</w:t>
      </w:r>
      <w:r>
        <w:rPr>
          <w:rFonts w:hint="eastAsia" w:ascii="宋体" w:hAnsi="宋体"/>
          <w:b w:val="0"/>
          <w:bCs w:val="0"/>
          <w:color w:val="000000" w:themeColor="text1"/>
          <w:sz w:val="24"/>
          <w:szCs w:val="24"/>
          <w:lang w:val="en-US" w:eastAsia="zh-CN"/>
          <w14:textFill>
            <w14:solidFill>
              <w14:schemeClr w14:val="tx1"/>
            </w14:solidFill>
          </w14:textFill>
        </w:rPr>
        <w:t xml:space="preserve">  </w:t>
      </w:r>
      <w:r>
        <w:rPr>
          <w:rFonts w:hint="eastAsia" w:ascii="宋体" w:hAnsi="宋体"/>
          <w:b w:val="0"/>
          <w:bCs w:val="0"/>
          <w:color w:val="000000"/>
          <w:sz w:val="24"/>
          <w:szCs w:val="24"/>
          <w:lang w:val="en-US" w:eastAsia="zh-CN"/>
        </w:rPr>
        <w:t xml:space="preserve">                     </w:t>
      </w:r>
    </w:p>
    <w:p>
      <w:pPr>
        <w:ind w:left="359" w:leftChars="171"/>
        <w:rPr>
          <w:rFonts w:hint="eastAsia" w:ascii="宋体" w:hAnsi="宋体"/>
          <w:b w:val="0"/>
          <w:bCs w:val="0"/>
          <w:color w:val="0000FF"/>
          <w:sz w:val="24"/>
          <w:szCs w:val="24"/>
        </w:rPr>
      </w:pPr>
      <w:r>
        <w:rPr>
          <w:rFonts w:hint="eastAsia" w:ascii="宋体" w:hAnsi="宋体"/>
          <w:b w:val="0"/>
          <w:bCs w:val="0"/>
          <w:color w:val="000000"/>
          <w:sz w:val="24"/>
          <w:szCs w:val="24"/>
          <w:lang w:val="en-US" w:eastAsia="zh-CN"/>
        </w:rPr>
        <w:t xml:space="preserve">             </w:t>
      </w:r>
      <w:r>
        <w:rPr>
          <w:rFonts w:hint="eastAsia" w:ascii="宋体" w:hAnsi="宋体"/>
          <w:b w:val="0"/>
          <w:bCs w:val="0"/>
          <w:color w:val="0000FF"/>
          <w:sz w:val="24"/>
          <w:szCs w:val="24"/>
          <w:lang w:val="en-US" w:eastAsia="zh-CN"/>
        </w:rPr>
        <w:t>——《万能</w:t>
      </w:r>
      <w:r>
        <w:rPr>
          <w:rFonts w:hint="eastAsia" w:ascii="宋体" w:hAnsi="宋体"/>
          <w:b w:val="0"/>
          <w:bCs w:val="0"/>
          <w:color w:val="0000FF"/>
          <w:sz w:val="24"/>
          <w:szCs w:val="24"/>
          <w:lang w:eastAsia="zh-CN"/>
        </w:rPr>
        <w:t>四句话》适用所有产品卖点</w:t>
      </w:r>
    </w:p>
    <w:p>
      <w:pPr>
        <w:rPr>
          <w:rFonts w:hint="eastAsia" w:ascii="宋体" w:hAnsi="宋体"/>
          <w:b w:val="0"/>
          <w:bCs w:val="0"/>
          <w:color w:val="000000"/>
          <w:sz w:val="24"/>
          <w:szCs w:val="24"/>
        </w:rPr>
      </w:pPr>
    </w:p>
    <w:p>
      <w:pPr>
        <w:numPr>
          <w:ilvl w:val="0"/>
          <w:numId w:val="0"/>
        </w:numPr>
        <w:spacing w:line="360" w:lineRule="auto"/>
        <w:rPr>
          <w:rFonts w:hint="eastAsia" w:ascii="宋体" w:hAnsi="宋体"/>
          <w:b/>
          <w:bCs/>
          <w:color w:val="000000" w:themeColor="text1"/>
          <w:sz w:val="24"/>
          <w:szCs w:val="24"/>
          <w:lang w:eastAsia="zh-CN"/>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流程</w:t>
      </w:r>
      <w:r>
        <w:rPr>
          <w:rFonts w:hint="eastAsia" w:ascii="宋体" w:hAnsi="宋体"/>
          <w:b/>
          <w:bCs/>
          <w:color w:val="000000" w:themeColor="text1"/>
          <w:sz w:val="24"/>
          <w:szCs w:val="24"/>
          <w:lang w:eastAsia="zh-CN"/>
          <w14:textFill>
            <w14:solidFill>
              <w14:schemeClr w14:val="tx1"/>
            </w14:solidFill>
          </w14:textFill>
        </w:rPr>
        <w:t>三、问话式营销，在沟通中把握或者刺激客户需求</w:t>
      </w:r>
    </w:p>
    <w:p>
      <w:pPr>
        <w:numPr>
          <w:ilvl w:val="0"/>
          <w:numId w:val="0"/>
        </w:numPr>
        <w:rPr>
          <w:rFonts w:hint="eastAsia"/>
          <w:b w:val="0"/>
          <w:bCs w:val="0"/>
          <w:color w:val="0000FF"/>
          <w:sz w:val="24"/>
          <w:szCs w:val="24"/>
          <w:lang w:eastAsia="zh-CN"/>
        </w:rPr>
      </w:pPr>
      <w:r>
        <w:rPr>
          <w:rFonts w:hint="eastAsia" w:ascii="宋体" w:hAnsi="宋体"/>
          <w:b w:val="0"/>
          <w:bCs w:val="0"/>
          <w:color w:val="000000"/>
          <w:sz w:val="24"/>
          <w:szCs w:val="24"/>
          <w:lang w:val="en-US" w:eastAsia="zh-CN"/>
        </w:rPr>
        <w:t xml:space="preserve">               </w:t>
      </w:r>
      <w:r>
        <w:rPr>
          <w:rFonts w:hint="eastAsia" w:ascii="宋体" w:hAnsi="宋体"/>
          <w:b w:val="0"/>
          <w:bCs w:val="0"/>
          <w:color w:val="0000FF"/>
          <w:sz w:val="24"/>
          <w:szCs w:val="24"/>
          <w:lang w:val="en-US" w:eastAsia="zh-CN"/>
        </w:rPr>
        <w:t>——</w:t>
      </w:r>
      <w:r>
        <w:rPr>
          <w:rFonts w:hint="eastAsia"/>
          <w:b w:val="0"/>
          <w:bCs w:val="0"/>
          <w:color w:val="0000FF"/>
          <w:sz w:val="24"/>
          <w:szCs w:val="24"/>
          <w:lang w:eastAsia="zh-CN"/>
        </w:rPr>
        <w:t>答得好不如问得好，一问抵七说</w:t>
      </w:r>
    </w:p>
    <w:p>
      <w:pPr>
        <w:widowControl w:val="0"/>
        <w:numPr>
          <w:ilvl w:val="0"/>
          <w:numId w:val="0"/>
        </w:numPr>
        <w:tabs>
          <w:tab w:val="left" w:pos="752"/>
        </w:tabs>
        <w:ind w:left="840" w:leftChars="0"/>
        <w:jc w:val="both"/>
        <w:rPr>
          <w:rFonts w:hint="eastAsia" w:ascii="宋体" w:hAnsi="宋体" w:eastAsia="宋体"/>
          <w:b w:val="0"/>
          <w:bCs w:val="0"/>
          <w:sz w:val="24"/>
          <w:szCs w:val="24"/>
          <w:lang w:val="en-US" w:eastAsia="zh-CN"/>
        </w:rPr>
      </w:pPr>
    </w:p>
    <w:p>
      <w:pPr>
        <w:widowControl w:val="0"/>
        <w:numPr>
          <w:ilvl w:val="0"/>
          <w:numId w:val="3"/>
        </w:numPr>
        <w:tabs>
          <w:tab w:val="left" w:pos="752"/>
        </w:tabs>
        <w:ind w:left="840" w:leftChars="0" w:firstLine="0" w:firstLineChars="0"/>
        <w:jc w:val="both"/>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 xml:space="preserve">激发参与的问题要点      </w:t>
      </w:r>
    </w:p>
    <w:p>
      <w:pPr>
        <w:widowControl w:val="0"/>
        <w:numPr>
          <w:ilvl w:val="0"/>
          <w:numId w:val="3"/>
        </w:numPr>
        <w:tabs>
          <w:tab w:val="left" w:pos="752"/>
        </w:tabs>
        <w:ind w:left="840" w:leftChars="0" w:firstLine="0" w:firstLineChars="0"/>
        <w:jc w:val="both"/>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激发欲望的问题要点</w:t>
      </w:r>
    </w:p>
    <w:p>
      <w:pPr>
        <w:widowControl w:val="0"/>
        <w:numPr>
          <w:ilvl w:val="0"/>
          <w:numId w:val="3"/>
        </w:numPr>
        <w:tabs>
          <w:tab w:val="left" w:pos="752"/>
        </w:tabs>
        <w:ind w:left="840" w:leftChars="0" w:firstLine="0" w:firstLineChars="0"/>
        <w:jc w:val="both"/>
        <w:rPr>
          <w:rFonts w:hint="eastAsia" w:ascii="宋体" w:hAnsi="宋体"/>
          <w:b w:val="0"/>
          <w:bCs w:val="0"/>
          <w:color w:val="auto"/>
          <w:sz w:val="24"/>
          <w:szCs w:val="24"/>
          <w:lang w:val="en-US" w:eastAsia="zh-CN"/>
        </w:rPr>
      </w:pPr>
      <w:r>
        <w:rPr>
          <w:rFonts w:hint="eastAsia" w:ascii="宋体" w:hAnsi="宋体" w:eastAsia="宋体"/>
          <w:b w:val="0"/>
          <w:bCs w:val="0"/>
          <w:sz w:val="24"/>
          <w:szCs w:val="24"/>
          <w:lang w:val="en-US" w:eastAsia="zh-CN"/>
        </w:rPr>
        <w:t xml:space="preserve">说服客户的问题要点         </w:t>
      </w:r>
    </w:p>
    <w:p>
      <w:pPr>
        <w:widowControl w:val="0"/>
        <w:numPr>
          <w:ilvl w:val="0"/>
          <w:numId w:val="0"/>
        </w:numPr>
        <w:ind w:left="840" w:leftChars="0" w:firstLine="0" w:firstLineChars="0"/>
        <w:jc w:val="both"/>
        <w:rPr>
          <w:rFonts w:hint="eastAsia" w:ascii="宋体" w:hAnsi="宋体"/>
          <w:b w:val="0"/>
          <w:bCs w:val="0"/>
          <w:color w:val="auto"/>
          <w:sz w:val="24"/>
          <w:szCs w:val="24"/>
          <w:lang w:val="en-US" w:eastAsia="zh-CN"/>
        </w:rPr>
      </w:pPr>
      <w:r>
        <w:rPr>
          <w:rFonts w:hint="eastAsia" w:ascii="宋体" w:hAnsi="宋体" w:eastAsia="宋体"/>
          <w:b w:val="0"/>
          <w:bCs w:val="0"/>
          <w:color w:val="auto"/>
          <w:sz w:val="24"/>
          <w:szCs w:val="24"/>
          <w:lang w:val="en-US" w:eastAsia="zh-CN"/>
        </w:rPr>
        <w:t>4. 阻止客户做决定（拒绝）的问题要点</w:t>
      </w:r>
    </w:p>
    <w:p>
      <w:pPr>
        <w:widowControl w:val="0"/>
        <w:numPr>
          <w:ilvl w:val="0"/>
          <w:numId w:val="0"/>
        </w:numPr>
        <w:jc w:val="both"/>
        <w:rPr>
          <w:rFonts w:hint="eastAsia" w:ascii="宋体" w:hAnsi="宋体" w:eastAsia="宋体"/>
          <w:b w:val="0"/>
          <w:bCs w:val="0"/>
          <w:color w:val="auto"/>
          <w:sz w:val="24"/>
          <w:szCs w:val="24"/>
          <w:lang w:val="en-US" w:eastAsia="zh-CN"/>
        </w:rPr>
      </w:pPr>
      <w:r>
        <w:rPr>
          <w:rFonts w:hint="eastAsia" w:ascii="宋体" w:hAnsi="宋体" w:eastAsia="宋体"/>
          <w:b w:val="0"/>
          <w:bCs w:val="0"/>
          <w:color w:val="auto"/>
          <w:sz w:val="24"/>
          <w:szCs w:val="24"/>
          <w:lang w:val="en-US" w:eastAsia="zh-CN"/>
        </w:rPr>
        <w:t xml:space="preserve">       5. 引导谈话主题的问题要点</w:t>
      </w:r>
    </w:p>
    <w:p>
      <w:pPr>
        <w:rPr>
          <w:rFonts w:hint="eastAsia" w:ascii="宋体" w:hAnsi="宋体"/>
          <w:b w:val="0"/>
          <w:bCs w:val="0"/>
          <w:color w:val="000000"/>
          <w:sz w:val="24"/>
          <w:szCs w:val="24"/>
          <w:lang w:val="en-US" w:eastAsia="zh-CN"/>
        </w:rPr>
      </w:pPr>
      <w:r>
        <w:rPr>
          <w:rFonts w:hint="eastAsia" w:ascii="宋体" w:hAnsi="宋体"/>
          <w:b w:val="0"/>
          <w:bCs w:val="0"/>
          <w:color w:val="000000"/>
          <w:sz w:val="24"/>
          <w:szCs w:val="24"/>
        </w:rPr>
        <w:t xml:space="preserve"> </w:t>
      </w:r>
      <w:r>
        <w:rPr>
          <w:rFonts w:hint="eastAsia" w:ascii="宋体" w:hAnsi="宋体"/>
          <w:b w:val="0"/>
          <w:bCs w:val="0"/>
          <w:color w:val="000000"/>
          <w:sz w:val="24"/>
          <w:szCs w:val="24"/>
          <w:lang w:val="en-US" w:eastAsia="zh-CN"/>
        </w:rPr>
        <w:t xml:space="preserve">  </w:t>
      </w:r>
    </w:p>
    <w:p>
      <w:pPr>
        <w:rPr>
          <w:rFonts w:hint="eastAsia" w:ascii="宋体" w:hAnsi="宋体"/>
          <w:b/>
          <w:bCs/>
          <w:color w:val="FF0000"/>
          <w:sz w:val="24"/>
          <w:szCs w:val="24"/>
          <w:lang w:val="en-US" w:eastAsia="zh-CN"/>
        </w:rPr>
      </w:pPr>
      <w:r>
        <w:rPr>
          <w:rFonts w:hint="default" w:ascii="Arial" w:hAnsi="Arial" w:cs="Arial"/>
          <w:b/>
          <w:bCs/>
          <w:color w:val="FF0000"/>
          <w:sz w:val="24"/>
          <w:szCs w:val="24"/>
          <w:lang w:val="en-US" w:eastAsia="zh-CN"/>
        </w:rPr>
        <w:t>→</w:t>
      </w:r>
      <w:r>
        <w:rPr>
          <w:rFonts w:hint="eastAsia" w:ascii="宋体" w:hAnsi="宋体"/>
          <w:b/>
          <w:bCs/>
          <w:color w:val="FF0000"/>
          <w:sz w:val="24"/>
          <w:szCs w:val="24"/>
          <w:lang w:val="en-US" w:eastAsia="zh-CN"/>
        </w:rPr>
        <w:t>训练三 提问技巧的测试及训练</w:t>
      </w:r>
    </w:p>
    <w:p>
      <w:pPr>
        <w:ind w:left="359" w:leftChars="171"/>
        <w:rPr>
          <w:rFonts w:hint="eastAsia" w:ascii="宋体" w:hAnsi="宋体"/>
          <w:b/>
          <w:bCs/>
          <w:color w:val="000000"/>
          <w:sz w:val="24"/>
          <w:szCs w:val="24"/>
        </w:rPr>
      </w:pPr>
    </w:p>
    <w:p>
      <w:pPr>
        <w:rPr>
          <w:rFonts w:hint="eastAsia" w:ascii="宋体" w:hAnsi="宋体"/>
          <w:b/>
          <w:bCs/>
          <w:color w:val="000000" w:themeColor="text1"/>
          <w:sz w:val="24"/>
          <w:szCs w:val="24"/>
          <w:lang w:eastAsia="zh-CN"/>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流程</w:t>
      </w:r>
      <w:r>
        <w:rPr>
          <w:rFonts w:hint="eastAsia" w:ascii="宋体" w:hAnsi="宋体"/>
          <w:b/>
          <w:bCs/>
          <w:color w:val="000000" w:themeColor="text1"/>
          <w:sz w:val="24"/>
          <w:szCs w:val="24"/>
          <w:lang w:eastAsia="zh-CN"/>
          <w14:textFill>
            <w14:solidFill>
              <w14:schemeClr w14:val="tx1"/>
            </w14:solidFill>
          </w14:textFill>
        </w:rPr>
        <w:t>四、化客户的问题为卖点，异议处理模式</w:t>
      </w:r>
    </w:p>
    <w:p>
      <w:pPr>
        <w:rPr>
          <w:rFonts w:hint="eastAsia" w:ascii="宋体" w:hAnsi="宋体"/>
          <w:b w:val="0"/>
          <w:bCs w:val="0"/>
          <w:color w:val="auto"/>
          <w:sz w:val="24"/>
          <w:szCs w:val="24"/>
          <w:lang w:val="en-US" w:eastAsia="zh-CN"/>
        </w:rPr>
      </w:pPr>
      <w:r>
        <w:rPr>
          <w:rFonts w:hint="eastAsia" w:ascii="宋体" w:hAnsi="宋体"/>
          <w:b/>
          <w:bCs/>
          <w:color w:val="0000FF"/>
          <w:sz w:val="24"/>
          <w:szCs w:val="24"/>
          <w:lang w:val="en-US" w:eastAsia="zh-CN"/>
        </w:rPr>
        <w:t xml:space="preserve">         </w:t>
      </w:r>
      <w:r>
        <w:rPr>
          <w:rFonts w:hint="eastAsia" w:ascii="宋体" w:hAnsi="宋体"/>
          <w:b w:val="0"/>
          <w:bCs w:val="0"/>
          <w:color w:val="0000FF"/>
          <w:sz w:val="24"/>
          <w:szCs w:val="24"/>
          <w:lang w:val="en-US" w:eastAsia="zh-CN"/>
        </w:rPr>
        <w:t xml:space="preserve">   </w:t>
      </w:r>
      <w:r>
        <w:rPr>
          <w:rFonts w:hint="eastAsia" w:ascii="宋体" w:hAnsi="宋体"/>
          <w:b/>
          <w:bCs/>
          <w:color w:val="auto"/>
          <w:sz w:val="24"/>
          <w:szCs w:val="24"/>
          <w:lang w:val="en-US" w:eastAsia="zh-CN"/>
        </w:rPr>
        <w:t>——提前终止异议的话术技巧</w:t>
      </w:r>
      <w:r>
        <w:rPr>
          <w:rFonts w:hint="eastAsia" w:ascii="宋体" w:hAnsi="宋体"/>
          <w:b w:val="0"/>
          <w:bCs w:val="0"/>
          <w:color w:val="auto"/>
          <w:sz w:val="24"/>
          <w:szCs w:val="24"/>
          <w:lang w:val="en-US" w:eastAsia="zh-CN"/>
        </w:rPr>
        <w:t xml:space="preserve">            </w:t>
      </w:r>
    </w:p>
    <w:p>
      <w:pPr>
        <w:ind w:left="359" w:leftChars="171"/>
        <w:rPr>
          <w:rFonts w:hint="eastAsia" w:ascii="宋体" w:hAnsi="宋体"/>
          <w:b w:val="0"/>
          <w:bCs w:val="0"/>
          <w:color w:val="auto"/>
          <w:sz w:val="24"/>
          <w:szCs w:val="24"/>
          <w:lang w:val="en-US" w:eastAsia="zh-CN"/>
        </w:rPr>
      </w:pPr>
      <w:r>
        <w:rPr>
          <w:rFonts w:hint="eastAsia" w:ascii="宋体" w:hAnsi="宋体"/>
          <w:b w:val="0"/>
          <w:bCs w:val="0"/>
          <w:color w:val="auto"/>
          <w:sz w:val="24"/>
          <w:szCs w:val="24"/>
          <w:lang w:val="en-US" w:eastAsia="zh-CN"/>
        </w:rPr>
        <w:t xml:space="preserve">             三类常见假问题及应对假问题的技巧              </w:t>
      </w:r>
    </w:p>
    <w:p>
      <w:pPr>
        <w:numPr>
          <w:ilvl w:val="0"/>
          <w:numId w:val="0"/>
        </w:numPr>
        <w:spacing w:line="360" w:lineRule="auto"/>
        <w:rPr>
          <w:rFonts w:hint="eastAsia" w:ascii="宋体" w:hAnsi="宋体"/>
          <w:b w:val="0"/>
          <w:bCs w:val="0"/>
          <w:color w:val="auto"/>
          <w:sz w:val="24"/>
          <w:szCs w:val="24"/>
          <w:lang w:val="en-US" w:eastAsia="zh-CN"/>
        </w:rPr>
      </w:pPr>
      <w:r>
        <w:rPr>
          <w:rFonts w:hint="eastAsia" w:ascii="宋体" w:hAnsi="宋体"/>
          <w:b w:val="0"/>
          <w:bCs w:val="0"/>
          <w:color w:val="auto"/>
          <w:sz w:val="24"/>
          <w:szCs w:val="24"/>
          <w:lang w:val="en-US" w:eastAsia="zh-CN"/>
        </w:rPr>
        <w:t xml:space="preserve">                解决真问题的技巧—神奇的三句话</w:t>
      </w:r>
    </w:p>
    <w:p>
      <w:pPr>
        <w:rPr>
          <w:rFonts w:hint="eastAsia" w:ascii="宋体" w:hAnsi="宋体"/>
          <w:b/>
          <w:bCs/>
          <w:color w:val="FF0000"/>
          <w:sz w:val="24"/>
          <w:szCs w:val="24"/>
          <w:lang w:eastAsia="zh-CN"/>
        </w:rPr>
      </w:pPr>
      <w:r>
        <w:rPr>
          <w:rFonts w:hint="default" w:ascii="Arial" w:hAnsi="Arial" w:cs="Arial"/>
          <w:b/>
          <w:bCs/>
          <w:color w:val="FF0000"/>
          <w:sz w:val="24"/>
          <w:szCs w:val="24"/>
          <w:lang w:eastAsia="zh-CN"/>
        </w:rPr>
        <w:t>→</w:t>
      </w:r>
      <w:r>
        <w:rPr>
          <w:rFonts w:hint="eastAsia" w:ascii="宋体" w:hAnsi="宋体"/>
          <w:b/>
          <w:bCs/>
          <w:color w:val="FF0000"/>
          <w:sz w:val="24"/>
          <w:szCs w:val="24"/>
          <w:lang w:eastAsia="zh-CN"/>
        </w:rPr>
        <w:t>训练四</w:t>
      </w:r>
      <w:r>
        <w:rPr>
          <w:rFonts w:hint="eastAsia" w:ascii="宋体" w:hAnsi="宋体"/>
          <w:b/>
          <w:bCs/>
          <w:color w:val="FF0000"/>
          <w:sz w:val="24"/>
          <w:szCs w:val="24"/>
          <w:lang w:val="en-US" w:eastAsia="zh-CN"/>
        </w:rPr>
        <w:t xml:space="preserve"> </w:t>
      </w:r>
      <w:r>
        <w:rPr>
          <w:rFonts w:hint="eastAsia" w:ascii="宋体" w:hAnsi="宋体"/>
          <w:b/>
          <w:bCs/>
          <w:color w:val="FF0000"/>
          <w:sz w:val="24"/>
          <w:szCs w:val="24"/>
          <w:lang w:eastAsia="zh-CN"/>
        </w:rPr>
        <w:t>倾听能力的测试</w:t>
      </w:r>
    </w:p>
    <w:p>
      <w:pPr>
        <w:rPr>
          <w:rFonts w:hint="eastAsia" w:ascii="宋体" w:hAnsi="宋体"/>
          <w:b/>
          <w:bCs/>
          <w:color w:val="000000"/>
          <w:sz w:val="24"/>
          <w:szCs w:val="24"/>
          <w:lang w:eastAsia="zh-CN"/>
        </w:rPr>
      </w:pPr>
    </w:p>
    <w:p>
      <w:pPr>
        <w:rPr>
          <w:rFonts w:hint="eastAsia" w:ascii="宋体" w:hAnsi="宋体"/>
          <w:b/>
          <w:bCs/>
          <w:color w:val="0000FF"/>
          <w:sz w:val="24"/>
          <w:szCs w:val="24"/>
          <w:lang w:val="en-US" w:eastAsia="zh-CN"/>
        </w:rPr>
      </w:pPr>
      <w:r>
        <w:rPr>
          <w:rFonts w:hint="eastAsia" w:ascii="宋体" w:hAnsi="宋体"/>
          <w:b/>
          <w:bCs/>
          <w:color w:val="000000" w:themeColor="text1"/>
          <w:sz w:val="24"/>
          <w:szCs w:val="24"/>
          <w14:textFill>
            <w14:solidFill>
              <w14:schemeClr w14:val="tx1"/>
            </w14:solidFill>
          </w14:textFill>
        </w:rPr>
        <w:t>流程</w:t>
      </w:r>
      <w:r>
        <w:rPr>
          <w:rFonts w:hint="eastAsia" w:ascii="宋体" w:hAnsi="宋体"/>
          <w:b/>
          <w:bCs/>
          <w:color w:val="000000" w:themeColor="text1"/>
          <w:sz w:val="24"/>
          <w:szCs w:val="24"/>
          <w:lang w:eastAsia="zh-CN"/>
          <w14:textFill>
            <w14:solidFill>
              <w14:schemeClr w14:val="tx1"/>
            </w14:solidFill>
          </w14:textFill>
        </w:rPr>
        <w:t>五、线上促成</w:t>
      </w:r>
      <w:r>
        <w:rPr>
          <w:rFonts w:hint="eastAsia" w:ascii="宋体" w:hAnsi="宋体"/>
          <w:b/>
          <w:bCs/>
          <w:color w:val="000000"/>
          <w:sz w:val="24"/>
          <w:szCs w:val="24"/>
          <w:lang w:val="en-US" w:eastAsia="zh-CN"/>
        </w:rPr>
        <w:t xml:space="preserve">                  </w:t>
      </w:r>
    </w:p>
    <w:p>
      <w:pPr>
        <w:ind w:left="359" w:leftChars="171"/>
        <w:rPr>
          <w:rFonts w:hint="eastAsia" w:ascii="宋体" w:hAnsi="宋体"/>
          <w:b w:val="0"/>
          <w:bCs w:val="0"/>
          <w:color w:val="auto"/>
          <w:sz w:val="24"/>
          <w:szCs w:val="24"/>
          <w:lang w:val="en-US" w:eastAsia="zh-CN"/>
        </w:rPr>
      </w:pPr>
      <w:r>
        <w:rPr>
          <w:rFonts w:hint="eastAsia" w:ascii="宋体" w:hAnsi="宋体"/>
          <w:b/>
          <w:bCs/>
          <w:color w:val="0000FF"/>
          <w:sz w:val="24"/>
          <w:szCs w:val="24"/>
          <w:lang w:val="en-US" w:eastAsia="zh-CN"/>
        </w:rPr>
        <w:t xml:space="preserve">         </w:t>
      </w:r>
      <w:r>
        <w:rPr>
          <w:rFonts w:hint="eastAsia" w:ascii="宋体" w:hAnsi="宋体"/>
          <w:b/>
          <w:bCs/>
          <w:color w:val="auto"/>
          <w:sz w:val="24"/>
          <w:szCs w:val="24"/>
          <w:lang w:val="en-US" w:eastAsia="zh-CN"/>
        </w:rPr>
        <w:t>——促成的四大准备</w:t>
      </w:r>
      <w:r>
        <w:rPr>
          <w:rFonts w:hint="eastAsia" w:ascii="宋体" w:hAnsi="宋体"/>
          <w:b w:val="0"/>
          <w:bCs w:val="0"/>
          <w:color w:val="auto"/>
          <w:sz w:val="24"/>
          <w:szCs w:val="24"/>
          <w:lang w:val="en-US" w:eastAsia="zh-CN"/>
        </w:rPr>
        <w:t xml:space="preserve">                       </w:t>
      </w:r>
    </w:p>
    <w:p>
      <w:pPr>
        <w:ind w:left="359" w:leftChars="171"/>
        <w:rPr>
          <w:rFonts w:hint="eastAsia" w:ascii="宋体" w:hAnsi="宋体"/>
          <w:b w:val="0"/>
          <w:bCs w:val="0"/>
          <w:color w:val="auto"/>
          <w:sz w:val="24"/>
          <w:szCs w:val="24"/>
          <w:lang w:val="en-US" w:eastAsia="zh-CN"/>
        </w:rPr>
      </w:pPr>
      <w:r>
        <w:rPr>
          <w:rFonts w:hint="eastAsia" w:ascii="宋体" w:hAnsi="宋体"/>
          <w:b w:val="0"/>
          <w:bCs w:val="0"/>
          <w:color w:val="auto"/>
          <w:sz w:val="24"/>
          <w:szCs w:val="24"/>
          <w:lang w:val="en-US" w:eastAsia="zh-CN"/>
        </w:rPr>
        <w:t xml:space="preserve">             引导成交的七大技巧                       </w:t>
      </w:r>
    </w:p>
    <w:p>
      <w:pPr>
        <w:ind w:left="359" w:leftChars="171"/>
        <w:rPr>
          <w:rFonts w:hint="eastAsia" w:ascii="宋体" w:hAnsi="宋体"/>
          <w:b w:val="0"/>
          <w:bCs w:val="0"/>
          <w:color w:val="auto"/>
          <w:sz w:val="24"/>
          <w:szCs w:val="24"/>
        </w:rPr>
      </w:pPr>
      <w:r>
        <w:rPr>
          <w:rFonts w:hint="eastAsia" w:ascii="宋体" w:hAnsi="宋体"/>
          <w:b w:val="0"/>
          <w:bCs w:val="0"/>
          <w:color w:val="auto"/>
          <w:sz w:val="24"/>
          <w:szCs w:val="24"/>
          <w:lang w:val="en-US" w:eastAsia="zh-CN"/>
        </w:rPr>
        <w:t xml:space="preserve">             线上促成六种话术</w:t>
      </w:r>
      <w:r>
        <w:rPr>
          <w:rFonts w:hint="eastAsia" w:ascii="宋体" w:hAnsi="宋体"/>
          <w:b w:val="0"/>
          <w:bCs w:val="0"/>
          <w:color w:val="auto"/>
          <w:sz w:val="24"/>
          <w:szCs w:val="24"/>
        </w:rPr>
        <w:t xml:space="preserve"> </w:t>
      </w:r>
    </w:p>
    <w:p>
      <w:pPr>
        <w:widowControl w:val="0"/>
        <w:numPr>
          <w:ilvl w:val="0"/>
          <w:numId w:val="0"/>
        </w:numPr>
        <w:jc w:val="both"/>
        <w:rPr>
          <w:rFonts w:hint="eastAsia" w:ascii="宋体" w:hAnsi="宋体"/>
          <w:b w:val="0"/>
          <w:bCs w:val="0"/>
          <w:color w:val="auto"/>
          <w:sz w:val="24"/>
          <w:szCs w:val="24"/>
          <w:lang w:val="en-US" w:eastAsia="zh-CN"/>
        </w:rPr>
      </w:pPr>
    </w:p>
    <w:p>
      <w:pPr>
        <w:widowControl w:val="0"/>
        <w:numPr>
          <w:ilvl w:val="0"/>
          <w:numId w:val="0"/>
        </w:numPr>
        <w:jc w:val="both"/>
        <w:rPr>
          <w:rFonts w:hint="eastAsia" w:ascii="宋体" w:hAnsi="宋体"/>
          <w:b w:val="0"/>
          <w:bCs w:val="0"/>
          <w:color w:val="auto"/>
          <w:sz w:val="24"/>
          <w:szCs w:val="24"/>
          <w:lang w:val="en-US" w:eastAsia="zh-CN"/>
        </w:rPr>
      </w:pPr>
      <w:r>
        <w:rPr>
          <w:rFonts w:hint="eastAsia" w:ascii="宋体" w:hAnsi="宋体"/>
          <w:b w:val="0"/>
          <w:bCs w:val="0"/>
          <w:color w:val="auto"/>
          <w:sz w:val="24"/>
          <w:szCs w:val="24"/>
          <w:lang w:val="en-US" w:eastAsia="zh-CN"/>
        </w:rPr>
        <w:t>话术案例一：与客户初次接触</w:t>
      </w:r>
    </w:p>
    <w:p>
      <w:pPr>
        <w:rPr>
          <w:rFonts w:hint="eastAsia" w:ascii="宋体" w:hAnsi="宋体"/>
          <w:b w:val="0"/>
          <w:bCs w:val="0"/>
          <w:color w:val="000000"/>
          <w:sz w:val="24"/>
          <w:szCs w:val="24"/>
          <w:lang w:eastAsia="zh-CN"/>
        </w:rPr>
      </w:pPr>
      <w:r>
        <w:rPr>
          <w:rFonts w:hint="eastAsia" w:ascii="宋体" w:hAnsi="宋体"/>
          <w:b w:val="0"/>
          <w:bCs w:val="0"/>
          <w:color w:val="000000"/>
          <w:sz w:val="24"/>
          <w:szCs w:val="24"/>
          <w:lang w:eastAsia="zh-CN"/>
        </w:rPr>
        <w:t>话术案例二：客户提出看资料</w:t>
      </w:r>
    </w:p>
    <w:p>
      <w:pPr>
        <w:rPr>
          <w:rFonts w:hint="eastAsia" w:ascii="宋体" w:hAnsi="宋体"/>
          <w:b w:val="0"/>
          <w:bCs w:val="0"/>
          <w:color w:val="000000"/>
          <w:sz w:val="24"/>
          <w:szCs w:val="24"/>
          <w:lang w:eastAsia="zh-CN"/>
        </w:rPr>
      </w:pPr>
      <w:r>
        <w:rPr>
          <w:rFonts w:hint="eastAsia" w:ascii="宋体" w:hAnsi="宋体"/>
          <w:b w:val="0"/>
          <w:bCs w:val="0"/>
          <w:color w:val="000000"/>
          <w:sz w:val="24"/>
          <w:szCs w:val="24"/>
          <w:lang w:eastAsia="zh-CN"/>
        </w:rPr>
        <w:t>话术案例三：应对客户的拒绝</w:t>
      </w:r>
    </w:p>
    <w:p>
      <w:pPr>
        <w:rPr>
          <w:rFonts w:hint="eastAsia" w:ascii="宋体" w:hAnsi="宋体"/>
          <w:b w:val="0"/>
          <w:bCs w:val="0"/>
          <w:color w:val="000000"/>
          <w:sz w:val="24"/>
          <w:szCs w:val="24"/>
          <w:lang w:eastAsia="zh-CN"/>
        </w:rPr>
      </w:pPr>
      <w:r>
        <w:rPr>
          <w:rFonts w:hint="eastAsia" w:ascii="宋体" w:hAnsi="宋体"/>
          <w:b w:val="0"/>
          <w:bCs w:val="0"/>
          <w:color w:val="000000"/>
          <w:sz w:val="24"/>
          <w:szCs w:val="24"/>
          <w:lang w:val="en-US" w:eastAsia="zh-CN"/>
        </w:rPr>
        <w:t>话术</w:t>
      </w:r>
      <w:r>
        <w:rPr>
          <w:rFonts w:hint="eastAsia" w:ascii="宋体" w:hAnsi="宋体"/>
          <w:b w:val="0"/>
          <w:bCs w:val="0"/>
          <w:color w:val="000000"/>
          <w:sz w:val="24"/>
          <w:szCs w:val="24"/>
          <w:lang w:eastAsia="zh-CN"/>
        </w:rPr>
        <w:t>案例四：解决客户的不信任</w:t>
      </w:r>
    </w:p>
    <w:p>
      <w:pPr>
        <w:rPr>
          <w:rFonts w:hint="eastAsia" w:ascii="宋体" w:hAnsi="宋体"/>
          <w:b w:val="0"/>
          <w:bCs w:val="0"/>
          <w:color w:val="000000"/>
          <w:sz w:val="24"/>
          <w:szCs w:val="24"/>
          <w:lang w:eastAsia="zh-CN"/>
        </w:rPr>
      </w:pPr>
      <w:r>
        <w:rPr>
          <w:rFonts w:hint="eastAsia" w:ascii="宋体" w:hAnsi="宋体"/>
          <w:b w:val="0"/>
          <w:bCs w:val="0"/>
          <w:color w:val="000000"/>
          <w:sz w:val="24"/>
          <w:szCs w:val="24"/>
          <w:lang w:eastAsia="zh-CN"/>
        </w:rPr>
        <w:t>话术案例五：有效针对客户拖延时间</w:t>
      </w:r>
    </w:p>
    <w:p>
      <w:pPr>
        <w:rPr>
          <w:rFonts w:hint="eastAsia" w:ascii="宋体" w:hAnsi="宋体"/>
          <w:b/>
          <w:bCs/>
          <w:color w:val="000000"/>
          <w:sz w:val="24"/>
          <w:szCs w:val="24"/>
          <w:lang w:eastAsia="zh-CN"/>
        </w:rPr>
      </w:pPr>
      <w:r>
        <w:rPr>
          <w:rFonts w:hint="eastAsia" w:ascii="宋体" w:hAnsi="宋体"/>
          <w:b w:val="0"/>
          <w:bCs w:val="0"/>
          <w:color w:val="000000"/>
          <w:sz w:val="24"/>
          <w:szCs w:val="24"/>
          <w:lang w:eastAsia="zh-CN"/>
        </w:rPr>
        <w:t>话术案例六：当客户表示不能做主</w:t>
      </w:r>
    </w:p>
    <w:p>
      <w:pPr>
        <w:rPr>
          <w:rFonts w:hint="eastAsia" w:ascii="宋体" w:hAnsi="宋体"/>
          <w:b w:val="0"/>
          <w:bCs w:val="0"/>
          <w:color w:val="auto"/>
          <w:sz w:val="24"/>
          <w:szCs w:val="24"/>
        </w:rPr>
      </w:pPr>
    </w:p>
    <w:p>
      <w:pPr>
        <w:numPr>
          <w:ilvl w:val="0"/>
          <w:numId w:val="0"/>
        </w:numPr>
        <w:spacing w:line="240" w:lineRule="auto"/>
        <w:jc w:val="both"/>
        <w:rPr>
          <w:rFonts w:hint="eastAsia" w:ascii="宋体" w:hAnsi="宋体" w:cs="宋体"/>
          <w:b/>
          <w:bCs/>
          <w:color w:val="auto"/>
          <w:sz w:val="24"/>
          <w:szCs w:val="24"/>
          <w:shd w:val="clear" w:color="FFFFFF" w:fill="D9D9D9"/>
          <w:lang w:val="en-US" w:eastAsia="zh-CN"/>
        </w:rPr>
      </w:pPr>
      <w:r>
        <w:rPr>
          <w:rFonts w:hint="eastAsia" w:ascii="宋体" w:hAnsi="宋体" w:cs="宋体"/>
          <w:b/>
          <w:bCs/>
          <w:color w:val="auto"/>
          <w:sz w:val="24"/>
          <w:szCs w:val="24"/>
          <w:shd w:val="clear" w:color="FFFFFF" w:fill="D9D9D9"/>
          <w:lang w:val="en-US" w:eastAsia="zh-CN"/>
        </w:rPr>
        <w:t>第四讲  电话销售的三个训练系统</w:t>
      </w:r>
    </w:p>
    <w:p>
      <w:pPr>
        <w:numPr>
          <w:ilvl w:val="0"/>
          <w:numId w:val="4"/>
        </w:numPr>
        <w:spacing w:line="240" w:lineRule="auto"/>
        <w:jc w:val="both"/>
        <w:rPr>
          <w:rFonts w:hint="eastAsia" w:ascii="宋体" w:hAnsi="宋体" w:cs="宋体"/>
          <w:b/>
          <w:bCs/>
          <w:color w:val="auto"/>
          <w:sz w:val="24"/>
          <w:szCs w:val="24"/>
          <w:lang w:val="en-US" w:eastAsia="zh-CN"/>
        </w:rPr>
      </w:pPr>
      <w:r>
        <w:rPr>
          <w:rFonts w:hint="eastAsia" w:ascii="宋体" w:hAnsi="宋体" w:cs="宋体"/>
          <w:b/>
          <w:bCs/>
          <w:color w:val="auto"/>
          <w:sz w:val="24"/>
          <w:szCs w:val="24"/>
          <w:lang w:val="en-US" w:eastAsia="zh-CN"/>
        </w:rPr>
        <w:t>电话销售思维的提升训练</w:t>
      </w:r>
    </w:p>
    <w:p>
      <w:pPr>
        <w:numPr>
          <w:ilvl w:val="0"/>
          <w:numId w:val="0"/>
        </w:numPr>
        <w:spacing w:line="360" w:lineRule="auto"/>
        <w:jc w:val="both"/>
        <w:rPr>
          <w:rFonts w:hint="eastAsia" w:ascii="宋体" w:hAnsi="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①</w:t>
      </w:r>
      <w:r>
        <w:rPr>
          <w:rFonts w:hint="eastAsia" w:ascii="宋体" w:hAnsi="宋体" w:cs="宋体"/>
          <w:b w:val="0"/>
          <w:bCs w:val="0"/>
          <w:color w:val="auto"/>
          <w:sz w:val="24"/>
          <w:szCs w:val="24"/>
          <w:lang w:val="en-US" w:eastAsia="zh-CN"/>
        </w:rPr>
        <w:t>你卖的是什么？</w:t>
      </w:r>
    </w:p>
    <w:p>
      <w:pPr>
        <w:numPr>
          <w:ilvl w:val="0"/>
          <w:numId w:val="0"/>
        </w:numPr>
        <w:spacing w:line="360" w:lineRule="auto"/>
        <w:jc w:val="both"/>
        <w:rPr>
          <w:rFonts w:hint="eastAsia" w:ascii="宋体" w:hAnsi="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②</w:t>
      </w:r>
      <w:r>
        <w:rPr>
          <w:rFonts w:hint="eastAsia" w:ascii="宋体" w:hAnsi="宋体" w:cs="宋体"/>
          <w:b w:val="0"/>
          <w:bCs w:val="0"/>
          <w:color w:val="auto"/>
          <w:sz w:val="24"/>
          <w:szCs w:val="24"/>
          <w:lang w:val="en-US" w:eastAsia="zh-CN"/>
        </w:rPr>
        <w:t>你和产品是什么关系？</w:t>
      </w:r>
    </w:p>
    <w:p>
      <w:pPr>
        <w:numPr>
          <w:ilvl w:val="0"/>
          <w:numId w:val="0"/>
        </w:numPr>
        <w:spacing w:line="360" w:lineRule="auto"/>
        <w:jc w:val="both"/>
        <w:rPr>
          <w:rFonts w:hint="eastAsia" w:ascii="宋体" w:hAnsi="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③</w:t>
      </w:r>
      <w:r>
        <w:rPr>
          <w:rFonts w:hint="eastAsia" w:ascii="宋体" w:hAnsi="宋体" w:cs="宋体"/>
          <w:b w:val="0"/>
          <w:bCs w:val="0"/>
          <w:color w:val="auto"/>
          <w:sz w:val="24"/>
          <w:szCs w:val="24"/>
          <w:lang w:val="en-US" w:eastAsia="zh-CN"/>
        </w:rPr>
        <w:t>你和客户是什么关系？</w:t>
      </w:r>
    </w:p>
    <w:p>
      <w:pPr>
        <w:numPr>
          <w:ilvl w:val="0"/>
          <w:numId w:val="0"/>
        </w:numPr>
        <w:spacing w:line="360" w:lineRule="auto"/>
        <w:jc w:val="both"/>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 xml:space="preserve">  ④产品是什么？是产品，还是废品？</w:t>
      </w:r>
    </w:p>
    <w:p>
      <w:pPr>
        <w:numPr>
          <w:ilvl w:val="0"/>
          <w:numId w:val="0"/>
        </w:numPr>
        <w:spacing w:line="360" w:lineRule="auto"/>
        <w:jc w:val="both"/>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 xml:space="preserve">  ⑤产品需要客户，还是客户需要产品?</w:t>
      </w:r>
    </w:p>
    <w:p>
      <w:pPr>
        <w:numPr>
          <w:ilvl w:val="0"/>
          <w:numId w:val="0"/>
        </w:numPr>
        <w:spacing w:line="360" w:lineRule="auto"/>
        <w:jc w:val="both"/>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 xml:space="preserve">  ⑥客户究竟买的是什么？</w:t>
      </w:r>
    </w:p>
    <w:p>
      <w:pPr>
        <w:numPr>
          <w:ilvl w:val="0"/>
          <w:numId w:val="0"/>
        </w:numPr>
        <w:spacing w:line="360" w:lineRule="auto"/>
        <w:jc w:val="both"/>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 xml:space="preserve">  ⑦哪些客户最需要你的产品？</w:t>
      </w:r>
    </w:p>
    <w:p>
      <w:pPr>
        <w:numPr>
          <w:ilvl w:val="0"/>
          <w:numId w:val="0"/>
        </w:numPr>
        <w:spacing w:line="360" w:lineRule="auto"/>
        <w:jc w:val="both"/>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 xml:space="preserve">  ⑧为什么你的客户会向你购买？</w:t>
      </w:r>
    </w:p>
    <w:p>
      <w:pPr>
        <w:numPr>
          <w:ilvl w:val="0"/>
          <w:numId w:val="0"/>
        </w:numPr>
        <w:spacing w:line="360" w:lineRule="auto"/>
        <w:jc w:val="both"/>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 xml:space="preserve">  ⑨你的客户什么时候会买? </w:t>
      </w:r>
    </w:p>
    <w:p>
      <w:pPr>
        <w:numPr>
          <w:ilvl w:val="0"/>
          <w:numId w:val="0"/>
        </w:numPr>
        <w:spacing w:line="360" w:lineRule="auto"/>
        <w:jc w:val="both"/>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 xml:space="preserve">  ⑩为什么你的客户不买? </w:t>
      </w:r>
    </w:p>
    <w:p>
      <w:pPr>
        <w:keepNext w:val="0"/>
        <w:keepLines w:val="0"/>
        <w:pageBreakBefore w:val="0"/>
        <w:widowControl w:val="0"/>
        <w:numPr>
          <w:ilvl w:val="0"/>
          <w:numId w:val="4"/>
        </w:numPr>
        <w:kinsoku/>
        <w:wordWrap/>
        <w:overflowPunct/>
        <w:topLinePunct w:val="0"/>
        <w:autoSpaceDE/>
        <w:autoSpaceDN/>
        <w:bidi w:val="0"/>
        <w:adjustRightInd/>
        <w:snapToGrid/>
        <w:spacing w:before="156" w:beforeLines="50" w:after="156" w:afterLines="50" w:line="360" w:lineRule="auto"/>
        <w:ind w:right="0" w:rightChars="0"/>
        <w:jc w:val="both"/>
        <w:textAlignment w:val="auto"/>
        <w:outlineLvl w:val="9"/>
        <w:rPr>
          <w:rFonts w:hint="eastAsia" w:ascii="宋体" w:hAnsi="宋体" w:cs="宋体"/>
          <w:b/>
          <w:bCs/>
          <w:color w:val="auto"/>
          <w:sz w:val="24"/>
          <w:szCs w:val="24"/>
          <w:lang w:val="en-US" w:eastAsia="zh-CN"/>
        </w:rPr>
      </w:pPr>
      <w:r>
        <w:rPr>
          <w:rFonts w:hint="eastAsia" w:ascii="宋体" w:hAnsi="宋体" w:cs="宋体"/>
          <w:b/>
          <w:bCs/>
          <w:color w:val="auto"/>
          <w:sz w:val="24"/>
          <w:szCs w:val="24"/>
          <w:lang w:val="en-US" w:eastAsia="zh-CN"/>
        </w:rPr>
        <w:t>电话销售习惯的提升训练</w:t>
      </w:r>
    </w:p>
    <w:p>
      <w:pPr>
        <w:keepNext w:val="0"/>
        <w:keepLines w:val="0"/>
        <w:pageBreakBefore w:val="0"/>
        <w:widowControl w:val="0"/>
        <w:numPr>
          <w:ilvl w:val="0"/>
          <w:numId w:val="0"/>
        </w:numPr>
        <w:kinsoku/>
        <w:wordWrap/>
        <w:overflowPunct/>
        <w:topLinePunct w:val="0"/>
        <w:autoSpaceDE/>
        <w:autoSpaceDN/>
        <w:bidi w:val="0"/>
        <w:adjustRightInd/>
        <w:snapToGrid/>
        <w:spacing w:before="156" w:beforeLines="50" w:after="156" w:afterLines="50" w:line="360" w:lineRule="auto"/>
        <w:ind w:right="0" w:rightChars="0"/>
        <w:jc w:val="both"/>
        <w:textAlignment w:val="auto"/>
        <w:outlineLvl w:val="9"/>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 xml:space="preserve">    </w:t>
      </w:r>
      <w:r>
        <w:rPr>
          <w:rFonts w:hint="eastAsia" w:ascii="宋体" w:hAnsi="宋体"/>
          <w:b w:val="0"/>
          <w:bCs w:val="0"/>
          <w:color w:val="0000FF"/>
          <w:sz w:val="24"/>
          <w:szCs w:val="24"/>
          <w:lang w:val="en-US" w:eastAsia="zh-CN"/>
        </w:rPr>
        <w:t>——</w:t>
      </w:r>
      <w:r>
        <w:rPr>
          <w:rFonts w:hint="eastAsia" w:ascii="宋体" w:hAnsi="宋体"/>
          <w:b w:val="0"/>
          <w:bCs w:val="0"/>
          <w:color w:val="0000FF"/>
          <w:sz w:val="24"/>
          <w:szCs w:val="24"/>
          <w:lang w:eastAsia="zh-CN"/>
        </w:rPr>
        <w:t>自我管理表格，《</w:t>
      </w:r>
      <w:r>
        <w:rPr>
          <w:rFonts w:hint="eastAsia" w:ascii="宋体" w:hAnsi="宋体"/>
          <w:b w:val="0"/>
          <w:bCs w:val="0"/>
          <w:color w:val="0000FF"/>
          <w:sz w:val="24"/>
          <w:szCs w:val="24"/>
          <w:lang w:val="en-US" w:eastAsia="zh-CN"/>
        </w:rPr>
        <w:t>百日业绩倍增训练法》《每日时间管理表格》</w:t>
      </w:r>
    </w:p>
    <w:p>
      <w:pPr>
        <w:numPr>
          <w:ilvl w:val="0"/>
          <w:numId w:val="4"/>
        </w:numPr>
        <w:spacing w:line="360" w:lineRule="auto"/>
        <w:jc w:val="both"/>
        <w:rPr>
          <w:rFonts w:hint="eastAsia" w:ascii="宋体" w:hAnsi="宋体"/>
          <w:b/>
          <w:bCs/>
          <w:color w:val="000000"/>
          <w:sz w:val="24"/>
          <w:szCs w:val="24"/>
          <w:lang w:val="en-US" w:eastAsia="zh-CN"/>
        </w:rPr>
      </w:pPr>
      <w:r>
        <w:rPr>
          <w:rFonts w:hint="eastAsia" w:ascii="宋体" w:hAnsi="宋体" w:cs="宋体"/>
          <w:b/>
          <w:bCs/>
          <w:color w:val="auto"/>
          <w:sz w:val="24"/>
          <w:szCs w:val="24"/>
          <w:lang w:val="en-US" w:eastAsia="zh-CN"/>
        </w:rPr>
        <w:t xml:space="preserve">电话销售话术的提升训练 </w:t>
      </w:r>
      <w:r>
        <w:rPr>
          <w:rFonts w:hint="eastAsia" w:ascii="宋体" w:hAnsi="宋体"/>
          <w:b/>
          <w:bCs/>
          <w:color w:val="000000"/>
          <w:sz w:val="24"/>
          <w:szCs w:val="24"/>
          <w:lang w:eastAsia="zh-CN"/>
        </w:rPr>
        <w:t>（话术七天成才训练法）</w:t>
      </w:r>
      <w:r>
        <w:rPr>
          <w:rFonts w:hint="eastAsia" w:ascii="宋体" w:hAnsi="宋体"/>
          <w:b/>
          <w:bCs/>
          <w:color w:val="000000"/>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right="0" w:rightChars="0"/>
        <w:jc w:val="both"/>
        <w:textAlignment w:val="auto"/>
        <w:outlineLvl w:val="9"/>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 xml:space="preserve">   </w:t>
      </w:r>
      <w:r>
        <w:rPr>
          <w:rFonts w:hint="eastAsia" w:ascii="宋体" w:hAnsi="宋体" w:eastAsia="宋体" w:cs="宋体"/>
          <w:b w:val="0"/>
          <w:bCs w:val="0"/>
          <w:sz w:val="24"/>
          <w:szCs w:val="24"/>
          <w:lang w:val="en-US" w:eastAsia="zh-CN"/>
        </w:rPr>
        <w:t>①</w:t>
      </w:r>
      <w:r>
        <w:rPr>
          <w:rFonts w:hint="eastAsia" w:ascii="宋体" w:hAnsi="宋体" w:cs="宋体"/>
          <w:b w:val="0"/>
          <w:bCs w:val="0"/>
          <w:sz w:val="24"/>
          <w:szCs w:val="24"/>
          <w:lang w:val="en-US" w:eastAsia="zh-CN"/>
        </w:rPr>
        <w:t>训练法诀2/2/3，每次30分钟</w:t>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right="0" w:rightChars="0"/>
        <w:jc w:val="both"/>
        <w:textAlignment w:val="auto"/>
        <w:outlineLvl w:val="9"/>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 xml:space="preserve">   </w:t>
      </w:r>
      <w:r>
        <w:rPr>
          <w:rFonts w:hint="eastAsia" w:ascii="宋体" w:hAnsi="宋体" w:eastAsia="宋体" w:cs="宋体"/>
          <w:b w:val="0"/>
          <w:bCs w:val="0"/>
          <w:sz w:val="24"/>
          <w:szCs w:val="24"/>
          <w:lang w:val="en-US" w:eastAsia="zh-CN"/>
        </w:rPr>
        <w:t>②</w:t>
      </w:r>
      <w:r>
        <w:rPr>
          <w:rFonts w:hint="eastAsia" w:ascii="宋体" w:hAnsi="宋体" w:cs="宋体"/>
          <w:b w:val="0"/>
          <w:bCs w:val="0"/>
          <w:sz w:val="24"/>
          <w:szCs w:val="24"/>
          <w:lang w:val="en-US" w:eastAsia="zh-CN"/>
        </w:rPr>
        <w:t>话术驾驭能力的训练方法</w:t>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right="0" w:rightChars="0"/>
        <w:jc w:val="both"/>
        <w:textAlignment w:val="auto"/>
        <w:outlineLvl w:val="9"/>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 xml:space="preserve">   </w:t>
      </w:r>
      <w:r>
        <w:rPr>
          <w:rFonts w:hint="eastAsia" w:ascii="宋体" w:hAnsi="宋体" w:eastAsia="宋体" w:cs="宋体"/>
          <w:b w:val="0"/>
          <w:bCs w:val="0"/>
          <w:sz w:val="24"/>
          <w:szCs w:val="24"/>
          <w:lang w:val="en-US" w:eastAsia="zh-CN"/>
        </w:rPr>
        <w:t>③</w:t>
      </w:r>
      <w:r>
        <w:rPr>
          <w:rFonts w:hint="eastAsia" w:ascii="宋体" w:hAnsi="宋体" w:cs="宋体"/>
          <w:b w:val="0"/>
          <w:bCs w:val="0"/>
          <w:sz w:val="24"/>
          <w:szCs w:val="24"/>
          <w:lang w:val="en-US" w:eastAsia="zh-CN"/>
        </w:rPr>
        <w:t>产品熟知度的训练方法</w:t>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right="0" w:rightChars="0"/>
        <w:jc w:val="both"/>
        <w:textAlignment w:val="auto"/>
        <w:outlineLvl w:val="9"/>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 xml:space="preserve">   </w:t>
      </w:r>
      <w:r>
        <w:rPr>
          <w:rFonts w:hint="eastAsia" w:ascii="宋体" w:hAnsi="宋体" w:eastAsia="宋体" w:cs="宋体"/>
          <w:b w:val="0"/>
          <w:bCs w:val="0"/>
          <w:sz w:val="24"/>
          <w:szCs w:val="24"/>
          <w:lang w:val="en-US" w:eastAsia="zh-CN"/>
        </w:rPr>
        <w:t>④</w:t>
      </w:r>
      <w:r>
        <w:rPr>
          <w:rFonts w:hint="eastAsia" w:ascii="宋体" w:hAnsi="宋体" w:cs="宋体"/>
          <w:b w:val="0"/>
          <w:bCs w:val="0"/>
          <w:sz w:val="24"/>
          <w:szCs w:val="24"/>
          <w:lang w:val="en-US" w:eastAsia="zh-CN"/>
        </w:rPr>
        <w:t>线上反应能力的训练方法</w:t>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right="0" w:rightChars="0"/>
        <w:jc w:val="both"/>
        <w:textAlignment w:val="auto"/>
        <w:outlineLvl w:val="9"/>
        <w:rPr>
          <w:rFonts w:hint="eastAsia" w:ascii="宋体" w:hAnsi="宋体" w:cs="宋体"/>
          <w:b/>
          <w:bCs/>
          <w:color w:val="auto"/>
          <w:kern w:val="0"/>
          <w:sz w:val="24"/>
          <w:szCs w:val="24"/>
          <w:lang w:val="en-US" w:eastAsia="zh-CN" w:bidi="ar-SA"/>
        </w:rPr>
      </w:pPr>
      <w:r>
        <w:rPr>
          <w:rFonts w:hint="eastAsia" w:ascii="宋体" w:hAnsi="宋体" w:cs="宋体"/>
          <w:b w:val="0"/>
          <w:bCs w:val="0"/>
          <w:sz w:val="24"/>
          <w:szCs w:val="24"/>
          <w:lang w:val="en-US" w:eastAsia="zh-CN"/>
        </w:rPr>
        <w:t xml:space="preserve">   </w:t>
      </w:r>
      <w:r>
        <w:rPr>
          <w:rFonts w:hint="eastAsia" w:ascii="宋体" w:hAnsi="宋体" w:eastAsia="宋体" w:cs="宋体"/>
          <w:b w:val="0"/>
          <w:bCs w:val="0"/>
          <w:sz w:val="24"/>
          <w:szCs w:val="24"/>
          <w:lang w:val="en-US" w:eastAsia="zh-CN"/>
        </w:rPr>
        <w:t>⑤</w:t>
      </w:r>
      <w:r>
        <w:rPr>
          <w:rFonts w:hint="eastAsia" w:ascii="宋体" w:hAnsi="宋体" w:cs="宋体"/>
          <w:b w:val="0"/>
          <w:bCs w:val="0"/>
          <w:sz w:val="24"/>
          <w:szCs w:val="24"/>
          <w:lang w:val="en-US" w:eastAsia="zh-CN"/>
        </w:rPr>
        <w:t>训练的辅助工具</w:t>
      </w:r>
    </w:p>
    <w:p>
      <w:pPr>
        <w:numPr>
          <w:ilvl w:val="0"/>
          <w:numId w:val="0"/>
        </w:numPr>
        <w:spacing w:line="360" w:lineRule="auto"/>
        <w:jc w:val="both"/>
        <w:rPr>
          <w:rFonts w:hint="eastAsia" w:ascii="宋体" w:hAnsi="宋体" w:cs="宋体"/>
          <w:b/>
          <w:bCs/>
          <w:color w:val="auto"/>
          <w:kern w:val="0"/>
          <w:sz w:val="24"/>
          <w:szCs w:val="24"/>
          <w:shd w:val="clear" w:color="FFFFFF" w:fill="D9D9D9"/>
          <w:lang w:val="en-US" w:eastAsia="zh-CN" w:bidi="ar-SA"/>
        </w:rPr>
      </w:pPr>
      <w:r>
        <w:rPr>
          <w:rFonts w:hint="eastAsia" w:ascii="宋体" w:hAnsi="宋体" w:cs="宋体"/>
          <w:b/>
          <w:bCs/>
          <w:color w:val="auto"/>
          <w:kern w:val="0"/>
          <w:sz w:val="24"/>
          <w:szCs w:val="24"/>
          <w:shd w:val="clear" w:color="FFFFFF" w:fill="D9D9D9"/>
          <w:lang w:val="en-US" w:eastAsia="zh-CN" w:bidi="ar-SA"/>
        </w:rPr>
        <w:t>第五讲 客户名单管理</w:t>
      </w:r>
    </w:p>
    <w:p>
      <w:pPr>
        <w:numPr>
          <w:ilvl w:val="0"/>
          <w:numId w:val="0"/>
        </w:numPr>
        <w:spacing w:line="360" w:lineRule="auto"/>
        <w:jc w:val="both"/>
        <w:rPr>
          <w:rFonts w:hint="eastAsia" w:ascii="宋体" w:hAnsi="宋体" w:cs="宋体"/>
          <w:color w:val="auto"/>
          <w:kern w:val="0"/>
          <w:sz w:val="24"/>
          <w:szCs w:val="24"/>
          <w:lang w:val="en-US" w:eastAsia="zh-CN" w:bidi="ar-SA"/>
        </w:rPr>
      </w:pPr>
      <w:r>
        <w:rPr>
          <w:rFonts w:hint="eastAsia" w:ascii="宋体" w:hAnsi="宋体" w:cs="宋体"/>
          <w:color w:val="auto"/>
          <w:kern w:val="0"/>
          <w:sz w:val="24"/>
          <w:szCs w:val="24"/>
          <w:lang w:val="en-US" w:eastAsia="zh-CN" w:bidi="ar-SA"/>
        </w:rPr>
        <w:t xml:space="preserve"> 1、七级销售漏斗模型</w:t>
      </w:r>
    </w:p>
    <w:p>
      <w:pPr>
        <w:numPr>
          <w:ilvl w:val="0"/>
          <w:numId w:val="0"/>
        </w:numPr>
        <w:spacing w:line="360" w:lineRule="auto"/>
        <w:jc w:val="both"/>
        <w:rPr>
          <w:rFonts w:hint="eastAsia" w:ascii="宋体" w:hAnsi="宋体" w:cs="宋体"/>
          <w:color w:val="auto"/>
          <w:kern w:val="0"/>
          <w:sz w:val="24"/>
          <w:szCs w:val="24"/>
          <w:lang w:val="en-US" w:eastAsia="zh-CN" w:bidi="ar-SA"/>
        </w:rPr>
      </w:pPr>
      <w:r>
        <w:rPr>
          <w:rFonts w:hint="eastAsia" w:ascii="宋体" w:hAnsi="宋体" w:cs="宋体"/>
          <w:color w:val="auto"/>
          <w:kern w:val="0"/>
          <w:sz w:val="24"/>
          <w:szCs w:val="24"/>
          <w:lang w:val="en-US" w:eastAsia="zh-CN" w:bidi="ar-SA"/>
        </w:rPr>
        <w:t xml:space="preserve"> 2、数据管理</w:t>
      </w:r>
    </w:p>
    <w:p>
      <w:pPr>
        <w:numPr>
          <w:ilvl w:val="0"/>
          <w:numId w:val="0"/>
        </w:numPr>
        <w:spacing w:line="360" w:lineRule="auto"/>
        <w:jc w:val="both"/>
        <w:rPr>
          <w:rFonts w:hint="eastAsia" w:ascii="宋体" w:hAnsi="宋体" w:cs="宋体"/>
          <w:color w:val="auto"/>
          <w:kern w:val="0"/>
          <w:sz w:val="24"/>
          <w:szCs w:val="24"/>
          <w:lang w:val="en-US" w:eastAsia="zh-CN" w:bidi="ar-SA"/>
        </w:rPr>
      </w:pPr>
      <w:r>
        <w:rPr>
          <w:rFonts w:hint="eastAsia" w:ascii="宋体" w:hAnsi="宋体" w:cs="宋体"/>
          <w:color w:val="auto"/>
          <w:kern w:val="0"/>
          <w:sz w:val="24"/>
          <w:szCs w:val="24"/>
          <w:lang w:val="en-US" w:eastAsia="zh-CN" w:bidi="ar-SA"/>
        </w:rPr>
        <w:t xml:space="preserve"> 3、客户有效跟进（一二三四法则）</w:t>
      </w:r>
    </w:p>
    <w:p>
      <w:pPr>
        <w:numPr>
          <w:ilvl w:val="0"/>
          <w:numId w:val="0"/>
        </w:numPr>
        <w:spacing w:line="360" w:lineRule="auto"/>
        <w:jc w:val="both"/>
        <w:rPr>
          <w:rFonts w:hint="eastAsia" w:ascii="宋体" w:hAnsi="宋体" w:cs="宋体"/>
          <w:b/>
          <w:bCs/>
          <w:color w:val="auto"/>
          <w:kern w:val="0"/>
          <w:sz w:val="24"/>
          <w:szCs w:val="24"/>
          <w:lang w:val="en-US" w:eastAsia="zh-CN" w:bidi="ar-SA"/>
        </w:rPr>
      </w:pPr>
      <w:r>
        <w:rPr>
          <w:rFonts w:hint="eastAsia" w:ascii="宋体" w:hAnsi="宋体" w:cs="宋体"/>
          <w:b/>
          <w:bCs/>
          <w:color w:val="auto"/>
          <w:kern w:val="0"/>
          <w:sz w:val="24"/>
          <w:szCs w:val="24"/>
          <w:lang w:val="en-US" w:eastAsia="zh-CN" w:bidi="ar-SA"/>
        </w:rPr>
        <w:t>第六讲 营销员的黄金心态</w:t>
      </w:r>
    </w:p>
    <w:p>
      <w:pPr>
        <w:numPr>
          <w:numId w:val="0"/>
        </w:numPr>
        <w:spacing w:line="360" w:lineRule="auto"/>
        <w:jc w:val="both"/>
        <w:rPr>
          <w:rFonts w:hint="eastAsia" w:ascii="宋体" w:hAnsi="宋体" w:cs="宋体"/>
          <w:color w:val="auto"/>
          <w:kern w:val="0"/>
          <w:sz w:val="24"/>
          <w:szCs w:val="24"/>
          <w:lang w:val="en-US" w:eastAsia="zh-CN" w:bidi="ar-SA"/>
        </w:rPr>
      </w:pPr>
      <w:r>
        <w:rPr>
          <w:rFonts w:hint="eastAsia" w:ascii="宋体" w:hAnsi="宋体" w:cs="宋体"/>
          <w:color w:val="auto"/>
          <w:kern w:val="0"/>
          <w:sz w:val="24"/>
          <w:szCs w:val="24"/>
          <w:lang w:val="en-US" w:eastAsia="zh-CN" w:bidi="ar-SA"/>
        </w:rPr>
        <w:t xml:space="preserve"> 1、营销员的八颗心</w:t>
      </w:r>
    </w:p>
    <w:p>
      <w:pPr>
        <w:numPr>
          <w:numId w:val="0"/>
        </w:numPr>
        <w:spacing w:line="360" w:lineRule="auto"/>
        <w:jc w:val="both"/>
        <w:rPr>
          <w:rFonts w:hint="eastAsia" w:ascii="宋体" w:hAnsi="宋体" w:cs="宋体"/>
          <w:color w:val="auto"/>
          <w:kern w:val="0"/>
          <w:sz w:val="24"/>
          <w:szCs w:val="24"/>
          <w:lang w:val="en-US" w:eastAsia="zh-CN" w:bidi="ar-SA"/>
        </w:rPr>
      </w:pPr>
      <w:r>
        <w:rPr>
          <w:rFonts w:hint="eastAsia" w:ascii="宋体" w:hAnsi="宋体" w:cs="宋体"/>
          <w:color w:val="auto"/>
          <w:kern w:val="0"/>
          <w:sz w:val="24"/>
          <w:szCs w:val="24"/>
          <w:lang w:val="en-US" w:eastAsia="zh-CN" w:bidi="ar-SA"/>
        </w:rPr>
        <w:t xml:space="preserve"> 2、成功销售的心态法则</w:t>
      </w:r>
    </w:p>
    <w:p>
      <w:pPr>
        <w:numPr>
          <w:ilvl w:val="0"/>
          <w:numId w:val="0"/>
        </w:numPr>
        <w:spacing w:line="360" w:lineRule="auto"/>
        <w:jc w:val="both"/>
        <w:rPr>
          <w:rFonts w:hint="eastAsia" w:ascii="宋体" w:hAnsi="宋体" w:cs="宋体"/>
          <w:b/>
          <w:bCs/>
          <w:color w:val="FF0000"/>
          <w:kern w:val="0"/>
          <w:sz w:val="24"/>
          <w:szCs w:val="24"/>
          <w:lang w:val="en-US" w:eastAsia="zh-CN" w:bidi="ar-SA"/>
        </w:rPr>
      </w:pPr>
      <w:r>
        <w:rPr>
          <w:rFonts w:hint="eastAsia" w:ascii="宋体" w:hAnsi="宋体" w:cs="宋体"/>
          <w:color w:val="auto"/>
          <w:kern w:val="0"/>
          <w:sz w:val="24"/>
          <w:szCs w:val="24"/>
          <w:lang w:val="en-US" w:eastAsia="zh-CN" w:bidi="ar-SA"/>
        </w:rPr>
        <w:t xml:space="preserve"> 3、心态的训练技巧</w:t>
      </w:r>
    </w:p>
    <w:p>
      <w:pPr>
        <w:numPr>
          <w:ilvl w:val="0"/>
          <w:numId w:val="0"/>
        </w:numPr>
        <w:spacing w:line="360" w:lineRule="auto"/>
        <w:jc w:val="both"/>
        <w:rPr>
          <w:rFonts w:hint="eastAsia" w:ascii="宋体" w:hAnsi="宋体" w:cs="宋体"/>
          <w:b/>
          <w:bCs/>
          <w:color w:val="FF0000"/>
          <w:kern w:val="0"/>
          <w:sz w:val="24"/>
          <w:szCs w:val="24"/>
          <w:lang w:val="en-US" w:eastAsia="zh-CN" w:bidi="ar-SA"/>
        </w:rPr>
      </w:pPr>
      <w:r>
        <w:rPr>
          <w:rFonts w:hint="eastAsia" w:ascii="宋体" w:hAnsi="宋体" w:cs="宋体"/>
          <w:b/>
          <w:bCs/>
          <w:color w:val="FF0000"/>
          <w:kern w:val="0"/>
          <w:sz w:val="24"/>
          <w:szCs w:val="24"/>
          <w:lang w:val="en-US" w:eastAsia="zh-CN" w:bidi="ar-SA"/>
        </w:rPr>
        <w:t>总结：一封信剖析客户的心理</w:t>
      </w:r>
    </w:p>
    <w:p>
      <w:pPr>
        <w:numPr>
          <w:ilvl w:val="0"/>
          <w:numId w:val="0"/>
        </w:numPr>
        <w:spacing w:line="360" w:lineRule="auto"/>
        <w:rPr>
          <w:rFonts w:hint="eastAsia" w:ascii="宋体" w:hAnsi="宋体" w:cs="宋体"/>
          <w:color w:val="auto"/>
          <w:kern w:val="0"/>
          <w:sz w:val="24"/>
          <w:szCs w:val="24"/>
          <w:lang w:val="en-US" w:eastAsia="zh-CN" w:bidi="ar-SA"/>
        </w:rPr>
      </w:pPr>
    </w:p>
    <w:p>
      <w:pPr>
        <w:numPr>
          <w:ilvl w:val="0"/>
          <w:numId w:val="0"/>
        </w:numPr>
        <w:spacing w:line="360" w:lineRule="auto"/>
        <w:rPr>
          <w:rFonts w:hint="eastAsia" w:asciiTheme="minorEastAsia" w:hAnsiTheme="minorEastAsia" w:eastAsiaTheme="minorEastAsia" w:cstheme="minorEastAsia"/>
          <w:b/>
          <w:bCs w:val="0"/>
          <w:iCs/>
          <w:color w:val="auto"/>
          <w:sz w:val="24"/>
          <w:szCs w:val="24"/>
          <w:lang w:val="en-US" w:eastAsia="zh-CN"/>
        </w:rPr>
      </w:pPr>
      <w:r>
        <w:rPr>
          <w:rFonts w:hint="eastAsia" w:asciiTheme="minorEastAsia" w:hAnsiTheme="minorEastAsia" w:cstheme="minorEastAsia"/>
          <w:b/>
          <w:bCs w:val="0"/>
          <w:iCs/>
          <w:color w:val="auto"/>
          <w:sz w:val="24"/>
          <w:szCs w:val="24"/>
          <w:lang w:val="en-US" w:eastAsia="zh-CN"/>
        </w:rPr>
        <w:t>【讲师介绍】</w:t>
      </w:r>
    </w:p>
    <w:p>
      <w:pPr>
        <w:spacing w:line="440" w:lineRule="exact"/>
        <w:rPr>
          <w:rFonts w:hint="eastAsia" w:ascii="微软雅黑" w:hAnsi="微软雅黑" w:eastAsia="微软雅黑"/>
          <w:b/>
          <w:color w:val="800080"/>
          <w:sz w:val="28"/>
          <w:szCs w:val="28"/>
        </w:rPr>
      </w:pPr>
      <w:r>
        <w:rPr>
          <w:rFonts w:hint="eastAsia" w:ascii="宋体" w:hAnsi="宋体" w:eastAsia="宋体" w:cs="宋体"/>
          <w:b/>
          <w:bCs w:val="0"/>
          <w:color w:val="800080"/>
          <w:sz w:val="28"/>
          <w:szCs w:val="28"/>
        </w:rPr>
        <w:drawing>
          <wp:anchor distT="0" distB="0" distL="114300" distR="114300" simplePos="0" relativeHeight="251679744" behindDoc="0" locked="0" layoutInCell="1" allowOverlap="1">
            <wp:simplePos x="0" y="0"/>
            <wp:positionH relativeFrom="column">
              <wp:posOffset>4093210</wp:posOffset>
            </wp:positionH>
            <wp:positionV relativeFrom="paragraph">
              <wp:posOffset>153670</wp:posOffset>
            </wp:positionV>
            <wp:extent cx="2459990" cy="3317240"/>
            <wp:effectExtent l="0" t="0" r="16510" b="16510"/>
            <wp:wrapSquare wrapText="bothSides"/>
            <wp:docPr id="3" name="Picture 14" descr="Andy封面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4" descr="Andy封面1(1)"/>
                    <pic:cNvPicPr>
                      <a:picLocks noChangeAspect="1"/>
                    </pic:cNvPicPr>
                  </pic:nvPicPr>
                  <pic:blipFill>
                    <a:blip r:embed="rId6"/>
                    <a:stretch>
                      <a:fillRect/>
                    </a:stretch>
                  </pic:blipFill>
                  <pic:spPr>
                    <a:xfrm>
                      <a:off x="0" y="0"/>
                      <a:ext cx="2459990" cy="3317240"/>
                    </a:xfrm>
                    <a:prstGeom prst="rect">
                      <a:avLst/>
                    </a:prstGeom>
                    <a:noFill/>
                    <a:ln w="9525">
                      <a:noFill/>
                    </a:ln>
                  </pic:spPr>
                </pic:pic>
              </a:graphicData>
            </a:graphic>
          </wp:anchor>
        </w:drawing>
      </w:r>
      <w:r>
        <w:rPr>
          <w:rFonts w:hint="eastAsia" w:ascii="微软雅黑" w:hAnsi="微软雅黑" w:eastAsia="微软雅黑"/>
          <w:b/>
          <w:color w:val="800080"/>
          <w:sz w:val="28"/>
          <w:szCs w:val="28"/>
        </w:rPr>
        <w:t xml:space="preserve">    林翰芳  （Andy Lam）</w:t>
      </w:r>
    </w:p>
    <w:p>
      <w:pPr>
        <w:pStyle w:val="4"/>
        <w:widowControl w:val="0"/>
        <w:numPr>
          <w:ilvl w:val="0"/>
          <w:numId w:val="5"/>
        </w:numPr>
        <w:spacing w:before="0" w:beforeAutospacing="0" w:after="0" w:afterAutospacing="0" w:line="440" w:lineRule="exact"/>
        <w:rPr>
          <w:rFonts w:hint="eastAsia" w:cs="宋体"/>
          <w:b/>
          <w:szCs w:val="24"/>
        </w:rPr>
      </w:pPr>
      <w:r>
        <w:rPr>
          <w:rFonts w:hint="eastAsia" w:cs="宋体"/>
          <w:b/>
          <w:szCs w:val="24"/>
        </w:rPr>
        <w:t>国内知名呼叫中心金牌实战导师</w:t>
      </w:r>
    </w:p>
    <w:p>
      <w:pPr>
        <w:pStyle w:val="4"/>
        <w:widowControl w:val="0"/>
        <w:numPr>
          <w:ilvl w:val="0"/>
          <w:numId w:val="5"/>
        </w:numPr>
        <w:spacing w:before="0" w:beforeAutospacing="0" w:after="0" w:afterAutospacing="0" w:line="440" w:lineRule="exact"/>
        <w:rPr>
          <w:rFonts w:hint="eastAsia" w:cs="宋体"/>
          <w:b/>
          <w:szCs w:val="24"/>
        </w:rPr>
      </w:pPr>
      <w:r>
        <w:rPr>
          <w:rFonts w:hint="eastAsia" w:cs="宋体"/>
          <w:b/>
          <w:szCs w:val="24"/>
        </w:rPr>
        <w:t>七天话术成才训练研发者</w:t>
      </w:r>
    </w:p>
    <w:p>
      <w:pPr>
        <w:pStyle w:val="4"/>
        <w:widowControl w:val="0"/>
        <w:numPr>
          <w:ilvl w:val="0"/>
          <w:numId w:val="5"/>
        </w:numPr>
        <w:spacing w:before="0" w:beforeAutospacing="0" w:after="0" w:afterAutospacing="0" w:line="440" w:lineRule="exact"/>
        <w:rPr>
          <w:rFonts w:hint="eastAsia" w:cs="宋体"/>
          <w:b/>
          <w:szCs w:val="24"/>
        </w:rPr>
      </w:pPr>
      <w:r>
        <w:rPr>
          <w:rFonts w:hint="eastAsia" w:cs="宋体"/>
          <w:b/>
          <w:szCs w:val="24"/>
        </w:rPr>
        <w:t xml:space="preserve">呼叫中心建设运营研究院专家 </w:t>
      </w:r>
    </w:p>
    <w:p>
      <w:pPr>
        <w:pStyle w:val="4"/>
        <w:widowControl w:val="0"/>
        <w:numPr>
          <w:ilvl w:val="0"/>
          <w:numId w:val="5"/>
        </w:numPr>
        <w:spacing w:before="0" w:beforeAutospacing="0" w:after="0" w:afterAutospacing="0" w:line="440" w:lineRule="exact"/>
        <w:rPr>
          <w:rFonts w:hint="eastAsia" w:cs="宋体"/>
          <w:b/>
          <w:szCs w:val="24"/>
        </w:rPr>
      </w:pPr>
      <w:r>
        <w:rPr>
          <w:rFonts w:hint="eastAsia" w:cs="宋体"/>
          <w:b/>
          <w:szCs w:val="24"/>
        </w:rPr>
        <w:t>2015年中国诚信讲师50强</w:t>
      </w:r>
    </w:p>
    <w:p>
      <w:pPr>
        <w:pStyle w:val="4"/>
        <w:widowControl w:val="0"/>
        <w:numPr>
          <w:ilvl w:val="0"/>
          <w:numId w:val="5"/>
        </w:numPr>
        <w:spacing w:before="0" w:beforeAutospacing="0" w:after="0" w:afterAutospacing="0" w:line="440" w:lineRule="exact"/>
        <w:rPr>
          <w:rFonts w:hint="eastAsia" w:cs="宋体"/>
          <w:b/>
          <w:szCs w:val="24"/>
        </w:rPr>
      </w:pPr>
      <w:r>
        <w:rPr>
          <w:rFonts w:hint="eastAsia" w:cs="宋体"/>
          <w:b/>
          <w:szCs w:val="24"/>
          <w:lang w:eastAsia="zh-CN"/>
        </w:rPr>
        <w:t>曾任泰康人寿广东电销中心营销总监</w:t>
      </w:r>
    </w:p>
    <w:p>
      <w:pPr>
        <w:pStyle w:val="4"/>
        <w:widowControl w:val="0"/>
        <w:numPr>
          <w:ilvl w:val="0"/>
          <w:numId w:val="5"/>
        </w:numPr>
        <w:spacing w:before="0" w:beforeAutospacing="0" w:after="0" w:afterAutospacing="0" w:line="440" w:lineRule="exact"/>
        <w:rPr>
          <w:rFonts w:hint="eastAsia" w:cs="宋体"/>
          <w:b/>
          <w:szCs w:val="24"/>
        </w:rPr>
      </w:pPr>
      <w:r>
        <w:rPr>
          <w:rFonts w:hint="eastAsia" w:cs="宋体"/>
          <w:b/>
          <w:szCs w:val="24"/>
        </w:rPr>
        <w:t>连续</w:t>
      </w:r>
      <w:r>
        <w:rPr>
          <w:rFonts w:hint="eastAsia" w:cs="宋体"/>
          <w:b/>
          <w:szCs w:val="24"/>
          <w:lang w:eastAsia="zh-CN"/>
        </w:rPr>
        <w:t>四</w:t>
      </w:r>
      <w:r>
        <w:rPr>
          <w:rFonts w:hint="eastAsia" w:cs="宋体"/>
          <w:b/>
          <w:szCs w:val="24"/>
        </w:rPr>
        <w:t>年国内电话营销公开课开班量第一</w:t>
      </w:r>
    </w:p>
    <w:p>
      <w:pPr>
        <w:pStyle w:val="4"/>
        <w:widowControl w:val="0"/>
        <w:numPr>
          <w:ilvl w:val="0"/>
          <w:numId w:val="5"/>
        </w:numPr>
        <w:spacing w:before="0" w:beforeAutospacing="0" w:after="0" w:afterAutospacing="0" w:line="440" w:lineRule="exact"/>
        <w:rPr>
          <w:rFonts w:hint="eastAsia" w:cs="宋体"/>
          <w:b/>
          <w:szCs w:val="24"/>
        </w:rPr>
      </w:pPr>
      <w:r>
        <w:rPr>
          <w:rFonts w:hint="eastAsia" w:cs="宋体"/>
          <w:b/>
          <w:szCs w:val="24"/>
        </w:rPr>
        <w:t>贵阳市服务外包及呼叫中心行业协会会长</w:t>
      </w:r>
    </w:p>
    <w:p>
      <w:pPr>
        <w:pStyle w:val="4"/>
        <w:widowControl w:val="0"/>
        <w:numPr>
          <w:ilvl w:val="0"/>
          <w:numId w:val="5"/>
        </w:numPr>
        <w:spacing w:before="0" w:beforeAutospacing="0" w:after="0" w:afterAutospacing="0" w:line="440" w:lineRule="exact"/>
        <w:rPr>
          <w:rFonts w:hint="eastAsia" w:cs="宋体"/>
          <w:b/>
          <w:szCs w:val="24"/>
        </w:rPr>
      </w:pPr>
      <w:r>
        <w:rPr>
          <w:rFonts w:hint="eastAsia" w:cs="宋体"/>
          <w:b/>
          <w:szCs w:val="24"/>
        </w:rPr>
        <w:t>广东省电视购物协会特约指导专家兼顾问</w:t>
      </w:r>
    </w:p>
    <w:p>
      <w:pPr>
        <w:pStyle w:val="4"/>
        <w:widowControl w:val="0"/>
        <w:numPr>
          <w:ilvl w:val="0"/>
          <w:numId w:val="6"/>
        </w:numPr>
        <w:spacing w:before="0" w:beforeAutospacing="0" w:after="0" w:afterAutospacing="0" w:line="440" w:lineRule="exact"/>
        <w:rPr>
          <w:rFonts w:hint="eastAsia" w:cs="宋体"/>
          <w:b/>
          <w:szCs w:val="24"/>
        </w:rPr>
      </w:pPr>
      <w:r>
        <w:rPr>
          <w:rFonts w:hint="eastAsia" w:cs="宋体"/>
          <w:b/>
          <w:szCs w:val="24"/>
        </w:rPr>
        <w:t>电销实战技能训练师与销售管理咨询师</w:t>
      </w:r>
    </w:p>
    <w:p>
      <w:pPr>
        <w:pStyle w:val="4"/>
        <w:widowControl w:val="0"/>
        <w:numPr>
          <w:ilvl w:val="0"/>
          <w:numId w:val="7"/>
        </w:numPr>
        <w:spacing w:before="0" w:beforeAutospacing="0" w:after="0" w:afterAutospacing="0" w:line="440" w:lineRule="exact"/>
        <w:rPr>
          <w:rFonts w:hint="eastAsia" w:cs="宋体"/>
          <w:b/>
          <w:szCs w:val="24"/>
        </w:rPr>
      </w:pPr>
      <w:r>
        <w:rPr>
          <w:rFonts w:hint="eastAsia" w:cs="宋体"/>
          <w:b/>
          <w:szCs w:val="24"/>
        </w:rPr>
        <w:t>番禺理工学院财经学院特邀讲师，承担该院国家优质课程研发与编导</w:t>
      </w:r>
    </w:p>
    <w:p>
      <w:pPr>
        <w:pStyle w:val="4"/>
        <w:widowControl w:val="0"/>
        <w:numPr>
          <w:ilvl w:val="0"/>
          <w:numId w:val="6"/>
        </w:numPr>
        <w:spacing w:before="0" w:beforeAutospacing="0" w:after="0" w:afterAutospacing="0" w:line="440" w:lineRule="exact"/>
        <w:rPr>
          <w:rFonts w:hint="eastAsia" w:cs="宋体"/>
          <w:b/>
          <w:szCs w:val="24"/>
        </w:rPr>
      </w:pPr>
      <w:r>
        <w:rPr>
          <w:rFonts w:hint="eastAsia" w:cs="宋体"/>
          <w:b/>
          <w:szCs w:val="24"/>
        </w:rPr>
        <w:t>自有呼叫中心坐席规模1000+</w:t>
      </w:r>
    </w:p>
    <w:p>
      <w:pPr>
        <w:pStyle w:val="4"/>
        <w:widowControl w:val="0"/>
        <w:numPr>
          <w:ilvl w:val="0"/>
          <w:numId w:val="0"/>
        </w:numPr>
        <w:spacing w:before="0" w:beforeAutospacing="0" w:after="0" w:afterAutospacing="0" w:line="440" w:lineRule="exact"/>
        <w:ind w:leftChars="0"/>
        <w:rPr>
          <w:rFonts w:hint="eastAsia" w:eastAsia="宋体" w:cs="宋体"/>
          <w:b/>
          <w:szCs w:val="24"/>
          <w:lang w:eastAsia="zh-CN"/>
        </w:rPr>
      </w:pPr>
      <w:r>
        <w:rPr>
          <w:rFonts w:hint="eastAsia" w:cs="宋体"/>
          <w:b/>
          <w:szCs w:val="24"/>
          <w:lang w:eastAsia="zh-CN"/>
        </w:rPr>
        <w:t>【实战经历】</w:t>
      </w:r>
    </w:p>
    <w:p>
      <w:pPr>
        <w:spacing w:line="440" w:lineRule="exact"/>
        <w:rPr>
          <w:rFonts w:hint="eastAsia" w:ascii="宋体" w:hAnsi="宋体" w:cs="宋体"/>
          <w:bCs/>
          <w:sz w:val="24"/>
          <w:szCs w:val="24"/>
          <w:lang w:eastAsia="zh-CN"/>
        </w:rPr>
      </w:pPr>
      <w:r>
        <w:rPr>
          <w:rFonts w:hint="eastAsia" w:ascii="宋体" w:hAnsi="宋体" w:cs="宋体"/>
          <w:bCs/>
          <w:sz w:val="24"/>
          <w:szCs w:val="24"/>
          <w:lang w:val="en-US" w:eastAsia="zh-CN"/>
        </w:rPr>
        <w:t xml:space="preserve">    </w:t>
      </w:r>
      <w:r>
        <w:rPr>
          <w:rFonts w:hint="eastAsia" w:ascii="宋体" w:hAnsi="宋体" w:cs="宋体"/>
          <w:bCs/>
          <w:sz w:val="24"/>
          <w:szCs w:val="24"/>
        </w:rPr>
        <w:t>林翰芳老师，他10年磨一剑，只专注呼叫中心领域的研究与实践，是位有着丰富的实战经验与骄人业绩的从一线充满硝烟的战场下来的实战派讲师</w:t>
      </w:r>
      <w:r>
        <w:rPr>
          <w:rFonts w:hint="eastAsia" w:ascii="宋体" w:hAnsi="宋体" w:cs="宋体"/>
          <w:bCs/>
          <w:sz w:val="24"/>
          <w:szCs w:val="24"/>
          <w:lang w:eastAsia="zh-CN"/>
        </w:rPr>
        <w:t>。</w:t>
      </w:r>
      <w:r>
        <w:rPr>
          <w:rFonts w:hint="eastAsia" w:ascii="宋体" w:hAnsi="宋体" w:cs="宋体"/>
          <w:bCs/>
          <w:sz w:val="24"/>
          <w:szCs w:val="24"/>
        </w:rPr>
        <w:t>他的一线电话营销跨越</w:t>
      </w:r>
      <w:r>
        <w:rPr>
          <w:rFonts w:hint="eastAsia" w:ascii="宋体" w:hAnsi="宋体" w:cs="宋体"/>
          <w:bCs/>
          <w:sz w:val="24"/>
          <w:szCs w:val="24"/>
          <w:lang w:eastAsia="zh-CN"/>
        </w:rPr>
        <w:t>保险、美容、地产、酒业等多个行业。</w:t>
      </w:r>
      <w:r>
        <w:rPr>
          <w:rFonts w:hint="eastAsia" w:ascii="宋体" w:hAnsi="宋体" w:cs="宋体"/>
          <w:bCs/>
          <w:sz w:val="24"/>
          <w:szCs w:val="24"/>
        </w:rPr>
        <w:t>他有着3年一线电话营销经验</w:t>
      </w:r>
      <w:r>
        <w:rPr>
          <w:rFonts w:hint="eastAsia" w:ascii="宋体" w:hAnsi="宋体" w:cs="宋体"/>
          <w:bCs/>
          <w:sz w:val="24"/>
          <w:szCs w:val="24"/>
          <w:lang w:eastAsia="zh-CN"/>
        </w:rPr>
        <w:t>、</w:t>
      </w:r>
      <w:r>
        <w:rPr>
          <w:rFonts w:hint="eastAsia" w:ascii="宋体" w:hAnsi="宋体" w:cs="宋体"/>
          <w:bCs/>
          <w:sz w:val="24"/>
          <w:szCs w:val="24"/>
        </w:rPr>
        <w:t>5年电销管理经验</w:t>
      </w:r>
      <w:r>
        <w:rPr>
          <w:rFonts w:hint="eastAsia" w:ascii="宋体" w:hAnsi="宋体" w:cs="宋体"/>
          <w:bCs/>
          <w:sz w:val="24"/>
          <w:szCs w:val="24"/>
          <w:lang w:eastAsia="zh-CN"/>
        </w:rPr>
        <w:t>、</w:t>
      </w:r>
      <w:r>
        <w:rPr>
          <w:rFonts w:hint="eastAsia" w:ascii="宋体" w:hAnsi="宋体" w:cs="宋体"/>
          <w:bCs/>
          <w:sz w:val="24"/>
          <w:szCs w:val="24"/>
        </w:rPr>
        <w:t>4年职业讲师与顾问师经验</w:t>
      </w:r>
      <w:r>
        <w:rPr>
          <w:rFonts w:hint="eastAsia" w:ascii="宋体" w:hAnsi="宋体" w:cs="宋体"/>
          <w:bCs/>
          <w:sz w:val="24"/>
          <w:szCs w:val="24"/>
          <w:lang w:eastAsia="zh-CN"/>
        </w:rPr>
        <w:t>。</w:t>
      </w:r>
    </w:p>
    <w:p>
      <w:pPr>
        <w:spacing w:line="440" w:lineRule="exact"/>
        <w:rPr>
          <w:rFonts w:hint="eastAsia" w:ascii="宋体" w:hAnsi="宋体" w:cs="宋体"/>
          <w:bCs/>
          <w:sz w:val="24"/>
          <w:szCs w:val="24"/>
        </w:rPr>
      </w:pPr>
      <w:r>
        <w:rPr>
          <w:rFonts w:hint="eastAsia" w:ascii="宋体" w:hAnsi="宋体" w:cs="宋体"/>
          <w:bCs/>
          <w:sz w:val="24"/>
          <w:szCs w:val="24"/>
          <w:lang w:val="en-US" w:eastAsia="zh-CN"/>
        </w:rPr>
        <w:t xml:space="preserve">    </w:t>
      </w:r>
      <w:r>
        <w:rPr>
          <w:rFonts w:hint="eastAsia" w:ascii="宋体" w:hAnsi="宋体" w:cs="宋体"/>
          <w:bCs/>
          <w:sz w:val="24"/>
          <w:szCs w:val="24"/>
        </w:rPr>
        <w:t>林老师培训场次超过1000场以上，他不仅四处讲课传道授业，自己还创办</w:t>
      </w:r>
      <w:r>
        <w:rPr>
          <w:rFonts w:hint="eastAsia" w:ascii="宋体" w:hAnsi="宋体" w:cs="宋体"/>
          <w:bCs/>
          <w:sz w:val="24"/>
          <w:szCs w:val="24"/>
          <w:lang w:val="en-US" w:eastAsia="zh-CN"/>
        </w:rPr>
        <w:t>3家</w:t>
      </w:r>
      <w:r>
        <w:rPr>
          <w:rFonts w:hint="eastAsia" w:ascii="宋体" w:hAnsi="宋体" w:cs="宋体"/>
          <w:bCs/>
          <w:sz w:val="24"/>
          <w:szCs w:val="24"/>
        </w:rPr>
        <w:t>公司</w:t>
      </w:r>
      <w:r>
        <w:rPr>
          <w:rFonts w:hint="eastAsia" w:ascii="宋体" w:hAnsi="宋体" w:cs="宋体"/>
          <w:bCs/>
          <w:sz w:val="24"/>
          <w:szCs w:val="24"/>
          <w:lang w:eastAsia="zh-CN"/>
        </w:rPr>
        <w:t>。</w:t>
      </w:r>
      <w:r>
        <w:rPr>
          <w:rFonts w:hint="eastAsia" w:ascii="宋体" w:hAnsi="宋体" w:cs="宋体"/>
          <w:bCs/>
          <w:sz w:val="24"/>
          <w:szCs w:val="24"/>
        </w:rPr>
        <w:t>他带领的团队不仅业绩骄人而且有很高凝聚力与很低的流失率。公司业绩以每月20%增长，每年几倍的速度超越，他的理论结合他的经验，方法与工具与时俱进符合实际，实操性</w:t>
      </w:r>
      <w:r>
        <w:rPr>
          <w:rFonts w:hint="eastAsia" w:ascii="宋体" w:hAnsi="宋体" w:cs="宋体"/>
          <w:bCs/>
          <w:sz w:val="24"/>
          <w:szCs w:val="24"/>
          <w:lang w:eastAsia="zh-CN"/>
        </w:rPr>
        <w:t>非常强</w:t>
      </w:r>
      <w:r>
        <w:rPr>
          <w:rFonts w:hint="eastAsia" w:ascii="宋体" w:hAnsi="宋体" w:cs="宋体"/>
          <w:bCs/>
          <w:sz w:val="24"/>
          <w:szCs w:val="24"/>
        </w:rPr>
        <w:t>。</w:t>
      </w:r>
    </w:p>
    <w:p>
      <w:pPr>
        <w:spacing w:line="440" w:lineRule="exact"/>
        <w:ind w:firstLine="480"/>
        <w:rPr>
          <w:rFonts w:hint="eastAsia" w:ascii="宋体" w:hAnsi="宋体" w:cs="宋体"/>
          <w:sz w:val="24"/>
          <w:szCs w:val="24"/>
        </w:rPr>
      </w:pPr>
      <w:r>
        <w:rPr>
          <w:rFonts w:hint="eastAsia" w:ascii="宋体" w:hAnsi="宋体" w:cs="宋体"/>
          <w:bCs/>
          <w:sz w:val="24"/>
          <w:szCs w:val="24"/>
        </w:rPr>
        <w:t>他的为人不仅得到了员工的认可与追随，也得到了市场与客户的一致好评，他被业界尊称为电话营销魔法训练师！林老师培训与咨询讲究</w:t>
      </w:r>
      <w:r>
        <w:rPr>
          <w:rFonts w:hint="eastAsia" w:ascii="宋体" w:hAnsi="宋体" w:cs="宋体"/>
          <w:bCs/>
          <w:color w:val="0000FF"/>
          <w:sz w:val="24"/>
          <w:szCs w:val="24"/>
        </w:rPr>
        <w:t>务实落地</w:t>
      </w:r>
      <w:r>
        <w:rPr>
          <w:rFonts w:hint="eastAsia" w:ascii="宋体" w:hAnsi="宋体" w:cs="宋体"/>
          <w:bCs/>
          <w:sz w:val="24"/>
          <w:szCs w:val="24"/>
        </w:rPr>
        <w:t>，</w:t>
      </w:r>
      <w:r>
        <w:rPr>
          <w:rFonts w:hint="eastAsia" w:ascii="宋体" w:hAnsi="宋体" w:cs="宋体"/>
          <w:bCs/>
          <w:color w:val="0000FF"/>
          <w:sz w:val="24"/>
          <w:szCs w:val="24"/>
        </w:rPr>
        <w:t>坚持效果</w:t>
      </w:r>
      <w:r>
        <w:rPr>
          <w:rFonts w:hint="eastAsia" w:ascii="宋体" w:hAnsi="宋体" w:cs="宋体"/>
          <w:bCs/>
          <w:sz w:val="24"/>
          <w:szCs w:val="24"/>
        </w:rPr>
        <w:t>才是硬道理，一切以业绩为导向，用数字说话！林老师，是一位真正从基层做起，从企业走出来的实战讲师。</w:t>
      </w:r>
      <w:r>
        <w:rPr>
          <w:rFonts w:hint="eastAsia" w:ascii="宋体" w:hAnsi="宋体" w:cs="宋体"/>
          <w:sz w:val="24"/>
          <w:szCs w:val="24"/>
        </w:rPr>
        <w:t xml:space="preserve"> </w:t>
      </w:r>
    </w:p>
    <w:p>
      <w:pPr>
        <w:spacing w:line="440" w:lineRule="exact"/>
        <w:rPr>
          <w:rFonts w:hint="eastAsia" w:ascii="宋体" w:hAnsi="宋体" w:cs="宋体"/>
          <w:b w:val="0"/>
          <w:bCs/>
          <w:color w:val="auto"/>
          <w:sz w:val="24"/>
          <w:szCs w:val="24"/>
          <w:shd w:val="clear" w:color="auto" w:fill="auto"/>
          <w:lang w:val="en-US" w:eastAsia="zh-CN"/>
        </w:rPr>
      </w:pPr>
      <w:r>
        <w:rPr>
          <w:rFonts w:hint="eastAsia" w:ascii="宋体" w:hAnsi="宋体" w:eastAsia="宋体" w:cs="宋体"/>
          <w:b/>
          <w:color w:val="auto"/>
          <w:sz w:val="24"/>
          <w:szCs w:val="24"/>
          <w:shd w:val="clear" w:color="auto" w:fill="auto"/>
          <w:lang w:eastAsia="zh-CN"/>
        </w:rPr>
        <w:t>【教学特点】</w:t>
      </w:r>
    </w:p>
    <w:p>
      <w:pPr>
        <w:spacing w:line="460" w:lineRule="exact"/>
        <w:ind w:left="-23" w:leftChars="-11" w:firstLine="25" w:firstLineChars="9"/>
        <w:rPr>
          <w:rFonts w:hint="eastAsia" w:ascii="宋体" w:hAnsi="宋体" w:cs="宋体"/>
          <w:b w:val="0"/>
          <w:bCs/>
          <w:color w:val="auto"/>
          <w:sz w:val="24"/>
          <w:szCs w:val="24"/>
          <w:lang w:val="en-US" w:eastAsia="zh-CN"/>
        </w:rPr>
      </w:pPr>
      <w:r>
        <w:rPr>
          <w:rFonts w:hint="eastAsia" w:ascii="宋体" w:hAnsi="宋体" w:cs="宋体"/>
          <w:b/>
          <w:bCs w:val="0"/>
          <w:color w:val="auto"/>
          <w:sz w:val="24"/>
          <w:szCs w:val="24"/>
          <w:lang w:val="en-US" w:eastAsia="zh-CN"/>
        </w:rPr>
        <w:t>师资水平</w:t>
      </w:r>
      <w:r>
        <w:rPr>
          <w:rFonts w:hint="eastAsia" w:ascii="宋体" w:hAnsi="宋体" w:cs="宋体"/>
          <w:b w:val="0"/>
          <w:bCs/>
          <w:color w:val="auto"/>
          <w:sz w:val="24"/>
          <w:szCs w:val="24"/>
          <w:lang w:val="en-US" w:eastAsia="zh-CN"/>
        </w:rPr>
        <w:t>：多年实战经验，纵横江湖，业绩骄人；多年研究电话营销与呼叫中心领域。</w:t>
      </w:r>
    </w:p>
    <w:p>
      <w:pPr>
        <w:spacing w:line="460" w:lineRule="exact"/>
        <w:ind w:left="-23" w:leftChars="-11" w:firstLine="25" w:firstLineChars="9"/>
        <w:rPr>
          <w:rFonts w:hint="eastAsia" w:ascii="宋体" w:hAnsi="宋体" w:cs="宋体"/>
          <w:b w:val="0"/>
          <w:bCs/>
          <w:color w:val="auto"/>
          <w:sz w:val="24"/>
          <w:szCs w:val="24"/>
          <w:lang w:val="en-US" w:eastAsia="zh-CN"/>
        </w:rPr>
      </w:pPr>
      <w:r>
        <w:rPr>
          <w:rFonts w:hint="eastAsia" w:ascii="宋体" w:hAnsi="宋体" w:cs="宋体"/>
          <w:b/>
          <w:bCs w:val="0"/>
          <w:color w:val="auto"/>
          <w:sz w:val="24"/>
          <w:szCs w:val="24"/>
          <w:lang w:val="en-US" w:eastAsia="zh-CN"/>
        </w:rPr>
        <w:t>教学理念：</w:t>
      </w:r>
      <w:r>
        <w:rPr>
          <w:rFonts w:hint="eastAsia" w:ascii="宋体" w:hAnsi="宋体" w:cs="宋体"/>
          <w:b w:val="0"/>
          <w:bCs/>
          <w:color w:val="auto"/>
          <w:sz w:val="24"/>
          <w:szCs w:val="24"/>
          <w:lang w:val="en-US" w:eastAsia="zh-CN"/>
        </w:rPr>
        <w:t>拒绝“花架子”，只讲实用、精华、有效、专业，让学员现场学完马上会用。</w:t>
      </w:r>
    </w:p>
    <w:p>
      <w:pPr>
        <w:spacing w:line="460" w:lineRule="exact"/>
        <w:ind w:left="-23" w:leftChars="-11" w:firstLine="25" w:firstLineChars="9"/>
        <w:rPr>
          <w:rFonts w:hint="eastAsia" w:ascii="宋体" w:hAnsi="宋体" w:cs="宋体"/>
          <w:b w:val="0"/>
          <w:bCs/>
          <w:color w:val="auto"/>
          <w:sz w:val="24"/>
          <w:szCs w:val="24"/>
          <w:lang w:val="en-US" w:eastAsia="zh-CN"/>
        </w:rPr>
      </w:pPr>
      <w:r>
        <w:rPr>
          <w:rFonts w:hint="eastAsia" w:ascii="宋体" w:hAnsi="宋体" w:cs="宋体"/>
          <w:b/>
          <w:bCs w:val="0"/>
          <w:color w:val="auto"/>
          <w:sz w:val="24"/>
          <w:szCs w:val="24"/>
          <w:lang w:val="en-US" w:eastAsia="zh-CN"/>
        </w:rPr>
        <w:t>核心技术</w:t>
      </w:r>
      <w:r>
        <w:rPr>
          <w:rFonts w:hint="eastAsia" w:ascii="宋体" w:hAnsi="宋体" w:cs="宋体"/>
          <w:b w:val="0"/>
          <w:bCs/>
          <w:color w:val="auto"/>
          <w:sz w:val="24"/>
          <w:szCs w:val="24"/>
          <w:lang w:val="en-US" w:eastAsia="zh-CN"/>
        </w:rPr>
        <w:t>：研讨、演练、纠错、提炼、复现、总结——六大工序，真正实现技能的移植。</w:t>
      </w:r>
    </w:p>
    <w:p>
      <w:pPr>
        <w:spacing w:line="460" w:lineRule="exact"/>
        <w:ind w:left="-23" w:leftChars="-11" w:firstLine="25" w:firstLineChars="9"/>
        <w:rPr>
          <w:rFonts w:hint="eastAsia" w:ascii="宋体" w:hAnsi="宋体" w:cs="宋体"/>
          <w:b w:val="0"/>
          <w:bCs/>
          <w:color w:val="auto"/>
          <w:sz w:val="24"/>
          <w:szCs w:val="24"/>
          <w:lang w:val="en-US" w:eastAsia="zh-CN"/>
        </w:rPr>
      </w:pPr>
      <w:r>
        <w:rPr>
          <w:rFonts w:hint="eastAsia" w:ascii="宋体" w:hAnsi="宋体" w:cs="宋体"/>
          <w:b/>
          <w:bCs w:val="0"/>
          <w:color w:val="auto"/>
          <w:sz w:val="24"/>
          <w:szCs w:val="24"/>
          <w:lang w:val="en-US" w:eastAsia="zh-CN"/>
        </w:rPr>
        <w:t>课堂形式：</w:t>
      </w:r>
      <w:r>
        <w:rPr>
          <w:rFonts w:hint="eastAsia" w:ascii="宋体" w:hAnsi="宋体" w:cs="宋体"/>
          <w:b w:val="0"/>
          <w:bCs/>
          <w:color w:val="auto"/>
          <w:sz w:val="24"/>
          <w:szCs w:val="24"/>
          <w:lang w:val="en-US" w:eastAsia="zh-CN"/>
        </w:rPr>
        <w:t>理论讲授+案例分享+小组讨论+实战演练+视频分享+讲师辅导+总结</w:t>
      </w:r>
    </w:p>
    <w:p>
      <w:pPr>
        <w:spacing w:line="460" w:lineRule="exact"/>
        <w:ind w:left="-23" w:leftChars="-11" w:firstLine="25" w:firstLineChars="9"/>
        <w:rPr>
          <w:rFonts w:hint="eastAsia" w:ascii="宋体" w:hAnsi="宋体" w:cs="宋体"/>
          <w:b/>
          <w:color w:val="auto"/>
          <w:sz w:val="24"/>
          <w:szCs w:val="24"/>
          <w:shd w:val="clear" w:color="auto" w:fill="auto"/>
        </w:rPr>
      </w:pPr>
      <w:r>
        <w:rPr>
          <w:rFonts w:hint="eastAsia" w:ascii="宋体" w:hAnsi="宋体" w:cs="宋体"/>
          <w:b/>
          <w:bCs w:val="0"/>
          <w:color w:val="auto"/>
          <w:sz w:val="24"/>
          <w:szCs w:val="24"/>
          <w:lang w:val="en-US" w:eastAsia="zh-CN"/>
        </w:rPr>
        <w:t>授课风格</w:t>
      </w:r>
      <w:r>
        <w:rPr>
          <w:rFonts w:hint="eastAsia" w:ascii="宋体" w:hAnsi="宋体" w:cs="宋体"/>
          <w:b w:val="0"/>
          <w:bCs/>
          <w:color w:val="auto"/>
          <w:sz w:val="24"/>
          <w:szCs w:val="24"/>
          <w:lang w:val="en-US" w:eastAsia="zh-CN"/>
        </w:rPr>
        <w:t>：幽默风趣，文思敏捷，实用话术脱口而出，能充分调动学员热情，加强授课效果。</w:t>
      </w:r>
    </w:p>
    <w:p>
      <w:pPr>
        <w:spacing w:before="156" w:beforeLines="50" w:line="440" w:lineRule="exact"/>
        <w:rPr>
          <w:rFonts w:hint="eastAsia" w:ascii="宋体" w:hAnsi="宋体" w:cs="宋体"/>
          <w:b/>
          <w:color w:val="auto"/>
          <w:sz w:val="24"/>
          <w:szCs w:val="24"/>
          <w:shd w:val="clear" w:color="auto" w:fill="auto"/>
        </w:rPr>
      </w:pPr>
      <w:r>
        <w:rPr>
          <w:rFonts w:hint="eastAsia" w:ascii="宋体" w:hAnsi="宋体" w:cs="宋体"/>
          <w:b/>
          <w:color w:val="auto"/>
          <w:sz w:val="24"/>
          <w:szCs w:val="24"/>
          <w:shd w:val="clear" w:color="auto" w:fill="auto"/>
        </w:rPr>
        <w:t>【主讲精品课程】</w:t>
      </w:r>
    </w:p>
    <w:p>
      <w:pPr>
        <w:spacing w:before="156" w:beforeLines="50" w:line="440" w:lineRule="exact"/>
        <w:rPr>
          <w:rFonts w:hint="eastAsia" w:ascii="宋体" w:hAnsi="宋体" w:cs="宋体"/>
          <w:b/>
          <w:bCs w:val="0"/>
          <w:color w:val="000000"/>
          <w:sz w:val="24"/>
          <w:szCs w:val="24"/>
          <w:shd w:val="clear" w:color="auto" w:fill="auto"/>
          <w:lang w:val="en-US" w:eastAsia="zh-CN"/>
        </w:rPr>
      </w:pPr>
      <w:r>
        <w:rPr>
          <w:rFonts w:hint="eastAsia" w:ascii="宋体" w:hAnsi="宋体" w:cs="宋体"/>
          <w:b/>
          <w:bCs w:val="0"/>
          <w:color w:val="000000"/>
          <w:sz w:val="24"/>
          <w:szCs w:val="24"/>
          <w:shd w:val="clear" w:color="auto" w:fill="auto"/>
          <w:lang w:val="en-US" w:eastAsia="zh-CN"/>
        </w:rPr>
        <w:t>通用行业：</w:t>
      </w:r>
    </w:p>
    <w:p>
      <w:pPr>
        <w:numPr>
          <w:ilvl w:val="0"/>
          <w:numId w:val="8"/>
        </w:numPr>
        <w:spacing w:before="156" w:beforeLines="50" w:line="240" w:lineRule="auto"/>
        <w:rPr>
          <w:rFonts w:hint="eastAsia" w:ascii="宋体" w:hAnsi="宋体" w:eastAsia="宋体" w:cs="宋体"/>
          <w:b w:val="0"/>
          <w:bCs/>
          <w:color w:val="0C0C0C"/>
          <w:sz w:val="21"/>
          <w:szCs w:val="21"/>
          <w:shd w:val="clear" w:color="auto" w:fill="auto"/>
          <w:lang w:val="en-US" w:eastAsia="zh-CN"/>
        </w:rPr>
      </w:pPr>
      <w:r>
        <w:rPr>
          <w:rFonts w:hint="eastAsia" w:ascii="宋体" w:hAnsi="宋体" w:eastAsia="宋体" w:cs="宋体"/>
          <w:b w:val="0"/>
          <w:bCs/>
          <w:color w:val="0C0C0C"/>
          <w:sz w:val="21"/>
          <w:szCs w:val="21"/>
          <w:shd w:val="clear" w:color="auto" w:fill="auto"/>
          <w:lang w:val="en-US" w:eastAsia="zh-CN"/>
        </w:rPr>
        <w:t>电话销售精英实战训练营</w:t>
      </w:r>
      <w:r>
        <w:rPr>
          <w:rFonts w:hint="eastAsia" w:cs="宋体"/>
          <w:b/>
          <w:sz w:val="21"/>
          <w:szCs w:val="21"/>
        </w:rPr>
        <w:drawing>
          <wp:inline distT="0" distB="0" distL="114300" distR="114300">
            <wp:extent cx="252095" cy="149860"/>
            <wp:effectExtent l="0" t="0" r="14605" b="2540"/>
            <wp:docPr id="13" name="图片 1" descr="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hot"/>
                    <pic:cNvPicPr>
                      <a:picLocks noChangeAspect="1"/>
                    </pic:cNvPicPr>
                  </pic:nvPicPr>
                  <pic:blipFill>
                    <a:blip r:embed="rId7"/>
                    <a:stretch>
                      <a:fillRect/>
                    </a:stretch>
                  </pic:blipFill>
                  <pic:spPr>
                    <a:xfrm>
                      <a:off x="0" y="0"/>
                      <a:ext cx="252095" cy="149860"/>
                    </a:xfrm>
                    <a:prstGeom prst="rect">
                      <a:avLst/>
                    </a:prstGeom>
                    <a:noFill/>
                    <a:ln w="9525">
                      <a:noFill/>
                    </a:ln>
                  </pic:spPr>
                </pic:pic>
              </a:graphicData>
            </a:graphic>
          </wp:inline>
        </w:drawing>
      </w:r>
      <w:r>
        <w:rPr>
          <w:rFonts w:hint="eastAsia" w:cs="宋体"/>
          <w:b w:val="0"/>
          <w:bCs/>
          <w:color w:val="FF0000"/>
          <w:sz w:val="21"/>
          <w:szCs w:val="21"/>
        </w:rPr>
        <w:t>内训与公开课火爆课程</w:t>
      </w:r>
    </w:p>
    <w:p>
      <w:pPr>
        <w:numPr>
          <w:ilvl w:val="0"/>
          <w:numId w:val="8"/>
        </w:numPr>
        <w:spacing w:before="156" w:beforeLines="50" w:line="240" w:lineRule="auto"/>
        <w:rPr>
          <w:rFonts w:hint="eastAsia" w:ascii="宋体" w:hAnsi="宋体" w:eastAsia="宋体" w:cs="宋体"/>
          <w:b w:val="0"/>
          <w:bCs/>
          <w:color w:val="0C0C0C"/>
          <w:sz w:val="21"/>
          <w:szCs w:val="21"/>
          <w:shd w:val="clear" w:color="auto" w:fill="auto"/>
          <w:lang w:val="en-US" w:eastAsia="zh-CN"/>
        </w:rPr>
      </w:pPr>
      <w:r>
        <w:rPr>
          <w:rFonts w:hint="eastAsia" w:ascii="宋体" w:hAnsi="宋体" w:eastAsia="宋体" w:cs="宋体"/>
          <w:b w:val="0"/>
          <w:bCs/>
          <w:color w:val="0C0C0C"/>
          <w:sz w:val="21"/>
          <w:szCs w:val="21"/>
          <w:shd w:val="clear" w:color="auto" w:fill="auto"/>
          <w:lang w:val="en-US" w:eastAsia="zh-CN"/>
        </w:rPr>
        <w:t>电话营销主管经理巅峰训练营</w:t>
      </w:r>
      <w:r>
        <w:rPr>
          <w:rFonts w:hint="eastAsia" w:cs="宋体"/>
          <w:b/>
          <w:sz w:val="21"/>
          <w:szCs w:val="21"/>
        </w:rPr>
        <w:drawing>
          <wp:inline distT="0" distB="0" distL="114300" distR="114300">
            <wp:extent cx="252095" cy="149860"/>
            <wp:effectExtent l="0" t="0" r="14605" b="2540"/>
            <wp:docPr id="14" name="图片 2" descr="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hot"/>
                    <pic:cNvPicPr>
                      <a:picLocks noChangeAspect="1"/>
                    </pic:cNvPicPr>
                  </pic:nvPicPr>
                  <pic:blipFill>
                    <a:blip r:embed="rId7"/>
                    <a:stretch>
                      <a:fillRect/>
                    </a:stretch>
                  </pic:blipFill>
                  <pic:spPr>
                    <a:xfrm>
                      <a:off x="0" y="0"/>
                      <a:ext cx="252095" cy="149860"/>
                    </a:xfrm>
                    <a:prstGeom prst="rect">
                      <a:avLst/>
                    </a:prstGeom>
                    <a:noFill/>
                    <a:ln w="9525">
                      <a:noFill/>
                    </a:ln>
                  </pic:spPr>
                </pic:pic>
              </a:graphicData>
            </a:graphic>
          </wp:inline>
        </w:drawing>
      </w:r>
      <w:r>
        <w:rPr>
          <w:rFonts w:hint="eastAsia" w:cs="宋体"/>
          <w:b w:val="0"/>
          <w:bCs/>
          <w:color w:val="FF0000"/>
          <w:sz w:val="21"/>
          <w:szCs w:val="21"/>
        </w:rPr>
        <w:t>内训与公开课火爆课程</w:t>
      </w:r>
    </w:p>
    <w:p>
      <w:pPr>
        <w:numPr>
          <w:ilvl w:val="0"/>
          <w:numId w:val="8"/>
        </w:numPr>
        <w:spacing w:line="440" w:lineRule="exact"/>
        <w:rPr>
          <w:rFonts w:hint="eastAsia" w:ascii="宋体" w:hAnsi="宋体" w:cs="宋体"/>
          <w:b/>
          <w:bCs/>
          <w:color w:val="0000FF"/>
          <w:sz w:val="21"/>
          <w:szCs w:val="21"/>
        </w:rPr>
      </w:pPr>
      <w:r>
        <w:rPr>
          <w:rFonts w:hint="eastAsia" w:ascii="宋体" w:hAnsi="宋体" w:cs="宋体"/>
          <w:b w:val="0"/>
          <w:bCs w:val="0"/>
          <w:sz w:val="21"/>
          <w:szCs w:val="21"/>
          <w:lang w:val="en-US" w:eastAsia="zh-CN"/>
        </w:rPr>
        <w:t>读懂8090后的心声做管理</w:t>
      </w:r>
    </w:p>
    <w:p>
      <w:pPr>
        <w:numPr>
          <w:ilvl w:val="0"/>
          <w:numId w:val="8"/>
        </w:numPr>
        <w:spacing w:line="440" w:lineRule="exact"/>
        <w:rPr>
          <w:rFonts w:hint="eastAsia" w:ascii="宋体" w:hAnsi="宋体" w:cs="宋体"/>
          <w:b w:val="0"/>
          <w:bCs w:val="0"/>
          <w:color w:val="0C0C0C"/>
          <w:sz w:val="21"/>
          <w:szCs w:val="21"/>
          <w:lang w:val="en-US" w:eastAsia="zh-CN"/>
        </w:rPr>
      </w:pPr>
      <w:r>
        <w:rPr>
          <w:rFonts w:hint="eastAsia" w:ascii="宋体" w:hAnsi="宋体" w:cs="宋体"/>
          <w:b w:val="0"/>
          <w:bCs w:val="0"/>
          <w:color w:val="0C0C0C"/>
          <w:sz w:val="21"/>
          <w:szCs w:val="21"/>
          <w:lang w:val="en-US" w:eastAsia="zh-CN"/>
        </w:rPr>
        <w:t>打造超强执行力</w:t>
      </w:r>
      <w:r>
        <w:rPr>
          <w:rFonts w:hint="eastAsia" w:ascii="宋体" w:hAnsi="宋体" w:cs="宋体"/>
          <w:b/>
          <w:bCs/>
          <w:sz w:val="21"/>
          <w:szCs w:val="21"/>
        </w:rPr>
        <w:drawing>
          <wp:inline distT="0" distB="0" distL="114300" distR="114300">
            <wp:extent cx="209550" cy="170815"/>
            <wp:effectExtent l="0" t="0" r="0" b="635"/>
            <wp:docPr id="11" name="图片 3"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new"/>
                    <pic:cNvPicPr>
                      <a:picLocks noChangeAspect="1"/>
                    </pic:cNvPicPr>
                  </pic:nvPicPr>
                  <pic:blipFill>
                    <a:blip r:embed="rId8"/>
                    <a:stretch>
                      <a:fillRect/>
                    </a:stretch>
                  </pic:blipFill>
                  <pic:spPr>
                    <a:xfrm>
                      <a:off x="0" y="0"/>
                      <a:ext cx="209550" cy="170815"/>
                    </a:xfrm>
                    <a:prstGeom prst="rect">
                      <a:avLst/>
                    </a:prstGeom>
                    <a:noFill/>
                    <a:ln w="9525">
                      <a:noFill/>
                    </a:ln>
                  </pic:spPr>
                </pic:pic>
              </a:graphicData>
            </a:graphic>
          </wp:inline>
        </w:drawing>
      </w:r>
      <w:r>
        <w:rPr>
          <w:rFonts w:hint="eastAsia" w:ascii="宋体" w:hAnsi="宋体" w:cs="宋体"/>
          <w:b w:val="0"/>
          <w:bCs w:val="0"/>
          <w:color w:val="0000FF"/>
          <w:sz w:val="21"/>
          <w:szCs w:val="21"/>
        </w:rPr>
        <w:t>内训火爆课程</w:t>
      </w:r>
    </w:p>
    <w:p>
      <w:pPr>
        <w:numPr>
          <w:ilvl w:val="0"/>
          <w:numId w:val="8"/>
        </w:numPr>
        <w:spacing w:line="440" w:lineRule="exact"/>
        <w:rPr>
          <w:rFonts w:hint="eastAsia" w:ascii="宋体" w:hAnsi="宋体" w:cs="宋体"/>
          <w:b w:val="0"/>
          <w:bCs w:val="0"/>
          <w:color w:val="0C0C0C"/>
          <w:sz w:val="21"/>
          <w:szCs w:val="21"/>
          <w:lang w:val="en-US" w:eastAsia="zh-CN"/>
        </w:rPr>
      </w:pPr>
      <w:r>
        <w:rPr>
          <w:rFonts w:hint="eastAsia" w:ascii="宋体" w:hAnsi="宋体" w:cs="宋体"/>
          <w:b w:val="0"/>
          <w:bCs w:val="0"/>
          <w:color w:val="0C0C0C"/>
          <w:sz w:val="21"/>
          <w:szCs w:val="21"/>
          <w:lang w:val="en-US" w:eastAsia="zh-CN"/>
        </w:rPr>
        <w:t>销售漏斗管理及运用实战训练</w:t>
      </w:r>
      <w:r>
        <w:rPr>
          <w:rFonts w:hint="eastAsia" w:ascii="宋体" w:hAnsi="宋体" w:cs="宋体"/>
          <w:b/>
          <w:bCs/>
          <w:sz w:val="21"/>
          <w:szCs w:val="21"/>
        </w:rPr>
        <w:drawing>
          <wp:inline distT="0" distB="0" distL="114300" distR="114300">
            <wp:extent cx="209550" cy="170815"/>
            <wp:effectExtent l="0" t="0" r="0" b="635"/>
            <wp:docPr id="12" name="图片 4"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new"/>
                    <pic:cNvPicPr>
                      <a:picLocks noChangeAspect="1"/>
                    </pic:cNvPicPr>
                  </pic:nvPicPr>
                  <pic:blipFill>
                    <a:blip r:embed="rId8"/>
                    <a:stretch>
                      <a:fillRect/>
                    </a:stretch>
                  </pic:blipFill>
                  <pic:spPr>
                    <a:xfrm>
                      <a:off x="0" y="0"/>
                      <a:ext cx="209550" cy="170815"/>
                    </a:xfrm>
                    <a:prstGeom prst="rect">
                      <a:avLst/>
                    </a:prstGeom>
                    <a:noFill/>
                    <a:ln w="9525">
                      <a:noFill/>
                    </a:ln>
                  </pic:spPr>
                </pic:pic>
              </a:graphicData>
            </a:graphic>
          </wp:inline>
        </w:drawing>
      </w:r>
      <w:r>
        <w:rPr>
          <w:rFonts w:hint="eastAsia" w:ascii="宋体" w:hAnsi="宋体" w:cs="宋体"/>
          <w:b w:val="0"/>
          <w:bCs w:val="0"/>
          <w:color w:val="0000FF"/>
          <w:sz w:val="21"/>
          <w:szCs w:val="21"/>
        </w:rPr>
        <w:t>内训火爆课程</w:t>
      </w:r>
    </w:p>
    <w:p>
      <w:pPr>
        <w:numPr>
          <w:ilvl w:val="0"/>
          <w:numId w:val="0"/>
        </w:numPr>
        <w:spacing w:line="440" w:lineRule="exact"/>
        <w:rPr>
          <w:rFonts w:hint="eastAsia" w:ascii="宋体" w:hAnsi="宋体" w:cs="宋体"/>
          <w:b/>
          <w:bCs/>
          <w:color w:val="0C0C0C"/>
          <w:sz w:val="24"/>
          <w:szCs w:val="24"/>
          <w:lang w:eastAsia="zh-CN"/>
        </w:rPr>
      </w:pPr>
      <w:r>
        <w:rPr>
          <w:rFonts w:hint="eastAsia" w:ascii="宋体" w:hAnsi="宋体" w:cs="宋体"/>
          <w:b/>
          <w:bCs/>
          <w:color w:val="0C0C0C"/>
          <w:sz w:val="24"/>
          <w:szCs w:val="24"/>
          <w:lang w:eastAsia="zh-CN"/>
        </w:rPr>
        <w:t>呼叫中心：</w:t>
      </w:r>
    </w:p>
    <w:p>
      <w:pPr>
        <w:numPr>
          <w:ilvl w:val="0"/>
          <w:numId w:val="9"/>
        </w:numPr>
        <w:spacing w:line="440" w:lineRule="exact"/>
        <w:rPr>
          <w:rFonts w:hint="eastAsia" w:ascii="宋体" w:hAnsi="宋体" w:cs="宋体"/>
          <w:b w:val="0"/>
          <w:bCs w:val="0"/>
          <w:color w:val="0C0C0C"/>
          <w:sz w:val="21"/>
          <w:szCs w:val="21"/>
          <w:lang w:val="en-US" w:eastAsia="zh-CN"/>
        </w:rPr>
      </w:pPr>
      <w:r>
        <w:rPr>
          <w:rFonts w:hint="eastAsia" w:ascii="宋体" w:hAnsi="宋体" w:cs="宋体"/>
          <w:b w:val="0"/>
          <w:bCs w:val="0"/>
          <w:color w:val="0C0C0C"/>
          <w:sz w:val="21"/>
          <w:szCs w:val="21"/>
          <w:lang w:val="en-US" w:eastAsia="zh-CN"/>
        </w:rPr>
        <w:t>呼叫中心业务组长高效管理实战训练</w:t>
      </w:r>
      <w:r>
        <w:rPr>
          <w:rFonts w:hint="eastAsia" w:cs="宋体"/>
          <w:b/>
          <w:sz w:val="21"/>
          <w:szCs w:val="21"/>
        </w:rPr>
        <w:drawing>
          <wp:inline distT="0" distB="0" distL="114300" distR="114300">
            <wp:extent cx="252095" cy="149860"/>
            <wp:effectExtent l="0" t="0" r="14605" b="2540"/>
            <wp:docPr id="10" name="图片 5" descr="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hot"/>
                    <pic:cNvPicPr>
                      <a:picLocks noChangeAspect="1"/>
                    </pic:cNvPicPr>
                  </pic:nvPicPr>
                  <pic:blipFill>
                    <a:blip r:embed="rId7"/>
                    <a:stretch>
                      <a:fillRect/>
                    </a:stretch>
                  </pic:blipFill>
                  <pic:spPr>
                    <a:xfrm>
                      <a:off x="0" y="0"/>
                      <a:ext cx="252095" cy="149860"/>
                    </a:xfrm>
                    <a:prstGeom prst="rect">
                      <a:avLst/>
                    </a:prstGeom>
                    <a:noFill/>
                    <a:ln w="9525">
                      <a:noFill/>
                    </a:ln>
                  </pic:spPr>
                </pic:pic>
              </a:graphicData>
            </a:graphic>
          </wp:inline>
        </w:drawing>
      </w:r>
      <w:r>
        <w:rPr>
          <w:rFonts w:hint="eastAsia" w:cs="宋体"/>
          <w:b w:val="0"/>
          <w:bCs/>
          <w:color w:val="0000FF"/>
          <w:sz w:val="21"/>
          <w:szCs w:val="21"/>
        </w:rPr>
        <w:t>内训火爆课程</w:t>
      </w:r>
      <w:r>
        <w:rPr>
          <w:rFonts w:hint="eastAsia" w:ascii="宋体" w:hAnsi="宋体" w:cs="宋体"/>
          <w:b w:val="0"/>
          <w:bCs/>
          <w:color w:val="0000FF"/>
          <w:sz w:val="21"/>
          <w:szCs w:val="21"/>
        </w:rPr>
        <w:t xml:space="preserve"> </w:t>
      </w:r>
    </w:p>
    <w:p>
      <w:pPr>
        <w:numPr>
          <w:ilvl w:val="0"/>
          <w:numId w:val="9"/>
        </w:numPr>
        <w:spacing w:line="440" w:lineRule="exact"/>
        <w:rPr>
          <w:rFonts w:hint="eastAsia" w:ascii="宋体" w:hAnsi="宋体" w:cs="宋体"/>
          <w:b w:val="0"/>
          <w:bCs w:val="0"/>
          <w:color w:val="0C0C0C"/>
          <w:sz w:val="21"/>
          <w:szCs w:val="21"/>
          <w:lang w:val="en-US" w:eastAsia="zh-CN"/>
        </w:rPr>
      </w:pPr>
      <w:r>
        <w:rPr>
          <w:rFonts w:hint="eastAsia" w:ascii="宋体" w:hAnsi="宋体" w:cs="宋体"/>
          <w:b w:val="0"/>
          <w:bCs w:val="0"/>
          <w:color w:val="0C0C0C"/>
          <w:sz w:val="21"/>
          <w:szCs w:val="21"/>
          <w:lang w:val="en-US" w:eastAsia="zh-CN"/>
        </w:rPr>
        <w:t>呼叫中心绩效考核与数据分析实战训练</w:t>
      </w:r>
      <w:r>
        <w:rPr>
          <w:rFonts w:hint="eastAsia" w:cs="宋体"/>
          <w:b/>
          <w:sz w:val="21"/>
          <w:szCs w:val="21"/>
        </w:rPr>
        <w:drawing>
          <wp:inline distT="0" distB="0" distL="114300" distR="114300">
            <wp:extent cx="252095" cy="149860"/>
            <wp:effectExtent l="0" t="0" r="14605" b="2540"/>
            <wp:docPr id="9" name="图片 6" descr="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hot"/>
                    <pic:cNvPicPr>
                      <a:picLocks noChangeAspect="1"/>
                    </pic:cNvPicPr>
                  </pic:nvPicPr>
                  <pic:blipFill>
                    <a:blip r:embed="rId7"/>
                    <a:stretch>
                      <a:fillRect/>
                    </a:stretch>
                  </pic:blipFill>
                  <pic:spPr>
                    <a:xfrm>
                      <a:off x="0" y="0"/>
                      <a:ext cx="252095" cy="149860"/>
                    </a:xfrm>
                    <a:prstGeom prst="rect">
                      <a:avLst/>
                    </a:prstGeom>
                    <a:noFill/>
                    <a:ln w="9525">
                      <a:noFill/>
                    </a:ln>
                  </pic:spPr>
                </pic:pic>
              </a:graphicData>
            </a:graphic>
          </wp:inline>
        </w:drawing>
      </w:r>
      <w:r>
        <w:rPr>
          <w:rFonts w:hint="eastAsia" w:cs="宋体"/>
          <w:b w:val="0"/>
          <w:bCs/>
          <w:color w:val="0000FF"/>
          <w:sz w:val="21"/>
          <w:szCs w:val="21"/>
        </w:rPr>
        <w:t>内训火爆课程</w:t>
      </w:r>
      <w:r>
        <w:rPr>
          <w:rFonts w:hint="eastAsia" w:ascii="宋体" w:hAnsi="宋体" w:cs="宋体"/>
          <w:b w:val="0"/>
          <w:bCs/>
          <w:color w:val="0000FF"/>
          <w:sz w:val="21"/>
          <w:szCs w:val="21"/>
        </w:rPr>
        <w:t xml:space="preserve"> </w:t>
      </w:r>
    </w:p>
    <w:p>
      <w:pPr>
        <w:numPr>
          <w:ilvl w:val="0"/>
          <w:numId w:val="9"/>
        </w:numPr>
        <w:spacing w:line="440" w:lineRule="exact"/>
        <w:rPr>
          <w:rFonts w:hint="eastAsia" w:ascii="宋体" w:hAnsi="宋体" w:cs="宋体"/>
          <w:b w:val="0"/>
          <w:bCs w:val="0"/>
          <w:color w:val="0C0C0C"/>
          <w:sz w:val="21"/>
          <w:szCs w:val="21"/>
          <w:lang w:val="en-US" w:eastAsia="zh-CN"/>
        </w:rPr>
      </w:pPr>
      <w:r>
        <w:rPr>
          <w:rFonts w:hint="eastAsia" w:ascii="宋体" w:hAnsi="宋体" w:cs="宋体"/>
          <w:b w:val="0"/>
          <w:bCs w:val="0"/>
          <w:color w:val="0C0C0C"/>
          <w:sz w:val="21"/>
          <w:szCs w:val="21"/>
          <w:lang w:val="en-US" w:eastAsia="zh-CN"/>
        </w:rPr>
        <w:t>客户服务意识及服务技能培养实战训练</w:t>
      </w:r>
      <w:r>
        <w:rPr>
          <w:rFonts w:hint="eastAsia" w:cs="宋体"/>
          <w:b/>
          <w:sz w:val="21"/>
          <w:szCs w:val="21"/>
        </w:rPr>
        <w:drawing>
          <wp:inline distT="0" distB="0" distL="114300" distR="114300">
            <wp:extent cx="252095" cy="149860"/>
            <wp:effectExtent l="0" t="0" r="14605" b="2540"/>
            <wp:docPr id="7" name="图片 7" descr="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ot"/>
                    <pic:cNvPicPr>
                      <a:picLocks noChangeAspect="1"/>
                    </pic:cNvPicPr>
                  </pic:nvPicPr>
                  <pic:blipFill>
                    <a:blip r:embed="rId7"/>
                    <a:stretch>
                      <a:fillRect/>
                    </a:stretch>
                  </pic:blipFill>
                  <pic:spPr>
                    <a:xfrm>
                      <a:off x="0" y="0"/>
                      <a:ext cx="252095" cy="149860"/>
                    </a:xfrm>
                    <a:prstGeom prst="rect">
                      <a:avLst/>
                    </a:prstGeom>
                    <a:noFill/>
                    <a:ln w="9525">
                      <a:noFill/>
                    </a:ln>
                  </pic:spPr>
                </pic:pic>
              </a:graphicData>
            </a:graphic>
          </wp:inline>
        </w:drawing>
      </w:r>
      <w:r>
        <w:rPr>
          <w:rFonts w:hint="eastAsia" w:cs="宋体"/>
          <w:b w:val="0"/>
          <w:bCs/>
          <w:color w:val="0000FF"/>
          <w:sz w:val="21"/>
          <w:szCs w:val="21"/>
        </w:rPr>
        <w:t>内训火爆课程</w:t>
      </w:r>
      <w:r>
        <w:rPr>
          <w:rFonts w:hint="eastAsia" w:ascii="宋体" w:hAnsi="宋体" w:cs="宋体"/>
          <w:b/>
          <w:bCs/>
          <w:color w:val="0000FF"/>
          <w:sz w:val="21"/>
          <w:szCs w:val="21"/>
        </w:rPr>
        <w:t xml:space="preserve"> </w:t>
      </w:r>
    </w:p>
    <w:p>
      <w:pPr>
        <w:numPr>
          <w:ilvl w:val="0"/>
          <w:numId w:val="9"/>
        </w:numPr>
        <w:spacing w:line="440" w:lineRule="exact"/>
        <w:rPr>
          <w:rFonts w:hint="eastAsia" w:ascii="宋体" w:hAnsi="宋体" w:cs="宋体"/>
          <w:b w:val="0"/>
          <w:bCs w:val="0"/>
          <w:color w:val="0C0C0C"/>
          <w:sz w:val="21"/>
          <w:szCs w:val="21"/>
          <w:lang w:val="en-US" w:eastAsia="zh-CN"/>
        </w:rPr>
      </w:pPr>
      <w:r>
        <w:rPr>
          <w:rFonts w:hint="eastAsia" w:ascii="宋体" w:hAnsi="宋体" w:cs="宋体"/>
          <w:b w:val="0"/>
          <w:bCs w:val="0"/>
          <w:color w:val="0C0C0C"/>
          <w:sz w:val="21"/>
          <w:szCs w:val="21"/>
          <w:lang w:val="en-US" w:eastAsia="zh-CN"/>
        </w:rPr>
        <w:t>呼叫中心客户投诉处理与沟通技巧训练</w:t>
      </w:r>
      <w:r>
        <w:rPr>
          <w:rFonts w:hint="eastAsia" w:cs="宋体"/>
          <w:b/>
          <w:sz w:val="21"/>
          <w:szCs w:val="21"/>
        </w:rPr>
        <w:drawing>
          <wp:inline distT="0" distB="0" distL="114300" distR="114300">
            <wp:extent cx="252095" cy="149860"/>
            <wp:effectExtent l="0" t="0" r="14605" b="2540"/>
            <wp:docPr id="6" name="图片 8" descr="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hot"/>
                    <pic:cNvPicPr>
                      <a:picLocks noChangeAspect="1"/>
                    </pic:cNvPicPr>
                  </pic:nvPicPr>
                  <pic:blipFill>
                    <a:blip r:embed="rId7"/>
                    <a:stretch>
                      <a:fillRect/>
                    </a:stretch>
                  </pic:blipFill>
                  <pic:spPr>
                    <a:xfrm>
                      <a:off x="0" y="0"/>
                      <a:ext cx="252095" cy="149860"/>
                    </a:xfrm>
                    <a:prstGeom prst="rect">
                      <a:avLst/>
                    </a:prstGeom>
                    <a:noFill/>
                    <a:ln w="9525">
                      <a:noFill/>
                    </a:ln>
                  </pic:spPr>
                </pic:pic>
              </a:graphicData>
            </a:graphic>
          </wp:inline>
        </w:drawing>
      </w:r>
      <w:r>
        <w:rPr>
          <w:rFonts w:hint="eastAsia" w:cs="宋体"/>
          <w:b w:val="0"/>
          <w:bCs/>
          <w:color w:val="0000FF"/>
          <w:sz w:val="21"/>
          <w:szCs w:val="21"/>
        </w:rPr>
        <w:t>内训火爆课程</w:t>
      </w:r>
      <w:r>
        <w:rPr>
          <w:rFonts w:hint="eastAsia" w:ascii="宋体" w:hAnsi="宋体" w:cs="宋体"/>
          <w:b w:val="0"/>
          <w:bCs/>
          <w:color w:val="0000FF"/>
          <w:sz w:val="21"/>
          <w:szCs w:val="21"/>
        </w:rPr>
        <w:t xml:space="preserve"> </w:t>
      </w:r>
    </w:p>
    <w:p>
      <w:pPr>
        <w:numPr>
          <w:ilvl w:val="0"/>
          <w:numId w:val="9"/>
        </w:numPr>
        <w:spacing w:line="440" w:lineRule="exact"/>
        <w:rPr>
          <w:rFonts w:hint="eastAsia" w:ascii="宋体" w:hAnsi="宋体" w:cs="宋体"/>
          <w:b w:val="0"/>
          <w:bCs w:val="0"/>
          <w:color w:val="0C0C0C"/>
          <w:sz w:val="21"/>
          <w:szCs w:val="21"/>
          <w:lang w:val="en-US" w:eastAsia="zh-CN"/>
        </w:rPr>
      </w:pPr>
      <w:r>
        <w:rPr>
          <w:rFonts w:hint="eastAsia" w:ascii="宋体" w:hAnsi="宋体" w:cs="宋体"/>
          <w:b w:val="0"/>
          <w:bCs w:val="0"/>
          <w:color w:val="0C0C0C"/>
          <w:sz w:val="21"/>
          <w:szCs w:val="21"/>
          <w:lang w:val="en-US" w:eastAsia="zh-CN"/>
        </w:rPr>
        <w:t>一线万金—呼叫中心坐席电销技能提升训练</w:t>
      </w:r>
    </w:p>
    <w:p>
      <w:pPr>
        <w:numPr>
          <w:ilvl w:val="0"/>
          <w:numId w:val="9"/>
        </w:numPr>
        <w:spacing w:line="440" w:lineRule="exact"/>
        <w:rPr>
          <w:rFonts w:hint="eastAsia" w:ascii="宋体" w:hAnsi="宋体" w:cs="宋体"/>
          <w:b w:val="0"/>
          <w:bCs w:val="0"/>
          <w:color w:val="0C0C0C"/>
          <w:sz w:val="21"/>
          <w:szCs w:val="21"/>
          <w:lang w:val="en-US" w:eastAsia="zh-CN"/>
        </w:rPr>
      </w:pPr>
      <w:r>
        <w:rPr>
          <w:rFonts w:hint="eastAsia" w:ascii="宋体" w:hAnsi="宋体" w:cs="宋体"/>
          <w:b w:val="0"/>
          <w:bCs w:val="0"/>
          <w:color w:val="0C0C0C"/>
          <w:sz w:val="21"/>
          <w:szCs w:val="21"/>
          <w:lang w:val="en-US" w:eastAsia="zh-CN"/>
        </w:rPr>
        <w:t>呼叫中心经营管理与风险防范交流会</w:t>
      </w:r>
      <w:r>
        <w:rPr>
          <w:rFonts w:hint="eastAsia" w:ascii="宋体" w:hAnsi="宋体" w:cs="宋体"/>
          <w:b w:val="0"/>
          <w:bCs w:val="0"/>
          <w:sz w:val="21"/>
          <w:szCs w:val="21"/>
        </w:rPr>
        <w:drawing>
          <wp:inline distT="0" distB="0" distL="114300" distR="114300">
            <wp:extent cx="209550" cy="170815"/>
            <wp:effectExtent l="0" t="0" r="0" b="635"/>
            <wp:docPr id="5" name="图片 9"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new"/>
                    <pic:cNvPicPr>
                      <a:picLocks noChangeAspect="1"/>
                    </pic:cNvPicPr>
                  </pic:nvPicPr>
                  <pic:blipFill>
                    <a:blip r:embed="rId8"/>
                    <a:stretch>
                      <a:fillRect/>
                    </a:stretch>
                  </pic:blipFill>
                  <pic:spPr>
                    <a:xfrm>
                      <a:off x="0" y="0"/>
                      <a:ext cx="209550" cy="170815"/>
                    </a:xfrm>
                    <a:prstGeom prst="rect">
                      <a:avLst/>
                    </a:prstGeom>
                    <a:noFill/>
                    <a:ln w="9525">
                      <a:noFill/>
                    </a:ln>
                  </pic:spPr>
                </pic:pic>
              </a:graphicData>
            </a:graphic>
          </wp:inline>
        </w:drawing>
      </w:r>
      <w:r>
        <w:rPr>
          <w:rFonts w:hint="eastAsia" w:ascii="宋体" w:hAnsi="宋体" w:cs="宋体"/>
          <w:b w:val="0"/>
          <w:bCs w:val="0"/>
          <w:color w:val="0000FF"/>
          <w:sz w:val="21"/>
          <w:szCs w:val="21"/>
        </w:rPr>
        <w:t>内训火爆课程</w:t>
      </w:r>
    </w:p>
    <w:p>
      <w:pPr>
        <w:numPr>
          <w:ilvl w:val="0"/>
          <w:numId w:val="0"/>
        </w:numPr>
        <w:spacing w:line="440" w:lineRule="exact"/>
        <w:rPr>
          <w:rFonts w:hint="eastAsia" w:ascii="宋体" w:hAnsi="宋体" w:cs="宋体"/>
          <w:b/>
          <w:bCs/>
          <w:color w:val="0C0C0C"/>
          <w:sz w:val="24"/>
          <w:szCs w:val="24"/>
          <w:lang w:val="en-US" w:eastAsia="zh-CN"/>
        </w:rPr>
      </w:pPr>
      <w:r>
        <w:rPr>
          <w:rFonts w:hint="eastAsia" w:ascii="宋体" w:hAnsi="宋体" w:cs="宋体"/>
          <w:b/>
          <w:bCs/>
          <w:color w:val="0C0C0C"/>
          <w:sz w:val="24"/>
          <w:szCs w:val="24"/>
          <w:lang w:val="en-US" w:eastAsia="zh-CN"/>
        </w:rPr>
        <w:t>电视购物行业：</w:t>
      </w:r>
    </w:p>
    <w:p>
      <w:pPr>
        <w:numPr>
          <w:ilvl w:val="0"/>
          <w:numId w:val="10"/>
        </w:numPr>
        <w:spacing w:line="440" w:lineRule="exact"/>
        <w:rPr>
          <w:rFonts w:hint="eastAsia" w:ascii="宋体" w:hAnsi="宋体" w:cs="宋体"/>
          <w:b w:val="0"/>
          <w:bCs w:val="0"/>
          <w:color w:val="0C0C0C"/>
          <w:sz w:val="21"/>
          <w:szCs w:val="21"/>
          <w:lang w:val="en-US" w:eastAsia="zh-CN"/>
        </w:rPr>
      </w:pPr>
      <w:r>
        <w:rPr>
          <w:rFonts w:hint="eastAsia" w:ascii="宋体" w:hAnsi="宋体" w:cs="宋体"/>
          <w:b w:val="0"/>
          <w:bCs w:val="0"/>
          <w:color w:val="0C0C0C"/>
          <w:sz w:val="21"/>
          <w:szCs w:val="21"/>
          <w:lang w:val="en-US" w:eastAsia="zh-CN"/>
        </w:rPr>
        <w:t>电视购物行业中高级精英提升实战训练</w:t>
      </w:r>
      <w:r>
        <w:rPr>
          <w:rFonts w:hint="eastAsia" w:ascii="宋体" w:hAnsi="宋体" w:cs="宋体"/>
          <w:b/>
          <w:bCs/>
          <w:sz w:val="21"/>
          <w:szCs w:val="21"/>
        </w:rPr>
        <w:drawing>
          <wp:inline distT="0" distB="0" distL="114300" distR="114300">
            <wp:extent cx="209550" cy="170815"/>
            <wp:effectExtent l="0" t="0" r="0" b="635"/>
            <wp:docPr id="4" name="图片 10"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new"/>
                    <pic:cNvPicPr>
                      <a:picLocks noChangeAspect="1"/>
                    </pic:cNvPicPr>
                  </pic:nvPicPr>
                  <pic:blipFill>
                    <a:blip r:embed="rId8"/>
                    <a:stretch>
                      <a:fillRect/>
                    </a:stretch>
                  </pic:blipFill>
                  <pic:spPr>
                    <a:xfrm>
                      <a:off x="0" y="0"/>
                      <a:ext cx="209550" cy="170815"/>
                    </a:xfrm>
                    <a:prstGeom prst="rect">
                      <a:avLst/>
                    </a:prstGeom>
                    <a:noFill/>
                    <a:ln w="9525">
                      <a:noFill/>
                    </a:ln>
                  </pic:spPr>
                </pic:pic>
              </a:graphicData>
            </a:graphic>
          </wp:inline>
        </w:drawing>
      </w:r>
      <w:r>
        <w:rPr>
          <w:rFonts w:hint="eastAsia" w:ascii="宋体" w:hAnsi="宋体" w:cs="宋体"/>
          <w:b w:val="0"/>
          <w:bCs w:val="0"/>
          <w:color w:val="0000FF"/>
          <w:sz w:val="21"/>
          <w:szCs w:val="21"/>
        </w:rPr>
        <w:t>内训火爆课程</w:t>
      </w:r>
    </w:p>
    <w:p>
      <w:pPr>
        <w:numPr>
          <w:ilvl w:val="0"/>
          <w:numId w:val="10"/>
        </w:numPr>
        <w:spacing w:line="440" w:lineRule="exact"/>
        <w:rPr>
          <w:rFonts w:hint="eastAsia" w:ascii="宋体" w:hAnsi="宋体" w:cs="宋体"/>
          <w:b w:val="0"/>
          <w:bCs w:val="0"/>
          <w:color w:val="0C0C0C"/>
          <w:sz w:val="21"/>
          <w:szCs w:val="21"/>
          <w:lang w:val="en-US" w:eastAsia="zh-CN"/>
        </w:rPr>
      </w:pPr>
      <w:r>
        <w:rPr>
          <w:rFonts w:hint="eastAsia" w:ascii="宋体" w:hAnsi="宋体" w:cs="宋体"/>
          <w:b w:val="0"/>
          <w:bCs w:val="0"/>
          <w:color w:val="0C0C0C"/>
          <w:sz w:val="21"/>
          <w:szCs w:val="21"/>
          <w:lang w:val="en-US" w:eastAsia="zh-CN"/>
        </w:rPr>
        <w:t>电视购物行业电销出单秘诀</w:t>
      </w:r>
    </w:p>
    <w:p>
      <w:pPr>
        <w:numPr>
          <w:ilvl w:val="0"/>
          <w:numId w:val="0"/>
        </w:numPr>
        <w:spacing w:line="440" w:lineRule="exact"/>
        <w:rPr>
          <w:rFonts w:hint="eastAsia" w:ascii="宋体" w:hAnsi="宋体" w:cs="宋体"/>
          <w:b/>
          <w:bCs/>
          <w:color w:val="0C0C0C"/>
          <w:sz w:val="24"/>
          <w:szCs w:val="24"/>
          <w:lang w:val="en-US" w:eastAsia="zh-CN"/>
        </w:rPr>
      </w:pPr>
      <w:r>
        <w:rPr>
          <w:rFonts w:hint="eastAsia" w:ascii="宋体" w:hAnsi="宋体" w:cs="宋体"/>
          <w:b/>
          <w:bCs/>
          <w:color w:val="0C0C0C"/>
          <w:sz w:val="24"/>
          <w:szCs w:val="24"/>
          <w:lang w:val="en-US" w:eastAsia="zh-CN"/>
        </w:rPr>
        <w:t>汽车行业：</w:t>
      </w:r>
    </w:p>
    <w:p>
      <w:pPr>
        <w:numPr>
          <w:ilvl w:val="0"/>
          <w:numId w:val="11"/>
        </w:numPr>
        <w:spacing w:line="440" w:lineRule="exact"/>
        <w:rPr>
          <w:rFonts w:hint="eastAsia" w:ascii="宋体" w:hAnsi="宋体" w:cs="宋体"/>
          <w:b w:val="0"/>
          <w:bCs w:val="0"/>
          <w:color w:val="0C0C0C"/>
          <w:sz w:val="21"/>
          <w:szCs w:val="21"/>
          <w:lang w:val="en-US" w:eastAsia="zh-CN"/>
        </w:rPr>
      </w:pPr>
      <w:r>
        <w:rPr>
          <w:rFonts w:hint="eastAsia" w:ascii="宋体" w:hAnsi="宋体" w:cs="宋体"/>
          <w:b w:val="0"/>
          <w:bCs w:val="0"/>
          <w:color w:val="0C0C0C"/>
          <w:sz w:val="21"/>
          <w:szCs w:val="21"/>
          <w:lang w:val="en-US" w:eastAsia="zh-CN"/>
        </w:rPr>
        <w:t>电话觅金-汽车4S店电话邀约提升实战训练</w:t>
      </w:r>
    </w:p>
    <w:p>
      <w:pPr>
        <w:numPr>
          <w:ilvl w:val="0"/>
          <w:numId w:val="11"/>
        </w:numPr>
        <w:spacing w:line="440" w:lineRule="exact"/>
        <w:rPr>
          <w:rFonts w:hint="eastAsia" w:ascii="宋体" w:hAnsi="宋体" w:cs="宋体"/>
          <w:b/>
          <w:color w:val="000000" w:themeColor="text1"/>
          <w:sz w:val="24"/>
          <w:szCs w:val="24"/>
          <w14:textFill>
            <w14:solidFill>
              <w14:schemeClr w14:val="tx1"/>
            </w14:solidFill>
          </w14:textFill>
        </w:rPr>
      </w:pPr>
      <w:r>
        <w:rPr>
          <w:rFonts w:hint="eastAsia" w:ascii="宋体" w:hAnsi="宋体" w:cs="宋体"/>
          <w:b w:val="0"/>
          <w:bCs w:val="0"/>
          <w:color w:val="0C0C0C"/>
          <w:sz w:val="21"/>
          <w:szCs w:val="21"/>
          <w:lang w:val="en-US" w:eastAsia="zh-CN"/>
        </w:rPr>
        <w:t>一线万金—DCC邀约技巧实战训练营</w:t>
      </w:r>
      <w:r>
        <w:rPr>
          <w:rFonts w:hint="eastAsia" w:ascii="宋体" w:hAnsi="宋体" w:cs="宋体"/>
          <w:b/>
          <w:bCs/>
          <w:sz w:val="21"/>
          <w:szCs w:val="21"/>
        </w:rPr>
        <w:drawing>
          <wp:inline distT="0" distB="0" distL="114300" distR="114300">
            <wp:extent cx="209550" cy="170815"/>
            <wp:effectExtent l="0" t="0" r="0" b="635"/>
            <wp:docPr id="8" name="图片 11"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new"/>
                    <pic:cNvPicPr>
                      <a:picLocks noChangeAspect="1"/>
                    </pic:cNvPicPr>
                  </pic:nvPicPr>
                  <pic:blipFill>
                    <a:blip r:embed="rId8"/>
                    <a:stretch>
                      <a:fillRect/>
                    </a:stretch>
                  </pic:blipFill>
                  <pic:spPr>
                    <a:xfrm>
                      <a:off x="0" y="0"/>
                      <a:ext cx="209550" cy="170815"/>
                    </a:xfrm>
                    <a:prstGeom prst="rect">
                      <a:avLst/>
                    </a:prstGeom>
                    <a:noFill/>
                    <a:ln w="9525">
                      <a:noFill/>
                    </a:ln>
                  </pic:spPr>
                </pic:pic>
              </a:graphicData>
            </a:graphic>
          </wp:inline>
        </w:drawing>
      </w:r>
      <w:r>
        <w:rPr>
          <w:rFonts w:hint="eastAsia" w:ascii="宋体" w:hAnsi="宋体" w:cs="宋体"/>
          <w:b w:val="0"/>
          <w:bCs w:val="0"/>
          <w:color w:val="0000FF"/>
          <w:sz w:val="21"/>
          <w:szCs w:val="21"/>
        </w:rPr>
        <w:t>内训火爆课程</w:t>
      </w:r>
    </w:p>
    <w:p>
      <w:pPr>
        <w:spacing w:line="440" w:lineRule="exact"/>
        <w:rPr>
          <w:rFonts w:hint="eastAsia" w:ascii="宋体" w:hAnsi="宋体" w:cs="宋体"/>
          <w:b/>
          <w:color w:val="000000" w:themeColor="text1"/>
          <w:sz w:val="24"/>
          <w:szCs w:val="24"/>
          <w14:textFill>
            <w14:solidFill>
              <w14:schemeClr w14:val="tx1"/>
            </w14:solidFill>
          </w14:textFill>
        </w:rPr>
      </w:pPr>
    </w:p>
    <w:p>
      <w:pPr>
        <w:spacing w:line="440" w:lineRule="exact"/>
        <w:rPr>
          <w:rFonts w:hint="eastAsia"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【学员评价】</w:t>
      </w:r>
    </w:p>
    <w:p>
      <w:pPr>
        <w:spacing w:line="440" w:lineRule="exact"/>
        <w:rPr>
          <w:rFonts w:hint="eastAsia" w:ascii="宋体" w:hAnsi="宋体" w:cs="宋体"/>
          <w:sz w:val="21"/>
          <w:szCs w:val="21"/>
        </w:rPr>
      </w:pPr>
      <w:r>
        <w:rPr>
          <w:rFonts w:hint="eastAsia" w:ascii="宋体" w:hAnsi="宋体" w:cs="宋体"/>
          <w:sz w:val="21"/>
          <w:szCs w:val="21"/>
        </w:rPr>
        <w:t xml:space="preserve">　　林老师课程思路清晰，由浅入深，能带来很多新的知识。  </w:t>
      </w:r>
    </w:p>
    <w:p>
      <w:pPr>
        <w:spacing w:line="440" w:lineRule="exact"/>
        <w:rPr>
          <w:rFonts w:hint="eastAsia" w:ascii="宋体" w:hAnsi="宋体" w:cs="宋体"/>
          <w:sz w:val="21"/>
          <w:szCs w:val="21"/>
        </w:rPr>
      </w:pPr>
      <w:r>
        <w:rPr>
          <w:rFonts w:hint="eastAsia" w:ascii="宋体" w:hAnsi="宋体" w:cs="宋体"/>
          <w:sz w:val="21"/>
          <w:szCs w:val="21"/>
        </w:rPr>
        <w:t xml:space="preserve">                                               ——华胜奔驰宝马维修姚总</w:t>
      </w:r>
    </w:p>
    <w:p>
      <w:pPr>
        <w:spacing w:line="440" w:lineRule="exact"/>
        <w:rPr>
          <w:rFonts w:hint="eastAsia" w:ascii="宋体" w:hAnsi="宋体" w:cs="宋体"/>
          <w:sz w:val="21"/>
          <w:szCs w:val="21"/>
        </w:rPr>
      </w:pPr>
      <w:r>
        <w:rPr>
          <w:rFonts w:hint="eastAsia" w:ascii="宋体" w:hAnsi="宋体" w:cs="宋体"/>
          <w:sz w:val="21"/>
          <w:szCs w:val="21"/>
        </w:rPr>
        <w:t xml:space="preserve">　　林老师讲的时候也比较浅显易懂，用的例子也很实用。讲课风格比较幽默，这种轻松的氛围更能学到东西。                             </w:t>
      </w:r>
      <w:r>
        <w:rPr>
          <w:rFonts w:hint="eastAsia" w:ascii="宋体" w:hAnsi="宋体" w:cs="宋体"/>
          <w:sz w:val="21"/>
          <w:szCs w:val="21"/>
          <w:lang w:val="en-US" w:eastAsia="zh-CN"/>
        </w:rPr>
        <w:t xml:space="preserve">          </w:t>
      </w:r>
      <w:r>
        <w:rPr>
          <w:rFonts w:hint="eastAsia" w:ascii="宋体" w:hAnsi="宋体" w:cs="宋体"/>
          <w:sz w:val="21"/>
          <w:szCs w:val="21"/>
        </w:rPr>
        <w:t xml:space="preserve"> ——郑州康友电视购物南总</w:t>
      </w:r>
    </w:p>
    <w:p>
      <w:pPr>
        <w:spacing w:line="440" w:lineRule="exact"/>
        <w:rPr>
          <w:rFonts w:hint="eastAsia" w:ascii="宋体" w:hAnsi="宋体" w:cs="宋体"/>
          <w:sz w:val="21"/>
          <w:szCs w:val="21"/>
        </w:rPr>
      </w:pPr>
      <w:r>
        <w:rPr>
          <w:rFonts w:hint="eastAsia" w:ascii="宋体" w:hAnsi="宋体" w:cs="宋体"/>
          <w:sz w:val="21"/>
          <w:szCs w:val="21"/>
        </w:rPr>
        <w:t xml:space="preserve">　　林老师您绝对是最聪明的老师，您不仅有自己的一套方法，您还会收集大家的专业知识来培训大家，有现学现用的能力，还有您的影响力和亲和力都是有目共睹的。非常感恩这次我司能邀请您来给我们上课，让我有幸听到您这么经典而接地气的培训。     </w:t>
      </w:r>
    </w:p>
    <w:p>
      <w:pPr>
        <w:spacing w:line="440" w:lineRule="exact"/>
        <w:rPr>
          <w:rFonts w:hint="eastAsia" w:ascii="宋体" w:hAnsi="宋体" w:cs="宋体"/>
          <w:sz w:val="21"/>
          <w:szCs w:val="21"/>
        </w:rPr>
      </w:pPr>
      <w:r>
        <w:rPr>
          <w:rFonts w:hint="eastAsia" w:ascii="宋体" w:hAnsi="宋体" w:cs="宋体"/>
          <w:sz w:val="21"/>
          <w:szCs w:val="21"/>
        </w:rPr>
        <w:t xml:space="preserve">                                              ——碱纤体广州总经理Jeff</w:t>
      </w:r>
    </w:p>
    <w:p>
      <w:pPr>
        <w:spacing w:line="440" w:lineRule="exact"/>
        <w:rPr>
          <w:rFonts w:hint="eastAsia" w:ascii="宋体" w:hAnsi="宋体" w:cs="宋体"/>
          <w:sz w:val="21"/>
          <w:szCs w:val="21"/>
        </w:rPr>
      </w:pPr>
      <w:r>
        <w:rPr>
          <w:rFonts w:hint="eastAsia" w:ascii="宋体" w:hAnsi="宋体" w:cs="宋体"/>
          <w:sz w:val="21"/>
          <w:szCs w:val="21"/>
        </w:rPr>
        <w:t xml:space="preserve">　　用提问的方式来解决客户的问题，确实比以往用陈述的方式来解决客户的问题，更能引起客户的共鸣。                                   </w:t>
      </w:r>
      <w:r>
        <w:rPr>
          <w:rFonts w:hint="eastAsia" w:ascii="宋体" w:hAnsi="宋体" w:cs="宋体"/>
          <w:sz w:val="21"/>
          <w:szCs w:val="21"/>
          <w:lang w:val="en-US" w:eastAsia="zh-CN"/>
        </w:rPr>
        <w:t xml:space="preserve">            </w:t>
      </w:r>
      <w:r>
        <w:rPr>
          <w:rFonts w:hint="eastAsia" w:ascii="宋体" w:hAnsi="宋体" w:cs="宋体"/>
          <w:sz w:val="21"/>
          <w:szCs w:val="21"/>
        </w:rPr>
        <w:t>——中意人寿培训经理王凤</w:t>
      </w:r>
    </w:p>
    <w:p>
      <w:pPr>
        <w:spacing w:line="440" w:lineRule="exact"/>
        <w:rPr>
          <w:rFonts w:hint="eastAsia" w:ascii="宋体" w:hAnsi="宋体" w:cs="宋体"/>
          <w:sz w:val="21"/>
          <w:szCs w:val="21"/>
        </w:rPr>
      </w:pPr>
      <w:r>
        <w:rPr>
          <w:rFonts w:hint="eastAsia" w:ascii="宋体" w:hAnsi="宋体" w:cs="宋体"/>
          <w:sz w:val="21"/>
          <w:szCs w:val="21"/>
        </w:rPr>
        <w:t xml:space="preserve">　　感谢您两天精彩授课！加入盛天源之前，我曾做过两年的培训行业，也参加过很多老师的课程，但您的授课风格是最接地气，特别适用，让我收获颇多！我会把两天的课程整理出来运用到实际工作中！感谢您两天的付出！         </w:t>
      </w:r>
    </w:p>
    <w:p>
      <w:pPr>
        <w:spacing w:line="440" w:lineRule="exact"/>
        <w:rPr>
          <w:rFonts w:hint="eastAsia" w:ascii="宋体" w:hAnsi="宋体" w:cs="宋体"/>
          <w:sz w:val="21"/>
          <w:szCs w:val="21"/>
        </w:rPr>
      </w:pPr>
      <w:r>
        <w:rPr>
          <w:rFonts w:hint="eastAsia" w:ascii="宋体" w:hAnsi="宋体" w:cs="宋体"/>
          <w:sz w:val="21"/>
          <w:szCs w:val="21"/>
        </w:rPr>
        <w:t xml:space="preserve">                                                 ——盛天源郝经理</w:t>
      </w:r>
    </w:p>
    <w:p>
      <w:pPr>
        <w:spacing w:line="440" w:lineRule="exact"/>
        <w:rPr>
          <w:rFonts w:hint="eastAsia" w:ascii="宋体" w:hAnsi="宋体" w:cs="宋体"/>
          <w:sz w:val="21"/>
          <w:szCs w:val="21"/>
        </w:rPr>
      </w:pPr>
      <w:r>
        <w:rPr>
          <w:rFonts w:hint="eastAsia" w:ascii="宋体" w:hAnsi="宋体" w:cs="宋体"/>
          <w:sz w:val="21"/>
          <w:szCs w:val="21"/>
        </w:rPr>
        <w:t xml:space="preserve">　　感谢林老师对我们这两天的培训！从中我学到了很多！除了一些基本的话术及各种疑难杂症的问题的巧妙回答，最重要的是学到了怎样做人！学会感知，学会知足，我一定会学以致用，运用到工作中！                         </w:t>
      </w:r>
      <w:r>
        <w:rPr>
          <w:rFonts w:hint="eastAsia" w:ascii="宋体" w:hAnsi="宋体" w:cs="宋体"/>
          <w:sz w:val="21"/>
          <w:szCs w:val="21"/>
          <w:lang w:val="en-US" w:eastAsia="zh-CN"/>
        </w:rPr>
        <w:t xml:space="preserve">                           </w:t>
      </w:r>
      <w:r>
        <w:rPr>
          <w:rFonts w:hint="eastAsia" w:ascii="宋体" w:hAnsi="宋体" w:cs="宋体"/>
          <w:sz w:val="21"/>
          <w:szCs w:val="21"/>
        </w:rPr>
        <w:t xml:space="preserve"> ——泰康人寿张经理</w:t>
      </w:r>
    </w:p>
    <w:p>
      <w:pPr>
        <w:spacing w:line="440" w:lineRule="exact"/>
        <w:rPr>
          <w:rFonts w:hint="eastAsia" w:ascii="宋体" w:hAnsi="宋体" w:cs="宋体"/>
          <w:sz w:val="21"/>
          <w:szCs w:val="21"/>
        </w:rPr>
      </w:pPr>
      <w:r>
        <w:rPr>
          <w:rFonts w:hint="eastAsia" w:ascii="宋体" w:hAnsi="宋体" w:cs="宋体"/>
          <w:sz w:val="21"/>
          <w:szCs w:val="21"/>
        </w:rPr>
        <w:t xml:space="preserve">     林老师您的授课很出色，从头到尾没有让我想睡觉和觉得无聊的时刻，在这之前我听过不少讲师的课程，必须给您多个赞！在培训过程当中，您做到了双赢，您可以顺其自然的利用到台下互动的气氛，您身上好多东西值得我们去学习，希望下次有您的课程我可以跟随去参加！</w:t>
      </w:r>
    </w:p>
    <w:p>
      <w:pPr>
        <w:spacing w:line="440" w:lineRule="exact"/>
        <w:rPr>
          <w:rFonts w:hint="eastAsia" w:ascii="宋体" w:hAnsi="宋体" w:cs="宋体"/>
          <w:b w:val="0"/>
          <w:bCs w:val="0"/>
          <w:color w:val="0C0C0C"/>
          <w:sz w:val="21"/>
          <w:szCs w:val="21"/>
          <w:lang w:val="en-US" w:eastAsia="zh-CN"/>
        </w:rPr>
      </w:pPr>
      <w:r>
        <w:rPr>
          <w:rFonts w:hint="eastAsia" w:ascii="宋体" w:hAnsi="宋体" w:cs="宋体"/>
          <w:sz w:val="21"/>
          <w:szCs w:val="21"/>
        </w:rPr>
        <w:t xml:space="preserve">                                               ——多多智富刘经理</w:t>
      </w:r>
    </w:p>
    <w:p>
      <w:pPr>
        <w:spacing w:line="440" w:lineRule="exact"/>
        <w:rPr>
          <w:rFonts w:hint="eastAsia" w:ascii="宋体" w:hAnsi="宋体" w:eastAsia="宋体" w:cs="宋体"/>
          <w:bCs/>
          <w:sz w:val="21"/>
          <w:szCs w:val="21"/>
          <w:lang w:eastAsia="zh-CN"/>
        </w:rPr>
      </w:pPr>
    </w:p>
    <w:p>
      <w:pPr>
        <w:spacing w:line="440" w:lineRule="exact"/>
        <w:rPr>
          <w:rFonts w:hint="eastAsia" w:ascii="宋体" w:hAnsi="宋体" w:eastAsia="宋体" w:cs="宋体"/>
          <w:bCs/>
          <w:sz w:val="21"/>
          <w:szCs w:val="21"/>
          <w:lang w:eastAsia="zh-CN"/>
        </w:rPr>
      </w:pPr>
    </w:p>
    <w:p>
      <w:pPr>
        <w:spacing w:line="440" w:lineRule="exact"/>
        <w:rPr>
          <w:rFonts w:hint="eastAsia" w:ascii="宋体" w:hAnsi="宋体" w:eastAsia="宋体" w:cs="宋体"/>
          <w:bCs/>
          <w:sz w:val="21"/>
          <w:szCs w:val="21"/>
          <w:lang w:eastAsia="zh-CN"/>
        </w:rPr>
      </w:pPr>
    </w:p>
    <w:p>
      <w:pPr>
        <w:spacing w:line="440" w:lineRule="exact"/>
        <w:rPr>
          <w:rFonts w:hint="eastAsia" w:ascii="宋体" w:hAnsi="宋体" w:eastAsia="宋体" w:cs="宋体"/>
          <w:bCs/>
          <w:sz w:val="21"/>
          <w:szCs w:val="21"/>
          <w:lang w:eastAsia="zh-CN"/>
        </w:rPr>
      </w:pPr>
    </w:p>
    <w:p>
      <w:pPr>
        <w:spacing w:line="440" w:lineRule="exact"/>
        <w:rPr>
          <w:rFonts w:hint="eastAsia" w:ascii="宋体" w:hAnsi="宋体" w:eastAsia="宋体" w:cs="宋体"/>
          <w:bCs/>
          <w:sz w:val="21"/>
          <w:szCs w:val="21"/>
          <w:lang w:eastAsia="zh-CN"/>
        </w:rPr>
      </w:pPr>
    </w:p>
    <w:p>
      <w:pPr>
        <w:spacing w:line="440" w:lineRule="exact"/>
        <w:rPr>
          <w:rFonts w:hint="eastAsia" w:ascii="宋体" w:hAnsi="宋体" w:eastAsia="宋体" w:cs="宋体"/>
          <w:bCs/>
          <w:sz w:val="21"/>
          <w:szCs w:val="21"/>
          <w:lang w:eastAsia="zh-CN"/>
        </w:rPr>
      </w:pPr>
    </w:p>
    <w:p>
      <w:pPr>
        <w:spacing w:line="440" w:lineRule="exact"/>
        <w:rPr>
          <w:rFonts w:hint="eastAsia" w:ascii="宋体" w:hAnsi="宋体" w:eastAsia="宋体" w:cs="宋体"/>
          <w:bCs/>
          <w:sz w:val="21"/>
          <w:szCs w:val="21"/>
          <w:lang w:eastAsia="zh-CN"/>
        </w:rPr>
      </w:pPr>
    </w:p>
    <w:p>
      <w:pPr>
        <w:spacing w:line="440" w:lineRule="exact"/>
        <w:rPr>
          <w:rFonts w:hint="eastAsia" w:ascii="宋体" w:hAnsi="宋体" w:eastAsia="宋体" w:cs="宋体"/>
          <w:bCs/>
          <w:sz w:val="21"/>
          <w:szCs w:val="21"/>
          <w:lang w:eastAsia="zh-CN"/>
        </w:rPr>
      </w:pPr>
    </w:p>
    <w:p>
      <w:pPr>
        <w:spacing w:line="440" w:lineRule="exact"/>
        <w:rPr>
          <w:rFonts w:hint="eastAsia" w:ascii="宋体" w:hAnsi="宋体" w:eastAsia="宋体" w:cs="宋体"/>
          <w:bCs/>
          <w:sz w:val="21"/>
          <w:szCs w:val="21"/>
          <w:lang w:eastAsia="zh-CN"/>
        </w:rPr>
      </w:pPr>
    </w:p>
    <w:p>
      <w:pPr>
        <w:spacing w:line="440" w:lineRule="exact"/>
        <w:rPr>
          <w:rFonts w:hint="eastAsia" w:ascii="宋体" w:hAnsi="宋体" w:eastAsia="宋体" w:cs="宋体"/>
          <w:bCs/>
          <w:sz w:val="21"/>
          <w:szCs w:val="21"/>
          <w:lang w:eastAsia="zh-CN"/>
        </w:rPr>
      </w:pPr>
    </w:p>
    <w:p>
      <w:pPr>
        <w:spacing w:line="440" w:lineRule="exact"/>
        <w:rPr>
          <w:rFonts w:hint="eastAsia" w:ascii="宋体" w:hAnsi="宋体" w:eastAsia="宋体" w:cs="宋体"/>
          <w:bCs/>
          <w:sz w:val="21"/>
          <w:szCs w:val="21"/>
          <w:lang w:eastAsia="zh-CN"/>
        </w:rPr>
      </w:pPr>
      <w:bookmarkStart w:id="0" w:name="_GoBack"/>
      <w:bookmarkEnd w:id="0"/>
    </w:p>
    <w:p>
      <w:pPr>
        <w:widowControl/>
        <w:adjustRightInd w:val="0"/>
        <w:snapToGrid w:val="0"/>
        <w:jc w:val="both"/>
        <w:rPr>
          <w:rFonts w:hint="eastAsia" w:ascii="微软雅黑" w:hAnsi="微软雅黑" w:eastAsia="微软雅黑" w:cs="微软雅黑"/>
          <w:b/>
          <w:bCs/>
          <w:w w:val="110"/>
          <w:kern w:val="0"/>
          <w:sz w:val="28"/>
          <w:szCs w:val="28"/>
        </w:rPr>
      </w:pPr>
    </w:p>
    <w:p>
      <w:pPr>
        <w:widowControl/>
        <w:adjustRightInd w:val="0"/>
        <w:snapToGrid w:val="0"/>
        <w:jc w:val="center"/>
        <w:rPr>
          <w:rFonts w:hint="eastAsia" w:ascii="微软雅黑" w:hAnsi="微软雅黑" w:eastAsia="微软雅黑" w:cs="微软雅黑"/>
          <w:b/>
          <w:bCs/>
          <w:w w:val="110"/>
          <w:kern w:val="0"/>
          <w:sz w:val="28"/>
          <w:szCs w:val="28"/>
        </w:rPr>
      </w:pPr>
      <w:r>
        <w:rPr>
          <w:rFonts w:hint="eastAsia" w:ascii="微软雅黑" w:hAnsi="微软雅黑" w:eastAsia="微软雅黑" w:cs="微软雅黑"/>
          <w:b/>
          <w:bCs/>
          <w:w w:val="110"/>
          <w:kern w:val="0"/>
          <w:sz w:val="28"/>
          <w:szCs w:val="28"/>
        </w:rPr>
        <w:t>报名回执表</w:t>
      </w:r>
    </w:p>
    <w:p>
      <w:pPr>
        <w:widowControl/>
        <w:adjustRightInd w:val="0"/>
        <w:snapToGrid w:val="0"/>
        <w:jc w:val="center"/>
        <w:rPr>
          <w:rFonts w:hint="eastAsia" w:ascii="微软雅黑" w:hAnsi="微软雅黑" w:eastAsia="微软雅黑" w:cs="微软雅黑"/>
          <w:b/>
          <w:bCs/>
          <w:w w:val="110"/>
          <w:kern w:val="0"/>
          <w:sz w:val="28"/>
          <w:szCs w:val="28"/>
        </w:rPr>
      </w:pPr>
    </w:p>
    <w:tbl>
      <w:tblPr>
        <w:tblStyle w:val="7"/>
        <w:tblpPr w:leftFromText="180" w:rightFromText="180" w:vertAnchor="text" w:horzAnchor="page" w:tblpX="578" w:tblpY="440"/>
        <w:tblOverlap w:val="never"/>
        <w:tblW w:w="107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
      <w:tblGrid>
        <w:gridCol w:w="1425"/>
        <w:gridCol w:w="2500"/>
        <w:gridCol w:w="603"/>
        <w:gridCol w:w="1300"/>
        <w:gridCol w:w="2184"/>
        <w:gridCol w:w="1214"/>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452" w:hRule="atLeast"/>
        </w:trPr>
        <w:tc>
          <w:tcPr>
            <w:tcW w:w="10785" w:type="dxa"/>
            <w:gridSpan w:val="7"/>
            <w:tcMar>
              <w:top w:w="227" w:type="dxa"/>
              <w:left w:w="113" w:type="dxa"/>
              <w:bottom w:w="170" w:type="dxa"/>
              <w:right w:w="113" w:type="dxa"/>
            </w:tcMar>
            <w:vAlign w:val="center"/>
          </w:tcPr>
          <w:p>
            <w:pPr>
              <w:widowControl/>
              <w:adjustRightInd w:val="0"/>
              <w:snapToGrid w:val="0"/>
              <w:jc w:val="left"/>
              <w:rPr>
                <w:rFonts w:hint="eastAsia" w:ascii="宋体" w:hAnsi="宋体"/>
                <w:kern w:val="0"/>
                <w:sz w:val="24"/>
                <w:szCs w:val="24"/>
              </w:rPr>
            </w:pPr>
            <w:r>
              <w:rPr>
                <w:rFonts w:hint="eastAsia" w:ascii="宋体" w:hAnsi="宋体"/>
                <w:color w:val="000000"/>
                <w:sz w:val="24"/>
                <w:szCs w:val="24"/>
              </w:rPr>
              <w:t>我</w:t>
            </w:r>
            <w:r>
              <w:rPr>
                <w:rFonts w:hint="eastAsia" w:ascii="宋体" w:hAnsi="宋体"/>
                <w:color w:val="000000"/>
                <w:sz w:val="24"/>
                <w:szCs w:val="24"/>
                <w:lang w:eastAsia="zh-CN"/>
              </w:rPr>
              <w:t>们公司</w:t>
            </w:r>
            <w:r>
              <w:rPr>
                <w:rFonts w:hint="eastAsia" w:ascii="宋体" w:hAnsi="宋体"/>
                <w:color w:val="000000"/>
                <w:sz w:val="24"/>
                <w:szCs w:val="24"/>
              </w:rPr>
              <w:t xml:space="preserve">共 </w:t>
            </w:r>
            <w:r>
              <w:rPr>
                <w:rFonts w:hint="eastAsia" w:ascii="宋体" w:hAnsi="宋体"/>
                <w:color w:val="000000"/>
                <w:sz w:val="24"/>
                <w:szCs w:val="24"/>
                <w:u w:val="single"/>
              </w:rPr>
              <w:t>___</w:t>
            </w:r>
            <w:r>
              <w:rPr>
                <w:rFonts w:hint="eastAsia" w:ascii="宋体" w:hAnsi="宋体"/>
                <w:color w:val="000000"/>
                <w:sz w:val="24"/>
                <w:szCs w:val="24"/>
              </w:rPr>
              <w:t xml:space="preserve"> 人确定报名参加 201</w:t>
            </w:r>
            <w:r>
              <w:rPr>
                <w:rFonts w:hint="eastAsia" w:ascii="宋体" w:hAnsi="宋体"/>
                <w:color w:val="000000"/>
                <w:sz w:val="24"/>
                <w:szCs w:val="24"/>
                <w:lang w:val="en-US" w:eastAsia="zh-CN"/>
              </w:rPr>
              <w:t>6</w:t>
            </w:r>
            <w:r>
              <w:rPr>
                <w:rFonts w:hint="eastAsia" w:ascii="宋体" w:hAnsi="宋体"/>
                <w:color w:val="000000"/>
                <w:sz w:val="24"/>
                <w:szCs w:val="24"/>
              </w:rPr>
              <w:t>年</w:t>
            </w:r>
            <w:r>
              <w:rPr>
                <w:rFonts w:hint="eastAsia" w:ascii="宋体" w:hAnsi="宋体"/>
                <w:color w:val="000000"/>
                <w:sz w:val="24"/>
                <w:szCs w:val="24"/>
                <w:u w:val="single"/>
              </w:rPr>
              <w:t>___</w:t>
            </w:r>
            <w:r>
              <w:rPr>
                <w:rFonts w:hint="eastAsia" w:ascii="宋体" w:hAnsi="宋体"/>
                <w:color w:val="000000"/>
                <w:sz w:val="24"/>
                <w:szCs w:val="24"/>
              </w:rPr>
              <w:t xml:space="preserve"> 月</w:t>
            </w:r>
            <w:r>
              <w:rPr>
                <w:rFonts w:hint="eastAsia" w:ascii="宋体" w:hAnsi="宋体"/>
                <w:color w:val="000000"/>
                <w:sz w:val="24"/>
                <w:szCs w:val="24"/>
                <w:u w:val="single"/>
              </w:rPr>
              <w:t xml:space="preserve">____ </w:t>
            </w:r>
            <w:r>
              <w:rPr>
                <w:rFonts w:hint="eastAsia" w:ascii="宋体" w:hAnsi="宋体"/>
                <w:color w:val="000000"/>
                <w:sz w:val="24"/>
                <w:szCs w:val="24"/>
              </w:rPr>
              <w:t xml:space="preserve">日在 </w:t>
            </w:r>
            <w:r>
              <w:rPr>
                <w:rFonts w:hint="eastAsia" w:ascii="宋体" w:hAnsi="宋体"/>
                <w:color w:val="000000"/>
                <w:sz w:val="24"/>
                <w:szCs w:val="24"/>
                <w:u w:val="single"/>
              </w:rPr>
              <w:t>__</w:t>
            </w:r>
            <w:r>
              <w:rPr>
                <w:rFonts w:hint="eastAsia" w:ascii="宋体" w:hAnsi="宋体"/>
                <w:color w:val="000000"/>
                <w:sz w:val="24"/>
                <w:szCs w:val="24"/>
                <w:u w:val="single"/>
              </w:rPr>
              <w:softHyphen/>
            </w:r>
            <w:r>
              <w:rPr>
                <w:rFonts w:hint="eastAsia" w:ascii="宋体" w:hAnsi="宋体"/>
                <w:color w:val="000000"/>
                <w:sz w:val="24"/>
                <w:szCs w:val="24"/>
                <w:u w:val="single"/>
              </w:rPr>
              <w:t>___</w:t>
            </w:r>
            <w:r>
              <w:rPr>
                <w:rFonts w:hint="eastAsia" w:ascii="宋体" w:hAnsi="宋体"/>
                <w:color w:val="000000"/>
                <w:sz w:val="24"/>
                <w:szCs w:val="24"/>
              </w:rPr>
              <w:t xml:space="preserve"> 举办的</w:t>
            </w:r>
            <w:r>
              <w:rPr>
                <w:rFonts w:hint="eastAsia"/>
                <w:b/>
                <w:color w:val="000000"/>
                <w:sz w:val="24"/>
                <w:szCs w:val="24"/>
              </w:rPr>
              <w:t>《</w:t>
            </w:r>
            <w:r>
              <w:rPr>
                <w:rFonts w:hint="eastAsia"/>
                <w:b/>
                <w:color w:val="000000"/>
                <w:sz w:val="24"/>
                <w:szCs w:val="24"/>
                <w:lang w:eastAsia="zh-CN"/>
              </w:rPr>
              <w:t>电话营销主管经理巅峰训练营</w:t>
            </w:r>
            <w:r>
              <w:rPr>
                <w:rFonts w:hint="eastAsia"/>
                <w:b/>
                <w:color w:val="000000"/>
                <w:sz w:val="24"/>
                <w:szCs w:val="24"/>
              </w:rPr>
              <w:t>》</w:t>
            </w:r>
            <w:r>
              <w:rPr>
                <w:rFonts w:hint="eastAsia"/>
                <w:b/>
                <w:color w:val="000000"/>
                <w:sz w:val="24"/>
                <w:szCs w:val="24"/>
                <w:lang w:eastAsia="zh-CN"/>
              </w:rPr>
              <w:t>公开课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371" w:hRule="atLeast"/>
        </w:trPr>
        <w:tc>
          <w:tcPr>
            <w:tcW w:w="1425" w:type="dxa"/>
            <w:vAlign w:val="center"/>
          </w:tcPr>
          <w:p>
            <w:pPr>
              <w:widowControl/>
              <w:adjustRightInd w:val="0"/>
              <w:snapToGrid w:val="0"/>
              <w:jc w:val="center"/>
              <w:rPr>
                <w:rFonts w:hint="eastAsia" w:ascii="宋体" w:hAnsi="宋体"/>
                <w:kern w:val="0"/>
                <w:sz w:val="24"/>
                <w:szCs w:val="24"/>
              </w:rPr>
            </w:pPr>
            <w:r>
              <w:rPr>
                <w:rFonts w:hint="eastAsia" w:ascii="宋体" w:hAnsi="宋体"/>
                <w:kern w:val="0"/>
                <w:sz w:val="24"/>
                <w:szCs w:val="24"/>
                <w:lang w:eastAsia="zh-CN"/>
              </w:rPr>
              <w:t>公司</w:t>
            </w:r>
            <w:r>
              <w:rPr>
                <w:rFonts w:hint="eastAsia" w:ascii="宋体" w:hAnsi="宋体"/>
                <w:kern w:val="0"/>
                <w:sz w:val="24"/>
                <w:szCs w:val="24"/>
              </w:rPr>
              <w:t>名称</w:t>
            </w:r>
          </w:p>
        </w:tc>
        <w:tc>
          <w:tcPr>
            <w:tcW w:w="9360" w:type="dxa"/>
            <w:gridSpan w:val="6"/>
            <w:vAlign w:val="center"/>
          </w:tcPr>
          <w:p>
            <w:pPr>
              <w:widowControl/>
              <w:adjustRightInd w:val="0"/>
              <w:snapToGrid w:val="0"/>
              <w:jc w:val="center"/>
              <w:rPr>
                <w:rFonts w:hint="eastAsia" w:ascii="宋体" w:hAnsi="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399" w:hRule="atLeast"/>
        </w:trPr>
        <w:tc>
          <w:tcPr>
            <w:tcW w:w="1425" w:type="dxa"/>
            <w:vAlign w:val="center"/>
          </w:tcPr>
          <w:p>
            <w:pPr>
              <w:widowControl/>
              <w:adjustRightInd w:val="0"/>
              <w:snapToGrid w:val="0"/>
              <w:jc w:val="center"/>
              <w:rPr>
                <w:rFonts w:ascii="宋体" w:hAnsi="宋体"/>
                <w:kern w:val="0"/>
                <w:sz w:val="24"/>
                <w:szCs w:val="24"/>
              </w:rPr>
            </w:pPr>
            <w:r>
              <w:rPr>
                <w:rFonts w:ascii="宋体" w:hAnsi="宋体"/>
                <w:kern w:val="0"/>
                <w:sz w:val="24"/>
                <w:szCs w:val="24"/>
              </w:rPr>
              <w:t>联系人</w:t>
            </w:r>
          </w:p>
        </w:tc>
        <w:tc>
          <w:tcPr>
            <w:tcW w:w="3103" w:type="dxa"/>
            <w:gridSpan w:val="2"/>
            <w:vAlign w:val="center"/>
          </w:tcPr>
          <w:p>
            <w:pPr>
              <w:widowControl/>
              <w:adjustRightInd w:val="0"/>
              <w:snapToGrid w:val="0"/>
              <w:jc w:val="center"/>
              <w:rPr>
                <w:rFonts w:hint="eastAsia" w:ascii="宋体" w:hAnsi="宋体"/>
                <w:kern w:val="0"/>
                <w:sz w:val="24"/>
                <w:szCs w:val="24"/>
              </w:rPr>
            </w:pPr>
          </w:p>
        </w:tc>
        <w:tc>
          <w:tcPr>
            <w:tcW w:w="1300" w:type="dxa"/>
            <w:vAlign w:val="center"/>
          </w:tcPr>
          <w:p>
            <w:pPr>
              <w:widowControl/>
              <w:adjustRightInd w:val="0"/>
              <w:snapToGrid w:val="0"/>
              <w:jc w:val="center"/>
              <w:rPr>
                <w:rFonts w:ascii="宋体" w:hAnsi="宋体"/>
                <w:kern w:val="0"/>
                <w:sz w:val="24"/>
                <w:szCs w:val="24"/>
              </w:rPr>
            </w:pPr>
            <w:r>
              <w:rPr>
                <w:rFonts w:ascii="宋体" w:hAnsi="宋体"/>
                <w:kern w:val="0"/>
                <w:sz w:val="24"/>
                <w:szCs w:val="24"/>
              </w:rPr>
              <w:t>电 话</w:t>
            </w:r>
          </w:p>
        </w:tc>
        <w:tc>
          <w:tcPr>
            <w:tcW w:w="2184" w:type="dxa"/>
            <w:vAlign w:val="center"/>
          </w:tcPr>
          <w:p>
            <w:pPr>
              <w:widowControl/>
              <w:adjustRightInd w:val="0"/>
              <w:snapToGrid w:val="0"/>
              <w:jc w:val="center"/>
              <w:rPr>
                <w:rFonts w:hint="eastAsia" w:ascii="宋体" w:hAnsi="宋体"/>
                <w:kern w:val="0"/>
                <w:sz w:val="24"/>
                <w:szCs w:val="24"/>
              </w:rPr>
            </w:pPr>
          </w:p>
        </w:tc>
        <w:tc>
          <w:tcPr>
            <w:tcW w:w="1214" w:type="dxa"/>
            <w:vAlign w:val="center"/>
          </w:tcPr>
          <w:p>
            <w:pPr>
              <w:widowControl/>
              <w:adjustRightInd w:val="0"/>
              <w:snapToGrid w:val="0"/>
              <w:jc w:val="center"/>
              <w:rPr>
                <w:rFonts w:ascii="宋体" w:hAnsi="宋体"/>
                <w:kern w:val="0"/>
                <w:sz w:val="24"/>
                <w:szCs w:val="24"/>
              </w:rPr>
            </w:pPr>
            <w:r>
              <w:rPr>
                <w:rFonts w:ascii="宋体" w:hAnsi="宋体"/>
                <w:kern w:val="0"/>
                <w:sz w:val="24"/>
                <w:szCs w:val="24"/>
              </w:rPr>
              <w:t>手 机</w:t>
            </w:r>
          </w:p>
        </w:tc>
        <w:tc>
          <w:tcPr>
            <w:tcW w:w="1559" w:type="dxa"/>
            <w:vAlign w:val="center"/>
          </w:tcPr>
          <w:p>
            <w:pPr>
              <w:widowControl/>
              <w:adjustRightInd w:val="0"/>
              <w:snapToGrid w:val="0"/>
              <w:jc w:val="center"/>
              <w:rPr>
                <w:rFonts w:hint="eastAsia" w:ascii="宋体" w:hAnsi="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371" w:hRule="atLeast"/>
        </w:trPr>
        <w:tc>
          <w:tcPr>
            <w:tcW w:w="1425" w:type="dxa"/>
            <w:vAlign w:val="center"/>
          </w:tcPr>
          <w:p>
            <w:pPr>
              <w:widowControl/>
              <w:adjustRightInd w:val="0"/>
              <w:snapToGrid w:val="0"/>
              <w:jc w:val="center"/>
              <w:rPr>
                <w:rFonts w:ascii="宋体" w:hAnsi="宋体"/>
                <w:kern w:val="0"/>
                <w:sz w:val="24"/>
                <w:szCs w:val="24"/>
              </w:rPr>
            </w:pPr>
            <w:r>
              <w:rPr>
                <w:rFonts w:ascii="宋体" w:hAnsi="宋体"/>
                <w:kern w:val="0"/>
                <w:sz w:val="24"/>
                <w:szCs w:val="24"/>
              </w:rPr>
              <w:t>地 址</w:t>
            </w:r>
          </w:p>
        </w:tc>
        <w:tc>
          <w:tcPr>
            <w:tcW w:w="3103" w:type="dxa"/>
            <w:gridSpan w:val="2"/>
            <w:vAlign w:val="center"/>
          </w:tcPr>
          <w:p>
            <w:pPr>
              <w:widowControl/>
              <w:adjustRightInd w:val="0"/>
              <w:snapToGrid w:val="0"/>
              <w:jc w:val="center"/>
              <w:rPr>
                <w:rFonts w:hint="eastAsia" w:ascii="宋体" w:hAnsi="宋体"/>
                <w:kern w:val="0"/>
                <w:sz w:val="24"/>
                <w:szCs w:val="24"/>
              </w:rPr>
            </w:pPr>
          </w:p>
        </w:tc>
        <w:tc>
          <w:tcPr>
            <w:tcW w:w="1300" w:type="dxa"/>
            <w:vAlign w:val="center"/>
          </w:tcPr>
          <w:p>
            <w:pPr>
              <w:widowControl/>
              <w:adjustRightInd w:val="0"/>
              <w:snapToGrid w:val="0"/>
              <w:jc w:val="center"/>
              <w:rPr>
                <w:rFonts w:ascii="宋体" w:hAnsi="宋体"/>
                <w:kern w:val="0"/>
                <w:sz w:val="24"/>
                <w:szCs w:val="24"/>
              </w:rPr>
            </w:pPr>
            <w:r>
              <w:rPr>
                <w:rFonts w:ascii="宋体" w:hAnsi="宋体"/>
                <w:kern w:val="0"/>
                <w:sz w:val="24"/>
                <w:szCs w:val="24"/>
              </w:rPr>
              <w:t>传 真</w:t>
            </w:r>
          </w:p>
        </w:tc>
        <w:tc>
          <w:tcPr>
            <w:tcW w:w="2184" w:type="dxa"/>
            <w:vAlign w:val="center"/>
          </w:tcPr>
          <w:p>
            <w:pPr>
              <w:widowControl/>
              <w:adjustRightInd w:val="0"/>
              <w:snapToGrid w:val="0"/>
              <w:jc w:val="center"/>
              <w:rPr>
                <w:rFonts w:hint="eastAsia" w:ascii="宋体" w:hAnsi="宋体"/>
                <w:kern w:val="0"/>
                <w:sz w:val="24"/>
                <w:szCs w:val="24"/>
              </w:rPr>
            </w:pPr>
          </w:p>
        </w:tc>
        <w:tc>
          <w:tcPr>
            <w:tcW w:w="1214" w:type="dxa"/>
            <w:vAlign w:val="center"/>
          </w:tcPr>
          <w:p>
            <w:pPr>
              <w:widowControl/>
              <w:adjustRightInd w:val="0"/>
              <w:snapToGrid w:val="0"/>
              <w:jc w:val="center"/>
              <w:rPr>
                <w:rFonts w:ascii="宋体" w:hAnsi="宋体"/>
                <w:kern w:val="0"/>
                <w:sz w:val="24"/>
                <w:szCs w:val="24"/>
              </w:rPr>
            </w:pPr>
            <w:r>
              <w:rPr>
                <w:rFonts w:ascii="宋体" w:hAnsi="宋体"/>
                <w:kern w:val="0"/>
                <w:sz w:val="24"/>
                <w:szCs w:val="24"/>
              </w:rPr>
              <w:t>E-mail</w:t>
            </w:r>
          </w:p>
        </w:tc>
        <w:tc>
          <w:tcPr>
            <w:tcW w:w="1559" w:type="dxa"/>
            <w:vAlign w:val="center"/>
          </w:tcPr>
          <w:p>
            <w:pPr>
              <w:widowControl/>
              <w:adjustRightInd w:val="0"/>
              <w:snapToGrid w:val="0"/>
              <w:jc w:val="center"/>
              <w:rPr>
                <w:rFonts w:hint="eastAsia" w:ascii="宋体" w:hAnsi="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458" w:hRule="atLeast"/>
        </w:trPr>
        <w:tc>
          <w:tcPr>
            <w:tcW w:w="1425" w:type="dxa"/>
            <w:vAlign w:val="center"/>
          </w:tcPr>
          <w:p>
            <w:pPr>
              <w:widowControl/>
              <w:adjustRightInd w:val="0"/>
              <w:snapToGrid w:val="0"/>
              <w:jc w:val="center"/>
              <w:rPr>
                <w:rFonts w:ascii="宋体" w:hAnsi="宋体"/>
                <w:kern w:val="0"/>
                <w:sz w:val="24"/>
                <w:szCs w:val="24"/>
              </w:rPr>
            </w:pPr>
            <w:r>
              <w:rPr>
                <w:rFonts w:ascii="宋体" w:hAnsi="宋体"/>
                <w:kern w:val="0"/>
                <w:sz w:val="24"/>
                <w:szCs w:val="24"/>
              </w:rPr>
              <w:t>序号</w:t>
            </w:r>
          </w:p>
        </w:tc>
        <w:tc>
          <w:tcPr>
            <w:tcW w:w="2500" w:type="dxa"/>
            <w:vAlign w:val="center"/>
          </w:tcPr>
          <w:p>
            <w:pPr>
              <w:widowControl/>
              <w:adjustRightInd w:val="0"/>
              <w:snapToGrid w:val="0"/>
              <w:jc w:val="center"/>
              <w:rPr>
                <w:rFonts w:ascii="宋体" w:hAnsi="宋体"/>
                <w:kern w:val="0"/>
                <w:sz w:val="24"/>
                <w:szCs w:val="24"/>
              </w:rPr>
            </w:pPr>
            <w:r>
              <w:rPr>
                <w:rFonts w:ascii="宋体" w:hAnsi="宋体"/>
                <w:kern w:val="0"/>
                <w:sz w:val="24"/>
                <w:szCs w:val="24"/>
              </w:rPr>
              <w:t>参会人员</w:t>
            </w:r>
          </w:p>
        </w:tc>
        <w:tc>
          <w:tcPr>
            <w:tcW w:w="603" w:type="dxa"/>
            <w:vAlign w:val="center"/>
          </w:tcPr>
          <w:p>
            <w:pPr>
              <w:widowControl/>
              <w:adjustRightInd w:val="0"/>
              <w:snapToGrid w:val="0"/>
              <w:jc w:val="center"/>
              <w:rPr>
                <w:rFonts w:ascii="宋体" w:hAnsi="宋体"/>
                <w:kern w:val="0"/>
                <w:sz w:val="24"/>
                <w:szCs w:val="24"/>
              </w:rPr>
            </w:pPr>
            <w:r>
              <w:rPr>
                <w:rFonts w:ascii="宋体" w:hAnsi="宋体"/>
                <w:kern w:val="0"/>
                <w:sz w:val="24"/>
                <w:szCs w:val="24"/>
              </w:rPr>
              <w:t>性 别</w:t>
            </w:r>
          </w:p>
        </w:tc>
        <w:tc>
          <w:tcPr>
            <w:tcW w:w="1300" w:type="dxa"/>
            <w:vAlign w:val="center"/>
          </w:tcPr>
          <w:p>
            <w:pPr>
              <w:widowControl/>
              <w:adjustRightInd w:val="0"/>
              <w:snapToGrid w:val="0"/>
              <w:jc w:val="center"/>
              <w:rPr>
                <w:rFonts w:ascii="宋体" w:hAnsi="宋体"/>
                <w:kern w:val="0"/>
                <w:sz w:val="24"/>
                <w:szCs w:val="24"/>
              </w:rPr>
            </w:pPr>
            <w:r>
              <w:rPr>
                <w:rFonts w:ascii="宋体" w:hAnsi="宋体"/>
                <w:kern w:val="0"/>
                <w:sz w:val="24"/>
                <w:szCs w:val="24"/>
              </w:rPr>
              <w:t>部门/职务</w:t>
            </w:r>
          </w:p>
        </w:tc>
        <w:tc>
          <w:tcPr>
            <w:tcW w:w="2184" w:type="dxa"/>
            <w:vAlign w:val="center"/>
          </w:tcPr>
          <w:p>
            <w:pPr>
              <w:widowControl/>
              <w:adjustRightInd w:val="0"/>
              <w:snapToGrid w:val="0"/>
              <w:jc w:val="center"/>
              <w:rPr>
                <w:rFonts w:ascii="宋体" w:hAnsi="宋体"/>
                <w:kern w:val="0"/>
                <w:sz w:val="24"/>
                <w:szCs w:val="24"/>
              </w:rPr>
            </w:pPr>
            <w:r>
              <w:rPr>
                <w:rFonts w:ascii="宋体" w:hAnsi="宋体"/>
                <w:kern w:val="0"/>
                <w:sz w:val="24"/>
                <w:szCs w:val="24"/>
              </w:rPr>
              <w:t>联络手机</w:t>
            </w:r>
          </w:p>
        </w:tc>
        <w:tc>
          <w:tcPr>
            <w:tcW w:w="1214" w:type="dxa"/>
            <w:vAlign w:val="center"/>
          </w:tcPr>
          <w:p>
            <w:pPr>
              <w:widowControl/>
              <w:adjustRightInd w:val="0"/>
              <w:snapToGrid w:val="0"/>
              <w:jc w:val="center"/>
              <w:rPr>
                <w:rFonts w:ascii="宋体" w:hAnsi="宋体"/>
                <w:kern w:val="0"/>
                <w:sz w:val="24"/>
                <w:szCs w:val="24"/>
              </w:rPr>
            </w:pPr>
            <w:r>
              <w:rPr>
                <w:rFonts w:ascii="宋体" w:hAnsi="宋体"/>
                <w:kern w:val="0"/>
                <w:sz w:val="24"/>
                <w:szCs w:val="24"/>
              </w:rPr>
              <w:t>金 额</w:t>
            </w:r>
          </w:p>
        </w:tc>
        <w:tc>
          <w:tcPr>
            <w:tcW w:w="1559" w:type="dxa"/>
            <w:vAlign w:val="center"/>
          </w:tcPr>
          <w:p>
            <w:pPr>
              <w:widowControl/>
              <w:adjustRightInd w:val="0"/>
              <w:snapToGrid w:val="0"/>
              <w:jc w:val="center"/>
              <w:rPr>
                <w:rFonts w:hint="eastAsia" w:ascii="宋体" w:hAnsi="宋体"/>
                <w:kern w:val="0"/>
                <w:sz w:val="24"/>
                <w:szCs w:val="24"/>
              </w:rPr>
            </w:pPr>
            <w:r>
              <w:rPr>
                <w:rFonts w:ascii="宋体" w:hAnsi="宋体"/>
                <w:kern w:val="0"/>
                <w:sz w:val="24"/>
                <w:szCs w:val="24"/>
              </w:rPr>
              <w:t>合 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cantSplit/>
          <w:trHeight w:val="371" w:hRule="atLeast"/>
        </w:trPr>
        <w:tc>
          <w:tcPr>
            <w:tcW w:w="1425" w:type="dxa"/>
            <w:vAlign w:val="center"/>
          </w:tcPr>
          <w:p>
            <w:pPr>
              <w:widowControl/>
              <w:adjustRightInd w:val="0"/>
              <w:snapToGrid w:val="0"/>
              <w:jc w:val="center"/>
              <w:rPr>
                <w:rFonts w:ascii="宋体" w:hAnsi="宋体"/>
                <w:kern w:val="0"/>
                <w:sz w:val="24"/>
                <w:szCs w:val="24"/>
              </w:rPr>
            </w:pPr>
            <w:r>
              <w:rPr>
                <w:rFonts w:ascii="宋体" w:hAnsi="宋体"/>
                <w:kern w:val="0"/>
                <w:sz w:val="24"/>
                <w:szCs w:val="24"/>
              </w:rPr>
              <w:t>1</w:t>
            </w:r>
          </w:p>
        </w:tc>
        <w:tc>
          <w:tcPr>
            <w:tcW w:w="2500" w:type="dxa"/>
            <w:vAlign w:val="center"/>
          </w:tcPr>
          <w:p>
            <w:pPr>
              <w:widowControl/>
              <w:adjustRightInd w:val="0"/>
              <w:snapToGrid w:val="0"/>
              <w:jc w:val="center"/>
              <w:rPr>
                <w:rFonts w:hint="eastAsia" w:ascii="宋体" w:hAnsi="宋体"/>
                <w:kern w:val="0"/>
                <w:sz w:val="24"/>
                <w:szCs w:val="24"/>
              </w:rPr>
            </w:pPr>
          </w:p>
        </w:tc>
        <w:tc>
          <w:tcPr>
            <w:tcW w:w="603" w:type="dxa"/>
            <w:vAlign w:val="center"/>
          </w:tcPr>
          <w:p>
            <w:pPr>
              <w:widowControl/>
              <w:adjustRightInd w:val="0"/>
              <w:snapToGrid w:val="0"/>
              <w:jc w:val="center"/>
              <w:rPr>
                <w:rFonts w:hint="eastAsia" w:ascii="宋体" w:hAnsi="宋体"/>
                <w:kern w:val="0"/>
                <w:sz w:val="24"/>
                <w:szCs w:val="24"/>
              </w:rPr>
            </w:pPr>
          </w:p>
        </w:tc>
        <w:tc>
          <w:tcPr>
            <w:tcW w:w="1300" w:type="dxa"/>
            <w:vAlign w:val="center"/>
          </w:tcPr>
          <w:p>
            <w:pPr>
              <w:widowControl/>
              <w:adjustRightInd w:val="0"/>
              <w:snapToGrid w:val="0"/>
              <w:jc w:val="center"/>
              <w:rPr>
                <w:rFonts w:hint="eastAsia" w:ascii="宋体" w:hAnsi="宋体"/>
                <w:kern w:val="0"/>
                <w:sz w:val="24"/>
                <w:szCs w:val="24"/>
              </w:rPr>
            </w:pPr>
          </w:p>
        </w:tc>
        <w:tc>
          <w:tcPr>
            <w:tcW w:w="2184" w:type="dxa"/>
            <w:vAlign w:val="center"/>
          </w:tcPr>
          <w:p>
            <w:pPr>
              <w:widowControl/>
              <w:adjustRightInd w:val="0"/>
              <w:snapToGrid w:val="0"/>
              <w:jc w:val="center"/>
              <w:rPr>
                <w:rFonts w:hint="eastAsia" w:ascii="宋体" w:hAnsi="宋体"/>
                <w:kern w:val="0"/>
                <w:sz w:val="24"/>
                <w:szCs w:val="24"/>
              </w:rPr>
            </w:pPr>
          </w:p>
        </w:tc>
        <w:tc>
          <w:tcPr>
            <w:tcW w:w="1214" w:type="dxa"/>
            <w:vAlign w:val="center"/>
          </w:tcPr>
          <w:p>
            <w:pPr>
              <w:widowControl/>
              <w:adjustRightInd w:val="0"/>
              <w:snapToGrid w:val="0"/>
              <w:jc w:val="center"/>
              <w:rPr>
                <w:rFonts w:hint="eastAsia" w:ascii="宋体" w:hAnsi="宋体"/>
                <w:kern w:val="0"/>
                <w:sz w:val="24"/>
                <w:szCs w:val="24"/>
              </w:rPr>
            </w:pPr>
          </w:p>
        </w:tc>
        <w:tc>
          <w:tcPr>
            <w:tcW w:w="1559" w:type="dxa"/>
            <w:vMerge w:val="restart"/>
            <w:vAlign w:val="center"/>
          </w:tcPr>
          <w:p>
            <w:pPr>
              <w:widowControl/>
              <w:adjustRightInd w:val="0"/>
              <w:snapToGrid w:val="0"/>
              <w:jc w:val="center"/>
              <w:rPr>
                <w:rFonts w:hint="eastAsia" w:ascii="宋体" w:hAnsi="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cantSplit/>
          <w:trHeight w:val="399" w:hRule="atLeast"/>
        </w:trPr>
        <w:tc>
          <w:tcPr>
            <w:tcW w:w="1425" w:type="dxa"/>
            <w:vAlign w:val="center"/>
          </w:tcPr>
          <w:p>
            <w:pPr>
              <w:widowControl/>
              <w:adjustRightInd w:val="0"/>
              <w:snapToGrid w:val="0"/>
              <w:jc w:val="center"/>
              <w:rPr>
                <w:rFonts w:ascii="宋体" w:hAnsi="宋体"/>
                <w:kern w:val="0"/>
                <w:sz w:val="24"/>
                <w:szCs w:val="24"/>
              </w:rPr>
            </w:pPr>
            <w:r>
              <w:rPr>
                <w:rFonts w:ascii="宋体" w:hAnsi="宋体"/>
                <w:kern w:val="0"/>
                <w:sz w:val="24"/>
                <w:szCs w:val="24"/>
              </w:rPr>
              <w:t>2</w:t>
            </w:r>
          </w:p>
        </w:tc>
        <w:tc>
          <w:tcPr>
            <w:tcW w:w="2500" w:type="dxa"/>
            <w:vAlign w:val="center"/>
          </w:tcPr>
          <w:p>
            <w:pPr>
              <w:widowControl/>
              <w:adjustRightInd w:val="0"/>
              <w:snapToGrid w:val="0"/>
              <w:jc w:val="center"/>
              <w:rPr>
                <w:rFonts w:hint="eastAsia" w:ascii="宋体" w:hAnsi="宋体"/>
                <w:kern w:val="0"/>
                <w:sz w:val="24"/>
                <w:szCs w:val="24"/>
              </w:rPr>
            </w:pPr>
          </w:p>
        </w:tc>
        <w:tc>
          <w:tcPr>
            <w:tcW w:w="603" w:type="dxa"/>
            <w:vAlign w:val="center"/>
          </w:tcPr>
          <w:p>
            <w:pPr>
              <w:widowControl/>
              <w:adjustRightInd w:val="0"/>
              <w:snapToGrid w:val="0"/>
              <w:jc w:val="center"/>
              <w:rPr>
                <w:rFonts w:hint="eastAsia" w:ascii="宋体" w:hAnsi="宋体"/>
                <w:kern w:val="0"/>
                <w:sz w:val="24"/>
                <w:szCs w:val="24"/>
              </w:rPr>
            </w:pPr>
          </w:p>
        </w:tc>
        <w:tc>
          <w:tcPr>
            <w:tcW w:w="1300" w:type="dxa"/>
            <w:vAlign w:val="center"/>
          </w:tcPr>
          <w:p>
            <w:pPr>
              <w:widowControl/>
              <w:adjustRightInd w:val="0"/>
              <w:snapToGrid w:val="0"/>
              <w:jc w:val="center"/>
              <w:rPr>
                <w:rFonts w:hint="eastAsia" w:ascii="宋体" w:hAnsi="宋体"/>
                <w:kern w:val="0"/>
                <w:sz w:val="24"/>
                <w:szCs w:val="24"/>
              </w:rPr>
            </w:pPr>
          </w:p>
        </w:tc>
        <w:tc>
          <w:tcPr>
            <w:tcW w:w="2184" w:type="dxa"/>
            <w:vAlign w:val="center"/>
          </w:tcPr>
          <w:p>
            <w:pPr>
              <w:widowControl/>
              <w:adjustRightInd w:val="0"/>
              <w:snapToGrid w:val="0"/>
              <w:jc w:val="center"/>
              <w:rPr>
                <w:rFonts w:hint="eastAsia" w:ascii="宋体" w:hAnsi="宋体"/>
                <w:kern w:val="0"/>
                <w:sz w:val="24"/>
                <w:szCs w:val="24"/>
              </w:rPr>
            </w:pPr>
          </w:p>
        </w:tc>
        <w:tc>
          <w:tcPr>
            <w:tcW w:w="1214" w:type="dxa"/>
            <w:vAlign w:val="center"/>
          </w:tcPr>
          <w:p>
            <w:pPr>
              <w:widowControl/>
              <w:adjustRightInd w:val="0"/>
              <w:snapToGrid w:val="0"/>
              <w:jc w:val="center"/>
              <w:rPr>
                <w:rFonts w:hint="eastAsia" w:ascii="宋体" w:hAnsi="宋体"/>
                <w:kern w:val="0"/>
                <w:sz w:val="24"/>
                <w:szCs w:val="24"/>
              </w:rPr>
            </w:pPr>
          </w:p>
        </w:tc>
        <w:tc>
          <w:tcPr>
            <w:tcW w:w="1559" w:type="dxa"/>
            <w:vMerge w:val="continue"/>
            <w:vAlign w:val="center"/>
          </w:tcPr>
          <w:p>
            <w:pPr>
              <w:widowControl/>
              <w:adjustRightInd w:val="0"/>
              <w:snapToGrid w:val="0"/>
              <w:jc w:val="center"/>
              <w:rPr>
                <w:rFonts w:ascii="宋体" w:hAnsi="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cantSplit/>
          <w:trHeight w:val="371" w:hRule="atLeast"/>
        </w:trPr>
        <w:tc>
          <w:tcPr>
            <w:tcW w:w="1425" w:type="dxa"/>
            <w:vAlign w:val="center"/>
          </w:tcPr>
          <w:p>
            <w:pPr>
              <w:widowControl/>
              <w:adjustRightInd w:val="0"/>
              <w:snapToGrid w:val="0"/>
              <w:jc w:val="center"/>
              <w:rPr>
                <w:rFonts w:ascii="宋体" w:hAnsi="宋体"/>
                <w:kern w:val="0"/>
                <w:sz w:val="24"/>
                <w:szCs w:val="24"/>
              </w:rPr>
            </w:pPr>
            <w:r>
              <w:rPr>
                <w:rFonts w:ascii="宋体" w:hAnsi="宋体"/>
                <w:kern w:val="0"/>
                <w:sz w:val="24"/>
                <w:szCs w:val="24"/>
              </w:rPr>
              <w:t>3</w:t>
            </w:r>
          </w:p>
        </w:tc>
        <w:tc>
          <w:tcPr>
            <w:tcW w:w="2500" w:type="dxa"/>
            <w:vAlign w:val="center"/>
          </w:tcPr>
          <w:p>
            <w:pPr>
              <w:widowControl/>
              <w:adjustRightInd w:val="0"/>
              <w:snapToGrid w:val="0"/>
              <w:jc w:val="center"/>
              <w:rPr>
                <w:rFonts w:hint="eastAsia" w:ascii="宋体" w:hAnsi="宋体"/>
                <w:kern w:val="0"/>
                <w:sz w:val="24"/>
                <w:szCs w:val="24"/>
              </w:rPr>
            </w:pPr>
          </w:p>
        </w:tc>
        <w:tc>
          <w:tcPr>
            <w:tcW w:w="603" w:type="dxa"/>
            <w:vAlign w:val="center"/>
          </w:tcPr>
          <w:p>
            <w:pPr>
              <w:widowControl/>
              <w:adjustRightInd w:val="0"/>
              <w:snapToGrid w:val="0"/>
              <w:jc w:val="center"/>
              <w:rPr>
                <w:rFonts w:hint="eastAsia" w:ascii="宋体" w:hAnsi="宋体"/>
                <w:kern w:val="0"/>
                <w:sz w:val="24"/>
                <w:szCs w:val="24"/>
              </w:rPr>
            </w:pPr>
          </w:p>
        </w:tc>
        <w:tc>
          <w:tcPr>
            <w:tcW w:w="1300" w:type="dxa"/>
            <w:vAlign w:val="center"/>
          </w:tcPr>
          <w:p>
            <w:pPr>
              <w:widowControl/>
              <w:adjustRightInd w:val="0"/>
              <w:snapToGrid w:val="0"/>
              <w:jc w:val="center"/>
              <w:rPr>
                <w:rFonts w:hint="eastAsia" w:ascii="宋体" w:hAnsi="宋体"/>
                <w:kern w:val="0"/>
                <w:sz w:val="24"/>
                <w:szCs w:val="24"/>
              </w:rPr>
            </w:pPr>
          </w:p>
        </w:tc>
        <w:tc>
          <w:tcPr>
            <w:tcW w:w="2184" w:type="dxa"/>
            <w:vAlign w:val="center"/>
          </w:tcPr>
          <w:p>
            <w:pPr>
              <w:widowControl/>
              <w:adjustRightInd w:val="0"/>
              <w:snapToGrid w:val="0"/>
              <w:jc w:val="center"/>
              <w:rPr>
                <w:rFonts w:hint="eastAsia" w:ascii="宋体" w:hAnsi="宋体"/>
                <w:kern w:val="0"/>
                <w:sz w:val="24"/>
                <w:szCs w:val="24"/>
              </w:rPr>
            </w:pPr>
          </w:p>
        </w:tc>
        <w:tc>
          <w:tcPr>
            <w:tcW w:w="1214" w:type="dxa"/>
            <w:vAlign w:val="center"/>
          </w:tcPr>
          <w:p>
            <w:pPr>
              <w:widowControl/>
              <w:adjustRightInd w:val="0"/>
              <w:snapToGrid w:val="0"/>
              <w:jc w:val="center"/>
              <w:rPr>
                <w:rFonts w:hint="eastAsia" w:ascii="宋体" w:hAnsi="宋体"/>
                <w:kern w:val="0"/>
                <w:sz w:val="24"/>
                <w:szCs w:val="24"/>
              </w:rPr>
            </w:pPr>
          </w:p>
        </w:tc>
        <w:tc>
          <w:tcPr>
            <w:tcW w:w="1559" w:type="dxa"/>
            <w:vMerge w:val="continue"/>
            <w:vAlign w:val="center"/>
          </w:tcPr>
          <w:p>
            <w:pPr>
              <w:widowControl/>
              <w:adjustRightInd w:val="0"/>
              <w:snapToGrid w:val="0"/>
              <w:jc w:val="center"/>
              <w:rPr>
                <w:rFonts w:ascii="宋体" w:hAnsi="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cantSplit/>
          <w:trHeight w:val="371" w:hRule="atLeast"/>
        </w:trPr>
        <w:tc>
          <w:tcPr>
            <w:tcW w:w="1425" w:type="dxa"/>
            <w:vAlign w:val="center"/>
          </w:tcPr>
          <w:p>
            <w:pPr>
              <w:widowControl/>
              <w:adjustRightInd w:val="0"/>
              <w:snapToGrid w:val="0"/>
              <w:jc w:val="center"/>
              <w:rPr>
                <w:rFonts w:hint="eastAsia" w:ascii="宋体" w:hAnsi="宋体" w:eastAsia="宋体"/>
                <w:kern w:val="0"/>
                <w:sz w:val="24"/>
                <w:szCs w:val="24"/>
                <w:lang w:val="en-US" w:eastAsia="zh-CN"/>
              </w:rPr>
            </w:pPr>
            <w:r>
              <w:rPr>
                <w:rFonts w:hint="eastAsia" w:ascii="宋体" w:hAnsi="宋体"/>
                <w:kern w:val="0"/>
                <w:sz w:val="24"/>
                <w:szCs w:val="24"/>
                <w:lang w:val="en-US" w:eastAsia="zh-CN"/>
              </w:rPr>
              <w:t>4</w:t>
            </w:r>
          </w:p>
        </w:tc>
        <w:tc>
          <w:tcPr>
            <w:tcW w:w="2500" w:type="dxa"/>
            <w:vAlign w:val="center"/>
          </w:tcPr>
          <w:p>
            <w:pPr>
              <w:widowControl/>
              <w:adjustRightInd w:val="0"/>
              <w:snapToGrid w:val="0"/>
              <w:jc w:val="center"/>
              <w:rPr>
                <w:rFonts w:hint="eastAsia" w:ascii="宋体" w:hAnsi="宋体"/>
                <w:kern w:val="0"/>
                <w:sz w:val="24"/>
                <w:szCs w:val="24"/>
              </w:rPr>
            </w:pPr>
          </w:p>
        </w:tc>
        <w:tc>
          <w:tcPr>
            <w:tcW w:w="603" w:type="dxa"/>
            <w:vAlign w:val="center"/>
          </w:tcPr>
          <w:p>
            <w:pPr>
              <w:widowControl/>
              <w:adjustRightInd w:val="0"/>
              <w:snapToGrid w:val="0"/>
              <w:jc w:val="center"/>
              <w:rPr>
                <w:rFonts w:hint="eastAsia" w:ascii="宋体" w:hAnsi="宋体"/>
                <w:kern w:val="0"/>
                <w:sz w:val="24"/>
                <w:szCs w:val="24"/>
              </w:rPr>
            </w:pPr>
          </w:p>
        </w:tc>
        <w:tc>
          <w:tcPr>
            <w:tcW w:w="1300" w:type="dxa"/>
            <w:vAlign w:val="center"/>
          </w:tcPr>
          <w:p>
            <w:pPr>
              <w:widowControl/>
              <w:adjustRightInd w:val="0"/>
              <w:snapToGrid w:val="0"/>
              <w:jc w:val="center"/>
              <w:rPr>
                <w:rFonts w:hint="eastAsia" w:ascii="宋体" w:hAnsi="宋体"/>
                <w:kern w:val="0"/>
                <w:sz w:val="24"/>
                <w:szCs w:val="24"/>
              </w:rPr>
            </w:pPr>
          </w:p>
        </w:tc>
        <w:tc>
          <w:tcPr>
            <w:tcW w:w="2184" w:type="dxa"/>
            <w:vAlign w:val="center"/>
          </w:tcPr>
          <w:p>
            <w:pPr>
              <w:widowControl/>
              <w:adjustRightInd w:val="0"/>
              <w:snapToGrid w:val="0"/>
              <w:jc w:val="center"/>
              <w:rPr>
                <w:rFonts w:hint="eastAsia" w:ascii="宋体" w:hAnsi="宋体"/>
                <w:kern w:val="0"/>
                <w:sz w:val="24"/>
                <w:szCs w:val="24"/>
              </w:rPr>
            </w:pPr>
          </w:p>
        </w:tc>
        <w:tc>
          <w:tcPr>
            <w:tcW w:w="1214" w:type="dxa"/>
            <w:vAlign w:val="center"/>
          </w:tcPr>
          <w:p>
            <w:pPr>
              <w:widowControl/>
              <w:adjustRightInd w:val="0"/>
              <w:snapToGrid w:val="0"/>
              <w:jc w:val="center"/>
              <w:rPr>
                <w:rFonts w:hint="eastAsia" w:ascii="宋体" w:hAnsi="宋体"/>
                <w:kern w:val="0"/>
                <w:sz w:val="24"/>
                <w:szCs w:val="24"/>
              </w:rPr>
            </w:pPr>
          </w:p>
        </w:tc>
        <w:tc>
          <w:tcPr>
            <w:tcW w:w="1559" w:type="dxa"/>
            <w:vMerge w:val="continue"/>
            <w:vAlign w:val="center"/>
          </w:tcPr>
          <w:p>
            <w:pPr>
              <w:widowControl/>
              <w:adjustRightInd w:val="0"/>
              <w:snapToGrid w:val="0"/>
              <w:jc w:val="center"/>
              <w:rPr>
                <w:rFonts w:ascii="宋体" w:hAnsi="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399" w:hRule="atLeast"/>
        </w:trPr>
        <w:tc>
          <w:tcPr>
            <w:tcW w:w="1425" w:type="dxa"/>
            <w:vAlign w:val="center"/>
          </w:tcPr>
          <w:p>
            <w:pPr>
              <w:widowControl/>
              <w:adjustRightInd w:val="0"/>
              <w:snapToGrid w:val="0"/>
              <w:jc w:val="center"/>
              <w:rPr>
                <w:rFonts w:ascii="宋体" w:hAnsi="宋体"/>
                <w:kern w:val="0"/>
                <w:sz w:val="24"/>
                <w:szCs w:val="24"/>
              </w:rPr>
            </w:pPr>
            <w:r>
              <w:rPr>
                <w:rFonts w:ascii="宋体" w:hAnsi="宋体"/>
                <w:kern w:val="0"/>
                <w:sz w:val="24"/>
                <w:szCs w:val="24"/>
              </w:rPr>
              <w:t>缴费方式</w:t>
            </w:r>
          </w:p>
        </w:tc>
        <w:tc>
          <w:tcPr>
            <w:tcW w:w="7801" w:type="dxa"/>
            <w:gridSpan w:val="5"/>
            <w:vAlign w:val="center"/>
          </w:tcPr>
          <w:p>
            <w:pPr>
              <w:widowControl/>
              <w:adjustRightInd w:val="0"/>
              <w:snapToGrid w:val="0"/>
              <w:jc w:val="center"/>
              <w:rPr>
                <w:rFonts w:hint="eastAsia" w:ascii="宋体" w:hAnsi="宋体"/>
                <w:kern w:val="0"/>
                <w:sz w:val="24"/>
                <w:szCs w:val="24"/>
              </w:rPr>
            </w:pPr>
            <w:r>
              <w:rPr>
                <w:rFonts w:ascii="宋体" w:hAnsi="宋体"/>
                <w:kern w:val="0"/>
                <w:sz w:val="24"/>
                <w:szCs w:val="24"/>
              </w:rPr>
              <w:t>□</w:t>
            </w:r>
            <w:r>
              <w:rPr>
                <w:rFonts w:hint="eastAsia" w:ascii="宋体" w:hAnsi="宋体"/>
                <w:kern w:val="0"/>
                <w:sz w:val="24"/>
                <w:szCs w:val="24"/>
              </w:rPr>
              <w:t xml:space="preserve"> </w:t>
            </w:r>
            <w:r>
              <w:rPr>
                <w:rFonts w:ascii="宋体" w:hAnsi="宋体"/>
                <w:kern w:val="0"/>
                <w:sz w:val="24"/>
                <w:szCs w:val="24"/>
              </w:rPr>
              <w:t>转帐</w:t>
            </w:r>
            <w:r>
              <w:rPr>
                <w:rFonts w:hint="eastAsia" w:ascii="宋体" w:hAnsi="宋体"/>
                <w:kern w:val="0"/>
                <w:sz w:val="24"/>
                <w:szCs w:val="24"/>
              </w:rPr>
              <w:t xml:space="preserve">   </w:t>
            </w:r>
            <w:r>
              <w:rPr>
                <w:rFonts w:ascii="宋体" w:hAnsi="宋体"/>
                <w:kern w:val="0"/>
                <w:sz w:val="24"/>
                <w:szCs w:val="24"/>
              </w:rPr>
              <w:t>□</w:t>
            </w:r>
            <w:r>
              <w:rPr>
                <w:rFonts w:hint="eastAsia" w:ascii="宋体" w:hAnsi="宋体"/>
                <w:kern w:val="0"/>
                <w:sz w:val="24"/>
                <w:szCs w:val="24"/>
              </w:rPr>
              <w:t xml:space="preserve"> </w:t>
            </w:r>
            <w:r>
              <w:rPr>
                <w:rFonts w:ascii="宋体" w:hAnsi="宋体"/>
                <w:kern w:val="0"/>
                <w:sz w:val="24"/>
                <w:szCs w:val="24"/>
              </w:rPr>
              <w:t>现金</w:t>
            </w:r>
            <w:r>
              <w:rPr>
                <w:rFonts w:hint="eastAsia" w:ascii="宋体" w:hAnsi="宋体"/>
                <w:kern w:val="0"/>
                <w:sz w:val="24"/>
                <w:szCs w:val="24"/>
              </w:rPr>
              <w:t xml:space="preserve">  （请选择 在</w:t>
            </w:r>
            <w:r>
              <w:rPr>
                <w:rFonts w:ascii="宋体" w:hAnsi="宋体"/>
                <w:kern w:val="0"/>
                <w:sz w:val="24"/>
                <w:szCs w:val="24"/>
              </w:rPr>
              <w:t>□</w:t>
            </w:r>
            <w:r>
              <w:rPr>
                <w:rFonts w:hint="eastAsia" w:ascii="宋体" w:hAnsi="宋体"/>
                <w:kern w:val="0"/>
                <w:sz w:val="24"/>
                <w:szCs w:val="24"/>
              </w:rPr>
              <w:t>打</w:t>
            </w:r>
            <w:r>
              <w:rPr>
                <w:rFonts w:hint="eastAsia" w:ascii="宋体" w:hAnsi="宋体"/>
                <w:kern w:val="0"/>
                <w:sz w:val="24"/>
                <w:szCs w:val="24"/>
                <w:lang w:eastAsia="zh-CN"/>
              </w:rPr>
              <w:t>涂红色</w:t>
            </w:r>
            <w:r>
              <w:rPr>
                <w:rFonts w:hint="eastAsia" w:ascii="宋体" w:hAnsi="宋体"/>
                <w:kern w:val="0"/>
                <w:sz w:val="24"/>
                <w:szCs w:val="24"/>
              </w:rPr>
              <w:t>）</w:t>
            </w:r>
          </w:p>
        </w:tc>
        <w:tc>
          <w:tcPr>
            <w:tcW w:w="1559" w:type="dxa"/>
            <w:vAlign w:val="center"/>
          </w:tcPr>
          <w:p>
            <w:pPr>
              <w:widowControl/>
              <w:adjustRightInd w:val="0"/>
              <w:snapToGrid w:val="0"/>
              <w:jc w:val="center"/>
              <w:rPr>
                <w:rFonts w:hint="eastAsia" w:ascii="宋体" w:hAnsi="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922" w:hRule="atLeast"/>
        </w:trPr>
        <w:tc>
          <w:tcPr>
            <w:tcW w:w="1425" w:type="dxa"/>
            <w:vAlign w:val="center"/>
          </w:tcPr>
          <w:p>
            <w:pPr>
              <w:widowControl/>
              <w:adjustRightInd w:val="0"/>
              <w:snapToGrid w:val="0"/>
              <w:jc w:val="center"/>
              <w:rPr>
                <w:rFonts w:hint="eastAsia" w:ascii="宋体" w:hAnsi="宋体" w:eastAsia="宋体"/>
                <w:kern w:val="0"/>
                <w:sz w:val="24"/>
                <w:szCs w:val="24"/>
                <w:lang w:eastAsia="zh-CN"/>
              </w:rPr>
            </w:pPr>
            <w:r>
              <w:rPr>
                <w:rFonts w:hint="eastAsia" w:ascii="宋体" w:hAnsi="宋体"/>
                <w:kern w:val="0"/>
                <w:sz w:val="24"/>
                <w:szCs w:val="24"/>
                <w:lang w:eastAsia="zh-CN"/>
              </w:rPr>
              <w:t>银行转账</w:t>
            </w:r>
          </w:p>
        </w:tc>
        <w:tc>
          <w:tcPr>
            <w:tcW w:w="9360" w:type="dxa"/>
            <w:gridSpan w:val="6"/>
            <w:vAlign w:val="center"/>
          </w:tcPr>
          <w:p>
            <w:pPr>
              <w:widowControl/>
              <w:jc w:val="both"/>
              <w:rPr>
                <w:rFonts w:hint="eastAsia"/>
                <w:color w:val="000000"/>
                <w:sz w:val="24"/>
                <w:szCs w:val="24"/>
              </w:rPr>
            </w:pPr>
            <w:r>
              <w:rPr>
                <w:rFonts w:hint="eastAsia"/>
                <w:color w:val="000000"/>
                <w:sz w:val="24"/>
                <w:szCs w:val="24"/>
              </w:rPr>
              <w:t>户　名：广州元佑企业管理顾问有限公司</w:t>
            </w:r>
          </w:p>
          <w:p>
            <w:pPr>
              <w:widowControl/>
              <w:jc w:val="both"/>
              <w:rPr>
                <w:rFonts w:hint="eastAsia"/>
                <w:color w:val="000000"/>
                <w:sz w:val="24"/>
                <w:szCs w:val="24"/>
              </w:rPr>
            </w:pPr>
            <w:r>
              <w:rPr>
                <w:rFonts w:hint="eastAsia"/>
                <w:color w:val="000000"/>
                <w:sz w:val="24"/>
                <w:szCs w:val="24"/>
              </w:rPr>
              <w:t>开户行：中国银行</w:t>
            </w:r>
            <w:r>
              <w:rPr>
                <w:rFonts w:hint="eastAsia"/>
                <w:color w:val="000000"/>
                <w:sz w:val="24"/>
                <w:szCs w:val="24"/>
                <w:lang w:eastAsia="zh-CN"/>
              </w:rPr>
              <w:t>广州</w:t>
            </w:r>
            <w:r>
              <w:rPr>
                <w:rFonts w:hint="eastAsia"/>
                <w:color w:val="000000"/>
                <w:sz w:val="24"/>
                <w:szCs w:val="24"/>
              </w:rPr>
              <w:t>粤电支行</w:t>
            </w:r>
          </w:p>
          <w:p>
            <w:pPr>
              <w:widowControl/>
              <w:adjustRightInd w:val="0"/>
              <w:snapToGrid w:val="0"/>
              <w:jc w:val="both"/>
              <w:rPr>
                <w:rFonts w:hint="eastAsia" w:ascii="宋体" w:hAnsi="宋体"/>
                <w:kern w:val="0"/>
                <w:sz w:val="24"/>
                <w:szCs w:val="24"/>
              </w:rPr>
            </w:pPr>
            <w:r>
              <w:rPr>
                <w:rFonts w:hint="eastAsia"/>
                <w:color w:val="000000"/>
                <w:sz w:val="24"/>
                <w:szCs w:val="24"/>
              </w:rPr>
              <w:t>帐　号：717258486180</w:t>
            </w:r>
          </w:p>
        </w:tc>
      </w:tr>
    </w:tbl>
    <w:p>
      <w:pPr>
        <w:widowControl/>
        <w:adjustRightInd w:val="0"/>
        <w:snapToGrid w:val="0"/>
        <w:jc w:val="center"/>
        <w:rPr>
          <w:rFonts w:hint="eastAsia" w:ascii="宋体" w:hAnsi="宋体" w:cs="宋体"/>
          <w:bCs/>
          <w:kern w:val="0"/>
          <w:sz w:val="24"/>
          <w:szCs w:val="24"/>
          <w:lang w:val="en-US" w:eastAsia="zh-CN"/>
        </w:rPr>
      </w:pPr>
      <w:r>
        <w:rPr>
          <w:rFonts w:hint="eastAsia" w:ascii="宋体" w:hAnsi="宋体" w:cs="宋体"/>
          <w:bCs/>
          <w:kern w:val="0"/>
          <w:sz w:val="24"/>
          <w:szCs w:val="24"/>
        </w:rPr>
        <w:t>回执请发到：</w:t>
      </w:r>
      <w:r>
        <w:rPr>
          <w:rFonts w:hint="eastAsia" w:ascii="宋体" w:hAnsi="宋体" w:cs="宋体"/>
          <w:bCs/>
          <w:kern w:val="0"/>
          <w:sz w:val="24"/>
          <w:szCs w:val="24"/>
          <w:lang w:val="en-US" w:eastAsia="zh-CN"/>
        </w:rPr>
        <w:t>58pem@sina.com</w:t>
      </w:r>
    </w:p>
    <w:p>
      <w:pPr>
        <w:widowControl/>
        <w:adjustRightInd w:val="0"/>
        <w:snapToGrid w:val="0"/>
        <w:jc w:val="center"/>
        <w:rPr>
          <w:rFonts w:hint="eastAsia"/>
          <w:color w:val="000000"/>
          <w:sz w:val="24"/>
          <w:szCs w:val="24"/>
        </w:rPr>
      </w:pPr>
    </w:p>
    <w:p>
      <w:pPr>
        <w:widowControl/>
        <w:adjustRightInd w:val="0"/>
        <w:snapToGrid w:val="0"/>
        <w:rPr>
          <w:rFonts w:hint="eastAsia"/>
          <w:lang w:val="en-US" w:eastAsia="zh-CN"/>
        </w:rPr>
      </w:pPr>
      <w:r>
        <w:rPr>
          <w:rFonts w:hint="eastAsia" w:ascii="宋体" w:hAnsi="宋体" w:eastAsia="宋体" w:cs="宋体"/>
          <w:kern w:val="0"/>
          <w:sz w:val="24"/>
          <w:szCs w:val="24"/>
          <w:lang w:val="zh-CN"/>
        </w:rPr>
        <w:t>请填写回传给我们</w:t>
      </w:r>
      <w:r>
        <w:rPr>
          <w:rFonts w:hint="eastAsia" w:ascii="宋体" w:hAnsi="宋体" w:eastAsia="宋体" w:cs="宋体"/>
          <w:sz w:val="24"/>
          <w:szCs w:val="24"/>
        </w:rPr>
        <w:t>，以便及时为您安排会务并发确认函，谢谢支持！</w:t>
      </w:r>
      <w:r>
        <w:rPr>
          <w:rFonts w:hint="eastAsia"/>
          <w:sz w:val="24"/>
          <w:szCs w:val="24"/>
          <w:lang w:val="en-US" w:eastAsia="zh-CN"/>
        </w:rPr>
        <w:t xml:space="preserve">   </w:t>
      </w:r>
    </w:p>
    <w:p>
      <w:pPr>
        <w:spacing w:line="440" w:lineRule="exact"/>
        <w:rPr>
          <w:rFonts w:hint="eastAsia" w:ascii="宋体" w:hAnsi="宋体" w:cs="宋体"/>
          <w:sz w:val="24"/>
          <w:szCs w:val="24"/>
        </w:rPr>
      </w:pPr>
    </w:p>
    <w:p>
      <w:pPr>
        <w:numPr>
          <w:ilvl w:val="0"/>
          <w:numId w:val="0"/>
        </w:numPr>
        <w:spacing w:line="360" w:lineRule="auto"/>
        <w:ind w:leftChars="0" w:right="-218" w:rightChars="-104"/>
        <w:rPr>
          <w:rFonts w:hint="eastAsia" w:ascii="宋体" w:hAnsi="宋体" w:eastAsia="宋体" w:cs="黑体"/>
          <w:b w:val="0"/>
          <w:bCs/>
          <w:color w:val="auto"/>
          <w:sz w:val="28"/>
          <w:szCs w:val="28"/>
          <w:lang w:val="en-US" w:eastAsia="zh-CN"/>
        </w:rPr>
      </w:pPr>
      <w:r>
        <w:rPr>
          <w:rFonts w:hint="eastAsia" w:asciiTheme="minorEastAsia" w:hAnsiTheme="minorEastAsia" w:eastAsiaTheme="minorEastAsia" w:cstheme="minorEastAsia"/>
          <w:b w:val="0"/>
          <w:bCs/>
          <w:color w:val="auto"/>
          <w:sz w:val="24"/>
          <w:szCs w:val="24"/>
          <w:lang w:val="en-US" w:eastAsia="zh-CN"/>
        </w:rPr>
        <w:t xml:space="preserve">                </w:t>
      </w:r>
      <w:r>
        <w:rPr>
          <w:rFonts w:hint="eastAsia" w:ascii="宋体" w:hAnsi="宋体" w:eastAsia="宋体" w:cs="黑体"/>
          <w:b w:val="0"/>
          <w:bCs/>
          <w:color w:val="auto"/>
          <w:sz w:val="28"/>
          <w:szCs w:val="28"/>
          <w:lang w:val="en-US" w:eastAsia="zh-CN"/>
        </w:rPr>
        <w:t xml:space="preserve">                                                                                                            </w:t>
      </w:r>
    </w:p>
    <w:sectPr>
      <w:footerReference r:id="rId3" w:type="default"/>
      <w:pgSz w:w="11906" w:h="16838"/>
      <w:pgMar w:top="1440" w:right="1166" w:bottom="1440" w:left="1080"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叶根友毛笔行书2.0版">
    <w:panose1 w:val="0201060103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方正兰亭超细黑简体">
    <w:panose1 w:val="02000000000000000000"/>
    <w:charset w:val="86"/>
    <w:family w:val="auto"/>
    <w:pitch w:val="default"/>
    <w:sig w:usb0="00000001" w:usb1="08000000" w:usb2="00000000" w:usb3="00000000" w:csb0="00040000" w:csb1="00000000"/>
  </w:font>
  <w:font w:name="楷体">
    <w:panose1 w:val="02010609060101010101"/>
    <w:charset w:val="86"/>
    <w:family w:val="auto"/>
    <w:pitch w:val="default"/>
    <w:sig w:usb0="800002BF" w:usb1="38CF7CFA" w:usb2="00000016" w:usb3="00000000" w:csb0="00040001" w:csb1="00000000"/>
  </w:font>
  <w:font w:name="Batang">
    <w:panose1 w:val="02030600000101010101"/>
    <w:charset w:val="81"/>
    <w:family w:val="auto"/>
    <w:pitch w:val="default"/>
    <w:sig w:usb0="B00002AF" w:usb1="69D77CFB" w:usb2="00000030" w:usb3="00000000" w:csb0="4008009F" w:csb1="DFD70000"/>
  </w:font>
  <w:font w:name="BatangChe">
    <w:panose1 w:val="02030609000101010101"/>
    <w:charset w:val="81"/>
    <w:family w:val="auto"/>
    <w:pitch w:val="default"/>
    <w:sig w:usb0="B00002AF" w:usb1="69D77CFB" w:usb2="00000030" w:usb3="00000000" w:csb0="4008009F" w:csb1="DFD70000"/>
  </w:font>
  <w:font w:name="PMingLiU">
    <w:panose1 w:val="02020500000000000000"/>
    <w:charset w:val="88"/>
    <w:family w:val="auto"/>
    <w:pitch w:val="default"/>
    <w:sig w:usb0="A00002FF" w:usb1="28CFFCFA" w:usb2="00000016" w:usb3="00000000" w:csb0="00100001" w:csb1="00000000"/>
  </w:font>
  <w:font w:name="方正舒体">
    <w:altName w:val="宋体"/>
    <w:panose1 w:val="02010601030101010101"/>
    <w:charset w:val="86"/>
    <w:family w:val="auto"/>
    <w:pitch w:val="default"/>
    <w:sig w:usb0="00000000" w:usb1="00000000" w:usb2="00000010" w:usb3="00000000" w:csb0="00040000" w:csb1="00000000"/>
  </w:font>
  <w:font w:name="隶书">
    <w:altName w:val="宋体"/>
    <w:panose1 w:val="02010509060101010101"/>
    <w:charset w:val="86"/>
    <w:family w:val="modern"/>
    <w:pitch w:val="default"/>
    <w:sig w:usb0="00000000" w:usb1="00000000" w:usb2="00000010" w:usb3="00000000" w:csb0="00040000"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r>
      <w:rPr>
        <w:rFonts w:hint="eastAsia"/>
        <w:sz w:val="18"/>
        <w:lang w:val="en-US" w:eastAsia="zh-CN"/>
      </w:rPr>
      <w:t xml:space="preserve">                                                      梁助理：15992488831/020-22099209 QQ：1872723148</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00000002"/>
    <w:multiLevelType w:val="multilevel"/>
    <w:tmpl w:val="00000002"/>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0000000F"/>
    <w:multiLevelType w:val="multilevel"/>
    <w:tmpl w:val="0000000F"/>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00000013"/>
    <w:multiLevelType w:val="singleLevel"/>
    <w:tmpl w:val="00000013"/>
    <w:lvl w:ilvl="0" w:tentative="0">
      <w:start w:val="1"/>
      <w:numFmt w:val="decimal"/>
      <w:suff w:val="space"/>
      <w:lvlText w:val="%1."/>
      <w:lvlJc w:val="left"/>
    </w:lvl>
  </w:abstractNum>
  <w:abstractNum w:abstractNumId="4">
    <w:nsid w:val="54A12536"/>
    <w:multiLevelType w:val="singleLevel"/>
    <w:tmpl w:val="54A12536"/>
    <w:lvl w:ilvl="0" w:tentative="0">
      <w:start w:val="1"/>
      <w:numFmt w:val="decimal"/>
      <w:suff w:val="nothing"/>
      <w:lvlText w:val="%1、"/>
      <w:lvlJc w:val="left"/>
    </w:lvl>
  </w:abstractNum>
  <w:abstractNum w:abstractNumId="5">
    <w:nsid w:val="54A125F3"/>
    <w:multiLevelType w:val="singleLevel"/>
    <w:tmpl w:val="54A125F3"/>
    <w:lvl w:ilvl="0" w:tentative="0">
      <w:start w:val="1"/>
      <w:numFmt w:val="chineseCounting"/>
      <w:suff w:val="nothing"/>
      <w:lvlText w:val="%1、"/>
      <w:lvlJc w:val="left"/>
    </w:lvl>
  </w:abstractNum>
  <w:abstractNum w:abstractNumId="6">
    <w:nsid w:val="54A12773"/>
    <w:multiLevelType w:val="singleLevel"/>
    <w:tmpl w:val="54A12773"/>
    <w:lvl w:ilvl="0" w:tentative="0">
      <w:start w:val="1"/>
      <w:numFmt w:val="decimal"/>
      <w:suff w:val="nothing"/>
      <w:lvlText w:val="%1、"/>
      <w:lvlJc w:val="left"/>
    </w:lvl>
  </w:abstractNum>
  <w:abstractNum w:abstractNumId="7">
    <w:nsid w:val="57C63A9E"/>
    <w:multiLevelType w:val="singleLevel"/>
    <w:tmpl w:val="57C63A9E"/>
    <w:lvl w:ilvl="0" w:tentative="0">
      <w:start w:val="1"/>
      <w:numFmt w:val="decimal"/>
      <w:suff w:val="nothing"/>
      <w:lvlText w:val="%1."/>
      <w:lvlJc w:val="left"/>
    </w:lvl>
  </w:abstractNum>
  <w:abstractNum w:abstractNumId="8">
    <w:nsid w:val="57C63D0A"/>
    <w:multiLevelType w:val="singleLevel"/>
    <w:tmpl w:val="57C63D0A"/>
    <w:lvl w:ilvl="0" w:tentative="0">
      <w:start w:val="1"/>
      <w:numFmt w:val="decimal"/>
      <w:suff w:val="nothing"/>
      <w:lvlText w:val="%1."/>
      <w:lvlJc w:val="left"/>
    </w:lvl>
  </w:abstractNum>
  <w:abstractNum w:abstractNumId="9">
    <w:nsid w:val="57C63EAD"/>
    <w:multiLevelType w:val="singleLevel"/>
    <w:tmpl w:val="57C63EAD"/>
    <w:lvl w:ilvl="0" w:tentative="0">
      <w:start w:val="1"/>
      <w:numFmt w:val="decimal"/>
      <w:suff w:val="nothing"/>
      <w:lvlText w:val="%1."/>
      <w:lvlJc w:val="left"/>
    </w:lvl>
  </w:abstractNum>
  <w:abstractNum w:abstractNumId="10">
    <w:nsid w:val="57C63F2F"/>
    <w:multiLevelType w:val="singleLevel"/>
    <w:tmpl w:val="57C63F2F"/>
    <w:lvl w:ilvl="0" w:tentative="0">
      <w:start w:val="1"/>
      <w:numFmt w:val="decimal"/>
      <w:suff w:val="nothing"/>
      <w:lvlText w:val="%1."/>
      <w:lvlJc w:val="left"/>
    </w:lvl>
  </w:abstractNum>
  <w:num w:numId="1">
    <w:abstractNumId w:val="4"/>
  </w:num>
  <w:num w:numId="2">
    <w:abstractNumId w:val="6"/>
  </w:num>
  <w:num w:numId="3">
    <w:abstractNumId w:val="3"/>
  </w:num>
  <w:num w:numId="4">
    <w:abstractNumId w:val="5"/>
  </w:num>
  <w:num w:numId="5">
    <w:abstractNumId w:val="2"/>
  </w:num>
  <w:num w:numId="6">
    <w:abstractNumId w:val="1"/>
  </w:num>
  <w:num w:numId="7">
    <w:abstractNumId w:val="0"/>
  </w:num>
  <w:num w:numId="8">
    <w:abstractNumId w:val="7"/>
  </w:num>
  <w:num w:numId="9">
    <w:abstractNumId w:val="8"/>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4F13CE"/>
    <w:rsid w:val="03D6520B"/>
    <w:rsid w:val="2ABD6B80"/>
    <w:rsid w:val="4F7D3403"/>
    <w:rsid w:val="559401EA"/>
    <w:rsid w:val="6FE83540"/>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Office_10.1.0.6135_F1E327BC-269C-435d-A152-05C5408002CA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2016-12-29T02:49:04Z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