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25" w:rsidRDefault="0001452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62.05pt;margin-top:-20.5pt;width:344.2pt;height:44.65pt;z-index:251661312" o:gfxdata="UEsDBAoAAAAAAIdO4kAAAAAAAAAAAAAAAAAEAAAAZHJzL1BLAwQUAAAACACHTuJAUZClINcAAAAL&#10;AQAADwAAAGRycy9kb3ducmV2LnhtbE2PwU7DMBBE70j8g7VI3FrbaYpKyKYHEFcQLSBxc+NtEhGv&#10;o9htwt/jnuC42qeZN+V2dr040xg6zwh6qUAQ19523CC8758XGxAhGram90wIPxRgW11flaawfuI3&#10;Ou9iI1IIh8IgtDEOhZShbsmZsPQDcfod/ehMTOfYSDuaKYW7XmZK3UlnOk4NrRnosaX6e3dyCB8v&#10;x6/PXL02T249TH5Wkt29RLy90eoBRKQ5/sFw0U/qUCWngz+xDaJHWGW5TijCItdp1IVQOluDOCDk&#10;mxXIqpT/N1S/UEsDBBQAAAAIAIdO4kCfapp6hwEAAAgDAAAOAAAAZHJzL2Uyb0RvYy54bWytUstO&#10;wzAQvCPxD5bvNGlLeERNkRCCCwKkwge4jp1Ysr2WbZr071m7LwQ3xMWPnfXszqwXd6PRZCN8UGAb&#10;Op2UlAjLoVW2a+jH++PFDSUhMtsyDVY0dCsCvVueny0GV4sZ9KBb4QmS2FAPrqF9jK4uisB7YViY&#10;gBMWQQnesIhX3xWtZwOyG13MyvKqGMC3zgMXIWD0YQfSZeaXUvD4KmUQkeiGYm8xrz6v67QWywWr&#10;O89cr/i+DfaHLgxTFoseqR5YZOTTq19URnEPAWSccDAFSKm4yBpQzbT8oWbVMyeyFjQnuKNN4f9o&#10;+cvmzRPVNnROiWUGR/QuxkjuYSTz5M7gQo1JK4dpccQwTvkQDxhMokfpTdpRDkEcfd4evU1kHIOX&#10;8+vp/BIhjlh1dV1WVaIpTq+dD/FJgCHp0FCPs8uWss1ziLvUQ0oqZuFRaZ3npy0ZGnpbzar84Igg&#10;ubZYI2nY9ZpOcVyPe2FraLeo69N51fVYMyvL6Wh3bm7/NdI8v98z6ekDL7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UZClINcAAAALAQAADwAAAAAAAAABACAAAAAiAAAAZHJzL2Rvd25yZXYueG1s&#10;UEsBAhQAFAAAAAgAh07iQJ9qmnqHAQAACAMAAA4AAAAAAAAAAQAgAAAAJgEAAGRycy9lMm9Eb2Mu&#10;eG1sUEsFBgAAAAAGAAYAWQEAAB8FAAAAAA==&#10;" filled="f" stroked="f">
            <v:textbox>
              <w:txbxContent>
                <w:p w:rsidR="00014525" w:rsidRDefault="004703BB">
                  <w:pPr>
                    <w:spacing w:line="480" w:lineRule="auto"/>
                    <w:jc w:val="left"/>
                    <w:rPr>
                      <w:rFonts w:ascii="微软雅黑" w:eastAsia="微软雅黑" w:cs="微软雅黑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微软雅黑" w:eastAsia="微软雅黑" w:cs="微软雅黑" w:hint="eastAsia"/>
                      <w:b/>
                      <w:color w:val="000000"/>
                      <w:sz w:val="28"/>
                      <w:szCs w:val="28"/>
                    </w:rPr>
                    <w:t xml:space="preserve">     </w:t>
                  </w:r>
                  <w:r w:rsidR="007A23A4">
                    <w:rPr>
                      <w:rFonts w:ascii="微软雅黑" w:eastAsia="微软雅黑" w:cs="微软雅黑" w:hint="eastAsia"/>
                      <w:b/>
                      <w:color w:val="000000"/>
                      <w:sz w:val="28"/>
                      <w:szCs w:val="28"/>
                    </w:rPr>
                    <w:t>主题：销售预测计划制定实施与产销衔接管理</w:t>
                  </w:r>
                </w:p>
              </w:txbxContent>
            </v:textbox>
          </v:shape>
        </w:pict>
      </w:r>
      <w:r w:rsidR="007A23A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-1057275</wp:posOffset>
            </wp:positionV>
            <wp:extent cx="7591425" cy="10729595"/>
            <wp:effectExtent l="0" t="0" r="9525" b="14605"/>
            <wp:wrapNone/>
            <wp:docPr id="2" name="Picture 17" descr="封面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7" descr="封面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2959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Text Box 4" o:spid="_x0000_s1027" type="#_x0000_t202" style="position:absolute;left:0;text-align:left;margin-left:165.05pt;margin-top:14.5pt;width:300.6pt;height:30.5pt;z-index:251662336;mso-position-horizontal-relative:text;mso-position-vertical-relative:text" o:gfxdata="UEsDBAoAAAAAAIdO4kAAAAAAAAAAAAAAAAAEAAAAZHJzL1BLAwQUAAAACACHTuJAt5/HhNUAAAAJ&#10;AQAADwAAAGRycy9kb3ducmV2LnhtbE2PwU7DMAyG70i8Q2QkbszpCoiWpjuAuILYAIlb1nhtReNU&#10;TbaWt8ec4GbLn35/f7VZ/KBONMU+sIFspUERN8H13Bp42z1d3YGKybKzQ2Ay8E0RNvX5WWVLF2Z+&#10;pdM2tUpCOJbWQJfSWCLGpiNv4yqMxHI7hMnbJOvUopvsLOF+wLXWt+htz/KhsyM9dNR8bY/ewPvz&#10;4fPjWr+0j/5mnMOikX2BxlxeZPoeVKIl/cHwqy/qUIvTPhzZRTUYyHOdCWpgXUgnAYo8y0HtZdAa&#10;sK7wf4P6B1BLAwQUAAAACACHTuJAxK6A/4cBAAAIAwAADgAAAGRycy9lMm9Eb2MueG1srVLbTgMh&#10;EH038R8I73Z7sRc33TYxTX0xalL9AMpClwQYArS7/XsHWlujb8aXAeZyZs4Z5svOaHIQPiiwFR30&#10;+pQIy6FWdlfRj/f13YySEJmtmQYrKnoUgS4Xtzfz1pViCA3oWniCIDaUratoE6MriyLwRhgWeuCE&#10;xaAEb1jEp98VtWctohtdDPv9SdGCr50HLkJA7+oUpIuML6Xg8VXKICLRFcXZYrY+222yxWLOyp1n&#10;rlH8PAb7wxSGKYtNL1ArFhnZe/ULyijuIYCMPQ6mACkVF5kDshn0f7DZNMyJzAXFCe4iU/g/WP5y&#10;ePNE1bg7SiwzuKJ30UXyCB25T+q0LpSYtHGYFjt0p8yzP6Azke6kN+lEOgTjqPPxom0C4+gczQbT&#10;yRBDHGOj2XQ0zuIX12rnQ3wSYEi6VNTj7rKk7PAcInbE1K+U1MzCWmmd96ctaSv6MB6Oc8ElghXa&#10;YmHicJo13WK37c4EtlAfkdfeebVrsGdmltNR7tzx/DXSPr+/M+j1Ay8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PUDAABbQ29udGVudF9UeXBl&#10;c10ueG1sUEsBAhQACgAAAAAAh07iQAAAAAAAAAAAAAAAAAYAAAAAAAAAAAAQAAAA1wIAAF9yZWxz&#10;L1BLAQIUABQAAAAIAIdO4kCKFGY80QAAAJQBAAALAAAAAAAAAAEAIAAAAPsCAABfcmVscy8ucmVs&#10;c1BLAQIUAAoAAAAAAIdO4kAAAAAAAAAAAAAAAAAEAAAAAAAAAAAAEAAAAAAAAABkcnMvUEsBAhQA&#10;FAAAAAgAh07iQLefx4TVAAAACQEAAA8AAAAAAAAAAQAgAAAAIgAAAGRycy9kb3ducmV2LnhtbFBL&#10;AQIUABQAAAAIAIdO4kDEroD/hwEAAAgDAAAOAAAAAAAAAAEAIAAAACQBAABkcnMvZTJvRG9jLnht&#10;bFBLBQYAAAAABgAGAFkBAAAdBQAAAAA=&#10;" filled="f" stroked="f">
            <v:textbox>
              <w:txbxContent>
                <w:p w:rsidR="00014525" w:rsidRDefault="007A23A4">
                  <w:pPr>
                    <w:autoSpaceDN w:val="0"/>
                    <w:rPr>
                      <w:rFonts w:ascii="微软雅黑" w:eastAsia="微软雅黑" w:cs="微软雅黑"/>
                      <w:sz w:val="26"/>
                      <w:szCs w:val="26"/>
                    </w:rPr>
                  </w:pPr>
                  <w:r>
                    <w:rPr>
                      <w:rFonts w:ascii="微软雅黑" w:eastAsia="微软雅黑" w:cs="微软雅黑" w:hint="eastAsia"/>
                      <w:sz w:val="26"/>
                      <w:szCs w:val="26"/>
                    </w:rPr>
                    <w:t xml:space="preserve">        </w:t>
                  </w:r>
                  <w:r>
                    <w:rPr>
                      <w:rFonts w:ascii="微软雅黑" w:eastAsia="微软雅黑" w:cs="微软雅黑" w:hint="eastAsia"/>
                      <w:sz w:val="26"/>
                      <w:szCs w:val="26"/>
                    </w:rPr>
                    <w:t>主讲：雷卫旭</w:t>
                  </w:r>
                  <w:r>
                    <w:rPr>
                      <w:rFonts w:ascii="微软雅黑" w:eastAsia="微软雅黑" w:cs="微软雅黑" w:hint="eastAsia"/>
                      <w:sz w:val="26"/>
                      <w:szCs w:val="26"/>
                    </w:rPr>
                    <w:t xml:space="preserve">    </w:t>
                  </w:r>
                  <w:r>
                    <w:rPr>
                      <w:rFonts w:ascii="微软雅黑" w:eastAsia="微软雅黑" w:cs="微软雅黑" w:hint="eastAsia"/>
                      <w:sz w:val="26"/>
                      <w:szCs w:val="26"/>
                    </w:rPr>
                    <w:t>费用：</w:t>
                  </w:r>
                  <w:r>
                    <w:rPr>
                      <w:rFonts w:ascii="微软雅黑" w:eastAsia="微软雅黑" w:cs="微软雅黑" w:hint="eastAsia"/>
                      <w:color w:val="FF9900"/>
                      <w:sz w:val="22"/>
                    </w:rPr>
                    <w:t xml:space="preserve"> 3800</w:t>
                  </w:r>
                  <w:r>
                    <w:rPr>
                      <w:rFonts w:ascii="微软雅黑" w:eastAsia="微软雅黑" w:cs="微软雅黑" w:hint="eastAsia"/>
                      <w:color w:val="FF9900"/>
                      <w:sz w:val="22"/>
                    </w:rPr>
                    <w:t>元</w:t>
                  </w:r>
                  <w:r>
                    <w:rPr>
                      <w:rFonts w:ascii="微软雅黑" w:eastAsia="微软雅黑" w:cs="微软雅黑" w:hint="eastAsia"/>
                      <w:color w:val="FF9900"/>
                      <w:sz w:val="22"/>
                    </w:rPr>
                    <w:t>/2</w:t>
                  </w:r>
                  <w:r>
                    <w:rPr>
                      <w:rFonts w:ascii="微软雅黑" w:eastAsia="微软雅黑" w:cs="微软雅黑" w:hint="eastAsia"/>
                      <w:color w:val="FF9900"/>
                      <w:sz w:val="22"/>
                    </w:rPr>
                    <w:t>天</w:t>
                  </w:r>
                  <w:r>
                    <w:rPr>
                      <w:rFonts w:ascii="微软雅黑" w:eastAsia="微软雅黑" w:cs="微软雅黑" w:hint="eastAsia"/>
                      <w:color w:val="FF9900"/>
                      <w:sz w:val="22"/>
                    </w:rPr>
                    <w:t>/1</w:t>
                  </w:r>
                  <w:r>
                    <w:rPr>
                      <w:rFonts w:ascii="微软雅黑" w:eastAsia="微软雅黑" w:cs="微软雅黑" w:hint="eastAsia"/>
                      <w:color w:val="FF9900"/>
                      <w:sz w:val="22"/>
                    </w:rPr>
                    <w:t>人</w:t>
                  </w:r>
                </w:p>
                <w:p w:rsidR="00014525" w:rsidRDefault="00014525">
                  <w:pPr>
                    <w:jc w:val="left"/>
                    <w:rPr>
                      <w:rFonts w:ascii="微软雅黑" w:eastAsia="微软雅黑" w:cs="微软雅黑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014525" w:rsidRDefault="00014525"/>
    <w:p w:rsidR="00014525" w:rsidRDefault="00014525"/>
    <w:p w:rsidR="00014525" w:rsidRDefault="00014525"/>
    <w:p w:rsidR="00014525" w:rsidRDefault="00014525"/>
    <w:p w:rsidR="00014525" w:rsidRDefault="00014525"/>
    <w:p w:rsidR="00014525" w:rsidRDefault="00014525"/>
    <w:p w:rsidR="00014525" w:rsidRDefault="00014525"/>
    <w:p w:rsidR="00014525" w:rsidRDefault="00014525"/>
    <w:p w:rsidR="00014525" w:rsidRDefault="00014525"/>
    <w:p w:rsidR="00014525" w:rsidRDefault="00014525"/>
    <w:p w:rsidR="00014525" w:rsidRDefault="00014525"/>
    <w:p w:rsidR="00014525" w:rsidRDefault="00014525"/>
    <w:p w:rsidR="00014525" w:rsidRDefault="00014525"/>
    <w:p w:rsidR="00014525" w:rsidRDefault="00014525"/>
    <w:p w:rsidR="00014525" w:rsidRDefault="00014525"/>
    <w:p w:rsidR="00014525" w:rsidRDefault="00014525"/>
    <w:p w:rsidR="00014525" w:rsidRDefault="00014525"/>
    <w:p w:rsidR="00014525" w:rsidRDefault="00014525"/>
    <w:p w:rsidR="00014525" w:rsidRDefault="00014525"/>
    <w:p w:rsidR="00014525" w:rsidRDefault="00014525"/>
    <w:p w:rsidR="00014525" w:rsidRDefault="00014525"/>
    <w:p w:rsidR="00014525" w:rsidRDefault="00014525">
      <w:pPr>
        <w:jc w:val="center"/>
        <w:rPr>
          <w:rFonts w:ascii="微软雅黑" w:eastAsia="微软雅黑" w:cs="微软雅黑"/>
          <w:color w:val="000000"/>
          <w:kern w:val="0"/>
          <w:sz w:val="40"/>
          <w:szCs w:val="40"/>
        </w:rPr>
      </w:pPr>
    </w:p>
    <w:p w:rsidR="00014525" w:rsidRDefault="00014525">
      <w:pPr>
        <w:jc w:val="center"/>
        <w:rPr>
          <w:rFonts w:ascii="微软雅黑" w:eastAsia="微软雅黑" w:cs="微软雅黑"/>
          <w:color w:val="000000"/>
          <w:kern w:val="0"/>
          <w:sz w:val="40"/>
          <w:szCs w:val="40"/>
        </w:rPr>
      </w:pPr>
    </w:p>
    <w:p w:rsidR="00014525" w:rsidRDefault="00014525">
      <w:pPr>
        <w:jc w:val="center"/>
        <w:rPr>
          <w:rFonts w:ascii="微软雅黑" w:eastAsia="微软雅黑" w:cs="微软雅黑"/>
          <w:color w:val="000000"/>
          <w:kern w:val="0"/>
          <w:sz w:val="40"/>
          <w:szCs w:val="40"/>
        </w:rPr>
      </w:pPr>
    </w:p>
    <w:p w:rsidR="00014525" w:rsidRDefault="00014525">
      <w:pPr>
        <w:jc w:val="center"/>
        <w:rPr>
          <w:rFonts w:ascii="微软雅黑" w:eastAsia="微软雅黑" w:cs="微软雅黑"/>
          <w:color w:val="000000"/>
          <w:kern w:val="0"/>
          <w:sz w:val="40"/>
          <w:szCs w:val="40"/>
        </w:rPr>
      </w:pPr>
    </w:p>
    <w:p w:rsidR="00014525" w:rsidRDefault="00014525">
      <w:pPr>
        <w:jc w:val="center"/>
        <w:rPr>
          <w:rFonts w:ascii="微软雅黑" w:eastAsia="微软雅黑" w:cs="微软雅黑"/>
          <w:color w:val="000000"/>
          <w:kern w:val="0"/>
          <w:sz w:val="40"/>
          <w:szCs w:val="40"/>
        </w:rPr>
      </w:pPr>
    </w:p>
    <w:p w:rsidR="00014525" w:rsidRDefault="00014525">
      <w:pPr>
        <w:jc w:val="center"/>
        <w:rPr>
          <w:rFonts w:ascii="微软雅黑" w:eastAsia="微软雅黑" w:cs="微软雅黑"/>
          <w:color w:val="000000"/>
          <w:kern w:val="0"/>
          <w:sz w:val="40"/>
          <w:szCs w:val="40"/>
        </w:rPr>
      </w:pPr>
    </w:p>
    <w:p w:rsidR="00014525" w:rsidRDefault="00014525">
      <w:pPr>
        <w:jc w:val="center"/>
        <w:rPr>
          <w:rFonts w:ascii="微软雅黑" w:eastAsia="微软雅黑" w:cs="微软雅黑"/>
          <w:color w:val="000000"/>
          <w:kern w:val="0"/>
          <w:sz w:val="40"/>
          <w:szCs w:val="40"/>
        </w:rPr>
      </w:pPr>
    </w:p>
    <w:p w:rsidR="00014525" w:rsidRDefault="007A23A4" w:rsidP="004703BB">
      <w:pPr>
        <w:widowControl/>
        <w:spacing w:beforeLines="50" w:afterLines="50" w:line="360" w:lineRule="auto"/>
        <w:ind w:firstLineChars="200" w:firstLine="600"/>
        <w:jc w:val="center"/>
        <w:rPr>
          <w:rFonts w:ascii="微软雅黑" w:eastAsia="微软雅黑" w:hAnsi="微软雅黑" w:cs="宋体"/>
          <w:b/>
          <w:bCs/>
          <w:sz w:val="30"/>
          <w:szCs w:val="30"/>
        </w:rPr>
      </w:pPr>
      <w:bookmarkStart w:id="0" w:name="_GoBack"/>
      <w:r>
        <w:rPr>
          <w:rFonts w:ascii="微软雅黑" w:eastAsia="微软雅黑" w:hAnsi="微软雅黑" w:cs="宋体" w:hint="eastAsia"/>
          <w:b/>
          <w:bCs/>
          <w:sz w:val="30"/>
          <w:szCs w:val="30"/>
        </w:rPr>
        <w:lastRenderedPageBreak/>
        <w:t>销售预测计划制定实施与产销衔接管理实操班</w:t>
      </w:r>
    </w:p>
    <w:bookmarkEnd w:id="0"/>
    <w:p w:rsidR="00014525" w:rsidRDefault="007A23A4">
      <w:pPr>
        <w:jc w:val="center"/>
        <w:rPr>
          <w:rFonts w:ascii="微软雅黑" w:eastAsia="微软雅黑" w:hAnsi="微软雅黑" w:cs="微软雅黑"/>
          <w:b/>
          <w:bCs/>
          <w:color w:val="000000"/>
          <w:kern w:val="0"/>
          <w:sz w:val="30"/>
          <w:szCs w:val="30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</w:rPr>
        <w:t xml:space="preserve">                      </w:t>
      </w: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</w:rPr>
        <w:t>——课程简介</w:t>
      </w:r>
    </w:p>
    <w:p w:rsidR="00014525" w:rsidRDefault="007A23A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exact"/>
        <w:ind w:left="1050" w:hangingChars="500" w:hanging="10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【时间地点】</w:t>
      </w:r>
      <w:r>
        <w:rPr>
          <w:rFonts w:ascii="微软雅黑" w:eastAsia="微软雅黑" w:hAnsi="微软雅黑" w:hint="eastAsia"/>
          <w:szCs w:val="21"/>
        </w:rPr>
        <w:t>2017</w:t>
      </w:r>
      <w:r>
        <w:rPr>
          <w:rFonts w:ascii="微软雅黑" w:eastAsia="微软雅黑" w:hAnsi="微软雅黑" w:hint="eastAsia"/>
          <w:szCs w:val="21"/>
        </w:rPr>
        <w:t>年</w:t>
      </w:r>
      <w:r>
        <w:rPr>
          <w:rFonts w:ascii="微软雅黑" w:eastAsia="微软雅黑" w:hAnsi="微软雅黑" w:hint="eastAsia"/>
          <w:szCs w:val="21"/>
        </w:rPr>
        <w:t>04</w:t>
      </w:r>
      <w:r>
        <w:rPr>
          <w:rFonts w:ascii="微软雅黑" w:eastAsia="微软雅黑" w:hAnsi="微软雅黑" w:hint="eastAsia"/>
          <w:szCs w:val="21"/>
        </w:rPr>
        <w:t>月</w:t>
      </w:r>
      <w:r>
        <w:rPr>
          <w:rFonts w:ascii="微软雅黑" w:eastAsia="微软雅黑" w:hAnsi="微软雅黑" w:hint="eastAsia"/>
          <w:szCs w:val="21"/>
        </w:rPr>
        <w:t>20-21</w:t>
      </w:r>
      <w:r>
        <w:rPr>
          <w:rFonts w:ascii="微软雅黑" w:eastAsia="微软雅黑" w:hAnsi="微软雅黑" w:hint="eastAsia"/>
          <w:szCs w:val="21"/>
        </w:rPr>
        <w:t>日上海</w:t>
      </w:r>
      <w:r>
        <w:rPr>
          <w:rFonts w:ascii="微软雅黑" w:eastAsia="微软雅黑" w:hAnsi="微软雅黑" w:hint="eastAsia"/>
          <w:szCs w:val="21"/>
        </w:rPr>
        <w:t xml:space="preserve">    04</w:t>
      </w:r>
      <w:r>
        <w:rPr>
          <w:rFonts w:ascii="微软雅黑" w:eastAsia="微软雅黑" w:hAnsi="微软雅黑" w:hint="eastAsia"/>
          <w:szCs w:val="21"/>
        </w:rPr>
        <w:t>月</w:t>
      </w:r>
      <w:r>
        <w:rPr>
          <w:rFonts w:ascii="微软雅黑" w:eastAsia="微软雅黑" w:hAnsi="微软雅黑" w:hint="eastAsia"/>
          <w:szCs w:val="21"/>
        </w:rPr>
        <w:t>22-23</w:t>
      </w:r>
      <w:r>
        <w:rPr>
          <w:rFonts w:ascii="微软雅黑" w:eastAsia="微软雅黑" w:hAnsi="微软雅黑" w:hint="eastAsia"/>
          <w:szCs w:val="21"/>
        </w:rPr>
        <w:t>日深圳</w:t>
      </w:r>
    </w:p>
    <w:p w:rsidR="00014525" w:rsidRDefault="00F720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exact"/>
        <w:ind w:left="1050" w:hangingChars="500" w:hanging="105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           </w:t>
      </w:r>
      <w:r w:rsidR="007A23A4">
        <w:rPr>
          <w:rFonts w:ascii="微软雅黑" w:eastAsia="微软雅黑" w:hAnsi="微软雅黑" w:hint="eastAsia"/>
          <w:szCs w:val="21"/>
        </w:rPr>
        <w:t>2017</w:t>
      </w:r>
      <w:r w:rsidR="007A23A4">
        <w:rPr>
          <w:rFonts w:ascii="微软雅黑" w:eastAsia="微软雅黑" w:hAnsi="微软雅黑" w:hint="eastAsia"/>
          <w:szCs w:val="21"/>
        </w:rPr>
        <w:t>年</w:t>
      </w:r>
      <w:r w:rsidR="007A23A4">
        <w:rPr>
          <w:rFonts w:ascii="微软雅黑" w:eastAsia="微软雅黑" w:hAnsi="微软雅黑" w:hint="eastAsia"/>
          <w:szCs w:val="21"/>
        </w:rPr>
        <w:t>08</w:t>
      </w:r>
      <w:r w:rsidR="007A23A4">
        <w:rPr>
          <w:rFonts w:ascii="微软雅黑" w:eastAsia="微软雅黑" w:hAnsi="微软雅黑" w:hint="eastAsia"/>
          <w:szCs w:val="21"/>
        </w:rPr>
        <w:t>月</w:t>
      </w:r>
      <w:r w:rsidR="007A23A4">
        <w:rPr>
          <w:rFonts w:ascii="微软雅黑" w:eastAsia="微软雅黑" w:hAnsi="微软雅黑" w:hint="eastAsia"/>
          <w:szCs w:val="21"/>
        </w:rPr>
        <w:t>12-13</w:t>
      </w:r>
      <w:r w:rsidR="007A23A4">
        <w:rPr>
          <w:rFonts w:ascii="微软雅黑" w:eastAsia="微软雅黑" w:hAnsi="微软雅黑" w:hint="eastAsia"/>
          <w:szCs w:val="21"/>
        </w:rPr>
        <w:t>日上海</w:t>
      </w:r>
      <w:r w:rsidR="007A23A4">
        <w:rPr>
          <w:rFonts w:ascii="微软雅黑" w:eastAsia="微软雅黑" w:hAnsi="微软雅黑" w:hint="eastAsia"/>
          <w:szCs w:val="21"/>
        </w:rPr>
        <w:t xml:space="preserve">    08</w:t>
      </w:r>
      <w:r w:rsidR="007A23A4">
        <w:rPr>
          <w:rFonts w:ascii="微软雅黑" w:eastAsia="微软雅黑" w:hAnsi="微软雅黑" w:hint="eastAsia"/>
          <w:szCs w:val="21"/>
        </w:rPr>
        <w:t>月</w:t>
      </w:r>
      <w:r w:rsidR="007A23A4">
        <w:rPr>
          <w:rFonts w:ascii="微软雅黑" w:eastAsia="微软雅黑" w:hAnsi="微软雅黑" w:hint="eastAsia"/>
          <w:szCs w:val="21"/>
        </w:rPr>
        <w:t>25-26</w:t>
      </w:r>
      <w:r w:rsidR="007A23A4">
        <w:rPr>
          <w:rFonts w:ascii="微软雅黑" w:eastAsia="微软雅黑" w:hAnsi="微软雅黑" w:hint="eastAsia"/>
          <w:szCs w:val="21"/>
        </w:rPr>
        <w:t>日深圳</w:t>
      </w:r>
    </w:p>
    <w:p w:rsidR="00014525" w:rsidRDefault="00F7208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N w:val="0"/>
        <w:spacing w:line="360" w:lineRule="exact"/>
        <w:ind w:left="1050" w:hangingChars="500" w:hanging="1050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           </w:t>
      </w:r>
      <w:r w:rsidR="007A23A4">
        <w:rPr>
          <w:rFonts w:ascii="微软雅黑" w:eastAsia="微软雅黑" w:hAnsi="微软雅黑" w:hint="eastAsia"/>
          <w:szCs w:val="21"/>
        </w:rPr>
        <w:t>2017</w:t>
      </w:r>
      <w:r w:rsidR="007A23A4">
        <w:rPr>
          <w:rFonts w:ascii="微软雅黑" w:eastAsia="微软雅黑" w:hAnsi="微软雅黑" w:hint="eastAsia"/>
          <w:szCs w:val="21"/>
        </w:rPr>
        <w:t>年</w:t>
      </w:r>
      <w:r w:rsidR="007A23A4">
        <w:rPr>
          <w:rFonts w:ascii="微软雅黑" w:eastAsia="微软雅黑" w:hAnsi="微软雅黑" w:hint="eastAsia"/>
          <w:szCs w:val="21"/>
        </w:rPr>
        <w:t>12</w:t>
      </w:r>
      <w:r w:rsidR="007A23A4">
        <w:rPr>
          <w:rFonts w:ascii="微软雅黑" w:eastAsia="微软雅黑" w:hAnsi="微软雅黑" w:hint="eastAsia"/>
          <w:szCs w:val="21"/>
        </w:rPr>
        <w:t>月</w:t>
      </w:r>
      <w:r w:rsidR="007A23A4">
        <w:rPr>
          <w:rFonts w:ascii="微软雅黑" w:eastAsia="微软雅黑" w:hAnsi="微软雅黑" w:hint="eastAsia"/>
          <w:szCs w:val="21"/>
        </w:rPr>
        <w:t>09-10</w:t>
      </w:r>
      <w:r w:rsidR="007A23A4">
        <w:rPr>
          <w:rFonts w:ascii="微软雅黑" w:eastAsia="微软雅黑" w:hAnsi="微软雅黑" w:hint="eastAsia"/>
          <w:szCs w:val="21"/>
        </w:rPr>
        <w:t>日上海</w:t>
      </w:r>
      <w:r w:rsidR="007A23A4">
        <w:rPr>
          <w:rFonts w:ascii="微软雅黑" w:eastAsia="微软雅黑" w:hAnsi="微软雅黑" w:hint="eastAsia"/>
          <w:szCs w:val="21"/>
        </w:rPr>
        <w:t xml:space="preserve">    12</w:t>
      </w:r>
      <w:r w:rsidR="007A23A4">
        <w:rPr>
          <w:rFonts w:ascii="微软雅黑" w:eastAsia="微软雅黑" w:hAnsi="微软雅黑" w:hint="eastAsia"/>
          <w:szCs w:val="21"/>
        </w:rPr>
        <w:t>月</w:t>
      </w:r>
      <w:r w:rsidR="007A23A4">
        <w:rPr>
          <w:rFonts w:ascii="微软雅黑" w:eastAsia="微软雅黑" w:hAnsi="微软雅黑" w:hint="eastAsia"/>
          <w:szCs w:val="21"/>
        </w:rPr>
        <w:t>23-24</w:t>
      </w:r>
      <w:r w:rsidR="007A23A4">
        <w:rPr>
          <w:rFonts w:ascii="微软雅黑" w:eastAsia="微软雅黑" w:hAnsi="微软雅黑" w:hint="eastAsia"/>
          <w:szCs w:val="21"/>
        </w:rPr>
        <w:t>日深圳</w:t>
      </w:r>
      <w:r w:rsidR="007A23A4">
        <w:rPr>
          <w:rFonts w:ascii="微软雅黑" w:eastAsia="微软雅黑" w:hAnsi="微软雅黑" w:hint="eastAsia"/>
          <w:szCs w:val="21"/>
        </w:rPr>
        <w:t xml:space="preserve"> </w:t>
      </w:r>
    </w:p>
    <w:p w:rsidR="00014525" w:rsidRDefault="007A23A4">
      <w:pPr>
        <w:widowControl/>
        <w:spacing w:line="320" w:lineRule="exact"/>
        <w:jc w:val="left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【参加对象】</w:t>
      </w:r>
      <w:r>
        <w:rPr>
          <w:rFonts w:ascii="微软雅黑" w:eastAsia="微软雅黑" w:hAnsi="微软雅黑" w:cs="宋体" w:hint="eastAsia"/>
        </w:rPr>
        <w:t>销售预测计划和生产计划主管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采购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经理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主管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计划人员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跟单人员、生产部门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经理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主管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管理人员、销售部门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经理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主管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跟单人员。尤其业务副总经理带领管理干部现场诊断和实作对策效果更佳。参加部门：销售部门和接单部门，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生产计划部门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物料计划部门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采购部门</w:t>
      </w:r>
      <w:r>
        <w:rPr>
          <w:rFonts w:ascii="微软雅黑" w:eastAsia="微软雅黑" w:hAnsi="微软雅黑" w:cs="宋体"/>
        </w:rPr>
        <w:t>//</w:t>
      </w:r>
      <w:r>
        <w:rPr>
          <w:rFonts w:ascii="微软雅黑" w:eastAsia="微软雅黑" w:hAnsi="微软雅黑" w:cs="宋体" w:hint="eastAsia"/>
        </w:rPr>
        <w:t>研发部门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财务部</w:t>
      </w:r>
      <w:r>
        <w:rPr>
          <w:rFonts w:ascii="微软雅黑" w:eastAsia="微软雅黑" w:hAnsi="微软雅黑" w:cs="宋体"/>
        </w:rPr>
        <w:t>/IT</w:t>
      </w:r>
      <w:r>
        <w:rPr>
          <w:rFonts w:ascii="微软雅黑" w:eastAsia="微软雅黑" w:hAnsi="微软雅黑" w:cs="宋体" w:hint="eastAsia"/>
        </w:rPr>
        <w:t>部门</w:t>
      </w:r>
    </w:p>
    <w:p w:rsidR="00014525" w:rsidRDefault="007A23A4">
      <w:pPr>
        <w:widowControl/>
        <w:spacing w:line="320" w:lineRule="exact"/>
        <w:jc w:val="left"/>
        <w:rPr>
          <w:rFonts w:ascii="微软雅黑" w:eastAsia="微软雅黑" w:hAnsi="微软雅黑" w:cs="微软雅黑"/>
          <w:color w:val="000000"/>
          <w:szCs w:val="21"/>
          <w:shd w:val="clear" w:color="FFFFFF" w:fill="D9D9D9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【授课方式】</w:t>
      </w:r>
      <w:r>
        <w:rPr>
          <w:rFonts w:ascii="微软雅黑" w:eastAsia="微软雅黑" w:hAnsi="微软雅黑" w:cs="微软雅黑" w:hint="eastAsia"/>
          <w:color w:val="000000"/>
          <w:szCs w:val="21"/>
        </w:rPr>
        <w:t>讲师讲授</w:t>
      </w:r>
      <w:r>
        <w:rPr>
          <w:rFonts w:ascii="微软雅黑" w:eastAsia="微软雅黑" w:hAnsi="微软雅黑" w:cs="微软雅黑"/>
          <w:color w:val="000000"/>
          <w:szCs w:val="21"/>
        </w:rPr>
        <w:t xml:space="preserve"> + </w:t>
      </w:r>
      <w:r>
        <w:rPr>
          <w:rFonts w:ascii="微软雅黑" w:eastAsia="微软雅黑" w:hAnsi="微软雅黑" w:cs="微软雅黑" w:hint="eastAsia"/>
          <w:color w:val="000000"/>
          <w:szCs w:val="21"/>
        </w:rPr>
        <w:t>视频演绎</w:t>
      </w:r>
      <w:r>
        <w:rPr>
          <w:rFonts w:ascii="微软雅黑" w:eastAsia="微软雅黑" w:hAnsi="微软雅黑" w:cs="微软雅黑"/>
          <w:color w:val="000000"/>
          <w:szCs w:val="21"/>
        </w:rPr>
        <w:t xml:space="preserve"> + </w:t>
      </w:r>
      <w:r>
        <w:rPr>
          <w:rFonts w:ascii="微软雅黑" w:eastAsia="微软雅黑" w:hAnsi="微软雅黑" w:cs="微软雅黑" w:hint="eastAsia"/>
          <w:color w:val="000000"/>
          <w:szCs w:val="21"/>
        </w:rPr>
        <w:t>案例研讨</w:t>
      </w:r>
      <w:r>
        <w:rPr>
          <w:rFonts w:ascii="微软雅黑" w:eastAsia="微软雅黑" w:hAnsi="微软雅黑" w:cs="微软雅黑"/>
          <w:color w:val="000000"/>
          <w:szCs w:val="21"/>
        </w:rPr>
        <w:t xml:space="preserve"> +</w:t>
      </w:r>
      <w:r>
        <w:rPr>
          <w:rFonts w:ascii="微软雅黑" w:eastAsia="微软雅黑" w:hAnsi="微软雅黑" w:cs="微软雅黑" w:hint="eastAsia"/>
          <w:color w:val="000000"/>
          <w:szCs w:val="21"/>
        </w:rPr>
        <w:t>角色扮演</w:t>
      </w:r>
      <w:r>
        <w:rPr>
          <w:rFonts w:ascii="微软雅黑" w:eastAsia="微软雅黑" w:hAnsi="微软雅黑" w:cs="微软雅黑"/>
          <w:color w:val="000000"/>
          <w:szCs w:val="21"/>
        </w:rPr>
        <w:t xml:space="preserve"> + </w:t>
      </w:r>
      <w:r>
        <w:rPr>
          <w:rFonts w:ascii="微软雅黑" w:eastAsia="微软雅黑" w:hAnsi="微软雅黑" w:cs="微软雅黑" w:hint="eastAsia"/>
          <w:color w:val="000000"/>
          <w:szCs w:val="21"/>
        </w:rPr>
        <w:t>讲师点评</w:t>
      </w:r>
    </w:p>
    <w:p w:rsidR="00014525" w:rsidRDefault="007A23A4">
      <w:pPr>
        <w:widowControl/>
        <w:spacing w:line="320" w:lineRule="exact"/>
        <w:jc w:val="left"/>
        <w:rPr>
          <w:rFonts w:ascii="微软雅黑" w:eastAsia="微软雅黑" w:hAnsi="微软雅黑" w:cs="微软雅黑"/>
          <w:color w:val="000000"/>
          <w:szCs w:val="21"/>
          <w:shd w:val="clear" w:color="FFFFFF" w:fill="D9D9D9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【学习费用】</w:t>
      </w:r>
      <w:r>
        <w:rPr>
          <w:rFonts w:ascii="微软雅黑" w:eastAsia="微软雅黑" w:hAnsi="微软雅黑" w:cs="微软雅黑"/>
          <w:color w:val="000000"/>
          <w:szCs w:val="21"/>
        </w:rPr>
        <w:t>3800</w:t>
      </w:r>
      <w:r>
        <w:rPr>
          <w:rFonts w:ascii="微软雅黑" w:eastAsia="微软雅黑" w:hAnsi="微软雅黑" w:cs="微软雅黑" w:hint="eastAsia"/>
          <w:color w:val="000000"/>
          <w:szCs w:val="21"/>
        </w:rPr>
        <w:t>元</w:t>
      </w:r>
      <w:r>
        <w:rPr>
          <w:rFonts w:ascii="微软雅黑" w:eastAsia="微软雅黑" w:hAnsi="微软雅黑" w:cs="微软雅黑"/>
          <w:color w:val="000000"/>
          <w:szCs w:val="21"/>
        </w:rPr>
        <w:t>/2</w:t>
      </w:r>
      <w:r>
        <w:rPr>
          <w:rFonts w:ascii="微软雅黑" w:eastAsia="微软雅黑" w:hAnsi="微软雅黑" w:cs="微软雅黑" w:hint="eastAsia"/>
          <w:color w:val="000000"/>
          <w:szCs w:val="21"/>
        </w:rPr>
        <w:t>天</w:t>
      </w:r>
      <w:r>
        <w:rPr>
          <w:rFonts w:ascii="微软雅黑" w:eastAsia="微软雅黑" w:hAnsi="微软雅黑" w:cs="微软雅黑"/>
          <w:color w:val="000000"/>
          <w:szCs w:val="21"/>
        </w:rPr>
        <w:t>/1</w:t>
      </w:r>
      <w:r>
        <w:rPr>
          <w:rFonts w:ascii="微软雅黑" w:eastAsia="微软雅黑" w:hAnsi="微软雅黑" w:cs="微软雅黑" w:hint="eastAsia"/>
          <w:color w:val="000000"/>
          <w:szCs w:val="21"/>
        </w:rPr>
        <w:t>人（含资料费、午餐、茶点、发票等）</w:t>
      </w:r>
    </w:p>
    <w:p w:rsidR="00014525" w:rsidRDefault="007A23A4">
      <w:pPr>
        <w:widowControl/>
        <w:spacing w:line="320" w:lineRule="exact"/>
        <w:jc w:val="left"/>
        <w:rPr>
          <w:rFonts w:ascii="微软雅黑" w:eastAsia="微软雅黑" w:hAnsi="微软雅黑" w:cs="微软雅黑"/>
          <w:color w:val="000000"/>
          <w:szCs w:val="21"/>
          <w:shd w:val="clear" w:color="FFFFFF" w:fill="D9D9D9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【承办单位】</w:t>
      </w:r>
      <w:r>
        <w:rPr>
          <w:rFonts w:ascii="微软雅黑" w:eastAsia="微软雅黑" w:hAnsi="微软雅黑" w:cs="微软雅黑" w:hint="eastAsia"/>
          <w:color w:val="000000"/>
          <w:szCs w:val="21"/>
        </w:rPr>
        <w:t>企业学习网</w:t>
      </w:r>
      <w:r>
        <w:rPr>
          <w:rFonts w:ascii="微软雅黑" w:eastAsia="微软雅黑" w:hAnsi="微软雅黑" w:cs="微软雅黑"/>
          <w:color w:val="000000"/>
          <w:szCs w:val="21"/>
        </w:rPr>
        <w:t xml:space="preserve"> http://www.qiyexuexi.com</w:t>
      </w:r>
      <w:r>
        <w:rPr>
          <w:rFonts w:ascii="微软雅黑" w:eastAsia="微软雅黑" w:hAnsi="微软雅黑" w:cs="微软雅黑"/>
          <w:color w:val="000000"/>
          <w:szCs w:val="21"/>
        </w:rPr>
        <w:tab/>
      </w:r>
    </w:p>
    <w:p w:rsidR="00014525" w:rsidRDefault="007A23A4">
      <w:pPr>
        <w:widowControl/>
        <w:spacing w:line="320" w:lineRule="exact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【垂询热线】</w:t>
      </w:r>
      <w:r>
        <w:rPr>
          <w:rFonts w:ascii="微软雅黑" w:eastAsia="微软雅黑" w:hAnsi="微软雅黑" w:cs="微软雅黑"/>
          <w:color w:val="000000"/>
          <w:szCs w:val="21"/>
        </w:rPr>
        <w:t xml:space="preserve"> 0755-61280179    </w:t>
      </w:r>
    </w:p>
    <w:p w:rsidR="00014525" w:rsidRDefault="007A23A4">
      <w:pPr>
        <w:widowControl/>
        <w:spacing w:line="320" w:lineRule="exact"/>
        <w:jc w:val="left"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【电子邮箱】</w:t>
      </w:r>
      <w:r>
        <w:rPr>
          <w:rFonts w:ascii="微软雅黑" w:eastAsia="微软雅黑" w:hAnsi="微软雅黑" w:cs="微软雅黑"/>
          <w:color w:val="000000"/>
          <w:szCs w:val="21"/>
        </w:rPr>
        <w:t xml:space="preserve"> qiyexuexi@qq.com</w:t>
      </w:r>
    </w:p>
    <w:p w:rsidR="00014525" w:rsidRDefault="007A23A4">
      <w:pPr>
        <w:widowControl/>
        <w:spacing w:line="320" w:lineRule="exact"/>
        <w:jc w:val="left"/>
        <w:rPr>
          <w:rFonts w:ascii="微软雅黑" w:eastAsia="微软雅黑" w:hAnsi="微软雅黑" w:cs="微软雅黑"/>
          <w:b/>
          <w:bCs/>
          <w:color w:val="000000"/>
          <w:kern w:val="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shd w:val="clear" w:color="FFFFFF" w:fill="D9D9D9"/>
        </w:rPr>
        <w:t>【值班手机】</w:t>
      </w:r>
      <w:r>
        <w:rPr>
          <w:rFonts w:ascii="微软雅黑" w:eastAsia="微软雅黑" w:hAnsi="微软雅黑" w:cs="微软雅黑"/>
          <w:color w:val="000000"/>
          <w:szCs w:val="21"/>
        </w:rPr>
        <w:t xml:space="preserve"> 15811817900</w:t>
      </w:r>
      <w:r>
        <w:rPr>
          <w:rFonts w:ascii="微软雅黑" w:eastAsia="微软雅黑" w:hAnsi="微软雅黑" w:cs="微软雅黑" w:hint="eastAsia"/>
          <w:color w:val="000000"/>
          <w:szCs w:val="21"/>
        </w:rPr>
        <w:t>（田蜜）</w:t>
      </w:r>
      <w:r>
        <w:rPr>
          <w:rFonts w:ascii="微软雅黑" w:eastAsia="微软雅黑" w:hAnsi="微软雅黑" w:cs="微软雅黑"/>
          <w:color w:val="000000"/>
          <w:szCs w:val="21"/>
        </w:rPr>
        <w:t xml:space="preserve">   18918926140</w:t>
      </w:r>
      <w:r>
        <w:rPr>
          <w:rFonts w:ascii="微软雅黑" w:eastAsia="微软雅黑" w:hAnsi="微软雅黑" w:cs="微软雅黑" w:hint="eastAsia"/>
          <w:color w:val="000000"/>
          <w:szCs w:val="21"/>
        </w:rPr>
        <w:t>（张丹）</w:t>
      </w:r>
      <w:r>
        <w:rPr>
          <w:rFonts w:ascii="微软雅黑" w:eastAsia="微软雅黑" w:hAnsi="微软雅黑" w:cs="微软雅黑"/>
          <w:color w:val="000000"/>
          <w:szCs w:val="21"/>
        </w:rPr>
        <w:t xml:space="preserve">  18918926126</w:t>
      </w:r>
      <w:r>
        <w:rPr>
          <w:rFonts w:ascii="微软雅黑" w:eastAsia="微软雅黑" w:hAnsi="微软雅黑" w:cs="微软雅黑" w:hint="eastAsia"/>
          <w:color w:val="000000"/>
          <w:szCs w:val="21"/>
        </w:rPr>
        <w:t>（叶静）</w:t>
      </w:r>
    </w:p>
    <w:p w:rsidR="00014525" w:rsidRDefault="00014525">
      <w:pPr>
        <w:widowControl/>
        <w:spacing w:line="320" w:lineRule="exact"/>
        <w:jc w:val="left"/>
        <w:rPr>
          <w:rFonts w:ascii="微软雅黑" w:eastAsia="微软雅黑" w:hAnsi="微软雅黑" w:cs="微软雅黑"/>
          <w:b/>
          <w:bCs/>
          <w:color w:val="000000"/>
          <w:kern w:val="0"/>
          <w:szCs w:val="21"/>
        </w:rPr>
      </w:pPr>
    </w:p>
    <w:p w:rsidR="00014525" w:rsidRDefault="007A23A4">
      <w:pPr>
        <w:autoSpaceDN w:val="0"/>
        <w:spacing w:line="360" w:lineRule="auto"/>
        <w:rPr>
          <w:rFonts w:ascii="微软雅黑" w:eastAsia="微软雅黑" w:hAnsi="微软雅黑" w:cs="宋体"/>
          <w:b/>
          <w:bCs/>
          <w:spacing w:val="16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sz w:val="32"/>
          <w:szCs w:val="32"/>
        </w:rPr>
        <w:t>课程背景：</w:t>
      </w:r>
    </w:p>
    <w:p w:rsidR="00014525" w:rsidRDefault="007A23A4" w:rsidP="004703BB">
      <w:pPr>
        <w:widowControl/>
        <w:spacing w:beforeLines="50" w:afterLines="50" w:line="360" w:lineRule="exact"/>
        <w:ind w:firstLineChars="200" w:firstLine="420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 w:hint="eastAsia"/>
        </w:rPr>
        <w:t>销售预测需求计划和主</w:t>
      </w:r>
      <w:r>
        <w:rPr>
          <w:rFonts w:ascii="微软雅黑" w:eastAsia="微软雅黑" w:hAnsi="微软雅黑" w:hint="eastAsia"/>
          <w:spacing w:val="16"/>
        </w:rPr>
        <w:t>生产计划</w:t>
      </w:r>
      <w:r>
        <w:rPr>
          <w:rFonts w:ascii="微软雅黑" w:eastAsia="微软雅黑" w:hAnsi="微软雅黑" w:cs="宋体" w:hint="eastAsia"/>
        </w:rPr>
        <w:t>是一个企业“大脑和心脏”，学习制定销售预测计划</w:t>
      </w:r>
      <w:r>
        <w:rPr>
          <w:rFonts w:ascii="微软雅黑" w:eastAsia="微软雅黑" w:hAnsi="微软雅黑" w:cs="宋体"/>
        </w:rPr>
        <w:t>SOP</w:t>
      </w:r>
      <w:r>
        <w:rPr>
          <w:rFonts w:ascii="微软雅黑" w:eastAsia="微软雅黑" w:hAnsi="微软雅黑" w:cs="宋体" w:hint="eastAsia"/>
        </w:rPr>
        <w:t>和</w:t>
      </w:r>
      <w:r>
        <w:rPr>
          <w:rFonts w:ascii="微软雅黑" w:eastAsia="微软雅黑" w:hAnsi="微软雅黑" w:cs="宋体"/>
        </w:rPr>
        <w:t>MPS</w:t>
      </w:r>
      <w:r>
        <w:rPr>
          <w:rFonts w:ascii="微软雅黑" w:eastAsia="微软雅黑" w:hAnsi="微软雅黑" w:cs="宋体" w:hint="eastAsia"/>
        </w:rPr>
        <w:t>产供销协同平衡拉动生产计划（价值流（</w:t>
      </w:r>
      <w:r>
        <w:rPr>
          <w:rFonts w:ascii="微软雅黑" w:eastAsia="微软雅黑" w:hAnsi="微软雅黑" w:cs="宋体"/>
        </w:rPr>
        <w:t>VSM</w:t>
      </w:r>
      <w:r>
        <w:rPr>
          <w:rFonts w:ascii="微软雅黑" w:eastAsia="微软雅黑" w:hAnsi="微软雅黑" w:cs="宋体" w:hint="eastAsia"/>
        </w:rPr>
        <w:t>）图），缩短客户交货周期，提升准时交货和预测准确率，避免欠料和断料，并降低库存成本。提高物流过程循环效率（库存、资金的周转率）及客户满意率；为降低或消除物流过程中的非增值活动。销售预测订单计划与生产计划统筹营运资金、物流、信息等动脉，直接涉及影响生产部、生产工程部、采购、货仓、品控部、开发与设计部、设备工程、人力资源及财务成本预算控制等，其制度和流程决定公司盈利成败。</w:t>
      </w:r>
      <w:r>
        <w:rPr>
          <w:rFonts w:ascii="微软雅黑" w:eastAsia="微软雅黑" w:hAnsi="微软雅黑" w:cs="宋体" w:hint="eastAsia"/>
        </w:rPr>
        <w:t xml:space="preserve"> </w:t>
      </w:r>
    </w:p>
    <w:p w:rsidR="00014525" w:rsidRDefault="00014525" w:rsidP="004703BB">
      <w:pPr>
        <w:widowControl/>
        <w:spacing w:beforeLines="50" w:afterLines="50" w:line="360" w:lineRule="exact"/>
        <w:ind w:firstLineChars="200" w:firstLine="420"/>
        <w:rPr>
          <w:rFonts w:ascii="微软雅黑" w:eastAsia="微软雅黑" w:hAnsi="微软雅黑" w:cs="宋体"/>
        </w:rPr>
      </w:pPr>
    </w:p>
    <w:p w:rsidR="00014525" w:rsidRDefault="007A23A4" w:rsidP="004703BB">
      <w:pPr>
        <w:widowControl/>
        <w:spacing w:beforeLines="50" w:afterLines="50" w:line="360" w:lineRule="exact"/>
        <w:rPr>
          <w:rFonts w:ascii="微软雅黑" w:eastAsia="微软雅黑" w:hAnsi="微软雅黑" w:cs="宋体"/>
          <w:b/>
          <w:bCs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sz w:val="32"/>
          <w:szCs w:val="32"/>
        </w:rPr>
        <w:t>课堂目标：</w:t>
      </w:r>
    </w:p>
    <w:p w:rsidR="00014525" w:rsidRDefault="007A23A4" w:rsidP="00F7208F">
      <w:pPr>
        <w:widowControl/>
        <w:spacing w:beforeLines="50" w:afterLines="50" w:line="360" w:lineRule="exact"/>
        <w:ind w:firstLineChars="200" w:firstLine="420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/>
        </w:rPr>
        <w:t>1</w:t>
      </w:r>
      <w:r>
        <w:rPr>
          <w:rFonts w:ascii="微软雅黑" w:eastAsia="微软雅黑" w:hAnsi="微软雅黑" w:cs="宋体" w:hint="eastAsia"/>
        </w:rPr>
        <w:t>建立制定销售预测计划运作体系和销售预测计划微调制度</w:t>
      </w:r>
      <w:r>
        <w:rPr>
          <w:rFonts w:ascii="微软雅黑" w:eastAsia="微软雅黑" w:hAnsi="微软雅黑" w:cs="宋体"/>
        </w:rPr>
        <w:tab/>
      </w:r>
      <w:r>
        <w:rPr>
          <w:rFonts w:ascii="微软雅黑" w:eastAsia="微软雅黑" w:hAnsi="微软雅黑" w:cs="宋体" w:hint="eastAsia"/>
        </w:rPr>
        <w:sym w:font="Times New Roman" w:char="0000"/>
      </w:r>
      <w:r>
        <w:rPr>
          <w:rFonts w:ascii="微软雅黑" w:eastAsia="微软雅黑" w:hAnsi="微软雅黑" w:cs="宋体" w:hint="eastAsia"/>
        </w:rPr>
        <w:t>提升准时交货和预测准确率，并降低库存成本</w:t>
      </w:r>
      <w:r>
        <w:rPr>
          <w:rFonts w:ascii="微软雅黑" w:eastAsia="微软雅黑" w:hAnsi="微软雅黑" w:cs="宋体"/>
        </w:rPr>
        <w:t>30%</w:t>
      </w:r>
    </w:p>
    <w:p w:rsidR="00014525" w:rsidRDefault="007A23A4" w:rsidP="00F7208F">
      <w:pPr>
        <w:widowControl/>
        <w:spacing w:beforeLines="50" w:afterLines="50" w:line="360" w:lineRule="exact"/>
        <w:ind w:firstLineChars="200" w:firstLine="420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/>
        </w:rPr>
        <w:t>2</w:t>
      </w:r>
      <w:r>
        <w:rPr>
          <w:rFonts w:ascii="微软雅黑" w:eastAsia="微软雅黑" w:hAnsi="微软雅黑" w:cs="宋体" w:hint="eastAsia"/>
        </w:rPr>
        <w:t>预测及制定合理的短</w:t>
      </w:r>
      <w:r>
        <w:rPr>
          <w:rFonts w:ascii="微软雅黑" w:eastAsia="微软雅黑" w:hAnsi="微软雅黑" w:cs="宋体" w:hint="eastAsia"/>
        </w:rPr>
        <w:t>、中、长期</w:t>
      </w:r>
      <w:r>
        <w:rPr>
          <w:rFonts w:ascii="微软雅黑" w:eastAsia="微软雅黑" w:hAnsi="微软雅黑" w:cs="宋体"/>
        </w:rPr>
        <w:t>SOP</w:t>
      </w:r>
      <w:r>
        <w:rPr>
          <w:rFonts w:ascii="微软雅黑" w:eastAsia="微软雅黑" w:hAnsi="微软雅黑" w:cs="宋体" w:hint="eastAsia"/>
        </w:rPr>
        <w:t>销售预测计划</w:t>
      </w:r>
      <w:r>
        <w:rPr>
          <w:rFonts w:ascii="微软雅黑" w:eastAsia="微软雅黑" w:hAnsi="微软雅黑" w:cs="宋体"/>
        </w:rPr>
        <w:tab/>
      </w:r>
      <w:r>
        <w:rPr>
          <w:rFonts w:ascii="微软雅黑" w:eastAsia="微软雅黑" w:hAnsi="微软雅黑" w:cs="宋体" w:hint="eastAsia"/>
        </w:rPr>
        <w:sym w:font="Times New Roman" w:char="0000"/>
      </w:r>
      <w:r>
        <w:rPr>
          <w:rFonts w:ascii="微软雅黑" w:eastAsia="微软雅黑" w:hAnsi="微软雅黑" w:cs="宋体" w:hint="eastAsia"/>
        </w:rPr>
        <w:t>达成公司销售管理目标</w:t>
      </w:r>
    </w:p>
    <w:p w:rsidR="00014525" w:rsidRDefault="007A23A4" w:rsidP="00F7208F">
      <w:pPr>
        <w:widowControl/>
        <w:spacing w:beforeLines="50" w:afterLines="50" w:line="360" w:lineRule="exact"/>
        <w:ind w:firstLineChars="200" w:firstLine="420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/>
        </w:rPr>
        <w:t>3</w:t>
      </w:r>
      <w:r>
        <w:rPr>
          <w:rFonts w:ascii="微软雅黑" w:eastAsia="微软雅黑" w:hAnsi="微软雅黑" w:cs="宋体" w:hint="eastAsia"/>
        </w:rPr>
        <w:t>对自身的生产能力和负荷预先进行详细分析</w:t>
      </w:r>
      <w:r>
        <w:rPr>
          <w:rFonts w:ascii="微软雅黑" w:eastAsia="微软雅黑" w:hAnsi="微软雅黑" w:cs="宋体" w:hint="eastAsia"/>
        </w:rPr>
        <w:t xml:space="preserve">   </w:t>
      </w:r>
    </w:p>
    <w:p w:rsidR="00014525" w:rsidRDefault="007A23A4" w:rsidP="00F7208F">
      <w:pPr>
        <w:widowControl/>
        <w:spacing w:beforeLines="50" w:afterLines="50" w:line="360" w:lineRule="exact"/>
        <w:ind w:firstLineChars="200" w:firstLine="420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 w:hint="eastAsia"/>
        </w:rPr>
        <w:t>并建立完善产品数据机制</w:t>
      </w:r>
      <w:r>
        <w:rPr>
          <w:rFonts w:ascii="微软雅黑" w:eastAsia="微软雅黑" w:hAnsi="微软雅黑" w:cs="宋体"/>
        </w:rPr>
        <w:tab/>
      </w:r>
      <w:r>
        <w:rPr>
          <w:rFonts w:ascii="微软雅黑" w:eastAsia="微软雅黑" w:hAnsi="微软雅黑" w:cs="宋体" w:hint="eastAsia"/>
        </w:rPr>
        <w:sym w:font="Times New Roman" w:char="0000"/>
      </w:r>
      <w:r>
        <w:rPr>
          <w:rFonts w:ascii="微软雅黑" w:eastAsia="微软雅黑" w:hAnsi="微软雅黑" w:cs="宋体" w:hint="eastAsia"/>
        </w:rPr>
        <w:t>协助公司建立产品工程数据</w:t>
      </w:r>
    </w:p>
    <w:p w:rsidR="00014525" w:rsidRDefault="007A23A4" w:rsidP="00F7208F">
      <w:pPr>
        <w:widowControl/>
        <w:spacing w:beforeLines="50" w:afterLines="50" w:line="360" w:lineRule="exact"/>
        <w:ind w:firstLineChars="200" w:firstLine="420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/>
        </w:rPr>
        <w:t>4</w:t>
      </w:r>
      <w:r>
        <w:rPr>
          <w:rFonts w:ascii="微软雅黑" w:eastAsia="微软雅黑" w:hAnsi="微软雅黑" w:cs="宋体" w:hint="eastAsia"/>
        </w:rPr>
        <w:t>产供销协同平衡协助公司建立周生产计划</w:t>
      </w:r>
      <w:r>
        <w:rPr>
          <w:rFonts w:ascii="微软雅黑" w:eastAsia="微软雅黑" w:hAnsi="微软雅黑" w:cs="宋体"/>
        </w:rPr>
        <w:tab/>
      </w:r>
      <w:r>
        <w:rPr>
          <w:rFonts w:ascii="微软雅黑" w:eastAsia="微软雅黑" w:hAnsi="微软雅黑" w:cs="宋体" w:hint="eastAsia"/>
        </w:rPr>
        <w:sym w:font="Times New Roman" w:char="0000"/>
      </w:r>
      <w:r>
        <w:rPr>
          <w:rFonts w:ascii="微软雅黑" w:eastAsia="微软雅黑" w:hAnsi="微软雅黑" w:cs="宋体" w:hint="eastAsia"/>
        </w:rPr>
        <w:t>提高备料准确率</w:t>
      </w:r>
      <w:r>
        <w:rPr>
          <w:rFonts w:ascii="微软雅黑" w:eastAsia="微软雅黑" w:hAnsi="微软雅黑" w:cs="宋体"/>
        </w:rPr>
        <w:t xml:space="preserve">, </w:t>
      </w:r>
      <w:r>
        <w:rPr>
          <w:rFonts w:ascii="微软雅黑" w:eastAsia="微软雅黑" w:hAnsi="微软雅黑" w:cs="宋体" w:hint="eastAsia"/>
        </w:rPr>
        <w:t>锁定柔性化生产计划不变。</w:t>
      </w:r>
    </w:p>
    <w:p w:rsidR="00014525" w:rsidRDefault="007A23A4" w:rsidP="00F7208F">
      <w:pPr>
        <w:widowControl/>
        <w:spacing w:beforeLines="50" w:afterLines="50" w:line="360" w:lineRule="exact"/>
        <w:ind w:firstLineChars="200" w:firstLine="420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/>
        </w:rPr>
        <w:t>5</w:t>
      </w:r>
      <w:r>
        <w:rPr>
          <w:rFonts w:ascii="微软雅黑" w:eastAsia="微软雅黑" w:hAnsi="微软雅黑" w:cs="宋体" w:hint="eastAsia"/>
        </w:rPr>
        <w:t>解决插单，急单，补单，加单。减单和消单</w:t>
      </w:r>
      <w:r>
        <w:rPr>
          <w:rFonts w:ascii="微软雅黑" w:eastAsia="微软雅黑" w:hAnsi="微软雅黑" w:cs="宋体"/>
        </w:rPr>
        <w:t>-</w:t>
      </w:r>
      <w:r>
        <w:rPr>
          <w:rFonts w:ascii="微软雅黑" w:eastAsia="微软雅黑" w:hAnsi="微软雅黑" w:cs="宋体"/>
        </w:rPr>
        <w:tab/>
      </w:r>
      <w:r>
        <w:rPr>
          <w:rFonts w:ascii="微软雅黑" w:eastAsia="微软雅黑" w:hAnsi="微软雅黑" w:cs="宋体" w:hint="eastAsia"/>
        </w:rPr>
        <w:sym w:font="Times New Roman" w:char="0000"/>
      </w:r>
      <w:r>
        <w:rPr>
          <w:rFonts w:ascii="微软雅黑" w:eastAsia="微软雅黑" w:hAnsi="微软雅黑" w:cs="宋体" w:hint="eastAsia"/>
        </w:rPr>
        <w:t>降低生产计划变化率</w:t>
      </w:r>
      <w:r>
        <w:rPr>
          <w:rFonts w:ascii="微软雅黑" w:eastAsia="微软雅黑" w:hAnsi="微软雅黑" w:cs="宋体" w:hint="eastAsia"/>
        </w:rPr>
        <w:t xml:space="preserve">             </w:t>
      </w:r>
    </w:p>
    <w:p w:rsidR="00F7208F" w:rsidRDefault="007A23A4" w:rsidP="00F7208F">
      <w:pPr>
        <w:widowControl/>
        <w:spacing w:beforeLines="50" w:afterLines="50" w:line="360" w:lineRule="exact"/>
        <w:ind w:firstLineChars="200" w:firstLine="420"/>
        <w:rPr>
          <w:rFonts w:ascii="微软雅黑" w:eastAsia="微软雅黑" w:hAnsi="微软雅黑" w:cs="宋体" w:hint="eastAsia"/>
        </w:rPr>
      </w:pPr>
      <w:r>
        <w:rPr>
          <w:rFonts w:ascii="微软雅黑" w:eastAsia="微软雅黑" w:hAnsi="微软雅黑" w:cs="宋体"/>
        </w:rPr>
        <w:t>6</w:t>
      </w:r>
      <w:r>
        <w:rPr>
          <w:rFonts w:ascii="微软雅黑" w:eastAsia="微软雅黑" w:hAnsi="微软雅黑" w:cs="宋体" w:hint="eastAsia"/>
        </w:rPr>
        <w:t>建立滚动月度</w:t>
      </w:r>
      <w:r>
        <w:rPr>
          <w:rFonts w:ascii="微软雅黑" w:eastAsia="微软雅黑" w:hAnsi="微软雅黑" w:cs="宋体"/>
        </w:rPr>
        <w:t>SOP</w:t>
      </w:r>
      <w:r>
        <w:rPr>
          <w:rFonts w:ascii="微软雅黑" w:eastAsia="微软雅黑" w:hAnsi="微软雅黑" w:cs="宋体" w:hint="eastAsia"/>
        </w:rPr>
        <w:t>计划产供销平衡会议制度</w:t>
      </w:r>
      <w:r>
        <w:rPr>
          <w:rFonts w:ascii="微软雅黑" w:eastAsia="微软雅黑" w:hAnsi="微软雅黑" w:cs="宋体"/>
        </w:rPr>
        <w:tab/>
      </w:r>
      <w:r>
        <w:rPr>
          <w:rFonts w:ascii="微软雅黑" w:eastAsia="微软雅黑" w:hAnsi="微软雅黑" w:cs="宋体" w:hint="eastAsia"/>
        </w:rPr>
        <w:sym w:font="Times New Roman" w:char="0000"/>
      </w:r>
      <w:r>
        <w:rPr>
          <w:rFonts w:ascii="微软雅黑" w:eastAsia="微软雅黑" w:hAnsi="微软雅黑" w:cs="宋体" w:hint="eastAsia"/>
        </w:rPr>
        <w:t>缩短交货周期</w:t>
      </w:r>
      <w:r>
        <w:rPr>
          <w:rFonts w:ascii="微软雅黑" w:eastAsia="微软雅黑" w:hAnsi="微软雅黑" w:cs="宋体"/>
        </w:rPr>
        <w:t>,</w:t>
      </w:r>
      <w:r>
        <w:rPr>
          <w:rFonts w:ascii="微软雅黑" w:eastAsia="微软雅黑" w:hAnsi="微软雅黑" w:cs="宋体" w:hint="eastAsia"/>
        </w:rPr>
        <w:t>提高企业竞争力</w:t>
      </w:r>
    </w:p>
    <w:p w:rsidR="00014525" w:rsidRDefault="007A23A4" w:rsidP="00F7208F">
      <w:pPr>
        <w:widowControl/>
        <w:spacing w:beforeLines="50" w:afterLines="50" w:line="360" w:lineRule="exact"/>
        <w:ind w:firstLineChars="200" w:firstLine="640"/>
        <w:rPr>
          <w:rFonts w:ascii="微软雅黑" w:eastAsia="微软雅黑" w:hAnsi="微软雅黑" w:cs="宋体"/>
          <w:b/>
          <w:bCs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sz w:val="32"/>
          <w:szCs w:val="32"/>
        </w:rPr>
        <w:lastRenderedPageBreak/>
        <w:t>课程风格</w:t>
      </w:r>
    </w:p>
    <w:p w:rsidR="00014525" w:rsidRDefault="007A23A4" w:rsidP="004703BB">
      <w:pPr>
        <w:widowControl/>
        <w:spacing w:beforeLines="50" w:afterLines="50" w:line="360" w:lineRule="exact"/>
        <w:ind w:firstLineChars="200" w:firstLine="420"/>
        <w:rPr>
          <w:rFonts w:ascii="微软雅黑" w:eastAsia="微软雅黑" w:hAnsi="微软雅黑" w:cs="宋体"/>
          <w:color w:val="0000FF"/>
        </w:rPr>
      </w:pPr>
      <w:r>
        <w:rPr>
          <w:rFonts w:ascii="微软雅黑" w:eastAsia="微软雅黑" w:hAnsi="微软雅黑" w:cs="宋体" w:hint="eastAsia"/>
        </w:rPr>
        <w:t>“</w:t>
      </w:r>
      <w:r>
        <w:rPr>
          <w:rFonts w:ascii="微软雅黑" w:eastAsia="微软雅黑" w:hAnsi="微软雅黑" w:cs="宋体"/>
        </w:rPr>
        <w:t>60/40</w:t>
      </w:r>
      <w:r>
        <w:rPr>
          <w:rFonts w:ascii="微软雅黑" w:eastAsia="微软雅黑" w:hAnsi="微软雅黑" w:cs="宋体" w:hint="eastAsia"/>
        </w:rPr>
        <w:t>”时间原则</w:t>
      </w:r>
      <w:r>
        <w:rPr>
          <w:rFonts w:ascii="微软雅黑" w:eastAsia="微软雅黑" w:hAnsi="微软雅黑" w:cs="宋体"/>
        </w:rPr>
        <w:t>(</w:t>
      </w:r>
      <w:r>
        <w:rPr>
          <w:rFonts w:ascii="微软雅黑" w:eastAsia="微软雅黑" w:hAnsi="微软雅黑" w:cs="宋体" w:hint="eastAsia"/>
        </w:rPr>
        <w:t>学员</w:t>
      </w:r>
      <w:r>
        <w:rPr>
          <w:rFonts w:ascii="微软雅黑" w:eastAsia="微软雅黑" w:hAnsi="微软雅黑" w:cs="宋体"/>
        </w:rPr>
        <w:t>40%,</w:t>
      </w:r>
      <w:r>
        <w:rPr>
          <w:rFonts w:ascii="微软雅黑" w:eastAsia="微软雅黑" w:hAnsi="微软雅黑" w:cs="宋体" w:hint="eastAsia"/>
        </w:rPr>
        <w:t>讲师</w:t>
      </w:r>
      <w:r>
        <w:rPr>
          <w:rFonts w:ascii="微软雅黑" w:eastAsia="微软雅黑" w:hAnsi="微软雅黑" w:cs="宋体"/>
        </w:rPr>
        <w:t>60%)</w:t>
      </w:r>
      <w:r>
        <w:rPr>
          <w:rFonts w:ascii="微软雅黑" w:eastAsia="微软雅黑" w:hAnsi="微软雅黑" w:cs="宋体" w:hint="eastAsia"/>
        </w:rPr>
        <w:t>、小组讨论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发表、管理电影分享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研讨、案例分析、情景仿真、自带企业资料现场诊断和实作对策、游戏分享、学员与学员、讲师互动相辅而成、少讲理论多讲实践经验，要求学员课堂结合本公司实际情况量身订做提出问题（可在课堂打断讲师思路），不是纯粹填鸭灌输</w:t>
      </w:r>
      <w:r>
        <w:rPr>
          <w:rFonts w:ascii="微软雅黑" w:eastAsia="微软雅黑" w:hAnsi="微软雅黑" w:cs="宋体"/>
        </w:rPr>
        <w:t>,</w:t>
      </w:r>
      <w:r>
        <w:rPr>
          <w:rFonts w:ascii="微软雅黑" w:eastAsia="微软雅黑" w:hAnsi="微软雅黑" w:cs="宋体" w:hint="eastAsia"/>
        </w:rPr>
        <w:t>也不是研究客观案例</w:t>
      </w:r>
      <w:r>
        <w:rPr>
          <w:rFonts w:ascii="微软雅黑" w:eastAsia="微软雅黑" w:hAnsi="微软雅黑" w:cs="宋体"/>
        </w:rPr>
        <w:t>.</w:t>
      </w:r>
      <w:r>
        <w:rPr>
          <w:rFonts w:ascii="微软雅黑" w:eastAsia="微软雅黑" w:hAnsi="微软雅黑" w:cs="宋体" w:hint="eastAsia"/>
        </w:rPr>
        <w:t>而是让学员体验执行过程</w:t>
      </w:r>
      <w:r>
        <w:rPr>
          <w:rFonts w:ascii="微软雅黑" w:eastAsia="微软雅黑" w:hAnsi="微软雅黑" w:cs="宋体"/>
        </w:rPr>
        <w:t>,</w:t>
      </w:r>
      <w:r>
        <w:rPr>
          <w:rFonts w:ascii="微软雅黑" w:eastAsia="微软雅黑" w:hAnsi="微软雅黑" w:cs="宋体" w:hint="eastAsia"/>
        </w:rPr>
        <w:t>关注现实事例</w:t>
      </w:r>
      <w:r>
        <w:rPr>
          <w:rFonts w:ascii="微软雅黑" w:eastAsia="微软雅黑" w:hAnsi="微软雅黑" w:cs="宋体"/>
        </w:rPr>
        <w:t xml:space="preserve">. </w:t>
      </w:r>
      <w:r>
        <w:rPr>
          <w:rFonts w:ascii="微软雅黑" w:eastAsia="微软雅黑" w:hAnsi="微软雅黑" w:cs="宋体" w:hint="eastAsia"/>
        </w:rPr>
        <w:t>面对面向老师提出公司问题，老师需要提成解决问题措施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方案。请同学先在公司开会收集问题。带问题来，带方案走。</w:t>
      </w:r>
    </w:p>
    <w:p w:rsidR="00014525" w:rsidRDefault="007A23A4">
      <w:pPr>
        <w:autoSpaceDN w:val="0"/>
        <w:spacing w:line="360" w:lineRule="exact"/>
        <w:rPr>
          <w:rFonts w:ascii="微软雅黑" w:eastAsia="微软雅黑" w:hAnsi="微软雅黑" w:cs="宋体"/>
          <w:b/>
          <w:bCs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sz w:val="32"/>
          <w:szCs w:val="32"/>
        </w:rPr>
        <w:t>授课师资</w:t>
      </w:r>
    </w:p>
    <w:p w:rsidR="00014525" w:rsidRDefault="007A23A4" w:rsidP="004703BB">
      <w:pPr>
        <w:widowControl/>
        <w:spacing w:beforeLines="50" w:afterLines="50" w:line="360" w:lineRule="exact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 w:hint="eastAsia"/>
        </w:rPr>
        <w:t>不是职业培训师</w:t>
      </w:r>
      <w:r>
        <w:rPr>
          <w:rFonts w:ascii="微软雅黑" w:eastAsia="微软雅黑" w:hAnsi="微软雅黑" w:cs="宋体"/>
        </w:rPr>
        <w:t>,</w:t>
      </w:r>
      <w:r>
        <w:rPr>
          <w:rFonts w:ascii="微软雅黑" w:eastAsia="微软雅黑" w:hAnsi="微软雅黑" w:cs="宋体" w:hint="eastAsia"/>
        </w:rPr>
        <w:t>而是在职执行管理者</w:t>
      </w:r>
      <w:r>
        <w:rPr>
          <w:rFonts w:ascii="微软雅黑" w:eastAsia="微软雅黑" w:hAnsi="微软雅黑" w:cs="宋体"/>
        </w:rPr>
        <w:t>+</w:t>
      </w:r>
      <w:r>
        <w:rPr>
          <w:rFonts w:ascii="微软雅黑" w:eastAsia="微软雅黑" w:hAnsi="微软雅黑" w:cs="宋体" w:hint="eastAsia"/>
        </w:rPr>
        <w:t>富有实践经验培训师</w:t>
      </w:r>
      <w:r>
        <w:rPr>
          <w:rFonts w:ascii="微软雅黑" w:eastAsia="微软雅黑" w:hAnsi="微软雅黑" w:cs="宋体"/>
        </w:rPr>
        <w:t>+</w:t>
      </w:r>
      <w:r>
        <w:rPr>
          <w:rFonts w:ascii="微软雅黑" w:eastAsia="微软雅黑" w:hAnsi="微软雅黑" w:cs="宋体" w:hint="eastAsia"/>
        </w:rPr>
        <w:t>公司负责人</w:t>
      </w:r>
    </w:p>
    <w:p w:rsidR="00014525" w:rsidRDefault="007A23A4" w:rsidP="004703BB">
      <w:pPr>
        <w:tabs>
          <w:tab w:val="left" w:pos="179"/>
          <w:tab w:val="center" w:pos="13220"/>
        </w:tabs>
        <w:spacing w:beforeLines="50" w:line="360" w:lineRule="exact"/>
        <w:rPr>
          <w:rFonts w:ascii="微软雅黑" w:eastAsia="微软雅黑" w:hAnsi="微软雅黑" w:cs="宋体"/>
          <w:b/>
          <w:bCs/>
          <w:sz w:val="32"/>
          <w:szCs w:val="32"/>
        </w:rPr>
      </w:pPr>
      <w:r>
        <w:rPr>
          <w:rFonts w:ascii="微软雅黑" w:eastAsia="微软雅黑" w:hAnsi="微软雅黑" w:cs="宋体"/>
          <w:spacing w:val="16"/>
        </w:rPr>
        <w:tab/>
      </w:r>
      <w:r>
        <w:rPr>
          <w:rFonts w:ascii="微软雅黑" w:eastAsia="微软雅黑" w:hAnsi="微软雅黑" w:cs="宋体" w:hint="eastAsia"/>
          <w:b/>
          <w:bCs/>
          <w:sz w:val="32"/>
          <w:szCs w:val="32"/>
        </w:rPr>
        <w:t>课程大纲</w:t>
      </w:r>
    </w:p>
    <w:p w:rsidR="00014525" w:rsidRDefault="007A23A4" w:rsidP="004703BB">
      <w:pPr>
        <w:widowControl/>
        <w:spacing w:beforeLines="50" w:afterLines="50" w:line="360" w:lineRule="exact"/>
        <w:ind w:firstLineChars="200" w:firstLine="640"/>
        <w:jc w:val="center"/>
        <w:rPr>
          <w:rFonts w:ascii="微软雅黑" w:eastAsia="微软雅黑" w:hAnsi="微软雅黑" w:cs="宋体"/>
          <w:b/>
          <w:bCs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sz w:val="32"/>
          <w:szCs w:val="32"/>
        </w:rPr>
        <w:t>销售预测计划制定实施与产销衔接管理实操班</w:t>
      </w:r>
    </w:p>
    <w:p w:rsidR="00014525" w:rsidRDefault="007A23A4" w:rsidP="004703BB">
      <w:pPr>
        <w:widowControl/>
        <w:spacing w:beforeLines="50" w:afterLines="50" w:line="360" w:lineRule="exact"/>
        <w:ind w:firstLineChars="200" w:firstLine="420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/>
        </w:rPr>
        <w:t>-------</w:t>
      </w:r>
      <w:r>
        <w:rPr>
          <w:rFonts w:ascii="微软雅黑" w:eastAsia="微软雅黑" w:hAnsi="微软雅黑" w:cs="宋体" w:hint="eastAsia"/>
        </w:rPr>
        <w:t>产供销协同平衡—解决插单，急单，补单，加单。减单和消单</w:t>
      </w:r>
      <w:r>
        <w:rPr>
          <w:rFonts w:ascii="微软雅黑" w:eastAsia="微软雅黑" w:hAnsi="微软雅黑" w:cs="宋体"/>
        </w:rPr>
        <w:t>-----</w:t>
      </w:r>
    </w:p>
    <w:p w:rsidR="00014525" w:rsidRDefault="007A23A4" w:rsidP="004703BB">
      <w:pPr>
        <w:spacing w:beforeLines="50"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 xml:space="preserve"> -------</w:t>
      </w:r>
      <w:r>
        <w:rPr>
          <w:rFonts w:ascii="微软雅黑" w:eastAsia="微软雅黑" w:hAnsi="微软雅黑" w:hint="eastAsia"/>
        </w:rPr>
        <w:t>解决预测不准或需求变化造成库存（含长周期物料或成品）</w:t>
      </w:r>
      <w:r>
        <w:rPr>
          <w:rFonts w:ascii="微软雅黑" w:eastAsia="微软雅黑" w:hAnsi="微软雅黑"/>
        </w:rPr>
        <w:t>------------</w:t>
      </w:r>
    </w:p>
    <w:p w:rsidR="00014525" w:rsidRDefault="007A23A4" w:rsidP="004703BB">
      <w:pPr>
        <w:widowControl/>
        <w:spacing w:beforeLines="50" w:afterLines="50" w:line="360" w:lineRule="exact"/>
        <w:ind w:firstLineChars="200" w:firstLine="484"/>
        <w:rPr>
          <w:rFonts w:ascii="微软雅黑" w:eastAsia="微软雅黑" w:hAnsi="微软雅黑" w:cs="宋体"/>
          <w:b/>
          <w:bCs/>
          <w:spacing w:val="16"/>
        </w:rPr>
      </w:pPr>
      <w:r>
        <w:rPr>
          <w:rFonts w:ascii="微软雅黑" w:eastAsia="微软雅黑" w:hAnsi="微软雅黑" w:cs="宋体" w:hint="eastAsia"/>
          <w:b/>
          <w:bCs/>
          <w:color w:val="000000"/>
          <w:spacing w:val="16"/>
        </w:rPr>
        <w:t>第一室</w:t>
      </w:r>
      <w:r>
        <w:rPr>
          <w:rFonts w:ascii="微软雅黑" w:eastAsia="微软雅黑" w:hAnsi="微软雅黑" w:cs="宋体"/>
          <w:b/>
          <w:bCs/>
          <w:color w:val="000000"/>
          <w:spacing w:val="16"/>
        </w:rPr>
        <w:t>:</w:t>
      </w:r>
      <w:r>
        <w:rPr>
          <w:rFonts w:ascii="微软雅黑" w:eastAsia="微软雅黑" w:hAnsi="微软雅黑" w:cs="宋体" w:hint="eastAsia"/>
          <w:b/>
          <w:bCs/>
          <w:color w:val="000000"/>
          <w:spacing w:val="16"/>
        </w:rPr>
        <w:t>销售需求管理</w:t>
      </w:r>
      <w:r>
        <w:rPr>
          <w:rFonts w:ascii="微软雅黑" w:eastAsia="微软雅黑" w:hAnsi="微软雅黑" w:cs="宋体"/>
          <w:b/>
          <w:bCs/>
          <w:color w:val="000000"/>
          <w:spacing w:val="16"/>
        </w:rPr>
        <w:t>/</w:t>
      </w:r>
      <w:r>
        <w:rPr>
          <w:rFonts w:ascii="微软雅黑" w:eastAsia="微软雅黑" w:hAnsi="微软雅黑" w:cs="宋体" w:hint="eastAsia"/>
          <w:b/>
          <w:bCs/>
          <w:color w:val="000000"/>
          <w:spacing w:val="16"/>
        </w:rPr>
        <w:t>生产计划衔接管理</w:t>
      </w:r>
    </w:p>
    <w:p w:rsidR="00014525" w:rsidRDefault="007A23A4" w:rsidP="004703BB">
      <w:pPr>
        <w:widowControl/>
        <w:spacing w:beforeLines="50" w:afterLines="50" w:line="360" w:lineRule="exact"/>
        <w:ind w:firstLineChars="200" w:firstLine="420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 w:hint="eastAsia"/>
        </w:rPr>
        <w:t>１销售预测和生产计划角色和定位</w:t>
      </w:r>
      <w:r>
        <w:rPr>
          <w:rFonts w:ascii="微软雅黑" w:eastAsia="微软雅黑" w:hAnsi="微软雅黑" w:cs="宋体"/>
        </w:rPr>
        <w:t>---</w:t>
      </w:r>
      <w:r>
        <w:rPr>
          <w:rFonts w:ascii="微软雅黑" w:eastAsia="微软雅黑" w:hAnsi="微软雅黑" w:cs="宋体" w:hint="eastAsia"/>
        </w:rPr>
        <w:t>西门子分析</w:t>
      </w:r>
      <w:r>
        <w:rPr>
          <w:rFonts w:ascii="微软雅黑" w:eastAsia="微软雅黑" w:hAnsi="微软雅黑" w:cs="宋体"/>
        </w:rPr>
        <w:t>---</w:t>
      </w:r>
      <w:r>
        <w:rPr>
          <w:rFonts w:ascii="微软雅黑" w:eastAsia="微软雅黑" w:hAnsi="微软雅黑" w:cs="宋体" w:hint="eastAsia"/>
        </w:rPr>
        <w:t>订单总指挥</w:t>
      </w:r>
    </w:p>
    <w:p w:rsidR="00014525" w:rsidRDefault="007A23A4" w:rsidP="004703BB">
      <w:pPr>
        <w:widowControl/>
        <w:spacing w:beforeLines="50" w:afterLines="50" w:line="360" w:lineRule="exact"/>
        <w:ind w:firstLineChars="200" w:firstLine="420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 w:hint="eastAsia"/>
        </w:rPr>
        <w:t>２销售计划架构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职能分工</w:t>
      </w:r>
      <w:r>
        <w:rPr>
          <w:rFonts w:ascii="微软雅黑" w:eastAsia="微软雅黑" w:hAnsi="微软雅黑" w:cs="宋体"/>
        </w:rPr>
        <w:t>---</w:t>
      </w:r>
      <w:r>
        <w:rPr>
          <w:rFonts w:ascii="微软雅黑" w:eastAsia="微软雅黑" w:hAnsi="微软雅黑" w:cs="宋体"/>
        </w:rPr>
        <w:tab/>
      </w:r>
      <w:r>
        <w:rPr>
          <w:rFonts w:ascii="微软雅黑" w:eastAsia="微软雅黑" w:hAnsi="微软雅黑" w:hint="eastAsia"/>
          <w:b/>
          <w:bCs/>
          <w:color w:val="333300"/>
          <w:spacing w:val="16"/>
        </w:rPr>
        <w:t>美的</w:t>
      </w:r>
    </w:p>
    <w:p w:rsidR="00014525" w:rsidRDefault="007A23A4" w:rsidP="004703BB">
      <w:pPr>
        <w:widowControl/>
        <w:spacing w:beforeLines="50" w:afterLines="50" w:line="360" w:lineRule="exact"/>
        <w:ind w:firstLineChars="200" w:firstLine="420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 w:hint="eastAsia"/>
        </w:rPr>
        <w:t>３怎样建立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完善计划体系</w:t>
      </w:r>
      <w:r>
        <w:rPr>
          <w:rFonts w:ascii="微软雅黑" w:eastAsia="微软雅黑" w:hAnsi="微软雅黑" w:cs="宋体"/>
        </w:rPr>
        <w:t>-</w:t>
      </w:r>
    </w:p>
    <w:p w:rsidR="00014525" w:rsidRDefault="007A23A4" w:rsidP="004703BB">
      <w:pPr>
        <w:widowControl/>
        <w:spacing w:beforeLines="50" w:afterLines="50" w:line="360" w:lineRule="exact"/>
        <w:ind w:firstLineChars="200" w:firstLine="420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/>
        </w:rPr>
        <w:t xml:space="preserve">   3.1</w:t>
      </w:r>
      <w:r>
        <w:rPr>
          <w:rFonts w:ascii="微软雅黑" w:eastAsia="微软雅黑" w:hAnsi="微软雅黑" w:cs="宋体" w:hint="eastAsia"/>
        </w:rPr>
        <w:t>年度销售计划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滚动月度销售计划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滚动周出货计划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滚动天出货计划编制和执行</w:t>
      </w:r>
    </w:p>
    <w:p w:rsidR="00014525" w:rsidRDefault="007A23A4" w:rsidP="004703BB">
      <w:pPr>
        <w:widowControl/>
        <w:spacing w:beforeLines="50" w:afterLines="50" w:line="360" w:lineRule="exact"/>
        <w:ind w:firstLineChars="200" w:firstLine="420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/>
        </w:rPr>
        <w:t xml:space="preserve">   3.2</w:t>
      </w:r>
      <w:r>
        <w:rPr>
          <w:rFonts w:ascii="微软雅黑" w:eastAsia="微软雅黑" w:hAnsi="微软雅黑" w:hint="eastAsia"/>
          <w:b/>
          <w:bCs/>
          <w:color w:val="333300"/>
          <w:spacing w:val="16"/>
        </w:rPr>
        <w:t>三星电子</w:t>
      </w:r>
      <w:r>
        <w:rPr>
          <w:rFonts w:ascii="微软雅黑" w:eastAsia="微软雅黑" w:hAnsi="微软雅黑" w:cs="宋体" w:hint="eastAsia"/>
        </w:rPr>
        <w:t>年度销售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滚动月度销售预测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周出货计划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编制和执行流程</w:t>
      </w:r>
    </w:p>
    <w:p w:rsidR="00014525" w:rsidRDefault="007A23A4" w:rsidP="004703BB">
      <w:pPr>
        <w:widowControl/>
        <w:spacing w:beforeLines="50" w:afterLines="50" w:line="360" w:lineRule="exact"/>
        <w:ind w:firstLineChars="200" w:firstLine="420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/>
        </w:rPr>
        <w:t xml:space="preserve">    3.3</w:t>
      </w:r>
      <w:r>
        <w:rPr>
          <w:rFonts w:ascii="微软雅黑" w:eastAsia="微软雅黑" w:hAnsi="微软雅黑" w:cs="宋体" w:hint="eastAsia"/>
        </w:rPr>
        <w:t>年度生产计划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滚动月度生产计划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滚动生产周计划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滚动生产天计划编制和执行</w:t>
      </w:r>
    </w:p>
    <w:p w:rsidR="00014525" w:rsidRDefault="007A23A4" w:rsidP="004703BB">
      <w:pPr>
        <w:widowControl/>
        <w:spacing w:beforeLines="50" w:afterLines="50" w:line="360" w:lineRule="exact"/>
        <w:ind w:firstLineChars="200" w:firstLine="420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/>
        </w:rPr>
        <w:t xml:space="preserve">    3.4</w:t>
      </w:r>
      <w:r>
        <w:rPr>
          <w:rFonts w:ascii="微软雅黑" w:eastAsia="微软雅黑" w:hAnsi="微软雅黑" w:cs="宋体" w:hint="eastAsia"/>
        </w:rPr>
        <w:t>滚动月度</w:t>
      </w:r>
      <w:r>
        <w:rPr>
          <w:rFonts w:ascii="微软雅黑" w:eastAsia="微软雅黑" w:hAnsi="微软雅黑" w:cs="宋体"/>
        </w:rPr>
        <w:t>SOP</w:t>
      </w:r>
      <w:r>
        <w:rPr>
          <w:rFonts w:ascii="微软雅黑" w:eastAsia="微软雅黑" w:hAnsi="微软雅黑" w:cs="宋体" w:hint="eastAsia"/>
        </w:rPr>
        <w:t>计划产供销平衡会议制度</w:t>
      </w:r>
    </w:p>
    <w:p w:rsidR="00014525" w:rsidRDefault="007A23A4" w:rsidP="004703BB">
      <w:pPr>
        <w:widowControl/>
        <w:spacing w:beforeLines="50" w:afterLines="50" w:line="360" w:lineRule="exact"/>
        <w:ind w:firstLineChars="200" w:firstLine="420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/>
        </w:rPr>
        <w:t xml:space="preserve">    3.4.1</w:t>
      </w:r>
      <w:r>
        <w:rPr>
          <w:rFonts w:ascii="微软雅黑" w:eastAsia="微软雅黑" w:hAnsi="微软雅黑" w:hint="eastAsia"/>
          <w:b/>
          <w:bCs/>
          <w:color w:val="333300"/>
          <w:spacing w:val="16"/>
        </w:rPr>
        <w:t>格力空调</w:t>
      </w:r>
      <w:r>
        <w:rPr>
          <w:rFonts w:ascii="微软雅黑" w:eastAsia="微软雅黑" w:hAnsi="微软雅黑" w:cs="宋体" w:hint="eastAsia"/>
        </w:rPr>
        <w:t>滚动月度</w:t>
      </w:r>
      <w:r>
        <w:rPr>
          <w:rFonts w:ascii="微软雅黑" w:eastAsia="微软雅黑" w:hAnsi="微软雅黑" w:cs="宋体"/>
        </w:rPr>
        <w:t>SOP</w:t>
      </w:r>
      <w:r>
        <w:rPr>
          <w:rFonts w:ascii="微软雅黑" w:eastAsia="微软雅黑" w:hAnsi="微软雅黑" w:cs="宋体" w:hint="eastAsia"/>
        </w:rPr>
        <w:t>计划产供销平衡会议制度实例分析</w:t>
      </w:r>
    </w:p>
    <w:p w:rsidR="00014525" w:rsidRDefault="007A23A4" w:rsidP="004703BB">
      <w:pPr>
        <w:widowControl/>
        <w:spacing w:beforeLines="50" w:afterLines="50" w:line="360" w:lineRule="exact"/>
        <w:ind w:firstLineChars="200" w:firstLine="420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/>
        </w:rPr>
        <w:t xml:space="preserve">    3.5</w:t>
      </w:r>
      <w:r>
        <w:rPr>
          <w:rFonts w:ascii="微软雅黑" w:eastAsia="微软雅黑" w:hAnsi="微软雅黑" w:cs="宋体" w:hint="eastAsia"/>
        </w:rPr>
        <w:t>每周出货计划制订和执行流程</w:t>
      </w:r>
      <w:r>
        <w:rPr>
          <w:rFonts w:ascii="微软雅黑" w:eastAsia="微软雅黑" w:hAnsi="微软雅黑" w:cs="宋体"/>
        </w:rPr>
        <w:t>-</w:t>
      </w:r>
      <w:r>
        <w:rPr>
          <w:rFonts w:ascii="微软雅黑" w:eastAsia="微软雅黑" w:hAnsi="微软雅黑" w:cs="宋体" w:hint="eastAsia"/>
        </w:rPr>
        <w:t>斗山机械</w:t>
      </w:r>
    </w:p>
    <w:p w:rsidR="00014525" w:rsidRDefault="007A23A4" w:rsidP="004703BB">
      <w:pPr>
        <w:widowControl/>
        <w:spacing w:beforeLines="50" w:afterLines="50" w:line="360" w:lineRule="exact"/>
        <w:ind w:firstLineChars="200" w:firstLine="420"/>
        <w:rPr>
          <w:rFonts w:ascii="微软雅黑" w:eastAsia="微软雅黑" w:hAnsi="微软雅黑"/>
          <w:b/>
          <w:bCs/>
          <w:color w:val="333300"/>
          <w:spacing w:val="16"/>
        </w:rPr>
      </w:pPr>
      <w:r>
        <w:rPr>
          <w:rFonts w:ascii="微软雅黑" w:eastAsia="微软雅黑" w:hAnsi="微软雅黑" w:cs="宋体"/>
        </w:rPr>
        <w:t xml:space="preserve">    3.5.1</w:t>
      </w:r>
      <w:r>
        <w:rPr>
          <w:rFonts w:ascii="微软雅黑" w:eastAsia="微软雅黑" w:hAnsi="微软雅黑" w:cs="宋体" w:hint="eastAsia"/>
        </w:rPr>
        <w:t>每周出货计划和主生产计划衔接流程</w:t>
      </w:r>
      <w:r>
        <w:rPr>
          <w:rFonts w:ascii="微软雅黑" w:eastAsia="微软雅黑" w:hAnsi="微软雅黑" w:cs="宋体"/>
        </w:rPr>
        <w:t>--</w:t>
      </w:r>
      <w:r>
        <w:rPr>
          <w:rFonts w:ascii="微软雅黑" w:eastAsia="微软雅黑" w:hAnsi="微软雅黑" w:hint="eastAsia"/>
          <w:b/>
          <w:bCs/>
          <w:color w:val="333300"/>
          <w:spacing w:val="16"/>
        </w:rPr>
        <w:t>南京巴斯夫</w:t>
      </w:r>
    </w:p>
    <w:p w:rsidR="00014525" w:rsidRDefault="007A23A4" w:rsidP="00F7208F">
      <w:pPr>
        <w:widowControl/>
        <w:spacing w:beforeLines="50" w:afterLines="50" w:line="360" w:lineRule="exact"/>
        <w:ind w:firstLineChars="200" w:firstLine="420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/>
        </w:rPr>
        <w:t xml:space="preserve">   4</w:t>
      </w:r>
      <w:r>
        <w:rPr>
          <w:rFonts w:ascii="微软雅黑" w:eastAsia="微软雅黑" w:hAnsi="微软雅黑" w:hint="eastAsia"/>
          <w:b/>
          <w:bCs/>
          <w:color w:val="333300"/>
          <w:spacing w:val="16"/>
        </w:rPr>
        <w:t>步步高</w:t>
      </w:r>
      <w:r>
        <w:rPr>
          <w:rFonts w:ascii="微软雅黑" w:eastAsia="微软雅黑" w:hAnsi="微软雅黑" w:cs="宋体" w:hint="eastAsia"/>
        </w:rPr>
        <w:t>销售计划管理手册实例分析</w:t>
      </w:r>
    </w:p>
    <w:p w:rsidR="00014525" w:rsidRDefault="007A23A4" w:rsidP="004703BB">
      <w:pPr>
        <w:spacing w:beforeLines="50" w:line="360" w:lineRule="exact"/>
        <w:rPr>
          <w:rFonts w:ascii="微软雅黑" w:eastAsia="微软雅黑" w:hAnsi="微软雅黑" w:cs="宋体"/>
          <w:b/>
          <w:bCs/>
          <w:color w:val="000000"/>
          <w:spacing w:val="16"/>
        </w:rPr>
      </w:pPr>
      <w:r>
        <w:rPr>
          <w:rFonts w:ascii="微软雅黑" w:eastAsia="微软雅黑" w:hAnsi="微软雅黑" w:cs="宋体" w:hint="eastAsia"/>
          <w:b/>
          <w:bCs/>
          <w:color w:val="000000"/>
          <w:spacing w:val="16"/>
        </w:rPr>
        <w:t>第二室销售订单预测计划编制执行和产能负荷分析制度流程</w:t>
      </w:r>
    </w:p>
    <w:p w:rsidR="00014525" w:rsidRDefault="007A23A4" w:rsidP="004703BB">
      <w:pPr>
        <w:widowControl/>
        <w:spacing w:beforeLines="50" w:afterLines="50" w:line="360" w:lineRule="exact"/>
        <w:ind w:firstLineChars="200" w:firstLine="420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/>
        </w:rPr>
        <w:t>1</w:t>
      </w:r>
      <w:r>
        <w:rPr>
          <w:rFonts w:ascii="微软雅黑" w:eastAsia="微软雅黑" w:hAnsi="微软雅黑" w:cs="宋体" w:hint="eastAsia"/>
        </w:rPr>
        <w:t>销售需求对计划管理的重要性</w:t>
      </w:r>
      <w:r>
        <w:rPr>
          <w:rFonts w:ascii="微软雅黑" w:eastAsia="微软雅黑" w:hAnsi="微软雅黑" w:cs="宋体"/>
        </w:rPr>
        <w:t>----</w:t>
      </w:r>
      <w:r>
        <w:rPr>
          <w:rFonts w:ascii="微软雅黑" w:eastAsia="微软雅黑" w:hAnsi="微软雅黑" w:cs="宋体" w:hint="eastAsia"/>
        </w:rPr>
        <w:t>销售需求制度和流程决定公司盈利成败</w:t>
      </w:r>
    </w:p>
    <w:p w:rsidR="00014525" w:rsidRDefault="007A23A4" w:rsidP="004703BB">
      <w:pPr>
        <w:widowControl/>
        <w:spacing w:beforeLines="50" w:afterLines="50" w:line="360" w:lineRule="exact"/>
        <w:ind w:firstLineChars="350" w:firstLine="735"/>
        <w:rPr>
          <w:rFonts w:ascii="微软雅黑" w:eastAsia="微软雅黑" w:hAnsi="微软雅黑"/>
          <w:b/>
          <w:bCs/>
          <w:color w:val="333300"/>
          <w:spacing w:val="16"/>
        </w:rPr>
      </w:pPr>
      <w:r>
        <w:rPr>
          <w:rFonts w:ascii="微软雅黑" w:eastAsia="微软雅黑" w:hAnsi="微软雅黑" w:cs="宋体"/>
        </w:rPr>
        <w:t>1.1</w:t>
      </w:r>
      <w:r>
        <w:rPr>
          <w:rFonts w:ascii="微软雅黑" w:eastAsia="微软雅黑" w:hAnsi="微软雅黑" w:cs="宋体" w:hint="eastAsia"/>
        </w:rPr>
        <w:t>销售计划不准和插单，急单，补单造成库存上升失败实例分析</w:t>
      </w:r>
      <w:r>
        <w:rPr>
          <w:rFonts w:ascii="微软雅黑" w:eastAsia="微软雅黑" w:hAnsi="微软雅黑" w:cs="宋体"/>
        </w:rPr>
        <w:t>---</w:t>
      </w:r>
      <w:r>
        <w:rPr>
          <w:rFonts w:ascii="微软雅黑" w:eastAsia="微软雅黑" w:hAnsi="微软雅黑" w:hint="eastAsia"/>
          <w:b/>
          <w:bCs/>
          <w:color w:val="333300"/>
          <w:spacing w:val="16"/>
        </w:rPr>
        <w:t>三星电子</w:t>
      </w:r>
    </w:p>
    <w:p w:rsidR="00014525" w:rsidRDefault="007A23A4" w:rsidP="004703BB">
      <w:pPr>
        <w:widowControl/>
        <w:spacing w:beforeLines="50" w:afterLines="50" w:line="360" w:lineRule="exact"/>
        <w:ind w:firstLineChars="350" w:firstLine="735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/>
        </w:rPr>
        <w:t>2</w:t>
      </w:r>
      <w:r>
        <w:rPr>
          <w:rFonts w:ascii="微软雅黑" w:eastAsia="微软雅黑" w:hAnsi="微软雅黑" w:cs="宋体" w:hint="eastAsia"/>
        </w:rPr>
        <w:t>订单预测计划体系建模管理</w:t>
      </w:r>
    </w:p>
    <w:p w:rsidR="00014525" w:rsidRDefault="007A23A4" w:rsidP="004703BB">
      <w:pPr>
        <w:widowControl/>
        <w:spacing w:beforeLines="50" w:afterLines="50" w:line="360" w:lineRule="exact"/>
        <w:ind w:firstLineChars="200" w:firstLine="420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/>
        </w:rPr>
        <w:lastRenderedPageBreak/>
        <w:t xml:space="preserve"> 2.1</w:t>
      </w:r>
      <w:r>
        <w:rPr>
          <w:rFonts w:ascii="微软雅黑" w:eastAsia="微软雅黑" w:hAnsi="微软雅黑" w:cs="宋体" w:hint="eastAsia"/>
        </w:rPr>
        <w:t>业务销售订单预测计划制订和执行流程制度</w:t>
      </w:r>
      <w:r>
        <w:rPr>
          <w:rFonts w:ascii="微软雅黑" w:eastAsia="微软雅黑" w:hAnsi="微软雅黑" w:cs="宋体"/>
        </w:rPr>
        <w:t>---</w:t>
      </w:r>
      <w:r>
        <w:rPr>
          <w:rFonts w:ascii="微软雅黑" w:eastAsia="微软雅黑" w:hAnsi="微软雅黑" w:cs="宋体" w:hint="eastAsia"/>
        </w:rPr>
        <w:t>讲师现场诊断</w:t>
      </w:r>
    </w:p>
    <w:p w:rsidR="00014525" w:rsidRDefault="007A23A4" w:rsidP="004703BB">
      <w:pPr>
        <w:widowControl/>
        <w:spacing w:beforeLines="50" w:afterLines="50" w:line="360" w:lineRule="exact"/>
        <w:ind w:firstLineChars="250" w:firstLine="525"/>
        <w:rPr>
          <w:rFonts w:ascii="微软雅黑" w:eastAsia="微软雅黑" w:hAnsi="微软雅黑"/>
          <w:b/>
          <w:bCs/>
          <w:color w:val="333300"/>
          <w:spacing w:val="16"/>
        </w:rPr>
      </w:pPr>
      <w:r>
        <w:rPr>
          <w:rFonts w:ascii="微软雅黑" w:eastAsia="微软雅黑" w:hAnsi="微软雅黑" w:cs="宋体"/>
        </w:rPr>
        <w:t>2.2</w:t>
      </w:r>
      <w:r>
        <w:rPr>
          <w:rFonts w:ascii="微软雅黑" w:eastAsia="微软雅黑" w:hAnsi="微软雅黑" w:cs="宋体" w:hint="eastAsia"/>
        </w:rPr>
        <w:t>销售订单预测计划制定四种方法</w:t>
      </w:r>
      <w:r>
        <w:rPr>
          <w:rFonts w:ascii="微软雅黑" w:eastAsia="微软雅黑" w:hAnsi="微软雅黑" w:cs="宋体"/>
        </w:rPr>
        <w:t>--</w:t>
      </w:r>
      <w:r>
        <w:rPr>
          <w:rFonts w:ascii="微软雅黑" w:eastAsia="微软雅黑" w:hAnsi="微软雅黑" w:hint="eastAsia"/>
          <w:b/>
          <w:bCs/>
          <w:color w:val="333300"/>
          <w:spacing w:val="16"/>
        </w:rPr>
        <w:t>美的</w:t>
      </w:r>
    </w:p>
    <w:p w:rsidR="00014525" w:rsidRDefault="007A23A4" w:rsidP="004703BB">
      <w:pPr>
        <w:widowControl/>
        <w:spacing w:beforeLines="50" w:afterLines="50" w:line="360" w:lineRule="exact"/>
        <w:ind w:firstLineChars="250" w:firstLine="525"/>
        <w:rPr>
          <w:rFonts w:ascii="微软雅黑" w:eastAsia="微软雅黑" w:hAnsi="微软雅黑"/>
          <w:b/>
          <w:bCs/>
          <w:color w:val="333300"/>
          <w:spacing w:val="16"/>
        </w:rPr>
      </w:pPr>
      <w:r>
        <w:rPr>
          <w:rFonts w:ascii="微软雅黑" w:eastAsia="微软雅黑" w:hAnsi="微软雅黑" w:cs="宋体"/>
        </w:rPr>
        <w:t>2.3</w:t>
      </w:r>
      <w:r>
        <w:rPr>
          <w:rFonts w:ascii="微软雅黑" w:eastAsia="微软雅黑" w:hAnsi="微软雅黑" w:cs="宋体" w:hint="eastAsia"/>
        </w:rPr>
        <w:t>销售运作计划制订八大依据</w:t>
      </w:r>
      <w:r>
        <w:rPr>
          <w:rFonts w:ascii="微软雅黑" w:eastAsia="微软雅黑" w:hAnsi="微软雅黑" w:cs="宋体"/>
        </w:rPr>
        <w:t>---</w:t>
      </w:r>
      <w:r>
        <w:rPr>
          <w:rFonts w:ascii="微软雅黑" w:eastAsia="微软雅黑" w:hAnsi="微软雅黑" w:hint="eastAsia"/>
          <w:b/>
          <w:bCs/>
          <w:color w:val="333300"/>
          <w:spacing w:val="16"/>
        </w:rPr>
        <w:t>长虹电器</w:t>
      </w:r>
    </w:p>
    <w:p w:rsidR="00014525" w:rsidRDefault="007A23A4" w:rsidP="004703BB">
      <w:pPr>
        <w:widowControl/>
        <w:spacing w:beforeLines="50" w:afterLines="50" w:line="360" w:lineRule="exact"/>
        <w:ind w:firstLineChars="250" w:firstLine="525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/>
        </w:rPr>
        <w:t>2.3.1</w:t>
      </w:r>
      <w:r>
        <w:rPr>
          <w:rFonts w:ascii="微软雅黑" w:eastAsia="微软雅黑" w:hAnsi="微软雅黑" w:hint="eastAsia"/>
          <w:b/>
          <w:bCs/>
          <w:color w:val="333300"/>
          <w:spacing w:val="16"/>
        </w:rPr>
        <w:t>美泰玩具</w:t>
      </w:r>
      <w:r>
        <w:rPr>
          <w:rFonts w:ascii="微软雅黑" w:eastAsia="微软雅黑" w:hAnsi="微软雅黑" w:cs="宋体" w:hint="eastAsia"/>
        </w:rPr>
        <w:t>销售运作计划制订八大依据实例分析</w:t>
      </w:r>
    </w:p>
    <w:p w:rsidR="00014525" w:rsidRDefault="007A23A4" w:rsidP="004703BB">
      <w:pPr>
        <w:widowControl/>
        <w:spacing w:beforeLines="50" w:afterLines="50" w:line="360" w:lineRule="exact"/>
        <w:ind w:firstLineChars="200" w:firstLine="420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/>
        </w:rPr>
        <w:t xml:space="preserve"> 3</w:t>
      </w:r>
      <w:r>
        <w:rPr>
          <w:rFonts w:ascii="微软雅黑" w:eastAsia="微软雅黑" w:hAnsi="微软雅黑" w:hint="eastAsia"/>
          <w:b/>
          <w:bCs/>
          <w:color w:val="333300"/>
          <w:spacing w:val="16"/>
        </w:rPr>
        <w:t>格力空调</w:t>
      </w:r>
      <w:r>
        <w:rPr>
          <w:rFonts w:ascii="微软雅黑" w:eastAsia="微软雅黑" w:hAnsi="微软雅黑" w:cs="宋体" w:hint="eastAsia"/>
        </w:rPr>
        <w:t>各片区业务销售预测计划制订和执行流程制度</w:t>
      </w:r>
    </w:p>
    <w:p w:rsidR="00014525" w:rsidRDefault="007A23A4" w:rsidP="004703BB">
      <w:pPr>
        <w:widowControl/>
        <w:spacing w:beforeLines="50" w:afterLines="50" w:line="360" w:lineRule="exact"/>
        <w:ind w:firstLineChars="250" w:firstLine="525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/>
        </w:rPr>
        <w:t>4</w:t>
      </w:r>
      <w:r>
        <w:rPr>
          <w:rFonts w:ascii="微软雅黑" w:eastAsia="微软雅黑" w:hAnsi="微软雅黑" w:hint="eastAsia"/>
          <w:b/>
          <w:bCs/>
          <w:color w:val="333300"/>
          <w:spacing w:val="16"/>
        </w:rPr>
        <w:t>立白</w:t>
      </w:r>
      <w:r>
        <w:rPr>
          <w:rFonts w:ascii="微软雅黑" w:eastAsia="微软雅黑" w:hAnsi="微软雅黑" w:cs="宋体" w:hint="eastAsia"/>
        </w:rPr>
        <w:t>制定销售预测计划实例分析</w:t>
      </w:r>
    </w:p>
    <w:p w:rsidR="00014525" w:rsidRDefault="007A23A4" w:rsidP="004703BB">
      <w:pPr>
        <w:widowControl/>
        <w:spacing w:beforeLines="50" w:afterLines="50" w:line="360" w:lineRule="exact"/>
        <w:ind w:firstLineChars="200" w:firstLine="420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/>
        </w:rPr>
        <w:t xml:space="preserve"> 5</w:t>
      </w:r>
      <w:r>
        <w:rPr>
          <w:rFonts w:ascii="微软雅黑" w:eastAsia="微软雅黑" w:hAnsi="微软雅黑" w:cs="宋体" w:hint="eastAsia"/>
        </w:rPr>
        <w:t>滚动销售订单预测计划微调制度化降低预测库存成本原理分析</w:t>
      </w:r>
    </w:p>
    <w:p w:rsidR="00014525" w:rsidRDefault="007A23A4" w:rsidP="004703BB">
      <w:pPr>
        <w:widowControl/>
        <w:spacing w:beforeLines="50" w:afterLines="50" w:line="360" w:lineRule="exact"/>
        <w:ind w:firstLineChars="250" w:firstLine="525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/>
        </w:rPr>
        <w:t>5.1</w:t>
      </w:r>
      <w:r>
        <w:rPr>
          <w:rFonts w:ascii="微软雅黑" w:eastAsia="微软雅黑" w:hAnsi="微软雅黑" w:hint="eastAsia"/>
          <w:b/>
          <w:bCs/>
          <w:color w:val="333300"/>
          <w:spacing w:val="16"/>
        </w:rPr>
        <w:t>欧普照明</w:t>
      </w:r>
      <w:r>
        <w:rPr>
          <w:rFonts w:ascii="微软雅黑" w:eastAsia="微软雅黑" w:hAnsi="微软雅黑" w:cs="宋体" w:hint="eastAsia"/>
        </w:rPr>
        <w:t>滚动销售订单预测计划微调制度分析</w:t>
      </w:r>
    </w:p>
    <w:p w:rsidR="00014525" w:rsidRDefault="007A23A4" w:rsidP="004703BB">
      <w:pPr>
        <w:widowControl/>
        <w:spacing w:beforeLines="50" w:afterLines="50" w:line="360" w:lineRule="exact"/>
        <w:ind w:firstLineChars="200" w:firstLine="420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/>
        </w:rPr>
        <w:t xml:space="preserve"> 6</w:t>
      </w:r>
      <w:r>
        <w:rPr>
          <w:rFonts w:ascii="微软雅黑" w:eastAsia="微软雅黑" w:hAnsi="微软雅黑" w:cs="宋体" w:hint="eastAsia"/>
        </w:rPr>
        <w:t>通过市场调查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信息反馈提高订单预测准确率三大做法</w:t>
      </w:r>
    </w:p>
    <w:p w:rsidR="00014525" w:rsidRDefault="007A23A4" w:rsidP="004703BB">
      <w:pPr>
        <w:widowControl/>
        <w:spacing w:beforeLines="50" w:afterLines="50" w:line="360" w:lineRule="exact"/>
        <w:ind w:firstLineChars="200" w:firstLine="420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/>
        </w:rPr>
        <w:t xml:space="preserve">  7 </w:t>
      </w:r>
      <w:r>
        <w:rPr>
          <w:rFonts w:ascii="微软雅黑" w:eastAsia="微软雅黑" w:hAnsi="微软雅黑" w:cs="宋体" w:hint="eastAsia"/>
        </w:rPr>
        <w:t>提升编制销售预测计划编制准确性六大步骤</w:t>
      </w:r>
    </w:p>
    <w:p w:rsidR="00014525" w:rsidRDefault="007A23A4" w:rsidP="004703BB">
      <w:pPr>
        <w:widowControl/>
        <w:spacing w:beforeLines="50" w:afterLines="50" w:line="360" w:lineRule="exact"/>
        <w:ind w:firstLineChars="400" w:firstLine="840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/>
        </w:rPr>
        <w:t>7.1</w:t>
      </w:r>
      <w:r>
        <w:rPr>
          <w:rFonts w:ascii="微软雅黑" w:eastAsia="微软雅黑" w:hAnsi="微软雅黑" w:hint="eastAsia"/>
          <w:b/>
          <w:bCs/>
          <w:color w:val="333300"/>
          <w:spacing w:val="16"/>
        </w:rPr>
        <w:t>步步高</w:t>
      </w:r>
      <w:r>
        <w:rPr>
          <w:rFonts w:ascii="微软雅黑" w:eastAsia="微软雅黑" w:hAnsi="微软雅黑" w:cs="宋体" w:hint="eastAsia"/>
        </w:rPr>
        <w:t>销售预测计划编制六大步骤实例分析</w:t>
      </w:r>
    </w:p>
    <w:p w:rsidR="00014525" w:rsidRDefault="007A23A4" w:rsidP="004703BB">
      <w:pPr>
        <w:widowControl/>
        <w:spacing w:beforeLines="50" w:afterLines="50" w:line="360" w:lineRule="exact"/>
        <w:ind w:firstLineChars="200" w:firstLine="420"/>
        <w:rPr>
          <w:rFonts w:ascii="微软雅黑" w:eastAsia="微软雅黑" w:hAnsi="微软雅黑"/>
          <w:b/>
          <w:bCs/>
          <w:color w:val="333300"/>
          <w:spacing w:val="16"/>
        </w:rPr>
      </w:pPr>
      <w:r>
        <w:rPr>
          <w:rFonts w:ascii="微软雅黑" w:eastAsia="微软雅黑" w:hAnsi="微软雅黑" w:cs="宋体"/>
        </w:rPr>
        <w:t>8</w:t>
      </w:r>
      <w:r>
        <w:rPr>
          <w:rFonts w:ascii="微软雅黑" w:eastAsia="微软雅黑" w:hAnsi="微软雅黑" w:cs="宋体" w:hint="eastAsia"/>
        </w:rPr>
        <w:t>产供销协同平衡—解决插单，急单，补单，加单。减单和消单—</w:t>
      </w:r>
      <w:r>
        <w:rPr>
          <w:rFonts w:ascii="微软雅黑" w:eastAsia="微软雅黑" w:hAnsi="微软雅黑" w:hint="eastAsia"/>
          <w:b/>
          <w:bCs/>
          <w:color w:val="333300"/>
          <w:spacing w:val="16"/>
        </w:rPr>
        <w:t>晶苑制衣集团</w:t>
      </w:r>
    </w:p>
    <w:p w:rsidR="00014525" w:rsidRDefault="007A23A4" w:rsidP="004703BB">
      <w:pPr>
        <w:widowControl/>
        <w:spacing w:beforeLines="50" w:afterLines="50" w:line="360" w:lineRule="exact"/>
        <w:ind w:firstLineChars="200" w:firstLine="420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/>
        </w:rPr>
        <w:t>8.1</w:t>
      </w:r>
      <w:r>
        <w:rPr>
          <w:rFonts w:ascii="微软雅黑" w:eastAsia="微软雅黑" w:hAnsi="微软雅黑" w:cs="宋体" w:hint="eastAsia"/>
        </w:rPr>
        <w:t>有效控制扦单、急单、补单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加单五种措施</w:t>
      </w:r>
      <w:r>
        <w:rPr>
          <w:rFonts w:ascii="微软雅黑" w:eastAsia="微软雅黑" w:hAnsi="微软雅黑" w:cs="宋体"/>
        </w:rPr>
        <w:t xml:space="preserve">----- </w:t>
      </w:r>
      <w:r>
        <w:rPr>
          <w:rFonts w:ascii="微软雅黑" w:eastAsia="微软雅黑" w:hAnsi="微软雅黑" w:cs="宋体" w:hint="eastAsia"/>
        </w:rPr>
        <w:t>三一重工</w:t>
      </w:r>
    </w:p>
    <w:p w:rsidR="00014525" w:rsidRDefault="007A23A4" w:rsidP="004703BB">
      <w:pPr>
        <w:widowControl/>
        <w:spacing w:beforeLines="50" w:afterLines="50" w:line="360" w:lineRule="exact"/>
        <w:ind w:firstLineChars="200" w:firstLine="420"/>
        <w:rPr>
          <w:rFonts w:ascii="微软雅黑" w:eastAsia="微软雅黑" w:hAnsi="微软雅黑" w:cs="宋体"/>
        </w:rPr>
      </w:pPr>
      <w:r>
        <w:rPr>
          <w:rFonts w:ascii="微软雅黑" w:eastAsia="微软雅黑" w:hAnsi="微软雅黑" w:cs="宋体"/>
        </w:rPr>
        <w:t>9</w:t>
      </w:r>
      <w:r>
        <w:rPr>
          <w:rFonts w:ascii="微软雅黑" w:eastAsia="微软雅黑" w:hAnsi="微软雅黑" w:cs="宋体" w:hint="eastAsia"/>
        </w:rPr>
        <w:t>在销售预测不准条件下避免预测采购导致库存量提升工作流程</w:t>
      </w:r>
    </w:p>
    <w:p w:rsidR="00014525" w:rsidRDefault="007A23A4" w:rsidP="004703BB">
      <w:pPr>
        <w:widowControl/>
        <w:spacing w:beforeLines="50" w:afterLines="50" w:line="360" w:lineRule="exact"/>
        <w:ind w:firstLineChars="200" w:firstLine="420"/>
        <w:rPr>
          <w:rFonts w:ascii="微软雅黑" w:eastAsia="微软雅黑" w:hAnsi="微软雅黑" w:cs="宋体"/>
          <w:spacing w:val="16"/>
        </w:rPr>
      </w:pPr>
      <w:r>
        <w:rPr>
          <w:rFonts w:ascii="微软雅黑" w:eastAsia="微软雅黑" w:hAnsi="微软雅黑" w:cs="宋体"/>
        </w:rPr>
        <w:t>10</w:t>
      </w:r>
      <w:r>
        <w:rPr>
          <w:rFonts w:ascii="微软雅黑" w:eastAsia="微软雅黑" w:hAnsi="微软雅黑" w:hint="eastAsia"/>
          <w:b/>
          <w:bCs/>
          <w:color w:val="333300"/>
          <w:spacing w:val="16"/>
        </w:rPr>
        <w:t>欧普照明</w:t>
      </w:r>
      <w:r>
        <w:rPr>
          <w:rFonts w:ascii="微软雅黑" w:eastAsia="微软雅黑" w:hAnsi="微软雅黑" w:cs="宋体" w:hint="eastAsia"/>
        </w:rPr>
        <w:t>月度滚动预测计划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产能负荷分析</w:t>
      </w:r>
      <w:r>
        <w:rPr>
          <w:rFonts w:ascii="微软雅黑" w:eastAsia="微软雅黑" w:hAnsi="微软雅黑" w:cs="宋体"/>
        </w:rPr>
        <w:t>/</w:t>
      </w:r>
      <w:r>
        <w:rPr>
          <w:rFonts w:ascii="微软雅黑" w:eastAsia="微软雅黑" w:hAnsi="微软雅黑" w:cs="宋体" w:hint="eastAsia"/>
        </w:rPr>
        <w:t>三天出货计划不能变的实例分析</w:t>
      </w:r>
    </w:p>
    <w:p w:rsidR="00014525" w:rsidRDefault="007A23A4">
      <w:pPr>
        <w:spacing w:line="360" w:lineRule="exact"/>
        <w:rPr>
          <w:rFonts w:ascii="微软雅黑" w:eastAsia="微软雅黑" w:hAnsi="微软雅黑" w:cs="宋体"/>
          <w:spacing w:val="16"/>
        </w:rPr>
      </w:pPr>
      <w:r>
        <w:rPr>
          <w:rFonts w:ascii="微软雅黑" w:eastAsia="微软雅黑" w:hAnsi="微软雅黑" w:cs="宋体" w:hint="eastAsia"/>
          <w:spacing w:val="16"/>
        </w:rPr>
        <w:t>尾声</w:t>
      </w:r>
      <w:r>
        <w:rPr>
          <w:rFonts w:ascii="微软雅黑" w:eastAsia="微软雅黑" w:hAnsi="微软雅黑" w:cs="宋体"/>
          <w:spacing w:val="16"/>
        </w:rPr>
        <w:t>:</w:t>
      </w:r>
      <w:r>
        <w:rPr>
          <w:rFonts w:ascii="微软雅黑" w:eastAsia="微软雅黑" w:hAnsi="微软雅黑" w:cs="宋体" w:hint="eastAsia"/>
          <w:color w:val="008000"/>
        </w:rPr>
        <w:t>当头棒喝—捅破窗纸</w:t>
      </w:r>
    </w:p>
    <w:p w:rsidR="00014525" w:rsidRDefault="007A23A4">
      <w:pPr>
        <w:tabs>
          <w:tab w:val="left" w:pos="1260"/>
          <w:tab w:val="left" w:pos="1980"/>
        </w:tabs>
        <w:adjustRightInd w:val="0"/>
        <w:snapToGrid w:val="0"/>
        <w:spacing w:line="360" w:lineRule="exact"/>
        <w:ind w:firstLine="720"/>
        <w:rPr>
          <w:rFonts w:ascii="微软雅黑" w:eastAsia="微软雅黑" w:hAnsi="微软雅黑" w:cs="宋体"/>
          <w:color w:val="000000"/>
        </w:rPr>
      </w:pPr>
      <w:r>
        <w:rPr>
          <w:rFonts w:ascii="微软雅黑" w:eastAsia="微软雅黑" w:hAnsi="微软雅黑" w:cs="宋体"/>
          <w:color w:val="000000"/>
        </w:rPr>
        <w:t>1</w:t>
      </w:r>
      <w:r>
        <w:rPr>
          <w:rFonts w:ascii="微软雅黑" w:eastAsia="微软雅黑" w:hAnsi="微软雅黑" w:cs="宋体" w:hint="eastAsia"/>
          <w:color w:val="000000"/>
        </w:rPr>
        <w:t>学习</w:t>
      </w:r>
      <w:r>
        <w:rPr>
          <w:rFonts w:ascii="微软雅黑" w:eastAsia="微软雅黑" w:hAnsi="微软雅黑" w:cs="宋体"/>
          <w:color w:val="000000"/>
        </w:rPr>
        <w:t>/</w:t>
      </w:r>
      <w:r>
        <w:rPr>
          <w:rFonts w:ascii="微软雅黑" w:eastAsia="微软雅黑" w:hAnsi="微软雅黑" w:cs="宋体" w:hint="eastAsia"/>
          <w:color w:val="000000"/>
        </w:rPr>
        <w:t>兴奋两天</w:t>
      </w:r>
      <w:r>
        <w:rPr>
          <w:rFonts w:ascii="微软雅黑" w:eastAsia="微软雅黑" w:hAnsi="微软雅黑" w:cs="宋体"/>
          <w:color w:val="000000"/>
        </w:rPr>
        <w:t>,</w:t>
      </w:r>
      <w:r>
        <w:rPr>
          <w:rFonts w:ascii="微软雅黑" w:eastAsia="微软雅黑" w:hAnsi="微软雅黑" w:cs="宋体" w:hint="eastAsia"/>
          <w:color w:val="000000"/>
        </w:rPr>
        <w:t>回到公司后……结合公司实际情况</w:t>
      </w:r>
      <w:r>
        <w:rPr>
          <w:rFonts w:ascii="微软雅黑" w:eastAsia="微软雅黑" w:hAnsi="微软雅黑" w:cs="宋体"/>
          <w:color w:val="000000"/>
        </w:rPr>
        <w:t>-</w:t>
      </w:r>
    </w:p>
    <w:p w:rsidR="00014525" w:rsidRDefault="007A23A4">
      <w:pPr>
        <w:widowControl/>
        <w:spacing w:line="360" w:lineRule="exact"/>
        <w:ind w:firstLine="720"/>
        <w:rPr>
          <w:rFonts w:ascii="微软雅黑" w:eastAsia="微软雅黑" w:hAnsi="微软雅黑" w:cs="宋体"/>
          <w:color w:val="000000"/>
        </w:rPr>
      </w:pPr>
      <w:r>
        <w:rPr>
          <w:rFonts w:ascii="微软雅黑" w:eastAsia="微软雅黑" w:hAnsi="微软雅黑" w:cs="宋体"/>
          <w:color w:val="000000"/>
        </w:rPr>
        <w:t>2</w:t>
      </w:r>
      <w:r>
        <w:rPr>
          <w:rFonts w:ascii="微软雅黑" w:eastAsia="微软雅黑" w:hAnsi="微软雅黑" w:cs="宋体" w:hint="eastAsia"/>
          <w:color w:val="000000"/>
        </w:rPr>
        <w:t>通过学员成果发表</w:t>
      </w:r>
      <w:r>
        <w:rPr>
          <w:rFonts w:ascii="微软雅黑" w:eastAsia="微软雅黑" w:hAnsi="微软雅黑" w:cs="宋体"/>
          <w:color w:val="000000"/>
        </w:rPr>
        <w:t>--</w:t>
      </w:r>
      <w:r>
        <w:rPr>
          <w:rFonts w:ascii="微软雅黑" w:eastAsia="微软雅黑" w:hAnsi="微软雅黑" w:cs="宋体" w:hint="eastAsia"/>
          <w:color w:val="000000"/>
        </w:rPr>
        <w:t>体会分享</w:t>
      </w:r>
      <w:r>
        <w:rPr>
          <w:rFonts w:ascii="微软雅黑" w:eastAsia="微软雅黑" w:hAnsi="微软雅黑" w:cs="宋体"/>
          <w:color w:val="000000"/>
        </w:rPr>
        <w:t>/</w:t>
      </w:r>
      <w:r>
        <w:rPr>
          <w:rFonts w:ascii="微软雅黑" w:eastAsia="微软雅黑" w:hAnsi="微软雅黑" w:cs="宋体" w:hint="eastAsia"/>
          <w:color w:val="000000"/>
        </w:rPr>
        <w:t>经验回顾</w:t>
      </w:r>
      <w:r>
        <w:rPr>
          <w:rFonts w:ascii="微软雅黑" w:eastAsia="微软雅黑" w:hAnsi="微软雅黑" w:cs="宋体"/>
          <w:color w:val="000000"/>
        </w:rPr>
        <w:t>/</w:t>
      </w:r>
      <w:r>
        <w:rPr>
          <w:rFonts w:ascii="微软雅黑" w:eastAsia="微软雅黑" w:hAnsi="微软雅黑" w:cs="宋体" w:hint="eastAsia"/>
          <w:color w:val="000000"/>
        </w:rPr>
        <w:t>讲师点评</w:t>
      </w:r>
    </w:p>
    <w:p w:rsidR="00014525" w:rsidRDefault="007A23A4">
      <w:pPr>
        <w:spacing w:line="360" w:lineRule="exact"/>
        <w:ind w:firstLineChars="300" w:firstLine="630"/>
        <w:rPr>
          <w:rFonts w:ascii="微软雅黑" w:eastAsia="微软雅黑" w:hAnsi="微软雅黑" w:cs="宋体"/>
          <w:color w:val="000000"/>
        </w:rPr>
      </w:pPr>
      <w:r>
        <w:rPr>
          <w:rFonts w:ascii="微软雅黑" w:eastAsia="微软雅黑" w:hAnsi="微软雅黑" w:cs="宋体"/>
          <w:color w:val="000000"/>
        </w:rPr>
        <w:t xml:space="preserve">3 </w:t>
      </w:r>
      <w:r>
        <w:rPr>
          <w:rFonts w:ascii="微软雅黑" w:eastAsia="微软雅黑" w:hAnsi="微软雅黑" w:cs="宋体" w:hint="eastAsia"/>
          <w:color w:val="000000"/>
        </w:rPr>
        <w:t>实践</w:t>
      </w:r>
      <w:r>
        <w:rPr>
          <w:rFonts w:ascii="微软雅黑" w:eastAsia="微软雅黑" w:hAnsi="微软雅黑" w:cs="宋体"/>
          <w:color w:val="000000"/>
        </w:rPr>
        <w:t>/</w:t>
      </w:r>
      <w:r>
        <w:rPr>
          <w:rFonts w:ascii="微软雅黑" w:eastAsia="微软雅黑" w:hAnsi="微软雅黑" w:cs="宋体" w:hint="eastAsia"/>
          <w:color w:val="000000"/>
        </w:rPr>
        <w:t>活用所学五步骤</w:t>
      </w:r>
      <w:r>
        <w:rPr>
          <w:rFonts w:ascii="微软雅黑" w:eastAsia="微软雅黑" w:hAnsi="微软雅黑" w:cs="宋体" w:hint="eastAsia"/>
          <w:color w:val="000000"/>
        </w:rPr>
        <w:t xml:space="preserve">     </w:t>
      </w:r>
    </w:p>
    <w:p w:rsidR="00014525" w:rsidRDefault="00014525">
      <w:pPr>
        <w:spacing w:line="360" w:lineRule="exact"/>
        <w:ind w:firstLineChars="300" w:firstLine="630"/>
        <w:rPr>
          <w:rFonts w:ascii="微软雅黑" w:eastAsia="微软雅黑" w:hAnsi="微软雅黑" w:cs="宋体"/>
          <w:color w:val="000000"/>
        </w:rPr>
      </w:pPr>
    </w:p>
    <w:p w:rsidR="00014525" w:rsidRDefault="00014525" w:rsidP="004703BB">
      <w:pPr>
        <w:spacing w:line="360" w:lineRule="exact"/>
        <w:ind w:firstLineChars="300" w:firstLine="726"/>
        <w:rPr>
          <w:rFonts w:ascii="微软雅黑" w:eastAsia="微软雅黑" w:hAnsi="微软雅黑" w:cs="宋体"/>
          <w:spacing w:val="16"/>
        </w:rPr>
      </w:pPr>
    </w:p>
    <w:p w:rsidR="00014525" w:rsidRDefault="007A23A4">
      <w:pPr>
        <w:spacing w:line="360" w:lineRule="exact"/>
        <w:rPr>
          <w:rFonts w:ascii="微软雅黑" w:eastAsia="微软雅黑" w:hAnsi="微软雅黑"/>
          <w:b/>
          <w:bCs/>
          <w:spacing w:val="16"/>
          <w:sz w:val="32"/>
        </w:rPr>
      </w:pPr>
      <w:r>
        <w:rPr>
          <w:rFonts w:ascii="微软雅黑" w:eastAsia="微软雅黑" w:hAnsi="微软雅黑" w:hint="eastAsia"/>
          <w:b/>
          <w:bCs/>
          <w:spacing w:val="16"/>
          <w:sz w:val="32"/>
        </w:rPr>
        <w:t>讲师介绍</w:t>
      </w:r>
    </w:p>
    <w:p w:rsidR="00014525" w:rsidRDefault="007A23A4">
      <w:pPr>
        <w:spacing w:line="36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b/>
          <w:bCs/>
          <w:spacing w:val="16"/>
          <w:sz w:val="32"/>
        </w:rPr>
        <w:t>Stephen Lei</w:t>
      </w:r>
    </w:p>
    <w:p w:rsidR="00014525" w:rsidRDefault="007A23A4">
      <w:pPr>
        <w:spacing w:line="360" w:lineRule="exact"/>
        <w:rPr>
          <w:rFonts w:ascii="微软雅黑" w:eastAsia="微软雅黑" w:hAnsi="微软雅黑" w:cs="Arial Unicode MS"/>
          <w:b/>
          <w:bCs/>
          <w:color w:val="333300"/>
          <w:spacing w:val="16"/>
          <w:kern w:val="0"/>
        </w:rPr>
      </w:pPr>
      <w:r>
        <w:rPr>
          <w:rFonts w:ascii="微软雅黑" w:eastAsia="微软雅黑" w:hAnsi="微软雅黑" w:cs="Arial Unicode MS" w:hint="eastAsia"/>
          <w:b/>
          <w:bCs/>
          <w:color w:val="333300"/>
          <w:spacing w:val="16"/>
          <w:kern w:val="0"/>
        </w:rPr>
        <w:t>香港理工大学</w:t>
      </w:r>
      <w:r>
        <w:rPr>
          <w:rFonts w:ascii="微软雅黑" w:eastAsia="微软雅黑" w:hAnsi="微软雅黑" w:cs="Arial Unicode MS"/>
          <w:b/>
          <w:bCs/>
          <w:color w:val="333300"/>
          <w:spacing w:val="16"/>
          <w:kern w:val="0"/>
        </w:rPr>
        <w:t>MBA,</w:t>
      </w:r>
      <w:r>
        <w:rPr>
          <w:rFonts w:ascii="微软雅黑" w:eastAsia="微软雅黑" w:hAnsi="微软雅黑" w:cs="Arial Unicode MS" w:hint="eastAsia"/>
          <w:b/>
          <w:bCs/>
          <w:color w:val="333300"/>
          <w:spacing w:val="16"/>
          <w:kern w:val="0"/>
        </w:rPr>
        <w:t>香港生产力促进局和香港工业署特约讲师、美国管理学会</w:t>
      </w:r>
      <w:r>
        <w:rPr>
          <w:rFonts w:ascii="微软雅黑" w:eastAsia="微软雅黑" w:hAnsi="微软雅黑" w:cs="Arial Unicode MS"/>
          <w:b/>
          <w:bCs/>
          <w:color w:val="333300"/>
          <w:spacing w:val="16"/>
          <w:kern w:val="0"/>
        </w:rPr>
        <w:t>(AMA)</w:t>
      </w:r>
      <w:r>
        <w:rPr>
          <w:rFonts w:ascii="微软雅黑" w:eastAsia="微软雅黑" w:hAnsi="微软雅黑" w:cs="Arial Unicode MS" w:hint="eastAsia"/>
          <w:b/>
          <w:bCs/>
          <w:color w:val="333300"/>
          <w:spacing w:val="16"/>
          <w:kern w:val="0"/>
        </w:rPr>
        <w:t>授权专业培训师、清华大学</w:t>
      </w:r>
      <w:r>
        <w:rPr>
          <w:rFonts w:ascii="微软雅黑" w:eastAsia="微软雅黑" w:hAnsi="微软雅黑" w:cs="Arial Unicode MS"/>
          <w:b/>
          <w:bCs/>
          <w:color w:val="333300"/>
          <w:spacing w:val="16"/>
          <w:kern w:val="0"/>
        </w:rPr>
        <w:t>/</w:t>
      </w:r>
      <w:r>
        <w:rPr>
          <w:rFonts w:ascii="微软雅黑" w:eastAsia="微软雅黑" w:hAnsi="微软雅黑" w:cs="Arial Unicode MS" w:hint="eastAsia"/>
          <w:b/>
          <w:bCs/>
          <w:color w:val="333300"/>
          <w:spacing w:val="16"/>
          <w:kern w:val="0"/>
        </w:rPr>
        <w:t>北京大学</w:t>
      </w:r>
      <w:r>
        <w:rPr>
          <w:rFonts w:ascii="微软雅黑" w:eastAsia="微软雅黑" w:hAnsi="微软雅黑" w:cs="Arial Unicode MS"/>
          <w:b/>
          <w:bCs/>
          <w:color w:val="333300"/>
          <w:spacing w:val="16"/>
          <w:kern w:val="0"/>
        </w:rPr>
        <w:t>/</w:t>
      </w:r>
      <w:r>
        <w:rPr>
          <w:rFonts w:ascii="微软雅黑" w:eastAsia="微软雅黑" w:hAnsi="微软雅黑" w:cs="Arial Unicode MS" w:hint="eastAsia"/>
          <w:b/>
          <w:bCs/>
          <w:color w:val="333300"/>
          <w:spacing w:val="16"/>
          <w:kern w:val="0"/>
        </w:rPr>
        <w:t>浙江大学</w:t>
      </w:r>
      <w:r>
        <w:rPr>
          <w:rFonts w:ascii="微软雅黑" w:eastAsia="微软雅黑" w:hAnsi="微软雅黑" w:cs="Arial Unicode MS"/>
          <w:b/>
          <w:bCs/>
          <w:color w:val="333300"/>
          <w:spacing w:val="16"/>
          <w:kern w:val="0"/>
        </w:rPr>
        <w:t>/</w:t>
      </w:r>
      <w:r>
        <w:rPr>
          <w:rFonts w:ascii="微软雅黑" w:eastAsia="微软雅黑" w:hAnsi="微软雅黑" w:cs="Arial Unicode MS" w:hint="eastAsia"/>
          <w:b/>
          <w:bCs/>
          <w:color w:val="333300"/>
          <w:spacing w:val="16"/>
          <w:kern w:val="0"/>
        </w:rPr>
        <w:t>上海交大</w:t>
      </w:r>
      <w:r>
        <w:rPr>
          <w:rFonts w:ascii="微软雅黑" w:eastAsia="微软雅黑" w:hAnsi="微软雅黑" w:cs="Arial Unicode MS"/>
          <w:b/>
          <w:bCs/>
          <w:color w:val="333300"/>
          <w:spacing w:val="16"/>
          <w:kern w:val="0"/>
        </w:rPr>
        <w:t>/</w:t>
      </w:r>
      <w:r>
        <w:rPr>
          <w:rFonts w:ascii="微软雅黑" w:eastAsia="微软雅黑" w:hAnsi="微软雅黑" w:cs="Arial Unicode MS" w:hint="eastAsia"/>
          <w:b/>
          <w:bCs/>
          <w:color w:val="333300"/>
          <w:spacing w:val="16"/>
          <w:kern w:val="0"/>
        </w:rPr>
        <w:t>中山大学</w:t>
      </w:r>
      <w:r>
        <w:rPr>
          <w:rFonts w:ascii="微软雅黑" w:eastAsia="微软雅黑" w:hAnsi="微软雅黑" w:cs="Arial Unicode MS"/>
          <w:b/>
          <w:bCs/>
          <w:color w:val="333300"/>
          <w:spacing w:val="16"/>
          <w:kern w:val="0"/>
        </w:rPr>
        <w:t>EMBA</w:t>
      </w:r>
      <w:r>
        <w:rPr>
          <w:rFonts w:ascii="微软雅黑" w:eastAsia="微软雅黑" w:hAnsi="微软雅黑" w:cs="Arial Unicode MS" w:hint="eastAsia"/>
          <w:b/>
          <w:bCs/>
          <w:color w:val="333300"/>
          <w:spacing w:val="16"/>
          <w:kern w:val="0"/>
        </w:rPr>
        <w:t>班特邀实战型讲师</w:t>
      </w:r>
      <w:r>
        <w:rPr>
          <w:rFonts w:ascii="微软雅黑" w:eastAsia="微软雅黑" w:hAnsi="微软雅黑" w:cs="Arial Unicode MS"/>
          <w:b/>
          <w:bCs/>
          <w:color w:val="333300"/>
          <w:spacing w:val="16"/>
          <w:kern w:val="0"/>
        </w:rPr>
        <w:t>2006/2007/2008/2009/2010/2011/2012/2013</w:t>
      </w:r>
      <w:r>
        <w:rPr>
          <w:rFonts w:ascii="微软雅黑" w:eastAsia="微软雅黑" w:hAnsi="微软雅黑" w:cs="Arial Unicode MS" w:hint="eastAsia"/>
          <w:b/>
          <w:bCs/>
          <w:color w:val="333300"/>
          <w:spacing w:val="16"/>
          <w:kern w:val="0"/>
        </w:rPr>
        <w:t>、</w:t>
      </w:r>
      <w:r>
        <w:rPr>
          <w:rFonts w:ascii="微软雅黑" w:eastAsia="微软雅黑" w:hAnsi="微软雅黑" w:cs="Arial Unicode MS"/>
          <w:b/>
          <w:bCs/>
          <w:color w:val="333300"/>
          <w:spacing w:val="16"/>
          <w:kern w:val="0"/>
        </w:rPr>
        <w:t>2014.2015</w:t>
      </w:r>
      <w:r>
        <w:rPr>
          <w:rFonts w:ascii="微软雅黑" w:eastAsia="微软雅黑" w:hAnsi="微软雅黑" w:cs="Arial Unicode MS" w:hint="eastAsia"/>
          <w:b/>
          <w:bCs/>
          <w:color w:val="333300"/>
          <w:spacing w:val="16"/>
          <w:kern w:val="0"/>
        </w:rPr>
        <w:t>年被培训论坛推誉为</w:t>
      </w:r>
      <w:r>
        <w:rPr>
          <w:rFonts w:ascii="微软雅黑" w:eastAsia="微软雅黑" w:hAnsi="微软雅黑" w:cs="Arial Unicode MS"/>
          <w:b/>
          <w:bCs/>
          <w:color w:val="333300"/>
          <w:spacing w:val="16"/>
          <w:kern w:val="0"/>
        </w:rPr>
        <w:t>“</w:t>
      </w:r>
      <w:r>
        <w:rPr>
          <w:rFonts w:ascii="微软雅黑" w:eastAsia="微软雅黑" w:hAnsi="微软雅黑" w:cs="Arial Unicode MS" w:hint="eastAsia"/>
          <w:b/>
          <w:bCs/>
          <w:color w:val="333300"/>
          <w:spacing w:val="16"/>
          <w:kern w:val="0"/>
        </w:rPr>
        <w:t>十大实战派培训师</w:t>
      </w:r>
      <w:r>
        <w:rPr>
          <w:rFonts w:ascii="微软雅黑" w:eastAsia="微软雅黑" w:hAnsi="微软雅黑" w:cs="Arial Unicode MS"/>
          <w:b/>
          <w:bCs/>
          <w:color w:val="333300"/>
          <w:spacing w:val="16"/>
          <w:kern w:val="0"/>
        </w:rPr>
        <w:t>”</w:t>
      </w:r>
      <w:r>
        <w:rPr>
          <w:rFonts w:ascii="微软雅黑" w:eastAsia="微软雅黑" w:hAnsi="微软雅黑" w:cs="Arial Unicode MS" w:hint="eastAsia"/>
          <w:b/>
          <w:bCs/>
          <w:color w:val="333300"/>
          <w:spacing w:val="16"/>
          <w:kern w:val="0"/>
        </w:rPr>
        <w:t>、专业课程讲授专家、资深顾问</w:t>
      </w:r>
      <w:r>
        <w:rPr>
          <w:rFonts w:ascii="微软雅黑" w:eastAsia="微软雅黑" w:hAnsi="微软雅黑" w:cs="Arial Unicode MS"/>
          <w:b/>
          <w:bCs/>
          <w:color w:val="333300"/>
          <w:spacing w:val="16"/>
          <w:kern w:val="0"/>
        </w:rPr>
        <w:t>. SCM</w:t>
      </w:r>
      <w:r>
        <w:rPr>
          <w:rFonts w:ascii="微软雅黑" w:eastAsia="微软雅黑" w:hAnsi="微软雅黑" w:cs="Arial Unicode MS" w:hint="eastAsia"/>
          <w:b/>
          <w:bCs/>
          <w:color w:val="333300"/>
          <w:spacing w:val="16"/>
          <w:kern w:val="0"/>
        </w:rPr>
        <w:t>课程全国第一人。曽任某大型日港合资企业副总经理</w:t>
      </w:r>
      <w:r>
        <w:rPr>
          <w:rFonts w:ascii="微软雅黑" w:eastAsia="微软雅黑" w:hAnsi="微软雅黑" w:cs="Arial Unicode MS"/>
          <w:b/>
          <w:bCs/>
          <w:color w:val="333300"/>
          <w:spacing w:val="16"/>
          <w:kern w:val="0"/>
        </w:rPr>
        <w:t xml:space="preserve">, </w:t>
      </w:r>
      <w:r>
        <w:rPr>
          <w:rFonts w:ascii="微软雅黑" w:eastAsia="微软雅黑" w:hAnsi="微软雅黑" w:cs="Arial Unicode MS" w:hint="eastAsia"/>
          <w:b/>
          <w:bCs/>
          <w:color w:val="333300"/>
          <w:spacing w:val="16"/>
          <w:kern w:val="0"/>
        </w:rPr>
        <w:t>至今华颂集团股东之一</w:t>
      </w:r>
      <w:r>
        <w:rPr>
          <w:rFonts w:ascii="微软雅黑" w:eastAsia="微软雅黑" w:hAnsi="微软雅黑" w:cs="Arial Unicode MS"/>
          <w:b/>
          <w:bCs/>
          <w:color w:val="333300"/>
          <w:spacing w:val="16"/>
          <w:kern w:val="0"/>
        </w:rPr>
        <w:t>.</w:t>
      </w:r>
      <w:r>
        <w:rPr>
          <w:rFonts w:ascii="微软雅黑" w:eastAsia="微软雅黑" w:hAnsi="微软雅黑" w:cs="Arial Unicode MS" w:hint="eastAsia"/>
          <w:b/>
          <w:bCs/>
          <w:color w:val="333300"/>
          <w:spacing w:val="16"/>
          <w:kern w:val="0"/>
        </w:rPr>
        <w:t>拥有二十七年的销售生产物料管理经验</w:t>
      </w:r>
      <w:r>
        <w:rPr>
          <w:rFonts w:ascii="微软雅黑" w:eastAsia="微软雅黑" w:hAnsi="微软雅黑" w:cs="Arial Unicode MS"/>
          <w:b/>
          <w:bCs/>
          <w:color w:val="333300"/>
          <w:spacing w:val="16"/>
          <w:kern w:val="0"/>
        </w:rPr>
        <w:t>.</w:t>
      </w:r>
      <w:r>
        <w:rPr>
          <w:rFonts w:ascii="微软雅黑" w:eastAsia="微软雅黑" w:hAnsi="微软雅黑" w:cs="Arial Unicode MS" w:hint="eastAsia"/>
          <w:b/>
          <w:bCs/>
          <w:color w:val="333300"/>
          <w:spacing w:val="16"/>
          <w:kern w:val="0"/>
        </w:rPr>
        <w:t>讲授经验非常丰富，讲授</w:t>
      </w:r>
      <w:r>
        <w:rPr>
          <w:rFonts w:ascii="微软雅黑" w:eastAsia="微软雅黑" w:hAnsi="微软雅黑" w:cs="Arial Unicode MS"/>
          <w:b/>
          <w:bCs/>
          <w:color w:val="333300"/>
          <w:spacing w:val="16"/>
          <w:kern w:val="0"/>
        </w:rPr>
        <w:t>/</w:t>
      </w:r>
      <w:r>
        <w:rPr>
          <w:rFonts w:ascii="微软雅黑" w:eastAsia="微软雅黑" w:hAnsi="微软雅黑" w:cs="Arial Unicode MS" w:hint="eastAsia"/>
          <w:b/>
          <w:bCs/>
          <w:color w:val="333300"/>
          <w:spacing w:val="16"/>
          <w:kern w:val="0"/>
        </w:rPr>
        <w:t>辅导过</w:t>
      </w:r>
      <w:r>
        <w:rPr>
          <w:rFonts w:ascii="微软雅黑" w:eastAsia="微软雅黑" w:hAnsi="微软雅黑" w:cs="Arial Unicode MS"/>
          <w:b/>
          <w:bCs/>
          <w:color w:val="333300"/>
          <w:spacing w:val="16"/>
          <w:kern w:val="0"/>
        </w:rPr>
        <w:t>9936</w:t>
      </w:r>
      <w:r>
        <w:rPr>
          <w:rFonts w:ascii="微软雅黑" w:eastAsia="微软雅黑" w:hAnsi="微软雅黑" w:cs="Arial Unicode MS" w:hint="eastAsia"/>
          <w:b/>
          <w:bCs/>
          <w:color w:val="333300"/>
          <w:spacing w:val="16"/>
          <w:kern w:val="0"/>
        </w:rPr>
        <w:t>家中外企业</w:t>
      </w:r>
      <w:r>
        <w:rPr>
          <w:rFonts w:ascii="微软雅黑" w:eastAsia="微软雅黑" w:hAnsi="微软雅黑" w:cs="Arial Unicode MS"/>
          <w:b/>
          <w:bCs/>
          <w:color w:val="333300"/>
          <w:spacing w:val="16"/>
          <w:kern w:val="0"/>
        </w:rPr>
        <w:t>(</w:t>
      </w:r>
      <w:r>
        <w:rPr>
          <w:rFonts w:ascii="微软雅黑" w:eastAsia="微软雅黑" w:hAnsi="微软雅黑" w:cs="Arial Unicode MS" w:hint="eastAsia"/>
          <w:b/>
          <w:bCs/>
          <w:color w:val="333300"/>
          <w:spacing w:val="16"/>
          <w:kern w:val="0"/>
        </w:rPr>
        <w:t>至</w:t>
      </w:r>
      <w:r>
        <w:rPr>
          <w:rFonts w:ascii="微软雅黑" w:eastAsia="微软雅黑" w:hAnsi="微软雅黑" w:cs="Arial Unicode MS"/>
          <w:b/>
          <w:bCs/>
          <w:color w:val="333300"/>
          <w:spacing w:val="16"/>
          <w:kern w:val="0"/>
        </w:rPr>
        <w:t>2015</w:t>
      </w:r>
      <w:r>
        <w:rPr>
          <w:rFonts w:ascii="微软雅黑" w:eastAsia="微软雅黑" w:hAnsi="微软雅黑" w:cs="Arial Unicode MS" w:hint="eastAsia"/>
          <w:b/>
          <w:bCs/>
          <w:color w:val="333300"/>
          <w:spacing w:val="16"/>
          <w:kern w:val="0"/>
        </w:rPr>
        <w:t>底</w:t>
      </w:r>
      <w:r>
        <w:rPr>
          <w:rFonts w:ascii="微软雅黑" w:eastAsia="微软雅黑" w:hAnsi="微软雅黑" w:cs="Arial Unicode MS"/>
          <w:b/>
          <w:bCs/>
          <w:color w:val="333300"/>
          <w:spacing w:val="16"/>
          <w:kern w:val="0"/>
        </w:rPr>
        <w:t>)</w:t>
      </w:r>
      <w:r>
        <w:rPr>
          <w:rFonts w:ascii="微软雅黑" w:eastAsia="微软雅黑" w:hAnsi="微软雅黑" w:cs="Arial Unicode MS" w:hint="eastAsia"/>
          <w:b/>
          <w:bCs/>
          <w:color w:val="333300"/>
          <w:spacing w:val="16"/>
          <w:kern w:val="0"/>
        </w:rPr>
        <w:t>、融集欧美。中、港、台多家企业经验之精华</w:t>
      </w:r>
      <w:r>
        <w:rPr>
          <w:rFonts w:ascii="微软雅黑" w:eastAsia="微软雅黑" w:hAnsi="微软雅黑" w:cs="Arial Unicode MS"/>
          <w:b/>
          <w:bCs/>
          <w:color w:val="333300"/>
          <w:spacing w:val="16"/>
          <w:kern w:val="0"/>
        </w:rPr>
        <w:t>.</w:t>
      </w:r>
      <w:r>
        <w:rPr>
          <w:rFonts w:ascii="微软雅黑" w:eastAsia="微软雅黑" w:hAnsi="微软雅黑" w:cs="Arial Unicode MS" w:hint="eastAsia"/>
          <w:b/>
          <w:bCs/>
          <w:color w:val="333300"/>
          <w:spacing w:val="16"/>
          <w:kern w:val="0"/>
        </w:rPr>
        <w:t>并由北京大学出版《如何做好生产</w:t>
      </w:r>
      <w:r>
        <w:rPr>
          <w:rFonts w:ascii="微软雅黑" w:eastAsia="微软雅黑" w:hAnsi="微软雅黑" w:cs="Arial Unicode MS"/>
          <w:b/>
          <w:bCs/>
          <w:color w:val="333300"/>
          <w:spacing w:val="16"/>
          <w:kern w:val="0"/>
        </w:rPr>
        <w:t>/</w:t>
      </w:r>
      <w:r>
        <w:rPr>
          <w:rFonts w:ascii="微软雅黑" w:eastAsia="微软雅黑" w:hAnsi="微软雅黑" w:cs="Arial Unicode MS" w:hint="eastAsia"/>
          <w:b/>
          <w:bCs/>
          <w:color w:val="333300"/>
          <w:spacing w:val="16"/>
          <w:kern w:val="0"/>
        </w:rPr>
        <w:t>物料采购计划控制》系列丛书和时代光华出版光盘，特别是</w:t>
      </w:r>
      <w:r>
        <w:rPr>
          <w:rFonts w:ascii="微软雅黑" w:eastAsia="微软雅黑" w:hAnsi="微软雅黑" w:cs="Arial Unicode MS"/>
          <w:b/>
          <w:bCs/>
          <w:color w:val="333300"/>
          <w:spacing w:val="16"/>
          <w:kern w:val="0"/>
        </w:rPr>
        <w:t>2008/2009</w:t>
      </w:r>
      <w:r>
        <w:rPr>
          <w:rFonts w:ascii="微软雅黑" w:eastAsia="微软雅黑" w:hAnsi="微软雅黑" w:cs="Arial Unicode MS" w:hint="eastAsia"/>
          <w:b/>
          <w:bCs/>
          <w:color w:val="333300"/>
          <w:spacing w:val="16"/>
          <w:kern w:val="0"/>
        </w:rPr>
        <w:t>、</w:t>
      </w:r>
      <w:r>
        <w:rPr>
          <w:rFonts w:ascii="微软雅黑" w:eastAsia="微软雅黑" w:hAnsi="微软雅黑" w:cs="Arial Unicode MS"/>
          <w:b/>
          <w:bCs/>
          <w:color w:val="333300"/>
          <w:spacing w:val="16"/>
          <w:kern w:val="0"/>
        </w:rPr>
        <w:t>2010</w:t>
      </w:r>
      <w:r>
        <w:rPr>
          <w:rFonts w:ascii="微软雅黑" w:eastAsia="微软雅黑" w:hAnsi="微软雅黑" w:cs="Arial Unicode MS" w:hint="eastAsia"/>
          <w:b/>
          <w:bCs/>
          <w:color w:val="333300"/>
          <w:spacing w:val="16"/>
          <w:kern w:val="0"/>
        </w:rPr>
        <w:t>年间辅导顺德美的集团</w:t>
      </w:r>
      <w:r>
        <w:rPr>
          <w:rFonts w:ascii="微软雅黑" w:eastAsia="微软雅黑" w:hAnsi="微软雅黑" w:cs="Arial Unicode MS"/>
          <w:b/>
          <w:bCs/>
          <w:color w:val="333300"/>
          <w:spacing w:val="16"/>
          <w:kern w:val="0"/>
        </w:rPr>
        <w:t>/</w:t>
      </w:r>
      <w:r>
        <w:rPr>
          <w:rFonts w:ascii="微软雅黑" w:eastAsia="微软雅黑" w:hAnsi="微软雅黑" w:cs="Arial Unicode MS" w:hint="eastAsia"/>
          <w:b/>
          <w:bCs/>
          <w:color w:val="333300"/>
          <w:spacing w:val="16"/>
          <w:kern w:val="0"/>
        </w:rPr>
        <w:t>富士康供应链管理项目</w:t>
      </w:r>
      <w:r>
        <w:rPr>
          <w:rFonts w:ascii="微软雅黑" w:eastAsia="微软雅黑" w:hAnsi="微软雅黑" w:cs="Arial Unicode MS"/>
          <w:b/>
          <w:bCs/>
          <w:color w:val="333300"/>
          <w:spacing w:val="16"/>
          <w:kern w:val="0"/>
        </w:rPr>
        <w:t>,</w:t>
      </w:r>
      <w:r>
        <w:rPr>
          <w:rFonts w:ascii="微软雅黑" w:eastAsia="微软雅黑" w:hAnsi="微软雅黑" w:cs="Arial Unicode MS" w:hint="eastAsia"/>
          <w:b/>
          <w:bCs/>
          <w:color w:val="333300"/>
          <w:spacing w:val="16"/>
          <w:kern w:val="0"/>
        </w:rPr>
        <w:t>讲解深入浅出或浅入深出</w:t>
      </w:r>
      <w:r>
        <w:rPr>
          <w:rFonts w:ascii="微软雅黑" w:eastAsia="微软雅黑" w:hAnsi="微软雅黑" w:cs="Arial Unicode MS"/>
          <w:b/>
          <w:bCs/>
          <w:color w:val="333300"/>
          <w:spacing w:val="16"/>
          <w:kern w:val="0"/>
        </w:rPr>
        <w:t>,</w:t>
      </w:r>
      <w:r>
        <w:rPr>
          <w:rFonts w:ascii="微软雅黑" w:eastAsia="微软雅黑" w:hAnsi="微软雅黑" w:cs="Arial Unicode MS" w:hint="eastAsia"/>
          <w:b/>
          <w:bCs/>
          <w:color w:val="333300"/>
          <w:spacing w:val="16"/>
          <w:kern w:val="0"/>
        </w:rPr>
        <w:t>不仅案例丰富</w:t>
      </w:r>
      <w:r>
        <w:rPr>
          <w:rFonts w:ascii="微软雅黑" w:eastAsia="微软雅黑" w:hAnsi="微软雅黑" w:cs="Arial Unicode MS"/>
          <w:b/>
          <w:bCs/>
          <w:color w:val="333300"/>
          <w:spacing w:val="16"/>
          <w:kern w:val="0"/>
        </w:rPr>
        <w:t>,</w:t>
      </w:r>
      <w:r>
        <w:rPr>
          <w:rFonts w:ascii="微软雅黑" w:eastAsia="微软雅黑" w:hAnsi="微软雅黑" w:cs="Arial Unicode MS" w:hint="eastAsia"/>
          <w:b/>
          <w:bCs/>
          <w:color w:val="333300"/>
          <w:spacing w:val="16"/>
          <w:kern w:val="0"/>
        </w:rPr>
        <w:t>且提供多种实用的解决问题之工具及技巧</w:t>
      </w:r>
      <w:r>
        <w:rPr>
          <w:rFonts w:ascii="微软雅黑" w:eastAsia="微软雅黑" w:hAnsi="微软雅黑" w:cs="Arial Unicode MS"/>
          <w:b/>
          <w:bCs/>
          <w:color w:val="333300"/>
          <w:spacing w:val="16"/>
          <w:kern w:val="0"/>
        </w:rPr>
        <w:t>.</w:t>
      </w:r>
      <w:r>
        <w:rPr>
          <w:rFonts w:ascii="微软雅黑" w:eastAsia="微软雅黑" w:hAnsi="微软雅黑" w:cs="Arial Unicode MS" w:hint="eastAsia"/>
          <w:b/>
          <w:bCs/>
          <w:color w:val="333300"/>
          <w:spacing w:val="16"/>
          <w:kern w:val="0"/>
        </w:rPr>
        <w:t>至今有八万七仟以上人次接受专</w:t>
      </w:r>
      <w:r>
        <w:rPr>
          <w:rFonts w:ascii="微软雅黑" w:eastAsia="微软雅黑" w:hAnsi="微软雅黑" w:cs="Arial Unicode MS" w:hint="eastAsia"/>
          <w:b/>
          <w:bCs/>
          <w:color w:val="333300"/>
          <w:spacing w:val="16"/>
          <w:kern w:val="0"/>
        </w:rPr>
        <w:lastRenderedPageBreak/>
        <w:t>业课程训练，务实作风深受厂家好评如潮</w:t>
      </w:r>
      <w:r>
        <w:rPr>
          <w:rFonts w:ascii="微软雅黑" w:eastAsia="微软雅黑" w:hAnsi="微软雅黑" w:cs="Arial Unicode MS"/>
          <w:b/>
          <w:bCs/>
          <w:color w:val="333300"/>
          <w:spacing w:val="16"/>
          <w:kern w:val="0"/>
        </w:rPr>
        <w:t>.</w:t>
      </w:r>
    </w:p>
    <w:p w:rsidR="00014525" w:rsidRDefault="007A23A4">
      <w:pPr>
        <w:pStyle w:val="a5"/>
        <w:spacing w:line="360" w:lineRule="exact"/>
        <w:ind w:firstLineChars="288" w:firstLine="697"/>
        <w:rPr>
          <w:rFonts w:ascii="微软雅黑" w:eastAsia="微软雅黑" w:hAnsi="微软雅黑" w:hint="default"/>
          <w:b/>
          <w:bCs/>
          <w:color w:val="333300"/>
          <w:spacing w:val="16"/>
        </w:rPr>
      </w:pPr>
      <w:r>
        <w:rPr>
          <w:rFonts w:ascii="微软雅黑" w:eastAsia="微软雅黑" w:hAnsi="微软雅黑"/>
          <w:b/>
          <w:bCs/>
          <w:color w:val="333300"/>
          <w:spacing w:val="16"/>
        </w:rPr>
        <w:t>曾经讲授及辅导过的企业有：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,</w:t>
      </w:r>
      <w:r>
        <w:rPr>
          <w:rFonts w:ascii="微软雅黑" w:eastAsia="微软雅黑" w:hAnsi="微软雅黑"/>
          <w:b/>
          <w:bCs/>
          <w:color w:val="333300"/>
          <w:spacing w:val="16"/>
        </w:rPr>
        <w:t>中国移动。</w:t>
      </w:r>
      <w:r>
        <w:rPr>
          <w:rFonts w:ascii="微软雅黑" w:eastAsia="微软雅黑" w:hAnsi="微软雅黑"/>
          <w:b/>
          <w:bCs/>
          <w:color w:val="000000"/>
          <w:spacing w:val="16"/>
        </w:rPr>
        <w:t>中石油</w:t>
      </w:r>
      <w:r>
        <w:rPr>
          <w:rFonts w:ascii="微软雅黑" w:eastAsia="微软雅黑" w:hAnsi="微软雅黑" w:hint="default"/>
          <w:b/>
          <w:bCs/>
          <w:color w:val="000000"/>
          <w:spacing w:val="16"/>
        </w:rPr>
        <w:t>/</w:t>
      </w:r>
      <w:r>
        <w:rPr>
          <w:rFonts w:ascii="微软雅黑" w:eastAsia="微软雅黑" w:hAnsi="微软雅黑"/>
          <w:b/>
          <w:bCs/>
          <w:color w:val="000000"/>
          <w:spacing w:val="16"/>
        </w:rPr>
        <w:t>中海油</w:t>
      </w:r>
      <w:r>
        <w:rPr>
          <w:rFonts w:ascii="微软雅黑" w:eastAsia="微软雅黑" w:hAnsi="微软雅黑" w:hint="default"/>
          <w:b/>
          <w:bCs/>
          <w:color w:val="000000"/>
          <w:spacing w:val="16"/>
        </w:rPr>
        <w:t>/</w:t>
      </w:r>
      <w:r>
        <w:rPr>
          <w:rFonts w:ascii="微软雅黑" w:eastAsia="微软雅黑" w:hAnsi="微软雅黑"/>
          <w:b/>
          <w:bCs/>
          <w:color w:val="000000"/>
          <w:spacing w:val="16"/>
        </w:rPr>
        <w:t>中石化</w:t>
      </w:r>
      <w:r>
        <w:rPr>
          <w:rFonts w:ascii="微软雅黑" w:eastAsia="微软雅黑" w:hAnsi="微软雅黑"/>
          <w:b/>
          <w:bCs/>
          <w:color w:val="333300"/>
          <w:spacing w:val="16"/>
        </w:rPr>
        <w:t>。中国北京联通。美的空调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联想、南方电网。深圳核电站。长江三峡电站。大唐电信。白沙集团。广东中烟。湖南中烟。湖北中烟（武汉卷烟厂）。云南红河集团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中集集团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粤电集团、通用电气（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GE</w:t>
      </w:r>
      <w:r>
        <w:rPr>
          <w:rFonts w:ascii="微软雅黑" w:eastAsia="微软雅黑" w:hAnsi="微软雅黑"/>
          <w:b/>
          <w:bCs/>
          <w:color w:val="333300"/>
          <w:spacing w:val="16"/>
        </w:rPr>
        <w:t>），株州南车时代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中航集团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哈气集团</w:t>
      </w:r>
      <w:r>
        <w:rPr>
          <w:rFonts w:ascii="微软雅黑" w:eastAsia="微软雅黑" w:hAnsi="微软雅黑"/>
          <w:b/>
          <w:color w:val="FF0000"/>
          <w:spacing w:val="16"/>
        </w:rPr>
        <w:t>。</w:t>
      </w:r>
      <w:r>
        <w:rPr>
          <w:rFonts w:ascii="微软雅黑" w:eastAsia="微软雅黑" w:hAnsi="微软雅黑"/>
          <w:b/>
          <w:bCs/>
          <w:color w:val="333300"/>
          <w:spacing w:val="16"/>
        </w:rPr>
        <w:t>东方电气集团。东方电机。西门子机车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南车电机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中铁轨道系统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青岛四方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上海电气。西门子汽轮机。武汉汽轮发电机厂、杭州汽轮发电机厂。施耐德电气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阿海法电气。中国电子科技集团（军工）。上海日立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/</w:t>
      </w:r>
      <w:r>
        <w:rPr>
          <w:rFonts w:ascii="微软雅黑" w:eastAsia="微软雅黑" w:hAnsi="微软雅黑"/>
          <w:b/>
          <w:bCs/>
          <w:color w:val="333300"/>
          <w:spacing w:val="16"/>
        </w:rPr>
        <w:t>日立电梯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上海松下半导体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索尼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西安杨森制药、石家庄制药。苏州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/</w:t>
      </w:r>
      <w:r>
        <w:rPr>
          <w:rFonts w:ascii="微软雅黑" w:eastAsia="微软雅黑" w:hAnsi="微软雅黑"/>
          <w:b/>
          <w:bCs/>
          <w:color w:val="333300"/>
          <w:spacing w:val="16"/>
        </w:rPr>
        <w:t>上海西门子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伟创力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 xml:space="preserve">/ </w:t>
      </w:r>
      <w:r>
        <w:rPr>
          <w:rFonts w:ascii="微软雅黑" w:eastAsia="微软雅黑" w:hAnsi="微软雅黑"/>
          <w:b/>
          <w:bCs/>
          <w:color w:val="333300"/>
          <w:spacing w:val="16"/>
        </w:rPr>
        <w:t>捷普</w:t>
      </w:r>
      <w:r>
        <w:rPr>
          <w:rFonts w:ascii="微软雅黑" w:eastAsia="微软雅黑" w:hAnsi="微软雅黑"/>
          <w:b/>
          <w:bCs/>
          <w:color w:val="333300"/>
          <w:spacing w:val="16"/>
        </w:rPr>
        <w:t>科技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庞巴迪机车。圣戈班。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可口可乐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百事可乐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农夫山泉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蒙牛。河南思念食品。龙大食品集团．南京巴斯夫。拜尔。杭州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/</w:t>
      </w:r>
      <w:r>
        <w:rPr>
          <w:rFonts w:ascii="微软雅黑" w:eastAsia="微软雅黑" w:hAnsi="微软雅黑"/>
          <w:b/>
          <w:bCs/>
          <w:color w:val="333300"/>
          <w:spacing w:val="16"/>
        </w:rPr>
        <w:t>长沙博世。香港长实集团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东莞伟易达集团、加拿大北电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泰科电子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/</w:t>
      </w:r>
      <w:r>
        <w:rPr>
          <w:rFonts w:ascii="微软雅黑" w:eastAsia="微软雅黑" w:hAnsi="微软雅黑"/>
          <w:b/>
          <w:bCs/>
          <w:color w:val="333300"/>
          <w:spacing w:val="16"/>
        </w:rPr>
        <w:t>卡西欧电子、康明斯。广州辉门汽车配件。四维尔汽车配件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/</w:t>
      </w:r>
      <w:r>
        <w:rPr>
          <w:rFonts w:ascii="微软雅黑" w:eastAsia="微软雅黑" w:hAnsi="微软雅黑"/>
          <w:b/>
          <w:bCs/>
          <w:color w:val="333300"/>
          <w:spacing w:val="16"/>
        </w:rPr>
        <w:t>江森汽车配件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/</w:t>
      </w:r>
      <w:r>
        <w:rPr>
          <w:rFonts w:ascii="微软雅黑" w:eastAsia="微软雅黑" w:hAnsi="微软雅黑"/>
          <w:b/>
          <w:bCs/>
          <w:color w:val="333300"/>
          <w:spacing w:val="16"/>
        </w:rPr>
        <w:t>弗吉亚汽车配件。李尔汽车内饰。长春富奥汽车配件。广本广爱兴汽车配件。上海米其林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/</w:t>
      </w:r>
      <w:r>
        <w:rPr>
          <w:rFonts w:ascii="微软雅黑" w:eastAsia="微软雅黑" w:hAnsi="微软雅黑"/>
          <w:b/>
          <w:bCs/>
          <w:color w:val="333300"/>
          <w:spacing w:val="16"/>
        </w:rPr>
        <w:t>固特异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 xml:space="preserve">. </w:t>
      </w:r>
      <w:r>
        <w:rPr>
          <w:rFonts w:ascii="微软雅黑" w:eastAsia="微软雅黑" w:hAnsi="微软雅黑"/>
          <w:b/>
          <w:bCs/>
          <w:color w:val="333300"/>
          <w:spacing w:val="16"/>
        </w:rPr>
        <w:t>中策橡胶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雅居乐房地产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美赞臣。珠江啤酒、步步高电子、格力空调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 w:hint="default"/>
          <w:b/>
          <w:bCs/>
          <w:color w:val="000000"/>
          <w:spacing w:val="16"/>
        </w:rPr>
        <w:t xml:space="preserve"> .</w:t>
      </w:r>
      <w:r>
        <w:rPr>
          <w:rFonts w:ascii="微软雅黑" w:eastAsia="微软雅黑" w:hAnsi="微软雅黑"/>
          <w:b/>
          <w:bCs/>
          <w:color w:val="333300"/>
          <w:spacing w:val="16"/>
        </w:rPr>
        <w:t>广州本田发动机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一汽大众发动机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上汽大众发动机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。雅马哈柴油发动机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玉柴发动机。康明斯发动机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上柴发动机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 xml:space="preserve">. </w:t>
      </w:r>
      <w:r>
        <w:rPr>
          <w:rFonts w:ascii="微软雅黑" w:eastAsia="微软雅黑" w:hAnsi="微软雅黑"/>
          <w:b/>
          <w:bCs/>
          <w:color w:val="333300"/>
          <w:spacing w:val="16"/>
        </w:rPr>
        <w:t>北京福田发动机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 xml:space="preserve">. </w:t>
      </w:r>
      <w:r>
        <w:rPr>
          <w:rFonts w:ascii="微软雅黑" w:eastAsia="微软雅黑" w:hAnsi="微软雅黑"/>
          <w:b/>
          <w:bCs/>
          <w:color w:val="333300"/>
          <w:spacing w:val="16"/>
        </w:rPr>
        <w:t>无锡博世（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BOSCH</w:t>
      </w:r>
      <w:r>
        <w:rPr>
          <w:rFonts w:ascii="微软雅黑" w:eastAsia="微软雅黑" w:hAnsi="微软雅黑"/>
          <w:b/>
          <w:bCs/>
          <w:color w:val="333300"/>
          <w:spacing w:val="16"/>
        </w:rPr>
        <w:t>）发动机喷嘴</w:t>
      </w:r>
      <w:r>
        <w:rPr>
          <w:rFonts w:ascii="微软雅黑" w:eastAsia="微软雅黑" w:hAnsi="微软雅黑"/>
          <w:b/>
          <w:bCs/>
          <w:color w:val="000000"/>
          <w:spacing w:val="16"/>
        </w:rPr>
        <w:t>。</w:t>
      </w:r>
      <w:r>
        <w:rPr>
          <w:rFonts w:ascii="微软雅黑" w:eastAsia="微软雅黑" w:hAnsi="微软雅黑"/>
          <w:b/>
          <w:bCs/>
          <w:color w:val="333300"/>
          <w:spacing w:val="16"/>
        </w:rPr>
        <w:t>上海通用汽车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 xml:space="preserve">. </w:t>
      </w:r>
      <w:r>
        <w:rPr>
          <w:rFonts w:ascii="微软雅黑" w:eastAsia="微软雅黑" w:hAnsi="微软雅黑"/>
          <w:b/>
          <w:bCs/>
          <w:color w:val="333300"/>
          <w:spacing w:val="16"/>
        </w:rPr>
        <w:t>上海通用五菱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/</w:t>
      </w:r>
      <w:r>
        <w:rPr>
          <w:rFonts w:ascii="微软雅黑" w:eastAsia="微软雅黑" w:hAnsi="微软雅黑"/>
          <w:b/>
          <w:bCs/>
          <w:color w:val="333300"/>
          <w:spacing w:val="16"/>
        </w:rPr>
        <w:t>柳州五菱。成都丰田。华晨宝马。一汽大众。广州本田；上汽集团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海南马自达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比亚迪汽车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长安汽车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郑州日产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 xml:space="preserve">.  </w:t>
      </w:r>
      <w:r>
        <w:rPr>
          <w:rFonts w:ascii="微软雅黑" w:eastAsia="微软雅黑" w:hAnsi="微软雅黑"/>
          <w:b/>
          <w:bCs/>
          <w:color w:val="333300"/>
          <w:spacing w:val="16"/>
        </w:rPr>
        <w:t>东风汽车股份有限公司（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DFAC</w:t>
      </w:r>
      <w:r>
        <w:rPr>
          <w:rFonts w:ascii="微软雅黑" w:eastAsia="微软雅黑" w:hAnsi="微软雅黑"/>
          <w:b/>
          <w:bCs/>
          <w:color w:val="333300"/>
          <w:spacing w:val="16"/>
        </w:rPr>
        <w:t>）。东风神龙汽车。奇瑞汽车。北京福田汽车。中兴汽车。庞巴迪机车。北京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ABB</w:t>
      </w:r>
      <w:r>
        <w:rPr>
          <w:rFonts w:ascii="微软雅黑" w:eastAsia="微软雅黑" w:hAnsi="微软雅黑"/>
          <w:b/>
          <w:bCs/>
          <w:color w:val="333300"/>
          <w:spacing w:val="16"/>
        </w:rPr>
        <w:t>等多家知名企业，曾驻厂辅导东莞诺基亚、艾默生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北京索爱。方正科技。青岛海尔。青岛海信。惠州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TCL</w:t>
      </w:r>
      <w:r>
        <w:rPr>
          <w:rFonts w:ascii="微软雅黑" w:eastAsia="微软雅黑" w:hAnsi="微软雅黑"/>
          <w:b/>
          <w:bCs/>
          <w:color w:val="333300"/>
          <w:spacing w:val="16"/>
        </w:rPr>
        <w:t>。创维电视、南京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/</w:t>
      </w:r>
      <w:r>
        <w:rPr>
          <w:rFonts w:ascii="微软雅黑" w:eastAsia="微软雅黑" w:hAnsi="微软雅黑"/>
          <w:b/>
          <w:bCs/>
          <w:color w:val="333300"/>
          <w:spacing w:val="16"/>
        </w:rPr>
        <w:t>成都爱立信、华强三洋、三星电子。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LG</w:t>
      </w:r>
      <w:r>
        <w:rPr>
          <w:rFonts w:ascii="微软雅黑" w:eastAsia="微软雅黑" w:hAnsi="微软雅黑"/>
          <w:b/>
          <w:bCs/>
          <w:color w:val="333300"/>
          <w:spacing w:val="16"/>
        </w:rPr>
        <w:t>。冠捷电子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 xml:space="preserve">. </w:t>
      </w:r>
      <w:r>
        <w:rPr>
          <w:rFonts w:ascii="微软雅黑" w:eastAsia="微软雅黑" w:hAnsi="微软雅黑"/>
          <w:b/>
          <w:bCs/>
          <w:color w:val="333300"/>
          <w:spacing w:val="16"/>
        </w:rPr>
        <w:t>凯士比泵业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,.</w:t>
      </w:r>
      <w:r>
        <w:rPr>
          <w:rFonts w:ascii="微软雅黑" w:eastAsia="微软雅黑" w:hAnsi="微软雅黑"/>
          <w:b/>
          <w:bCs/>
          <w:color w:val="333300"/>
          <w:spacing w:val="16"/>
        </w:rPr>
        <w:t>格兰富泵业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 xml:space="preserve">, </w:t>
      </w:r>
      <w:r>
        <w:rPr>
          <w:rFonts w:ascii="微软雅黑" w:eastAsia="微软雅黑" w:hAnsi="微软雅黑"/>
          <w:b/>
          <w:bCs/>
          <w:color w:val="333300"/>
          <w:spacing w:val="16"/>
        </w:rPr>
        <w:t>凯泉泵业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佛山泵业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安德里</w:t>
      </w:r>
      <w:r>
        <w:rPr>
          <w:rFonts w:ascii="微软雅黑" w:eastAsia="微软雅黑" w:hAnsi="微软雅黑"/>
          <w:b/>
          <w:bCs/>
          <w:color w:val="333300"/>
          <w:spacing w:val="16"/>
        </w:rPr>
        <w:t>茨纸业机械。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博世电机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三星电机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.SEW</w:t>
      </w:r>
      <w:r>
        <w:rPr>
          <w:rFonts w:ascii="微软雅黑" w:eastAsia="微软雅黑" w:hAnsi="微软雅黑"/>
          <w:b/>
          <w:bCs/>
          <w:color w:val="333300"/>
          <w:spacing w:val="16"/>
        </w:rPr>
        <w:t>电机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三菱电机，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LG</w:t>
      </w:r>
      <w:r>
        <w:rPr>
          <w:rFonts w:ascii="微软雅黑" w:eastAsia="微软雅黑" w:hAnsi="微软雅黑"/>
          <w:b/>
          <w:bCs/>
          <w:color w:val="333300"/>
          <w:spacing w:val="16"/>
        </w:rPr>
        <w:t>电机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美的威灵电机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东芝电机。金泰德胜电机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日立电机，三菱机械。蒂森机械。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OTIS</w:t>
      </w:r>
      <w:r>
        <w:rPr>
          <w:rFonts w:ascii="微软雅黑" w:eastAsia="微软雅黑" w:hAnsi="微软雅黑"/>
          <w:b/>
          <w:bCs/>
          <w:color w:val="333300"/>
          <w:spacing w:val="16"/>
        </w:rPr>
        <w:t>、山东杰瑞。山东东营科瑞石油设备公司。来福士海洋石油工程公司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宏华石油设备公司。青岛天时海洋石油设备公司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..</w:t>
      </w:r>
      <w:r>
        <w:rPr>
          <w:rFonts w:ascii="微软雅黑" w:eastAsia="微软雅黑" w:hAnsi="微软雅黑"/>
          <w:b/>
          <w:bCs/>
          <w:color w:val="333300"/>
          <w:spacing w:val="16"/>
        </w:rPr>
        <w:t>日立挖机。小松挖机，徐工集团。徐工液压科技。普茨迈斯特机械。三一重工。三一重工挖机配件。斗山机械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中联重科。柳州重工。龙工集团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厦门重工。日立工程机械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国际煤矿机械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IMM</w:t>
      </w:r>
      <w:r>
        <w:rPr>
          <w:rFonts w:ascii="微软雅黑" w:eastAsia="微软雅黑" w:hAnsi="微软雅黑"/>
          <w:b/>
          <w:bCs/>
          <w:color w:val="333300"/>
          <w:spacing w:val="16"/>
        </w:rPr>
        <w:t>。山河智能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林德叉车。浙江西子重工机械有限公司。</w:t>
      </w:r>
      <w:r>
        <w:rPr>
          <w:rFonts w:ascii="微软雅黑" w:eastAsia="微软雅黑" w:hAnsi="微软雅黑"/>
          <w:b/>
          <w:bCs/>
          <w:color w:val="333300"/>
          <w:spacing w:val="16"/>
        </w:rPr>
        <w:t>海天机械（宁波）。力劲机械。东芝电机。大连日立电机。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Lexmark.,</w:t>
      </w:r>
      <w:r>
        <w:rPr>
          <w:rFonts w:ascii="微软雅黑" w:eastAsia="微软雅黑" w:hAnsi="微软雅黑"/>
          <w:b/>
          <w:bCs/>
          <w:color w:val="333300"/>
          <w:spacing w:val="16"/>
        </w:rPr>
        <w:t>柯尼卡美能。博西电器。长虹电器。开利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/</w:t>
      </w:r>
      <w:r>
        <w:rPr>
          <w:rFonts w:ascii="微软雅黑" w:eastAsia="微软雅黑" w:hAnsi="微软雅黑"/>
          <w:b/>
          <w:bCs/>
          <w:color w:val="333300"/>
          <w:spacing w:val="16"/>
        </w:rPr>
        <w:t>大金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/</w:t>
      </w:r>
      <w:r>
        <w:rPr>
          <w:rFonts w:ascii="微软雅黑" w:eastAsia="微软雅黑" w:hAnsi="微软雅黑"/>
          <w:b/>
          <w:bCs/>
          <w:color w:val="333300"/>
          <w:spacing w:val="16"/>
        </w:rPr>
        <w:t>申菱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/</w:t>
      </w:r>
      <w:r>
        <w:rPr>
          <w:rFonts w:ascii="微软雅黑" w:eastAsia="微软雅黑" w:hAnsi="微软雅黑"/>
          <w:b/>
          <w:bCs/>
          <w:color w:val="333300"/>
          <w:spacing w:val="16"/>
        </w:rPr>
        <w:t>志高中央空调。长沙关西涂料。华润涂料。建滔化工。拜尔。夏新电子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厦华集团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惠州德赛、飞利浦、深圳华为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南京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(</w:t>
      </w:r>
      <w:r>
        <w:rPr>
          <w:rFonts w:ascii="微软雅黑" w:eastAsia="微软雅黑" w:hAnsi="微软雅黑"/>
          <w:b/>
          <w:bCs/>
          <w:color w:val="333300"/>
          <w:spacing w:val="16"/>
        </w:rPr>
        <w:t>熊猫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)</w:t>
      </w:r>
      <w:r>
        <w:rPr>
          <w:rFonts w:ascii="微软雅黑" w:eastAsia="微软雅黑" w:hAnsi="微软雅黑"/>
          <w:b/>
          <w:bCs/>
          <w:color w:val="333300"/>
          <w:spacing w:val="16"/>
        </w:rPr>
        <w:t>爱立信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诺基亚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 xml:space="preserve">. </w:t>
      </w:r>
      <w:r>
        <w:rPr>
          <w:rFonts w:ascii="微软雅黑" w:eastAsia="微软雅黑" w:hAnsi="微软雅黑"/>
          <w:b/>
          <w:bCs/>
          <w:color w:val="333300"/>
          <w:spacing w:val="16"/>
        </w:rPr>
        <w:t>诺西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中兴通讯。阿尔卡特、思科、朗讯、北电、西门子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艾默生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.UT</w:t>
      </w:r>
      <w:r>
        <w:rPr>
          <w:rFonts w:ascii="微软雅黑" w:eastAsia="微软雅黑" w:hAnsi="微软雅黑"/>
          <w:b/>
          <w:bCs/>
          <w:color w:val="333300"/>
          <w:spacing w:val="16"/>
        </w:rPr>
        <w:t>斯达康。摩比电子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 xml:space="preserve">. </w:t>
      </w:r>
      <w:r>
        <w:rPr>
          <w:rFonts w:ascii="微软雅黑" w:eastAsia="微软雅黑" w:hAnsi="微软雅黑"/>
          <w:b/>
          <w:bCs/>
          <w:color w:val="333300"/>
          <w:spacing w:val="16"/>
        </w:rPr>
        <w:t>迈普通信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共进电子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武汉烽火科技</w:t>
      </w:r>
      <w:r>
        <w:rPr>
          <w:rFonts w:ascii="微软雅黑" w:eastAsia="微软雅黑" w:hAnsi="微软雅黑" w:hint="default"/>
          <w:b/>
          <w:bCs/>
          <w:color w:val="FF00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中国长城计算机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(</w:t>
      </w:r>
      <w:r>
        <w:rPr>
          <w:rFonts w:ascii="微软雅黑" w:eastAsia="微软雅黑" w:hAnsi="微软雅黑"/>
          <w:b/>
          <w:bCs/>
          <w:color w:val="333300"/>
          <w:spacing w:val="16"/>
        </w:rPr>
        <w:t>深圳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).</w:t>
      </w:r>
      <w:r>
        <w:rPr>
          <w:rFonts w:ascii="微软雅黑" w:eastAsia="微软雅黑" w:hAnsi="微软雅黑"/>
          <w:b/>
          <w:bCs/>
          <w:color w:val="333300"/>
          <w:spacing w:val="16"/>
        </w:rPr>
        <w:t>东莞汤姆逊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(</w:t>
      </w:r>
      <w:r>
        <w:rPr>
          <w:rFonts w:ascii="微软雅黑" w:eastAsia="微软雅黑" w:hAnsi="微软雅黑"/>
          <w:b/>
          <w:bCs/>
          <w:color w:val="333300"/>
          <w:spacing w:val="16"/>
        </w:rPr>
        <w:t>电器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 xml:space="preserve">). </w:t>
      </w:r>
      <w:r>
        <w:rPr>
          <w:rFonts w:ascii="微软雅黑" w:eastAsia="微软雅黑" w:hAnsi="微软雅黑"/>
          <w:b/>
          <w:bCs/>
          <w:color w:val="333300"/>
          <w:spacing w:val="16"/>
        </w:rPr>
        <w:t>美的日用集团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格兰仕集团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苏泊尔。欧普照明。雷士照明。东菱集团。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TOTO</w:t>
      </w:r>
      <w:r>
        <w:rPr>
          <w:rFonts w:ascii="微软雅黑" w:eastAsia="微软雅黑" w:hAnsi="微软雅黑"/>
          <w:b/>
          <w:bCs/>
          <w:color w:val="333300"/>
          <w:spacing w:val="16"/>
        </w:rPr>
        <w:t>。顺德乐华陶瓷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(arro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 xml:space="preserve">w). </w:t>
      </w:r>
      <w:r>
        <w:rPr>
          <w:rFonts w:ascii="微软雅黑" w:eastAsia="微软雅黑" w:hAnsi="微软雅黑"/>
          <w:b/>
          <w:bCs/>
          <w:color w:val="333300"/>
          <w:spacing w:val="16"/>
        </w:rPr>
        <w:t>得而达水龙头（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Delta</w:t>
      </w:r>
      <w:r>
        <w:rPr>
          <w:rFonts w:ascii="微软雅黑" w:eastAsia="微软雅黑" w:hAnsi="微软雅黑"/>
          <w:b/>
          <w:bCs/>
          <w:color w:val="333300"/>
          <w:spacing w:val="16"/>
        </w:rPr>
        <w:t>）。科勒卫浴。南玻集团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拉法基建材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/</w:t>
      </w:r>
      <w:r>
        <w:rPr>
          <w:rFonts w:ascii="微软雅黑" w:eastAsia="微软雅黑" w:hAnsi="微软雅黑"/>
          <w:b/>
          <w:bCs/>
          <w:color w:val="333300"/>
          <w:spacing w:val="16"/>
        </w:rPr>
        <w:t>水泥。武昌船厂。江南船厂。文冲船厂。上海美联钢构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杭萧钢构，敏华家具。全友家具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安利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高露洁牙膏。立白，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RECKITT(</w:t>
      </w:r>
      <w:r>
        <w:rPr>
          <w:rFonts w:ascii="微软雅黑" w:eastAsia="微软雅黑" w:hAnsi="微软雅黑"/>
          <w:b/>
          <w:bCs/>
          <w:color w:val="333300"/>
          <w:spacing w:val="16"/>
        </w:rPr>
        <w:t>滴露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).</w:t>
      </w:r>
      <w:r>
        <w:rPr>
          <w:rFonts w:ascii="微软雅黑" w:eastAsia="微软雅黑" w:hAnsi="微软雅黑"/>
          <w:b/>
          <w:bCs/>
          <w:color w:val="333300"/>
          <w:spacing w:val="16"/>
        </w:rPr>
        <w:t>榄菊灭虫剂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 xml:space="preserve">. </w:t>
      </w:r>
      <w:r>
        <w:rPr>
          <w:rFonts w:ascii="微软雅黑" w:eastAsia="微软雅黑" w:hAnsi="微软雅黑"/>
          <w:b/>
          <w:bCs/>
          <w:color w:val="333300"/>
          <w:spacing w:val="16"/>
        </w:rPr>
        <w:t>迈瑞生物医疗。晶苑制衣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000000"/>
          <w:spacing w:val="16"/>
        </w:rPr>
        <w:t>溢达纺织</w:t>
      </w:r>
      <w:r>
        <w:rPr>
          <w:rFonts w:ascii="微软雅黑" w:eastAsia="微软雅黑" w:hAnsi="微软雅黑" w:hint="default"/>
          <w:b/>
          <w:bCs/>
          <w:color w:val="0000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东莞伟易达。李锦记。美泰玩具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恒安纸业（心相印）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 Adidas</w:t>
      </w:r>
      <w:r>
        <w:rPr>
          <w:rFonts w:ascii="微软雅黑" w:eastAsia="微软雅黑" w:hAnsi="微软雅黑"/>
          <w:b/>
          <w:bCs/>
          <w:color w:val="333300"/>
          <w:spacing w:val="16"/>
        </w:rPr>
        <w:t>。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东莞台达电子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 xml:space="preserve">. </w:t>
      </w:r>
      <w:r>
        <w:rPr>
          <w:rFonts w:ascii="微软雅黑" w:eastAsia="微软雅黑" w:hAnsi="微软雅黑"/>
          <w:b/>
          <w:bCs/>
          <w:color w:val="333300"/>
          <w:spacing w:val="16"/>
        </w:rPr>
        <w:t>富士康集团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英华达</w:t>
      </w:r>
      <w:r>
        <w:rPr>
          <w:rFonts w:ascii="微软雅黑" w:eastAsia="微软雅黑" w:hAnsi="微软雅黑" w:hint="default"/>
          <w:b/>
          <w:bCs/>
          <w:color w:val="333300"/>
          <w:spacing w:val="16"/>
        </w:rPr>
        <w:t>.</w:t>
      </w:r>
      <w:r>
        <w:rPr>
          <w:rFonts w:ascii="微软雅黑" w:eastAsia="微软雅黑" w:hAnsi="微软雅黑"/>
          <w:b/>
          <w:bCs/>
          <w:color w:val="333300"/>
          <w:spacing w:val="16"/>
        </w:rPr>
        <w:t>康佳集团等</w:t>
      </w:r>
    </w:p>
    <w:p w:rsidR="00014525" w:rsidRDefault="00014525" w:rsidP="004703BB">
      <w:pPr>
        <w:pStyle w:val="a5"/>
        <w:spacing w:line="360" w:lineRule="auto"/>
        <w:ind w:firstLineChars="288" w:firstLine="1037"/>
        <w:rPr>
          <w:rFonts w:ascii="微软雅黑" w:eastAsia="微软雅黑" w:cs="微软雅黑" w:hint="default"/>
          <w:color w:val="000000"/>
          <w:sz w:val="36"/>
          <w:szCs w:val="36"/>
        </w:rPr>
      </w:pPr>
    </w:p>
    <w:p w:rsidR="00014525" w:rsidRDefault="007A23A4" w:rsidP="004703BB">
      <w:pPr>
        <w:widowControl/>
        <w:spacing w:beforeLines="50" w:afterLines="50" w:line="360" w:lineRule="exact"/>
        <w:ind w:firstLineChars="200" w:firstLine="640"/>
        <w:jc w:val="center"/>
        <w:rPr>
          <w:rFonts w:ascii="微软雅黑" w:eastAsia="微软雅黑" w:hAnsi="微软雅黑" w:cs="宋体"/>
          <w:b/>
          <w:bCs/>
          <w:sz w:val="32"/>
          <w:szCs w:val="32"/>
        </w:rPr>
      </w:pPr>
      <w:r>
        <w:rPr>
          <w:rFonts w:ascii="微软雅黑" w:eastAsia="微软雅黑" w:hAnsi="微软雅黑" w:cs="宋体" w:hint="eastAsia"/>
          <w:b/>
          <w:bCs/>
          <w:sz w:val="32"/>
          <w:szCs w:val="32"/>
        </w:rPr>
        <w:lastRenderedPageBreak/>
        <w:t>销售预测计划制定实施与产销衔接管理实操班</w:t>
      </w:r>
    </w:p>
    <w:p w:rsidR="00014525" w:rsidRDefault="007A23A4">
      <w:pPr>
        <w:jc w:val="center"/>
        <w:rPr>
          <w:rFonts w:ascii="微软雅黑" w:eastAsia="微软雅黑" w:cs="微软雅黑"/>
          <w:color w:val="000000"/>
          <w:kern w:val="0"/>
          <w:szCs w:val="21"/>
        </w:rPr>
      </w:pPr>
      <w:r>
        <w:rPr>
          <w:rFonts w:ascii="微软雅黑" w:eastAsia="微软雅黑" w:cs="微软雅黑" w:hint="eastAsia"/>
          <w:color w:val="000000"/>
          <w:kern w:val="0"/>
          <w:szCs w:val="21"/>
        </w:rPr>
        <w:t>——报名信息</w:t>
      </w:r>
    </w:p>
    <w:p w:rsidR="00014525" w:rsidRDefault="007A23A4" w:rsidP="004703BB">
      <w:pPr>
        <w:widowControl/>
        <w:spacing w:beforeLines="50" w:afterLines="50" w:line="360" w:lineRule="exact"/>
        <w:ind w:firstLineChars="200" w:firstLine="420"/>
        <w:jc w:val="left"/>
        <w:rPr>
          <w:rFonts w:ascii="微软雅黑" w:eastAsia="微软雅黑" w:hAnsi="微软雅黑" w:cs="宋体"/>
          <w:b/>
          <w:bCs/>
          <w:sz w:val="32"/>
          <w:szCs w:val="32"/>
        </w:rPr>
      </w:pPr>
      <w:r>
        <w:rPr>
          <w:rFonts w:ascii="微软雅黑" w:eastAsia="微软雅黑" w:cs="微软雅黑" w:hint="eastAsia"/>
          <w:color w:val="000000"/>
          <w:szCs w:val="21"/>
        </w:rPr>
        <w:t>我单位共</w:t>
      </w:r>
      <w:r w:rsidR="00F7208F">
        <w:rPr>
          <w:rFonts w:ascii="微软雅黑" w:eastAsia="微软雅黑" w:cs="微软雅黑" w:hint="eastAsia"/>
          <w:color w:val="000000"/>
          <w:szCs w:val="21"/>
        </w:rPr>
        <w:t xml:space="preserve">   </w:t>
      </w:r>
      <w:r>
        <w:rPr>
          <w:rFonts w:ascii="微软雅黑" w:eastAsia="微软雅黑" w:cs="微软雅黑" w:hint="eastAsia"/>
          <w:color w:val="000000"/>
          <w:szCs w:val="21"/>
        </w:rPr>
        <w:t>人确定报名参加</w:t>
      </w:r>
      <w:r>
        <w:rPr>
          <w:rFonts w:ascii="微软雅黑" w:eastAsia="微软雅黑" w:cs="微软雅黑"/>
          <w:color w:val="000000"/>
          <w:szCs w:val="21"/>
        </w:rPr>
        <w:t xml:space="preserve"> 201</w:t>
      </w:r>
      <w:r>
        <w:rPr>
          <w:rFonts w:ascii="微软雅黑" w:eastAsia="微软雅黑" w:cs="微软雅黑" w:hint="eastAsia"/>
          <w:color w:val="000000"/>
          <w:szCs w:val="21"/>
        </w:rPr>
        <w:t>7</w:t>
      </w:r>
      <w:r>
        <w:rPr>
          <w:rFonts w:ascii="微软雅黑" w:eastAsia="微软雅黑" w:cs="微软雅黑" w:hint="eastAsia"/>
          <w:color w:val="000000"/>
          <w:szCs w:val="21"/>
        </w:rPr>
        <w:t>年</w:t>
      </w:r>
      <w:r w:rsidR="00F7208F">
        <w:rPr>
          <w:rFonts w:ascii="微软雅黑" w:eastAsia="微软雅黑" w:cs="微软雅黑" w:hint="eastAsia"/>
          <w:color w:val="000000"/>
          <w:szCs w:val="21"/>
        </w:rPr>
        <w:t xml:space="preserve">   </w:t>
      </w:r>
      <w:r>
        <w:rPr>
          <w:rFonts w:ascii="微软雅黑" w:eastAsia="微软雅黑" w:cs="微软雅黑" w:hint="eastAsia"/>
          <w:color w:val="000000"/>
          <w:szCs w:val="21"/>
        </w:rPr>
        <w:t>月</w:t>
      </w:r>
      <w:r w:rsidR="00F7208F">
        <w:rPr>
          <w:rFonts w:ascii="微软雅黑" w:eastAsia="微软雅黑" w:cs="微软雅黑" w:hint="eastAsia"/>
          <w:color w:val="000000"/>
          <w:szCs w:val="21"/>
        </w:rPr>
        <w:t xml:space="preserve">    </w:t>
      </w:r>
      <w:r>
        <w:rPr>
          <w:rFonts w:ascii="微软雅黑" w:eastAsia="微软雅黑" w:cs="微软雅黑" w:hint="eastAsia"/>
          <w:color w:val="000000"/>
          <w:szCs w:val="21"/>
        </w:rPr>
        <w:t>日在举办的</w:t>
      </w:r>
      <w:r>
        <w:rPr>
          <w:rFonts w:ascii="微软雅黑" w:eastAsia="微软雅黑" w:cs="微软雅黑" w:hint="eastAsia"/>
          <w:b/>
          <w:color w:val="000000"/>
          <w:szCs w:val="21"/>
        </w:rPr>
        <w:t>《</w:t>
      </w:r>
      <w:r>
        <w:rPr>
          <w:rFonts w:ascii="微软雅黑" w:eastAsia="微软雅黑" w:hAnsi="微软雅黑" w:cs="宋体" w:hint="eastAsia"/>
          <w:b/>
          <w:bCs/>
          <w:szCs w:val="21"/>
        </w:rPr>
        <w:t>销售预测计划制定实施与产销衔接管理实操班</w:t>
      </w:r>
      <w:r>
        <w:rPr>
          <w:rFonts w:ascii="微软雅黑" w:eastAsia="微软雅黑" w:cs="微软雅黑" w:hint="eastAsia"/>
          <w:b/>
          <w:color w:val="000000"/>
          <w:szCs w:val="21"/>
        </w:rPr>
        <w:t>》</w:t>
      </w:r>
      <w:r>
        <w:rPr>
          <w:rFonts w:ascii="微软雅黑" w:eastAsia="微软雅黑" w:cs="微软雅黑" w:hint="eastAsia"/>
          <w:color w:val="000000"/>
          <w:szCs w:val="21"/>
        </w:rPr>
        <w:t>培训班。</w:t>
      </w:r>
    </w:p>
    <w:tbl>
      <w:tblPr>
        <w:tblpPr w:leftFromText="180" w:rightFromText="180" w:vertAnchor="text" w:horzAnchor="page" w:tblpX="1915" w:tblpY="246"/>
        <w:tblOverlap w:val="never"/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891"/>
        <w:gridCol w:w="219"/>
        <w:gridCol w:w="1320"/>
        <w:gridCol w:w="590"/>
        <w:gridCol w:w="1075"/>
        <w:gridCol w:w="1056"/>
        <w:gridCol w:w="426"/>
        <w:gridCol w:w="543"/>
        <w:gridCol w:w="1161"/>
      </w:tblGrid>
      <w:tr w:rsidR="00014525">
        <w:trPr>
          <w:trHeight w:val="471"/>
        </w:trPr>
        <w:tc>
          <w:tcPr>
            <w:tcW w:w="2130" w:type="dxa"/>
            <w:gridSpan w:val="2"/>
            <w:tcBorders>
              <w:top w:val="nil"/>
              <w:left w:val="nil"/>
              <w:bottom w:val="dashed" w:sz="4" w:space="0" w:color="969696"/>
              <w:right w:val="dashed" w:sz="4" w:space="0" w:color="969696"/>
            </w:tcBorders>
            <w:shd w:val="clear" w:color="auto" w:fill="C7E6FF"/>
          </w:tcPr>
          <w:p w:rsidR="00014525" w:rsidRDefault="007A23A4">
            <w:pPr>
              <w:spacing w:line="400" w:lineRule="exact"/>
              <w:jc w:val="left"/>
              <w:rPr>
                <w:rFonts w:ascii="微软雅黑" w:eastAsia="微软雅黑" w:cs="微软雅黑"/>
                <w:b/>
                <w:bCs/>
              </w:rPr>
            </w:pPr>
            <w:r>
              <w:rPr>
                <w:rFonts w:ascii="微软雅黑" w:eastAsia="微软雅黑" w:cs="微软雅黑" w:hint="eastAsia"/>
                <w:b/>
                <w:bCs/>
                <w:kern w:val="0"/>
              </w:rPr>
              <w:t>单位名称</w:t>
            </w:r>
            <w:r>
              <w:rPr>
                <w:rFonts w:ascii="微软雅黑" w:eastAsia="微软雅黑" w:cs="微软雅黑"/>
                <w:b/>
                <w:bCs/>
                <w:kern w:val="0"/>
              </w:rPr>
              <w:t>:</w:t>
            </w:r>
          </w:p>
        </w:tc>
        <w:tc>
          <w:tcPr>
            <w:tcW w:w="6390" w:type="dxa"/>
            <w:gridSpan w:val="8"/>
            <w:tcBorders>
              <w:top w:val="nil"/>
              <w:left w:val="dashed" w:sz="4" w:space="0" w:color="969696"/>
              <w:bottom w:val="dashed" w:sz="4" w:space="0" w:color="969696"/>
              <w:right w:val="nil"/>
            </w:tcBorders>
            <w:shd w:val="clear" w:color="auto" w:fill="C7E6FF"/>
          </w:tcPr>
          <w:p w:rsidR="00014525" w:rsidRDefault="00014525">
            <w:pPr>
              <w:spacing w:line="400" w:lineRule="exact"/>
              <w:jc w:val="left"/>
              <w:rPr>
                <w:rFonts w:ascii="微软雅黑" w:eastAsia="微软雅黑" w:cs="微软雅黑"/>
              </w:rPr>
            </w:pPr>
          </w:p>
        </w:tc>
      </w:tr>
      <w:tr w:rsidR="00014525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014525" w:rsidRDefault="007A23A4">
            <w:pPr>
              <w:spacing w:line="400" w:lineRule="exact"/>
              <w:jc w:val="left"/>
              <w:rPr>
                <w:rFonts w:ascii="微软雅黑" w:eastAsia="微软雅黑" w:cs="微软雅黑"/>
                <w:b/>
                <w:bCs/>
              </w:rPr>
            </w:pPr>
            <w:r>
              <w:rPr>
                <w:rFonts w:ascii="微软雅黑" w:eastAsia="微软雅黑" w:cs="微软雅黑" w:hint="eastAsia"/>
                <w:b/>
                <w:bCs/>
                <w:kern w:val="0"/>
              </w:rPr>
              <w:t>地址</w:t>
            </w:r>
            <w:r>
              <w:rPr>
                <w:rFonts w:ascii="微软雅黑" w:eastAsia="微软雅黑" w:cs="微软雅黑"/>
                <w:b/>
                <w:bCs/>
                <w:kern w:val="0"/>
              </w:rPr>
              <w:t>:</w:t>
            </w:r>
          </w:p>
        </w:tc>
        <w:tc>
          <w:tcPr>
            <w:tcW w:w="6390" w:type="dxa"/>
            <w:gridSpan w:val="8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014525" w:rsidRDefault="00014525">
            <w:pPr>
              <w:spacing w:line="400" w:lineRule="exact"/>
              <w:jc w:val="left"/>
              <w:rPr>
                <w:rFonts w:ascii="微软雅黑" w:eastAsia="微软雅黑" w:cs="微软雅黑"/>
              </w:rPr>
            </w:pPr>
          </w:p>
        </w:tc>
      </w:tr>
      <w:tr w:rsidR="00014525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014525" w:rsidRDefault="007A23A4">
            <w:pPr>
              <w:spacing w:line="400" w:lineRule="exact"/>
              <w:jc w:val="left"/>
              <w:rPr>
                <w:rFonts w:ascii="微软雅黑" w:eastAsia="微软雅黑" w:cs="微软雅黑"/>
                <w:b/>
                <w:bCs/>
              </w:rPr>
            </w:pPr>
            <w:r>
              <w:rPr>
                <w:rFonts w:ascii="微软雅黑" w:eastAsia="微软雅黑" w:cs="微软雅黑" w:hint="eastAsia"/>
                <w:b/>
                <w:bCs/>
                <w:kern w:val="0"/>
              </w:rPr>
              <w:t>联系人姓名</w:t>
            </w:r>
            <w:r>
              <w:rPr>
                <w:rFonts w:ascii="微软雅黑" w:eastAsia="微软雅黑" w:cs="微软雅黑"/>
                <w:b/>
                <w:bCs/>
                <w:kern w:val="0"/>
              </w:rPr>
              <w:t>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14525" w:rsidRDefault="00014525">
            <w:pPr>
              <w:spacing w:line="400" w:lineRule="exact"/>
              <w:jc w:val="left"/>
              <w:rPr>
                <w:rFonts w:ascii="微软雅黑" w:eastAsia="微软雅黑" w:cs="微软雅黑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14525" w:rsidRDefault="007A23A4">
            <w:pPr>
              <w:spacing w:line="400" w:lineRule="exact"/>
              <w:jc w:val="left"/>
              <w:rPr>
                <w:rFonts w:ascii="微软雅黑" w:eastAsia="微软雅黑" w:cs="微软雅黑"/>
                <w:b/>
                <w:bCs/>
              </w:rPr>
            </w:pPr>
            <w:r>
              <w:rPr>
                <w:rFonts w:ascii="微软雅黑" w:eastAsia="微软雅黑" w:cs="微软雅黑" w:hint="eastAsia"/>
                <w:b/>
                <w:bCs/>
                <w:kern w:val="0"/>
              </w:rPr>
              <w:t>性别</w:t>
            </w:r>
            <w:r>
              <w:rPr>
                <w:rFonts w:ascii="微软雅黑" w:eastAsia="微软雅黑" w:cs="微软雅黑"/>
                <w:b/>
                <w:bCs/>
                <w:kern w:val="0"/>
              </w:rPr>
              <w:t>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014525" w:rsidRDefault="00014525">
            <w:pPr>
              <w:spacing w:line="400" w:lineRule="exact"/>
              <w:jc w:val="left"/>
              <w:rPr>
                <w:rFonts w:ascii="微软雅黑" w:eastAsia="微软雅黑" w:cs="微软雅黑"/>
              </w:rPr>
            </w:pPr>
          </w:p>
        </w:tc>
      </w:tr>
      <w:tr w:rsidR="00014525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014525" w:rsidRDefault="007A23A4">
            <w:pPr>
              <w:spacing w:line="400" w:lineRule="exact"/>
              <w:jc w:val="left"/>
              <w:rPr>
                <w:rFonts w:ascii="微软雅黑" w:eastAsia="微软雅黑" w:cs="微软雅黑"/>
                <w:b/>
                <w:bCs/>
              </w:rPr>
            </w:pPr>
            <w:r>
              <w:rPr>
                <w:rFonts w:ascii="微软雅黑" w:eastAsia="微软雅黑" w:cs="微软雅黑" w:hint="eastAsia"/>
                <w:b/>
                <w:bCs/>
                <w:kern w:val="0"/>
              </w:rPr>
              <w:t>手机</w:t>
            </w:r>
            <w:r>
              <w:rPr>
                <w:rFonts w:ascii="微软雅黑" w:eastAsia="微软雅黑" w:cs="微软雅黑"/>
                <w:b/>
                <w:bCs/>
                <w:kern w:val="0"/>
              </w:rPr>
              <w:t>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14525" w:rsidRDefault="00014525">
            <w:pPr>
              <w:spacing w:line="400" w:lineRule="exact"/>
              <w:jc w:val="left"/>
              <w:rPr>
                <w:rFonts w:ascii="微软雅黑" w:eastAsia="微软雅黑" w:cs="微软雅黑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14525" w:rsidRDefault="007A23A4">
            <w:pPr>
              <w:spacing w:line="400" w:lineRule="exact"/>
              <w:jc w:val="left"/>
              <w:rPr>
                <w:rFonts w:ascii="微软雅黑" w:eastAsia="微软雅黑" w:cs="微软雅黑"/>
                <w:b/>
                <w:bCs/>
              </w:rPr>
            </w:pPr>
            <w:r>
              <w:rPr>
                <w:rFonts w:ascii="微软雅黑" w:eastAsia="微软雅黑" w:cs="微软雅黑" w:hint="eastAsia"/>
                <w:b/>
                <w:bCs/>
                <w:kern w:val="0"/>
              </w:rPr>
              <w:t>电话</w:t>
            </w:r>
            <w:r>
              <w:rPr>
                <w:rFonts w:ascii="微软雅黑" w:eastAsia="微软雅黑" w:cs="微软雅黑"/>
                <w:b/>
                <w:bCs/>
                <w:kern w:val="0"/>
              </w:rPr>
              <w:t>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014525" w:rsidRDefault="00014525">
            <w:pPr>
              <w:spacing w:line="400" w:lineRule="exact"/>
              <w:jc w:val="left"/>
              <w:rPr>
                <w:rFonts w:ascii="微软雅黑" w:eastAsia="微软雅黑" w:cs="微软雅黑"/>
              </w:rPr>
            </w:pPr>
          </w:p>
        </w:tc>
      </w:tr>
      <w:tr w:rsidR="00014525">
        <w:trPr>
          <w:trHeight w:val="471"/>
        </w:trPr>
        <w:tc>
          <w:tcPr>
            <w:tcW w:w="2130" w:type="dxa"/>
            <w:gridSpan w:val="2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014525" w:rsidRDefault="007A23A4">
            <w:pPr>
              <w:spacing w:line="400" w:lineRule="exact"/>
              <w:jc w:val="left"/>
              <w:rPr>
                <w:rFonts w:ascii="微软雅黑" w:eastAsia="微软雅黑" w:cs="微软雅黑"/>
                <w:b/>
                <w:bCs/>
              </w:rPr>
            </w:pPr>
            <w:r>
              <w:rPr>
                <w:rFonts w:ascii="微软雅黑" w:eastAsia="微软雅黑" w:cs="微软雅黑" w:hint="eastAsia"/>
                <w:b/>
                <w:bCs/>
                <w:kern w:val="0"/>
              </w:rPr>
              <w:t>部门</w:t>
            </w:r>
            <w:r>
              <w:rPr>
                <w:rFonts w:ascii="微软雅黑" w:eastAsia="微软雅黑" w:cs="微软雅黑"/>
                <w:b/>
                <w:bCs/>
                <w:kern w:val="0"/>
              </w:rPr>
              <w:t>/</w:t>
            </w:r>
            <w:r>
              <w:rPr>
                <w:rFonts w:ascii="微软雅黑" w:eastAsia="微软雅黑" w:cs="微软雅黑" w:hint="eastAsia"/>
                <w:b/>
                <w:bCs/>
                <w:kern w:val="0"/>
              </w:rPr>
              <w:t>职务</w:t>
            </w:r>
            <w:r>
              <w:rPr>
                <w:rFonts w:ascii="微软雅黑" w:eastAsia="微软雅黑" w:cs="微软雅黑"/>
                <w:b/>
                <w:bCs/>
                <w:kern w:val="0"/>
              </w:rPr>
              <w:t>:</w:t>
            </w:r>
          </w:p>
        </w:tc>
        <w:tc>
          <w:tcPr>
            <w:tcW w:w="2129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14525" w:rsidRDefault="00014525">
            <w:pPr>
              <w:spacing w:line="400" w:lineRule="exact"/>
              <w:jc w:val="left"/>
              <w:rPr>
                <w:rFonts w:ascii="微软雅黑" w:eastAsia="微软雅黑" w:cs="微软雅黑"/>
              </w:rPr>
            </w:pPr>
          </w:p>
        </w:tc>
        <w:tc>
          <w:tcPr>
            <w:tcW w:w="2131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14525" w:rsidRDefault="007A23A4">
            <w:pPr>
              <w:spacing w:line="400" w:lineRule="exact"/>
              <w:jc w:val="left"/>
              <w:rPr>
                <w:rFonts w:ascii="微软雅黑" w:eastAsia="微软雅黑" w:cs="微软雅黑"/>
                <w:b/>
                <w:bCs/>
              </w:rPr>
            </w:pPr>
            <w:r>
              <w:rPr>
                <w:rFonts w:ascii="微软雅黑" w:eastAsia="微软雅黑" w:cs="微软雅黑"/>
                <w:b/>
                <w:bCs/>
                <w:kern w:val="0"/>
              </w:rPr>
              <w:t>E-mail:</w:t>
            </w:r>
          </w:p>
        </w:tc>
        <w:tc>
          <w:tcPr>
            <w:tcW w:w="2130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014525" w:rsidRDefault="00014525">
            <w:pPr>
              <w:spacing w:line="400" w:lineRule="exact"/>
              <w:jc w:val="left"/>
              <w:rPr>
                <w:rFonts w:ascii="微软雅黑" w:eastAsia="微软雅黑" w:cs="微软雅黑"/>
              </w:rPr>
            </w:pPr>
          </w:p>
        </w:tc>
      </w:tr>
      <w:tr w:rsidR="00014525">
        <w:trPr>
          <w:trHeight w:val="471"/>
        </w:trPr>
        <w:tc>
          <w:tcPr>
            <w:tcW w:w="8520" w:type="dxa"/>
            <w:gridSpan w:val="10"/>
            <w:tcBorders>
              <w:top w:val="dashed" w:sz="4" w:space="0" w:color="969696"/>
              <w:left w:val="nil"/>
              <w:bottom w:val="dashed" w:sz="4" w:space="0" w:color="969696"/>
              <w:right w:val="nil"/>
            </w:tcBorders>
            <w:shd w:val="clear" w:color="auto" w:fill="C7E6FF"/>
          </w:tcPr>
          <w:p w:rsidR="00014525" w:rsidRDefault="007A23A4">
            <w:pPr>
              <w:spacing w:line="400" w:lineRule="exact"/>
              <w:jc w:val="center"/>
              <w:rPr>
                <w:rFonts w:ascii="微软雅黑" w:eastAsia="微软雅黑" w:cs="微软雅黑"/>
              </w:rPr>
            </w:pPr>
            <w:r>
              <w:rPr>
                <w:rFonts w:ascii="微软雅黑" w:eastAsia="微软雅黑" w:cs="微软雅黑" w:hint="eastAsia"/>
                <w:b/>
                <w:bCs/>
                <w:sz w:val="24"/>
                <w:szCs w:val="24"/>
              </w:rPr>
              <w:t>参会学员信息</w:t>
            </w:r>
          </w:p>
        </w:tc>
      </w:tr>
      <w:tr w:rsidR="00014525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014525" w:rsidRDefault="007A23A4">
            <w:pPr>
              <w:spacing w:line="400" w:lineRule="exact"/>
              <w:jc w:val="center"/>
              <w:rPr>
                <w:rFonts w:ascii="微软雅黑" w:eastAsia="微软雅黑" w:cs="微软雅黑"/>
                <w:b/>
                <w:bCs/>
              </w:rPr>
            </w:pPr>
            <w:r>
              <w:rPr>
                <w:rFonts w:ascii="微软雅黑" w:eastAsia="微软雅黑" w:cs="微软雅黑" w:hint="eastAsia"/>
                <w:b/>
                <w:bCs/>
                <w:kern w:val="0"/>
              </w:rPr>
              <w:t>姓名</w:t>
            </w: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14525" w:rsidRDefault="007A23A4">
            <w:pPr>
              <w:spacing w:line="400" w:lineRule="exact"/>
              <w:jc w:val="center"/>
              <w:rPr>
                <w:rFonts w:ascii="微软雅黑" w:eastAsia="微软雅黑" w:cs="微软雅黑"/>
                <w:b/>
                <w:bCs/>
              </w:rPr>
            </w:pPr>
            <w:r>
              <w:rPr>
                <w:rFonts w:ascii="微软雅黑" w:eastAsia="微软雅黑" w:cs="微软雅黑" w:hint="eastAsia"/>
                <w:b/>
                <w:bCs/>
              </w:rPr>
              <w:t>性别</w:t>
            </w: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14525" w:rsidRDefault="007A23A4">
            <w:pPr>
              <w:spacing w:line="400" w:lineRule="exact"/>
              <w:jc w:val="center"/>
              <w:rPr>
                <w:rFonts w:ascii="微软雅黑" w:eastAsia="微软雅黑" w:cs="微软雅黑"/>
                <w:b/>
                <w:bCs/>
              </w:rPr>
            </w:pPr>
            <w:r>
              <w:rPr>
                <w:rFonts w:ascii="微软雅黑" w:eastAsia="微软雅黑" w:cs="微软雅黑" w:hint="eastAsia"/>
                <w:b/>
                <w:bCs/>
              </w:rPr>
              <w:t>职位</w:t>
            </w: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14525" w:rsidRDefault="007A23A4">
            <w:pPr>
              <w:spacing w:line="400" w:lineRule="exact"/>
              <w:jc w:val="center"/>
              <w:rPr>
                <w:rFonts w:ascii="微软雅黑" w:eastAsia="微软雅黑" w:cs="微软雅黑"/>
                <w:b/>
                <w:bCs/>
              </w:rPr>
            </w:pPr>
            <w:r>
              <w:rPr>
                <w:rFonts w:ascii="微软雅黑" w:eastAsia="微软雅黑" w:cs="微软雅黑" w:hint="eastAsia"/>
                <w:b/>
                <w:bCs/>
              </w:rPr>
              <w:t>手机</w:t>
            </w: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14525" w:rsidRDefault="007A23A4">
            <w:pPr>
              <w:spacing w:line="400" w:lineRule="exact"/>
              <w:jc w:val="center"/>
              <w:rPr>
                <w:rFonts w:ascii="微软雅黑" w:eastAsia="微软雅黑" w:cs="微软雅黑"/>
                <w:b/>
                <w:bCs/>
                <w:kern w:val="0"/>
              </w:rPr>
            </w:pPr>
            <w:r>
              <w:rPr>
                <w:rFonts w:ascii="微软雅黑" w:eastAsia="微软雅黑" w:cs="微软雅黑"/>
                <w:b/>
                <w:bCs/>
                <w:kern w:val="0"/>
              </w:rPr>
              <w:t>E-mail</w:t>
            </w: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014525" w:rsidRDefault="007A23A4">
            <w:pPr>
              <w:spacing w:line="400" w:lineRule="exact"/>
              <w:jc w:val="center"/>
              <w:rPr>
                <w:rFonts w:ascii="微软雅黑" w:eastAsia="微软雅黑" w:cs="微软雅黑"/>
                <w:b/>
                <w:bCs/>
              </w:rPr>
            </w:pPr>
            <w:r>
              <w:rPr>
                <w:rFonts w:ascii="微软雅黑" w:eastAsia="微软雅黑" w:cs="微软雅黑" w:hint="eastAsia"/>
                <w:b/>
                <w:bCs/>
              </w:rPr>
              <w:t>金额</w:t>
            </w:r>
          </w:p>
        </w:tc>
      </w:tr>
      <w:tr w:rsidR="00014525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014525" w:rsidRDefault="00014525">
            <w:pPr>
              <w:spacing w:line="400" w:lineRule="exact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14525" w:rsidRDefault="00014525">
            <w:pPr>
              <w:spacing w:line="400" w:lineRule="exact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14525" w:rsidRDefault="00014525">
            <w:pPr>
              <w:spacing w:line="400" w:lineRule="exact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14525" w:rsidRDefault="00014525">
            <w:pPr>
              <w:spacing w:line="400" w:lineRule="exact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14525" w:rsidRDefault="00014525">
            <w:pPr>
              <w:spacing w:line="400" w:lineRule="exact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014525" w:rsidRDefault="00014525">
            <w:pPr>
              <w:spacing w:line="400" w:lineRule="exact"/>
              <w:jc w:val="center"/>
              <w:rPr>
                <w:rFonts w:ascii="微软雅黑" w:eastAsia="微软雅黑" w:cs="微软雅黑"/>
              </w:rPr>
            </w:pPr>
          </w:p>
        </w:tc>
      </w:tr>
      <w:tr w:rsidR="00014525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014525" w:rsidRDefault="00014525">
            <w:pPr>
              <w:spacing w:line="400" w:lineRule="exact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14525" w:rsidRDefault="00014525">
            <w:pPr>
              <w:spacing w:line="400" w:lineRule="exact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14525" w:rsidRDefault="00014525">
            <w:pPr>
              <w:spacing w:line="400" w:lineRule="exact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14525" w:rsidRDefault="00014525">
            <w:pPr>
              <w:spacing w:line="400" w:lineRule="exact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14525" w:rsidRDefault="00014525">
            <w:pPr>
              <w:spacing w:line="400" w:lineRule="exact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014525" w:rsidRDefault="00014525">
            <w:pPr>
              <w:spacing w:line="400" w:lineRule="exact"/>
              <w:jc w:val="center"/>
              <w:rPr>
                <w:rFonts w:ascii="微软雅黑" w:eastAsia="微软雅黑" w:cs="微软雅黑"/>
              </w:rPr>
            </w:pPr>
          </w:p>
        </w:tc>
      </w:tr>
      <w:tr w:rsidR="00014525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014525" w:rsidRDefault="00014525">
            <w:pPr>
              <w:spacing w:line="400" w:lineRule="exact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110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14525" w:rsidRDefault="00014525">
            <w:pPr>
              <w:spacing w:line="400" w:lineRule="exact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320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14525" w:rsidRDefault="00014525">
            <w:pPr>
              <w:spacing w:line="400" w:lineRule="exact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665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14525" w:rsidRDefault="00014525">
            <w:pPr>
              <w:spacing w:line="400" w:lineRule="exact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2025" w:type="dxa"/>
            <w:gridSpan w:val="3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14525" w:rsidRDefault="00014525">
            <w:pPr>
              <w:spacing w:line="400" w:lineRule="exact"/>
              <w:jc w:val="center"/>
              <w:rPr>
                <w:rFonts w:ascii="微软雅黑" w:eastAsia="微软雅黑" w:cs="微软雅黑"/>
              </w:rPr>
            </w:pPr>
          </w:p>
        </w:tc>
        <w:tc>
          <w:tcPr>
            <w:tcW w:w="1161" w:type="dxa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014525" w:rsidRDefault="00014525">
            <w:pPr>
              <w:spacing w:line="400" w:lineRule="exact"/>
              <w:jc w:val="center"/>
              <w:rPr>
                <w:rFonts w:ascii="微软雅黑" w:eastAsia="微软雅黑" w:cs="微软雅黑"/>
              </w:rPr>
            </w:pPr>
          </w:p>
        </w:tc>
      </w:tr>
      <w:tr w:rsidR="00014525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dashed" w:sz="4" w:space="0" w:color="969696"/>
              <w:right w:val="dashed" w:sz="4" w:space="0" w:color="969696"/>
            </w:tcBorders>
          </w:tcPr>
          <w:p w:rsidR="00014525" w:rsidRDefault="007A23A4">
            <w:pPr>
              <w:spacing w:line="400" w:lineRule="exact"/>
              <w:jc w:val="center"/>
              <w:rPr>
                <w:rFonts w:ascii="微软雅黑" w:eastAsia="微软雅黑" w:cs="微软雅黑"/>
              </w:rPr>
            </w:pPr>
            <w:r>
              <w:rPr>
                <w:rFonts w:ascii="微软雅黑" w:eastAsia="微软雅黑" w:cs="微软雅黑" w:hint="eastAsia"/>
                <w:b/>
                <w:bCs/>
                <w:kern w:val="0"/>
              </w:rPr>
              <w:t>缴费方式</w:t>
            </w:r>
          </w:p>
        </w:tc>
        <w:tc>
          <w:tcPr>
            <w:tcW w:w="4095" w:type="dxa"/>
            <w:gridSpan w:val="5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14525" w:rsidRDefault="007A23A4">
            <w:pPr>
              <w:spacing w:line="400" w:lineRule="exact"/>
              <w:jc w:val="left"/>
              <w:rPr>
                <w:rFonts w:ascii="微软雅黑" w:eastAsia="微软雅黑" w:cs="微软雅黑"/>
              </w:rPr>
            </w:pPr>
            <w:r>
              <w:rPr>
                <w:rFonts w:ascii="微软雅黑" w:eastAsia="微软雅黑" w:cs="微软雅黑"/>
                <w:kern w:val="0"/>
              </w:rPr>
              <w:t> </w:t>
            </w:r>
            <w:r>
              <w:rPr>
                <w:rFonts w:ascii="微软雅黑" w:eastAsia="微软雅黑" w:cs="微软雅黑" w:hint="eastAsia"/>
                <w:kern w:val="0"/>
              </w:rPr>
              <w:t>□转帐□现金（请选择在□打√）</w:t>
            </w:r>
          </w:p>
        </w:tc>
        <w:tc>
          <w:tcPr>
            <w:tcW w:w="1482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dashed" w:sz="4" w:space="0" w:color="969696"/>
            </w:tcBorders>
          </w:tcPr>
          <w:p w:rsidR="00014525" w:rsidRDefault="007A23A4">
            <w:pPr>
              <w:spacing w:line="400" w:lineRule="exact"/>
              <w:jc w:val="center"/>
              <w:rPr>
                <w:rFonts w:ascii="微软雅黑" w:eastAsia="微软雅黑" w:cs="微软雅黑"/>
              </w:rPr>
            </w:pPr>
            <w:r>
              <w:rPr>
                <w:rFonts w:ascii="微软雅黑" w:eastAsia="微软雅黑" w:cs="微软雅黑" w:hint="eastAsia"/>
                <w:b/>
                <w:bCs/>
                <w:kern w:val="0"/>
              </w:rPr>
              <w:t>会员</w:t>
            </w:r>
            <w:r>
              <w:rPr>
                <w:rFonts w:ascii="微软雅黑" w:eastAsia="微软雅黑" w:cs="微软雅黑"/>
                <w:b/>
                <w:bCs/>
                <w:kern w:val="0"/>
              </w:rPr>
              <w:t>ID</w:t>
            </w:r>
          </w:p>
        </w:tc>
        <w:tc>
          <w:tcPr>
            <w:tcW w:w="1704" w:type="dxa"/>
            <w:gridSpan w:val="2"/>
            <w:tcBorders>
              <w:top w:val="dashed" w:sz="4" w:space="0" w:color="969696"/>
              <w:left w:val="dashed" w:sz="4" w:space="0" w:color="969696"/>
              <w:bottom w:val="dashed" w:sz="4" w:space="0" w:color="969696"/>
              <w:right w:val="nil"/>
            </w:tcBorders>
          </w:tcPr>
          <w:p w:rsidR="00014525" w:rsidRDefault="00014525">
            <w:pPr>
              <w:spacing w:line="400" w:lineRule="exact"/>
              <w:jc w:val="left"/>
              <w:rPr>
                <w:rFonts w:ascii="微软雅黑" w:eastAsia="微软雅黑" w:cs="微软雅黑"/>
              </w:rPr>
            </w:pPr>
          </w:p>
        </w:tc>
      </w:tr>
      <w:tr w:rsidR="00014525">
        <w:trPr>
          <w:trHeight w:val="471"/>
        </w:trPr>
        <w:tc>
          <w:tcPr>
            <w:tcW w:w="1239" w:type="dxa"/>
            <w:tcBorders>
              <w:top w:val="dashed" w:sz="4" w:space="0" w:color="969696"/>
              <w:left w:val="nil"/>
              <w:bottom w:val="nil"/>
              <w:right w:val="dashed" w:sz="4" w:space="0" w:color="969696"/>
            </w:tcBorders>
          </w:tcPr>
          <w:p w:rsidR="00014525" w:rsidRDefault="007A23A4">
            <w:pPr>
              <w:spacing w:line="400" w:lineRule="exact"/>
              <w:jc w:val="center"/>
              <w:rPr>
                <w:rFonts w:ascii="微软雅黑" w:eastAsia="微软雅黑" w:cs="微软雅黑"/>
              </w:rPr>
            </w:pPr>
            <w:r>
              <w:rPr>
                <w:rFonts w:ascii="微软雅黑" w:eastAsia="微软雅黑" w:cs="微软雅黑" w:hint="eastAsia"/>
                <w:b/>
                <w:bCs/>
                <w:kern w:val="0"/>
              </w:rPr>
              <w:t>住宿要求</w:t>
            </w:r>
          </w:p>
        </w:tc>
        <w:tc>
          <w:tcPr>
            <w:tcW w:w="7281" w:type="dxa"/>
            <w:gridSpan w:val="9"/>
            <w:tcBorders>
              <w:top w:val="dashed" w:sz="4" w:space="0" w:color="969696"/>
              <w:left w:val="dashed" w:sz="4" w:space="0" w:color="969696"/>
              <w:bottom w:val="nil"/>
              <w:right w:val="nil"/>
            </w:tcBorders>
          </w:tcPr>
          <w:p w:rsidR="00014525" w:rsidRDefault="007A23A4">
            <w:pPr>
              <w:widowControl/>
              <w:adjustRightInd w:val="0"/>
              <w:snapToGrid w:val="0"/>
              <w:spacing w:line="400" w:lineRule="exact"/>
              <w:ind w:firstLineChars="100" w:firstLine="210"/>
              <w:jc w:val="left"/>
              <w:rPr>
                <w:rFonts w:ascii="微软雅黑" w:eastAsia="微软雅黑" w:cs="微软雅黑"/>
                <w:kern w:val="0"/>
              </w:rPr>
            </w:pPr>
            <w:r>
              <w:rPr>
                <w:rFonts w:ascii="微软雅黑" w:eastAsia="微软雅黑" w:cs="微软雅黑" w:hint="eastAsia"/>
                <w:kern w:val="0"/>
              </w:rPr>
              <w:t>预定：双人房</w:t>
            </w:r>
            <w:r>
              <w:rPr>
                <w:rFonts w:ascii="微软雅黑" w:eastAsia="微软雅黑" w:cs="微软雅黑"/>
                <w:kern w:val="0"/>
                <w:u w:val="single"/>
              </w:rPr>
              <w:t>___</w:t>
            </w:r>
            <w:r>
              <w:rPr>
                <w:rFonts w:ascii="微软雅黑" w:eastAsia="微软雅黑" w:cs="微软雅黑" w:hint="eastAsia"/>
                <w:kern w:val="0"/>
              </w:rPr>
              <w:t>间；单人房</w:t>
            </w:r>
            <w:r>
              <w:rPr>
                <w:rFonts w:ascii="微软雅黑" w:eastAsia="微软雅黑" w:cs="微软雅黑"/>
                <w:kern w:val="0"/>
                <w:u w:val="single"/>
              </w:rPr>
              <w:t>___</w:t>
            </w:r>
            <w:r>
              <w:rPr>
                <w:rFonts w:ascii="微软雅黑" w:eastAsia="微软雅黑" w:cs="微软雅黑" w:hint="eastAsia"/>
                <w:kern w:val="0"/>
              </w:rPr>
              <w:t>间，住宿时间：</w:t>
            </w:r>
            <w:r>
              <w:rPr>
                <w:rFonts w:ascii="微软雅黑" w:eastAsia="微软雅黑" w:cs="微软雅黑"/>
                <w:kern w:val="0"/>
                <w:u w:val="single"/>
              </w:rPr>
              <w:t>__</w:t>
            </w:r>
            <w:r>
              <w:rPr>
                <w:rFonts w:ascii="微软雅黑" w:eastAsia="微软雅黑" w:cs="微软雅黑" w:hint="eastAsia"/>
                <w:kern w:val="0"/>
              </w:rPr>
              <w:t>月</w:t>
            </w:r>
            <w:r>
              <w:rPr>
                <w:rFonts w:ascii="微软雅黑" w:eastAsia="微软雅黑" w:cs="微软雅黑"/>
                <w:kern w:val="0"/>
                <w:u w:val="single"/>
              </w:rPr>
              <w:t>__</w:t>
            </w:r>
            <w:r>
              <w:rPr>
                <w:rFonts w:ascii="微软雅黑" w:eastAsia="微软雅黑" w:cs="微软雅黑" w:hint="eastAsia"/>
                <w:kern w:val="0"/>
              </w:rPr>
              <w:t>至</w:t>
            </w:r>
            <w:r>
              <w:rPr>
                <w:rFonts w:ascii="微软雅黑" w:eastAsia="微软雅黑" w:cs="微软雅黑"/>
                <w:kern w:val="0"/>
                <w:u w:val="single"/>
              </w:rPr>
              <w:t>__</w:t>
            </w:r>
            <w:r>
              <w:rPr>
                <w:rFonts w:ascii="微软雅黑" w:eastAsia="微软雅黑" w:cs="微软雅黑" w:hint="eastAsia"/>
                <w:kern w:val="0"/>
              </w:rPr>
              <w:t>日</w:t>
            </w:r>
          </w:p>
          <w:p w:rsidR="00014525" w:rsidRDefault="007A23A4">
            <w:pPr>
              <w:spacing w:line="400" w:lineRule="exact"/>
              <w:jc w:val="left"/>
              <w:rPr>
                <w:rFonts w:ascii="微软雅黑" w:eastAsia="微软雅黑" w:cs="微软雅黑"/>
                <w:kern w:val="0"/>
              </w:rPr>
            </w:pPr>
            <w:r>
              <w:rPr>
                <w:rFonts w:ascii="微软雅黑" w:eastAsia="微软雅黑" w:cs="微软雅黑"/>
                <w:kern w:val="0"/>
              </w:rPr>
              <w:t>(</w:t>
            </w:r>
            <w:r>
              <w:rPr>
                <w:rFonts w:ascii="微软雅黑" w:eastAsia="微软雅黑" w:cs="微软雅黑" w:hint="eastAsia"/>
                <w:kern w:val="0"/>
              </w:rPr>
              <w:t>不用预定请留空</w:t>
            </w:r>
            <w:r>
              <w:rPr>
                <w:rFonts w:ascii="微软雅黑" w:eastAsia="微软雅黑" w:cs="微软雅黑"/>
                <w:kern w:val="0"/>
              </w:rPr>
              <w:t>)</w:t>
            </w:r>
          </w:p>
          <w:p w:rsidR="00014525" w:rsidRDefault="00014525">
            <w:pPr>
              <w:spacing w:line="400" w:lineRule="exact"/>
              <w:jc w:val="left"/>
              <w:rPr>
                <w:rFonts w:ascii="微软雅黑" w:eastAsia="微软雅黑" w:cs="微软雅黑"/>
              </w:rPr>
            </w:pPr>
          </w:p>
        </w:tc>
      </w:tr>
    </w:tbl>
    <w:p w:rsidR="00014525" w:rsidRDefault="00014525"/>
    <w:p w:rsidR="00014525" w:rsidRDefault="00014525">
      <w:pPr>
        <w:widowControl/>
        <w:adjustRightInd w:val="0"/>
        <w:snapToGrid w:val="0"/>
        <w:spacing w:line="320" w:lineRule="exact"/>
        <w:rPr>
          <w:rFonts w:ascii="微软雅黑" w:eastAsia="微软雅黑" w:cs="微软雅黑"/>
          <w:kern w:val="0"/>
          <w:szCs w:val="21"/>
          <w:lang w:val="zh-CN"/>
        </w:rPr>
      </w:pPr>
    </w:p>
    <w:p w:rsidR="00014525" w:rsidRDefault="00014525">
      <w:pPr>
        <w:widowControl/>
        <w:adjustRightInd w:val="0"/>
        <w:snapToGrid w:val="0"/>
        <w:spacing w:line="320" w:lineRule="exact"/>
        <w:rPr>
          <w:rFonts w:ascii="微软雅黑" w:eastAsia="微软雅黑" w:cs="微软雅黑"/>
          <w:kern w:val="0"/>
          <w:szCs w:val="21"/>
          <w:lang w:val="zh-CN"/>
        </w:rPr>
      </w:pPr>
    </w:p>
    <w:p w:rsidR="00014525" w:rsidRDefault="00014525">
      <w:pPr>
        <w:widowControl/>
        <w:adjustRightInd w:val="0"/>
        <w:snapToGrid w:val="0"/>
        <w:spacing w:line="320" w:lineRule="exact"/>
        <w:rPr>
          <w:rFonts w:ascii="微软雅黑" w:eastAsia="微软雅黑" w:cs="微软雅黑"/>
          <w:kern w:val="0"/>
          <w:szCs w:val="21"/>
          <w:lang w:val="zh-CN"/>
        </w:rPr>
      </w:pPr>
    </w:p>
    <w:p w:rsidR="00014525" w:rsidRDefault="00014525">
      <w:pPr>
        <w:widowControl/>
        <w:adjustRightInd w:val="0"/>
        <w:snapToGrid w:val="0"/>
        <w:spacing w:line="320" w:lineRule="exact"/>
        <w:rPr>
          <w:rFonts w:ascii="微软雅黑" w:eastAsia="微软雅黑" w:cs="微软雅黑"/>
          <w:kern w:val="0"/>
          <w:szCs w:val="21"/>
          <w:lang w:val="zh-CN"/>
        </w:rPr>
      </w:pPr>
    </w:p>
    <w:p w:rsidR="00014525" w:rsidRDefault="00014525">
      <w:pPr>
        <w:widowControl/>
        <w:adjustRightInd w:val="0"/>
        <w:snapToGrid w:val="0"/>
        <w:spacing w:line="320" w:lineRule="exact"/>
        <w:rPr>
          <w:rFonts w:ascii="微软雅黑" w:eastAsia="微软雅黑" w:cs="微软雅黑"/>
          <w:kern w:val="0"/>
          <w:szCs w:val="21"/>
          <w:lang w:val="zh-CN"/>
        </w:rPr>
      </w:pPr>
    </w:p>
    <w:p w:rsidR="00014525" w:rsidRDefault="00014525">
      <w:pPr>
        <w:widowControl/>
        <w:adjustRightInd w:val="0"/>
        <w:snapToGrid w:val="0"/>
        <w:spacing w:line="320" w:lineRule="exact"/>
        <w:rPr>
          <w:rFonts w:ascii="微软雅黑" w:eastAsia="微软雅黑" w:cs="微软雅黑"/>
          <w:kern w:val="0"/>
          <w:szCs w:val="21"/>
          <w:lang w:val="zh-CN"/>
        </w:rPr>
      </w:pPr>
    </w:p>
    <w:p w:rsidR="00014525" w:rsidRDefault="00014525">
      <w:pPr>
        <w:widowControl/>
        <w:adjustRightInd w:val="0"/>
        <w:snapToGrid w:val="0"/>
        <w:spacing w:line="320" w:lineRule="exact"/>
        <w:rPr>
          <w:rFonts w:ascii="微软雅黑" w:eastAsia="微软雅黑" w:cs="微软雅黑"/>
          <w:kern w:val="0"/>
          <w:szCs w:val="21"/>
          <w:lang w:val="zh-CN"/>
        </w:rPr>
      </w:pPr>
    </w:p>
    <w:p w:rsidR="00014525" w:rsidRDefault="00014525">
      <w:pPr>
        <w:widowControl/>
        <w:adjustRightInd w:val="0"/>
        <w:snapToGrid w:val="0"/>
        <w:spacing w:line="320" w:lineRule="exact"/>
        <w:rPr>
          <w:rFonts w:ascii="微软雅黑" w:eastAsia="微软雅黑" w:cs="微软雅黑"/>
          <w:kern w:val="0"/>
          <w:szCs w:val="21"/>
          <w:lang w:val="zh-CN"/>
        </w:rPr>
      </w:pPr>
    </w:p>
    <w:p w:rsidR="00014525" w:rsidRDefault="00014525">
      <w:pPr>
        <w:widowControl/>
        <w:adjustRightInd w:val="0"/>
        <w:snapToGrid w:val="0"/>
        <w:spacing w:line="320" w:lineRule="exact"/>
        <w:rPr>
          <w:rFonts w:ascii="微软雅黑" w:eastAsia="微软雅黑" w:cs="微软雅黑"/>
          <w:kern w:val="0"/>
          <w:szCs w:val="21"/>
          <w:lang w:val="zh-CN"/>
        </w:rPr>
      </w:pPr>
    </w:p>
    <w:p w:rsidR="00014525" w:rsidRDefault="00014525">
      <w:pPr>
        <w:widowControl/>
        <w:adjustRightInd w:val="0"/>
        <w:snapToGrid w:val="0"/>
        <w:spacing w:line="320" w:lineRule="exact"/>
        <w:rPr>
          <w:rFonts w:ascii="微软雅黑" w:eastAsia="微软雅黑" w:cs="微软雅黑"/>
          <w:kern w:val="0"/>
          <w:szCs w:val="21"/>
          <w:lang w:val="zh-CN"/>
        </w:rPr>
      </w:pPr>
    </w:p>
    <w:p w:rsidR="00014525" w:rsidRDefault="00014525">
      <w:pPr>
        <w:widowControl/>
        <w:adjustRightInd w:val="0"/>
        <w:snapToGrid w:val="0"/>
        <w:spacing w:line="320" w:lineRule="exact"/>
        <w:rPr>
          <w:rFonts w:ascii="微软雅黑" w:eastAsia="微软雅黑" w:cs="微软雅黑"/>
          <w:kern w:val="0"/>
          <w:szCs w:val="21"/>
          <w:lang w:val="zh-CN"/>
        </w:rPr>
      </w:pPr>
    </w:p>
    <w:p w:rsidR="00014525" w:rsidRDefault="00014525">
      <w:pPr>
        <w:widowControl/>
        <w:adjustRightInd w:val="0"/>
        <w:snapToGrid w:val="0"/>
        <w:spacing w:line="320" w:lineRule="exact"/>
        <w:rPr>
          <w:rFonts w:ascii="微软雅黑" w:eastAsia="微软雅黑" w:cs="微软雅黑"/>
          <w:kern w:val="0"/>
          <w:szCs w:val="21"/>
          <w:lang w:val="zh-CN"/>
        </w:rPr>
      </w:pPr>
    </w:p>
    <w:p w:rsidR="00014525" w:rsidRDefault="00014525">
      <w:pPr>
        <w:widowControl/>
        <w:adjustRightInd w:val="0"/>
        <w:snapToGrid w:val="0"/>
        <w:spacing w:line="320" w:lineRule="exact"/>
        <w:rPr>
          <w:rFonts w:ascii="微软雅黑" w:eastAsia="微软雅黑" w:cs="微软雅黑"/>
          <w:kern w:val="0"/>
          <w:szCs w:val="21"/>
          <w:lang w:val="zh-CN"/>
        </w:rPr>
      </w:pPr>
    </w:p>
    <w:p w:rsidR="00014525" w:rsidRDefault="00014525">
      <w:pPr>
        <w:widowControl/>
        <w:adjustRightInd w:val="0"/>
        <w:snapToGrid w:val="0"/>
        <w:spacing w:line="320" w:lineRule="exact"/>
        <w:rPr>
          <w:rFonts w:ascii="微软雅黑" w:eastAsia="微软雅黑" w:cs="微软雅黑"/>
          <w:kern w:val="0"/>
          <w:szCs w:val="21"/>
          <w:lang w:val="zh-CN"/>
        </w:rPr>
      </w:pPr>
    </w:p>
    <w:p w:rsidR="00014525" w:rsidRDefault="00014525">
      <w:pPr>
        <w:widowControl/>
        <w:adjustRightInd w:val="0"/>
        <w:snapToGrid w:val="0"/>
        <w:spacing w:line="320" w:lineRule="exact"/>
        <w:rPr>
          <w:rFonts w:ascii="微软雅黑" w:eastAsia="微软雅黑" w:cs="微软雅黑"/>
          <w:kern w:val="0"/>
          <w:szCs w:val="21"/>
          <w:lang w:val="zh-CN"/>
        </w:rPr>
      </w:pPr>
    </w:p>
    <w:p w:rsidR="00014525" w:rsidRDefault="00014525">
      <w:pPr>
        <w:widowControl/>
        <w:adjustRightInd w:val="0"/>
        <w:snapToGrid w:val="0"/>
        <w:spacing w:line="320" w:lineRule="exact"/>
        <w:rPr>
          <w:rFonts w:ascii="微软雅黑" w:eastAsia="微软雅黑" w:cs="微软雅黑"/>
          <w:kern w:val="0"/>
          <w:szCs w:val="21"/>
          <w:lang w:val="zh-CN"/>
        </w:rPr>
      </w:pPr>
    </w:p>
    <w:p w:rsidR="00014525" w:rsidRDefault="00014525">
      <w:pPr>
        <w:widowControl/>
        <w:adjustRightInd w:val="0"/>
        <w:snapToGrid w:val="0"/>
        <w:spacing w:line="320" w:lineRule="exact"/>
        <w:rPr>
          <w:rFonts w:ascii="微软雅黑" w:eastAsia="微软雅黑" w:cs="微软雅黑"/>
          <w:kern w:val="0"/>
          <w:szCs w:val="21"/>
          <w:lang w:val="zh-CN"/>
        </w:rPr>
      </w:pPr>
    </w:p>
    <w:p w:rsidR="00014525" w:rsidRDefault="00014525">
      <w:pPr>
        <w:widowControl/>
        <w:adjustRightInd w:val="0"/>
        <w:snapToGrid w:val="0"/>
        <w:spacing w:line="320" w:lineRule="exact"/>
        <w:rPr>
          <w:rFonts w:ascii="微软雅黑" w:eastAsia="微软雅黑" w:cs="微软雅黑"/>
          <w:kern w:val="0"/>
          <w:szCs w:val="21"/>
          <w:lang w:val="zh-CN"/>
        </w:rPr>
      </w:pPr>
    </w:p>
    <w:p w:rsidR="00014525" w:rsidRDefault="00014525">
      <w:pPr>
        <w:widowControl/>
        <w:adjustRightInd w:val="0"/>
        <w:snapToGrid w:val="0"/>
        <w:spacing w:line="320" w:lineRule="exact"/>
        <w:rPr>
          <w:rFonts w:ascii="微软雅黑" w:eastAsia="微软雅黑" w:cs="微软雅黑"/>
          <w:kern w:val="0"/>
          <w:szCs w:val="21"/>
          <w:lang w:val="zh-CN"/>
        </w:rPr>
      </w:pPr>
    </w:p>
    <w:p w:rsidR="00014525" w:rsidRDefault="00014525">
      <w:pPr>
        <w:widowControl/>
        <w:adjustRightInd w:val="0"/>
        <w:snapToGrid w:val="0"/>
        <w:spacing w:line="320" w:lineRule="exact"/>
        <w:rPr>
          <w:rFonts w:ascii="微软雅黑" w:eastAsia="微软雅黑" w:cs="微软雅黑"/>
          <w:kern w:val="0"/>
          <w:szCs w:val="21"/>
          <w:lang w:val="zh-CN"/>
        </w:rPr>
      </w:pPr>
    </w:p>
    <w:p w:rsidR="00014525" w:rsidRDefault="00014525">
      <w:pPr>
        <w:widowControl/>
        <w:adjustRightInd w:val="0"/>
        <w:snapToGrid w:val="0"/>
        <w:spacing w:line="320" w:lineRule="exact"/>
        <w:rPr>
          <w:rFonts w:ascii="微软雅黑" w:eastAsia="微软雅黑" w:cs="微软雅黑"/>
          <w:kern w:val="0"/>
          <w:szCs w:val="21"/>
          <w:lang w:val="zh-CN"/>
        </w:rPr>
      </w:pPr>
    </w:p>
    <w:p w:rsidR="00014525" w:rsidRDefault="007A23A4">
      <w:pPr>
        <w:widowControl/>
        <w:adjustRightInd w:val="0"/>
        <w:snapToGrid w:val="0"/>
        <w:spacing w:line="320" w:lineRule="exact"/>
        <w:rPr>
          <w:rFonts w:ascii="微软雅黑" w:eastAsia="微软雅黑" w:cs="微软雅黑"/>
          <w:szCs w:val="21"/>
        </w:rPr>
      </w:pPr>
      <w:r>
        <w:rPr>
          <w:rFonts w:ascii="微软雅黑" w:eastAsia="微软雅黑" w:cs="微软雅黑" w:hint="eastAsia"/>
          <w:kern w:val="0"/>
          <w:szCs w:val="21"/>
          <w:lang w:val="zh-CN"/>
        </w:rPr>
        <w:t>此表所填信息仅用于招生工作，如需参加请填写回传给我们</w:t>
      </w:r>
      <w:r>
        <w:rPr>
          <w:rFonts w:ascii="微软雅黑" w:eastAsia="微软雅黑" w:cs="微软雅黑" w:hint="eastAsia"/>
          <w:szCs w:val="21"/>
        </w:rPr>
        <w:t>，以便及时为您安排会务并发确认函，谢谢支持！</w:t>
      </w:r>
    </w:p>
    <w:p w:rsidR="00014525" w:rsidRDefault="007A23A4">
      <w:pPr>
        <w:spacing w:line="320" w:lineRule="exact"/>
        <w:rPr>
          <w:rFonts w:ascii="微软雅黑" w:eastAsia="微软雅黑" w:cs="微软雅黑"/>
          <w:kern w:val="0"/>
          <w:szCs w:val="21"/>
        </w:rPr>
      </w:pPr>
      <w:r>
        <w:rPr>
          <w:rFonts w:ascii="微软雅黑" w:eastAsia="微软雅黑" w:cs="微软雅黑" w:hint="eastAsia"/>
          <w:kern w:val="0"/>
          <w:szCs w:val="21"/>
        </w:rPr>
        <w:t>客服热线：广州：</w:t>
      </w:r>
      <w:r>
        <w:rPr>
          <w:rFonts w:ascii="微软雅黑" w:eastAsia="微软雅黑" w:cs="微软雅黑"/>
          <w:kern w:val="0"/>
          <w:szCs w:val="21"/>
        </w:rPr>
        <w:t xml:space="preserve">020-61133776    </w:t>
      </w:r>
      <w:r>
        <w:rPr>
          <w:rFonts w:ascii="微软雅黑" w:eastAsia="微软雅黑" w:cs="微软雅黑" w:hint="eastAsia"/>
          <w:kern w:val="0"/>
          <w:szCs w:val="21"/>
        </w:rPr>
        <w:t>深圳</w:t>
      </w:r>
      <w:r>
        <w:rPr>
          <w:rFonts w:ascii="微软雅黑" w:eastAsia="微软雅黑" w:cs="微软雅黑"/>
          <w:kern w:val="0"/>
          <w:szCs w:val="21"/>
        </w:rPr>
        <w:t>: 0755-61280179</w:t>
      </w:r>
    </w:p>
    <w:p w:rsidR="00014525" w:rsidRDefault="007A23A4">
      <w:pPr>
        <w:adjustRightInd w:val="0"/>
        <w:snapToGrid w:val="0"/>
        <w:spacing w:line="320" w:lineRule="exact"/>
        <w:ind w:firstLineChars="500" w:firstLine="1050"/>
        <w:rPr>
          <w:rFonts w:ascii="微软雅黑" w:eastAsia="微软雅黑" w:cs="微软雅黑"/>
          <w:kern w:val="0"/>
          <w:szCs w:val="21"/>
        </w:rPr>
      </w:pPr>
      <w:r>
        <w:rPr>
          <w:rFonts w:ascii="微软雅黑" w:eastAsia="微软雅黑" w:cs="微软雅黑" w:hint="eastAsia"/>
          <w:kern w:val="0"/>
        </w:rPr>
        <w:t>上海</w:t>
      </w:r>
      <w:r>
        <w:rPr>
          <w:rFonts w:ascii="微软雅黑" w:eastAsia="微软雅黑" w:cs="微软雅黑" w:hint="eastAsia"/>
          <w:kern w:val="0"/>
          <w:szCs w:val="21"/>
        </w:rPr>
        <w:t>：</w:t>
      </w:r>
      <w:r>
        <w:rPr>
          <w:rFonts w:ascii="微软雅黑" w:eastAsia="微软雅黑" w:cs="微软雅黑"/>
          <w:kern w:val="0"/>
        </w:rPr>
        <w:t xml:space="preserve">021-51870612    </w:t>
      </w:r>
      <w:r>
        <w:rPr>
          <w:rFonts w:ascii="微软雅黑" w:eastAsia="微软雅黑" w:cs="微软雅黑" w:hint="eastAsia"/>
          <w:kern w:val="0"/>
        </w:rPr>
        <w:t>北京</w:t>
      </w:r>
      <w:r>
        <w:rPr>
          <w:rFonts w:ascii="微软雅黑" w:eastAsia="微软雅黑" w:cs="微软雅黑"/>
          <w:kern w:val="0"/>
        </w:rPr>
        <w:t>: 010-51295410</w:t>
      </w:r>
      <w:r>
        <w:rPr>
          <w:rFonts w:ascii="微软雅黑" w:eastAsia="微软雅黑" w:cs="微软雅黑" w:hint="eastAsia"/>
          <w:kern w:val="0"/>
          <w:szCs w:val="21"/>
        </w:rPr>
        <w:t>——企业学习网</w:t>
      </w:r>
      <w:r>
        <w:rPr>
          <w:rFonts w:ascii="微软雅黑" w:eastAsia="微软雅黑" w:cs="微软雅黑"/>
          <w:kern w:val="0"/>
          <w:szCs w:val="21"/>
        </w:rPr>
        <w:t>-</w:t>
      </w:r>
      <w:r>
        <w:rPr>
          <w:rFonts w:ascii="微软雅黑" w:eastAsia="微软雅黑" w:cs="微软雅黑" w:hint="eastAsia"/>
          <w:kern w:val="0"/>
          <w:szCs w:val="21"/>
        </w:rPr>
        <w:t>市场开发部</w:t>
      </w:r>
    </w:p>
    <w:p w:rsidR="00014525" w:rsidRDefault="00014525">
      <w:pPr>
        <w:spacing w:line="320" w:lineRule="exact"/>
        <w:jc w:val="left"/>
        <w:rPr>
          <w:rFonts w:ascii="微软雅黑" w:eastAsia="微软雅黑" w:cs="微软雅黑"/>
          <w:color w:val="FF3300"/>
        </w:rPr>
      </w:pPr>
    </w:p>
    <w:p w:rsidR="00014525" w:rsidRDefault="007A23A4">
      <w:pPr>
        <w:spacing w:line="320" w:lineRule="exact"/>
        <w:jc w:val="left"/>
        <w:rPr>
          <w:rFonts w:ascii="微软雅黑" w:eastAsia="微软雅黑" w:cs="微软雅黑"/>
          <w:color w:val="CC0000"/>
          <w:szCs w:val="21"/>
        </w:rPr>
      </w:pPr>
      <w:r>
        <w:rPr>
          <w:rFonts w:ascii="微软雅黑" w:eastAsia="微软雅黑" w:cs="微软雅黑"/>
          <w:color w:val="CC0000"/>
          <w:szCs w:val="21"/>
        </w:rPr>
        <w:t>1.</w:t>
      </w:r>
      <w:r>
        <w:rPr>
          <w:rFonts w:ascii="微软雅黑" w:eastAsia="微软雅黑" w:cs="微软雅黑" w:hint="eastAsia"/>
          <w:color w:val="CC0000"/>
          <w:szCs w:val="21"/>
        </w:rPr>
        <w:t>请您把报名回执认真填好后回传我司，为确保您报名无误</w:t>
      </w:r>
      <w:r>
        <w:rPr>
          <w:rFonts w:ascii="微软雅黑" w:eastAsia="微软雅黑" w:cs="微软雅黑"/>
          <w:color w:val="CC0000"/>
          <w:szCs w:val="21"/>
        </w:rPr>
        <w:t>,</w:t>
      </w:r>
      <w:r>
        <w:rPr>
          <w:rFonts w:ascii="微软雅黑" w:eastAsia="微软雅黑" w:cs="微软雅黑" w:hint="eastAsia"/>
          <w:color w:val="CC0000"/>
          <w:szCs w:val="21"/>
        </w:rPr>
        <w:t>请您再次电话确认</w:t>
      </w:r>
      <w:r>
        <w:rPr>
          <w:rFonts w:ascii="微软雅黑" w:eastAsia="微软雅黑" w:cs="微软雅黑"/>
          <w:color w:val="CC0000"/>
          <w:szCs w:val="21"/>
        </w:rPr>
        <w:t xml:space="preserve">! </w:t>
      </w:r>
      <w:r>
        <w:rPr>
          <w:rFonts w:ascii="微软雅黑" w:eastAsia="微软雅黑" w:cs="微软雅黑"/>
          <w:color w:val="CC0000"/>
          <w:szCs w:val="21"/>
        </w:rPr>
        <w:tab/>
      </w:r>
      <w:r>
        <w:rPr>
          <w:rFonts w:ascii="微软雅黑" w:eastAsia="微软雅黑" w:cs="微软雅黑"/>
          <w:color w:val="CC0000"/>
          <w:szCs w:val="21"/>
        </w:rPr>
        <w:tab/>
      </w:r>
    </w:p>
    <w:p w:rsidR="00014525" w:rsidRDefault="007A23A4">
      <w:pPr>
        <w:spacing w:line="320" w:lineRule="exact"/>
        <w:jc w:val="left"/>
        <w:rPr>
          <w:rFonts w:ascii="微软雅黑" w:eastAsia="微软雅黑" w:cs="微软雅黑"/>
          <w:color w:val="CC0000"/>
          <w:szCs w:val="21"/>
        </w:rPr>
      </w:pPr>
      <w:r>
        <w:rPr>
          <w:rFonts w:ascii="微软雅黑" w:eastAsia="微软雅黑" w:cs="微软雅黑"/>
          <w:color w:val="CC0000"/>
          <w:szCs w:val="21"/>
        </w:rPr>
        <w:t>2.</w:t>
      </w:r>
      <w:r>
        <w:rPr>
          <w:rFonts w:ascii="微软雅黑" w:eastAsia="微软雅黑" w:cs="微软雅黑" w:hint="eastAsia"/>
          <w:color w:val="CC0000"/>
          <w:szCs w:val="21"/>
        </w:rPr>
        <w:t>本课程可针对企业需求，上门服务，组织内训，欢迎咨询。</w:t>
      </w:r>
    </w:p>
    <w:p w:rsidR="00014525" w:rsidRDefault="007A23A4">
      <w:pPr>
        <w:spacing w:line="320" w:lineRule="exact"/>
        <w:jc w:val="left"/>
        <w:rPr>
          <w:rFonts w:ascii="微软雅黑" w:eastAsia="微软雅黑" w:cs="微软雅黑"/>
          <w:color w:val="CC0000"/>
          <w:szCs w:val="21"/>
        </w:rPr>
      </w:pPr>
      <w:r>
        <w:rPr>
          <w:rFonts w:ascii="微软雅黑" w:eastAsia="微软雅黑" w:cs="微软雅黑"/>
          <w:color w:val="CC0000"/>
          <w:szCs w:val="21"/>
        </w:rPr>
        <w:t>3.</w:t>
      </w:r>
      <w:r>
        <w:rPr>
          <w:rFonts w:ascii="微软雅黑" w:eastAsia="微软雅黑" w:cs="微软雅黑" w:hint="eastAsia"/>
          <w:color w:val="CC0000"/>
          <w:szCs w:val="21"/>
        </w:rPr>
        <w:t>请参会学员准备一盒名片</w:t>
      </w:r>
      <w:r>
        <w:rPr>
          <w:rFonts w:ascii="微软雅黑" w:eastAsia="微软雅黑" w:cs="微软雅黑"/>
          <w:color w:val="CC0000"/>
          <w:szCs w:val="21"/>
        </w:rPr>
        <w:t>,</w:t>
      </w:r>
      <w:r>
        <w:rPr>
          <w:rFonts w:ascii="微软雅黑" w:eastAsia="微软雅黑" w:cs="微软雅黑" w:hint="eastAsia"/>
          <w:color w:val="CC0000"/>
          <w:szCs w:val="21"/>
        </w:rPr>
        <w:t>以便学员间交流学习。</w:t>
      </w:r>
    </w:p>
    <w:p w:rsidR="00014525" w:rsidRDefault="007A23A4">
      <w:pPr>
        <w:spacing w:line="320" w:lineRule="exact"/>
        <w:jc w:val="left"/>
      </w:pPr>
      <w:r>
        <w:rPr>
          <w:rFonts w:ascii="微软雅黑" w:eastAsia="微软雅黑" w:cs="微软雅黑"/>
          <w:color w:val="CC0000"/>
          <w:szCs w:val="21"/>
        </w:rPr>
        <w:t>4.</w:t>
      </w:r>
      <w:r>
        <w:rPr>
          <w:rFonts w:ascii="微软雅黑" w:eastAsia="微软雅黑" w:cs="微软雅黑" w:hint="eastAsia"/>
          <w:color w:val="CC0000"/>
          <w:szCs w:val="21"/>
        </w:rPr>
        <w:t>请准备几个工作中遇到的问题以便进行讨论。</w:t>
      </w:r>
    </w:p>
    <w:p w:rsidR="00014525" w:rsidRDefault="00014525"/>
    <w:sectPr w:rsidR="00014525" w:rsidSect="00014525">
      <w:headerReference w:type="default" r:id="rId8"/>
      <w:footerReference w:type="default" r:id="rId9"/>
      <w:pgSz w:w="11906" w:h="16838"/>
      <w:pgMar w:top="1440" w:right="1066" w:bottom="1440" w:left="9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3A4" w:rsidRDefault="007A23A4" w:rsidP="00014525">
      <w:r>
        <w:separator/>
      </w:r>
    </w:p>
  </w:endnote>
  <w:endnote w:type="continuationSeparator" w:id="1">
    <w:p w:rsidR="007A23A4" w:rsidRDefault="007A23A4" w:rsidP="00014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25" w:rsidRDefault="00014525">
    <w:pPr>
      <w:pStyle w:val="a3"/>
    </w:pPr>
    <w:r w:rsidRPr="00014525">
      <w:rPr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104.95pt;margin-top:10.55pt;width:177.05pt;height:28.5pt;z-index:251661312" o:gfxdata="UEsDBAoAAAAAAIdO4kAAAAAAAAAAAAAAAAAEAAAAZHJzL1BLAwQUAAAACACHTuJAEqruwdYAAAAJ&#10;AQAADwAAAGRycy9kb3ducmV2LnhtbE2PTU/DMAyG70j7D5EncWNJpn21NN0BxBXEYEjcssZrKxqn&#10;arK1/HvMCW62/Oj18xb7yXfiikNsAxnQCwUCqQqupdrA+9vT3Q5ETJac7QKhgW+MsC9nN4XNXRjp&#10;Fa+HVAsOoZhbA01KfS5lrBr0Ni5Cj8S3cxi8TbwOtXSDHTncd3Kp1EZ62xJ/aGyPDw1WX4eLN3B8&#10;Pn9+rNRL/ejX/RgmJcln0pjbuVb3IBJO6Q+GX31Wh5KdTuFCLorOwFJlGaM8aA2CgfVmxeVOBrY7&#10;DbIs5P8G5Q9QSwMEFAAAAAgAh07iQFK7SUqHAQAACAMAAA4AAABkcnMvZTJvRG9jLnhtbK1S204D&#10;IRB9N/EfCO9229Vt7KZbE2P0xahJ6wdQFrokwBCg3e3fO9Cb0TfjywBzOTPnDPOHwWiyEz4osA2d&#10;jMaUCMuhVXbT0M/V8809JSEy2zINVjR0LwJ9WFxfzXtXixI60K3wBEFsqHvX0C5GVxdF4J0wLIzA&#10;CYtBCd6wiE+/KVrPekQ3uijH42nRg2+dBy5CQO/TIUgXGV9KweO7lEFEohuKs8VsfbbrZIvFnNUb&#10;z1yn+HEM9ocpDFMWm56hnlhkZOvVLyijuIcAMo44mAKkVFxkDshmMv7BZtkxJzIXFCe4s0zh/2D5&#10;2+7DE9U2tKLEMoMrWokhkkcYSJnU6V2oMWnpMC0O6MYtn/wBnYn0IL1JJ9IhGEed92dtExhHZ1ne&#10;3Ve32IRj7HY6mVVZ/OJS7XyILwIMSZeGetxdlpTtXkPESTD1lJKaWXhWWuf9aUv6hs6qssoF5whW&#10;aIuFicNh1nSLw3o4EltDu0deW+fVpsOemVlOR7lzx+PXSPv8/s6glw+8+A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2AwAAW0NvbnRlbnRfVHlw&#10;ZXNdLnhtbFBLAQIUAAoAAAAAAIdO4kAAAAAAAAAAAAAAAAAGAAAAAAAAAAAAEAAAANgCAABfcmVs&#10;cy9QSwECFAAUAAAACACHTuJAihRmPNEAAACUAQAACwAAAAAAAAABACAAAAD8AgAAX3JlbHMvLnJl&#10;bHNQSwECFAAKAAAAAACHTuJAAAAAAAAAAAAAAAAABAAAAAAAAAAAABAAAAAAAAAAZHJzL1BLAQIU&#10;ABQAAAAIAIdO4kASqu7B1gAAAAkBAAAPAAAAAAAAAAEAIAAAACIAAABkcnMvZG93bnJldi54bWxQ&#10;SwECFAAUAAAACACHTuJAUrtJSocBAAAIAwAADgAAAAAAAAABACAAAAAlAQAAZHJzL2Uyb0RvYy54&#10;bWxQSwUGAAAAAAYABgBZAQAAHgUAAAAA&#10;" filled="f" stroked="f">
          <v:textbox>
            <w:txbxContent>
              <w:p w:rsidR="00014525" w:rsidRDefault="007A23A4">
                <w:pPr>
                  <w:spacing w:line="440" w:lineRule="exact"/>
                  <w:rPr>
                    <w:rFonts w:ascii="微软雅黑" w:eastAsia="微软雅黑" w:cs="微软雅黑"/>
                    <w:sz w:val="40"/>
                    <w:szCs w:val="40"/>
                  </w:rPr>
                </w:pPr>
                <w:r>
                  <w:rPr>
                    <w:rFonts w:ascii="微软雅黑" w:eastAsia="微软雅黑" w:cs="微软雅黑" w:hint="eastAsia"/>
                    <w:sz w:val="40"/>
                    <w:szCs w:val="40"/>
                  </w:rPr>
                  <w:t>精益生产系列课程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3A4" w:rsidRDefault="007A23A4" w:rsidP="00014525">
      <w:r>
        <w:separator/>
      </w:r>
    </w:p>
  </w:footnote>
  <w:footnote w:type="continuationSeparator" w:id="1">
    <w:p w:rsidR="007A23A4" w:rsidRDefault="007A23A4" w:rsidP="00014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525" w:rsidRDefault="007A23A4">
    <w:pPr>
      <w:pStyle w:val="a4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-549910</wp:posOffset>
          </wp:positionV>
          <wp:extent cx="7581900" cy="10715625"/>
          <wp:effectExtent l="0" t="0" r="0" b="9525"/>
          <wp:wrapNone/>
          <wp:docPr id="4" name="Picture 3" descr="背景 缩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背景 缩小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107156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1472F51"/>
    <w:rsid w:val="00014525"/>
    <w:rsid w:val="004703BB"/>
    <w:rsid w:val="007A23A4"/>
    <w:rsid w:val="00F7208F"/>
    <w:rsid w:val="0147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2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1452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014525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5">
    <w:name w:val="Normal (Web)"/>
    <w:basedOn w:val="a"/>
    <w:rsid w:val="0001452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734</Words>
  <Characters>4187</Characters>
  <Application>Microsoft Office Word</Application>
  <DocSecurity>0</DocSecurity>
  <Lines>34</Lines>
  <Paragraphs>9</Paragraphs>
  <ScaleCrop>false</ScaleCrop>
  <Company>China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2016-12-28T07:14:00Z</dcterms:created>
  <dcterms:modified xsi:type="dcterms:W3CDTF">2016-12-28T07:20:00Z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