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70"/>
        </w:tabs>
      </w:pP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3964305</wp:posOffset>
                </wp:positionV>
                <wp:extent cx="6387465" cy="2631440"/>
                <wp:effectExtent l="0" t="0" r="0" b="0"/>
                <wp:wrapNone/>
                <wp:docPr id="30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5" cy="210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  <w:t>时间：2017年3月24日—25日 | 厦门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  <w:t xml:space="preserve">           2017年6月23日—24日 | 深圳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  <w:t xml:space="preserve">     费用：9800元/人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      (费用含：2天午餐，茶点和教材，不含住宿费）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  <w:t xml:space="preserve">     对象：董事长、总经理、副总等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30"/>
                                <w:szCs w:val="30"/>
                              </w:rPr>
                              <w:t xml:space="preserve">     咨询：137 2429 8118  林老师</w:t>
                            </w: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5.7pt;margin-top:312.15pt;height:207.2pt;width:502.95pt;z-index:251747328;mso-width-relative:page;mso-height-relative:page;" filled="f" stroked="f" coordsize="21600,21600" o:gfxdata="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TWbLdgAAAAMAQAADwAAAAAAAAABACAAAAAiAAAAZHJzL2Rvd25yZXYueG1sUEsBAhQA&#10;FAAAAAgAh07iQPRgQNO5AQAAS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  <w:t>时间：2017年3月24日—25日 | 厦门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  <w:t xml:space="preserve">           2017年6月23日—24日 | 深圳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  <w:t xml:space="preserve">     费用：9800元/人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  <w:lang w:val="en-US" w:eastAsia="zh-CN"/>
                        </w:rPr>
                        <w:t xml:space="preserve">          (费用含：2天午餐，茶点和教材，不含住宿费）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  <w:t xml:space="preserve">     对象：董事长、总经理、副总等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30"/>
                          <w:szCs w:val="30"/>
                        </w:rPr>
                        <w:t xml:space="preserve">     咨询：137 2429 8118  林老师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2535555</wp:posOffset>
                </wp:positionV>
                <wp:extent cx="6777990" cy="1308100"/>
                <wp:effectExtent l="0" t="0" r="0" b="0"/>
                <wp:wrapNone/>
                <wp:docPr id="2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56"/>
                                <w:szCs w:val="56"/>
                                <w:lang w:val="en-US" w:eastAsia="zh-CN"/>
                              </w:rPr>
                              <w:t>持续实现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56"/>
                                <w:szCs w:val="56"/>
                              </w:rPr>
                              <w:t>业务领先的战略机制与转型之道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56"/>
                                <w:szCs w:val="5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56"/>
                                <w:szCs w:val="56"/>
                              </w:rPr>
                              <w:t>(第二期）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27.6pt;margin-top:199.65pt;height:103pt;width:533.7pt;z-index:251702272;mso-width-relative:page;mso-height-relative:page;" filled="f" stroked="f" coordsize="21600,21600" o:gfxdata="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M1LXx2AAAAAwBAAAPAAAAAAAAAAEAIAAAACIAAABkcnMvZG93bnJldi54bWxQ&#10;SwECFAAUAAAACACHTuJAK5cdiL4BAABL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56"/>
                          <w:szCs w:val="56"/>
                          <w:lang w:val="en-US" w:eastAsia="zh-CN"/>
                        </w:rPr>
                        <w:t>持续实现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56"/>
                          <w:szCs w:val="56"/>
                        </w:rPr>
                        <w:t>业务领先的战略机制与转型之道</w:t>
                      </w:r>
                    </w:p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56"/>
                          <w:szCs w:val="56"/>
                        </w:rPr>
                        <w:t xml:space="preserve">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56"/>
                          <w:szCs w:val="5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56"/>
                          <w:szCs w:val="56"/>
                        </w:rPr>
                        <w:t>(第二期）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887730</wp:posOffset>
                </wp:positionV>
                <wp:extent cx="5264785" cy="1117600"/>
                <wp:effectExtent l="0" t="0" r="0" b="0"/>
                <wp:wrapNone/>
                <wp:docPr id="44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85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72"/>
                                <w:szCs w:val="72"/>
                                <w:lang w:eastAsia="zh-CN"/>
                              </w:rPr>
                              <w:t>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72"/>
                                <w:szCs w:val="72"/>
                              </w:rPr>
                              <w:t>向华为学习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C000" w:themeColor="accent4"/>
                                <w:spacing w:val="10"/>
                                <w:sz w:val="72"/>
                                <w:szCs w:val="72"/>
                                <w:lang w:eastAsia="zh-CN"/>
                              </w:rPr>
                              <w:t>】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1.85pt;margin-top:69.9pt;height:88pt;width:414.55pt;z-index:251679744;mso-width-relative:page;mso-height-relative:page;" filled="f" stroked="f" coordsize="21600,21600" o:gfxdata="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npcz22AAAAAoBAAAPAAAAAAAAAAEAIAAAACIAAABkcnMvZG93bnJldi54bWxQ&#10;SwECFAAUAAAACACHTuJAjeNqZr4BAABL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color w:val="000000"/>
                          <w:spacing w:val="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72"/>
                          <w:szCs w:val="72"/>
                          <w:lang w:eastAsia="zh-CN"/>
                        </w:rPr>
                        <w:t>【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72"/>
                          <w:szCs w:val="72"/>
                        </w:rPr>
                        <w:t>向华为学习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C000" w:themeColor="accent4"/>
                          <w:spacing w:val="10"/>
                          <w:sz w:val="72"/>
                          <w:szCs w:val="72"/>
                          <w:lang w:eastAsia="zh-CN"/>
                        </w:rPr>
                        <w:t>】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-904875</wp:posOffset>
            </wp:positionV>
            <wp:extent cx="7543800" cy="10688955"/>
            <wp:effectExtent l="0" t="0" r="0" b="17145"/>
            <wp:wrapTight wrapText="bothSides">
              <wp:wrapPolygon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27" name="图片 2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87630</wp:posOffset>
                </wp:positionV>
                <wp:extent cx="1136650" cy="429260"/>
                <wp:effectExtent l="7620" t="7620" r="17780" b="2032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9999"/>
                          </a:srgbClr>
                        </a:solidFill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课程背景收益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45pt;margin-top:6.9pt;height:33.8pt;width:89.5pt;z-index:251669504;mso-width-relative:page;mso-height-relative:page;" fillcolor="#C00000" filled="t" stroked="t" coordsize="21600,21600" o:gfxdata="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MahE1wAAAAcBAAAPAAAAAAAAAAEAIAAAACIAAABkcnMv&#10;ZG93bnJldi54bWxQSwECFAAUAAAACACHTuJA2KcU9gQCAAAZBAAADgAAAAAAAAABACAAAAAmAQAA&#10;ZHJzL2Uyb0RvYy54bWxQSwUGAAAAAAYABgBZAQAAnAUAAAAA&#10;">
                <v:fill on="t" opacity="58981f" focussize="0,0"/>
                <v:stroke weight="1.25pt"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课程背景收益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C0000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214630</wp:posOffset>
                </wp:positionV>
                <wp:extent cx="5650230" cy="1270"/>
                <wp:effectExtent l="0" t="0" r="0" b="0"/>
                <wp:wrapNone/>
                <wp:docPr id="2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230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4.2pt;margin-top:16.9pt;height:0.1pt;width:444.9pt;z-index:251665408;mso-width-relative:page;mso-height-relative:page;" filled="f" stroked="t" coordsize="21600,21600" o:gfxdata="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8l0x7WAAAABwEAAA8A&#10;AAAAAAAAAQAgAAAAIgAAAGRycy9kb3ducmV2LnhtbFBLAQIUABQAAAAIAIdO4kASfV/z4AEAAKoD&#10;AAAOAAAAAAAAAAEAIAAAACUBAABkcnMvZTJvRG9jLnhtbFBLBQYAAAAABgAGAFkBAAB3BQAAAAA=&#10;">
                <v:fill on="f" focussize="0,0"/>
                <v:stroke weight="1.25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before="100" w:beforeAutospacing="1" w:after="80" w:line="440" w:lineRule="exact"/>
        <w:jc w:val="left"/>
        <w:rPr>
          <w:rFonts w:ascii="微软雅黑" w:hAnsi="微软雅黑" w:eastAsia="微软雅黑" w:cs="宋体"/>
          <w:bCs/>
          <w:color w:val="000000" w:themeColor="text1"/>
          <w:sz w:val="21"/>
          <w:szCs w:val="21"/>
        </w:rPr>
      </w:pPr>
      <w:r>
        <w:rPr>
          <w:rFonts w:hint="eastAsia" w:cs="宋体"/>
          <w:b/>
          <w:color w:val="000000" w:themeColor="text1"/>
        </w:rPr>
        <w:t xml:space="preserve"> </w:t>
      </w:r>
      <w:r>
        <w:rPr>
          <w:rFonts w:hint="eastAsia" w:ascii="宋体" w:hAnsi="宋体" w:eastAsia="宋体" w:cs="宋体"/>
          <w:bCs/>
          <w:color w:val="000000" w:themeColor="text1"/>
        </w:rPr>
        <w:t xml:space="preserve">  </w:t>
      </w:r>
      <w:r>
        <w:rPr>
          <w:rFonts w:hint="eastAsia" w:ascii="微软雅黑" w:hAnsi="微软雅黑" w:eastAsia="微软雅黑" w:cs="宋体"/>
          <w:bCs/>
          <w:color w:val="000000" w:themeColor="text1"/>
          <w:sz w:val="21"/>
          <w:szCs w:val="21"/>
        </w:rPr>
        <w:t>不转型是等死，转型可能是找死。据</w:t>
      </w:r>
      <w:r>
        <w:rPr>
          <w:rFonts w:hint="eastAsia" w:ascii="微软雅黑" w:hAnsi="微软雅黑" w:eastAsia="微软雅黑" w:cs="宋体"/>
          <w:bCs/>
          <w:color w:val="000000"/>
          <w:sz w:val="21"/>
          <w:szCs w:val="21"/>
        </w:rPr>
        <w:t>《领导力与新科学》一书指出：75% 的组织转型以失败告终。然而</w:t>
      </w:r>
      <w:r>
        <w:rPr>
          <w:rStyle w:val="15"/>
          <w:rFonts w:hint="eastAsia" w:ascii="微软雅黑" w:hAnsi="微软雅黑" w:eastAsia="微软雅黑" w:cs="宋体"/>
          <w:b w:val="0"/>
          <w:bCs/>
          <w:sz w:val="21"/>
          <w:szCs w:val="21"/>
        </w:rPr>
        <w:t>在复杂多变的经营环境里，转型已是传统企业不得不面对或者已面对但还处于探索中的问题。华为算是目前转型比较成功的企业。</w:t>
      </w:r>
      <w:r>
        <w:rPr>
          <w:rStyle w:val="15"/>
          <w:rFonts w:hint="eastAsia" w:ascii="微软雅黑" w:hAnsi="微软雅黑" w:eastAsia="微软雅黑" w:cs="宋体"/>
          <w:sz w:val="21"/>
          <w:szCs w:val="21"/>
        </w:rPr>
        <w:t>它通过持续不断的管理变革，确保快速响应客户需求，有效支撑公司全球化战略目标和可持续发展</w:t>
      </w:r>
      <w:r>
        <w:rPr>
          <w:rStyle w:val="15"/>
          <w:rFonts w:hint="eastAsia" w:ascii="微软雅黑" w:hAnsi="微软雅黑" w:eastAsia="微软雅黑" w:cs="宋体"/>
          <w:b w:val="0"/>
          <w:bCs/>
          <w:sz w:val="21"/>
          <w:szCs w:val="21"/>
        </w:rPr>
        <w:t>”。那么，华为有什么地方究竟是值得学习的</w:t>
      </w:r>
      <w:r>
        <w:rPr>
          <w:rFonts w:hint="eastAsia" w:ascii="微软雅黑" w:hAnsi="微软雅黑" w:eastAsia="微软雅黑" w:cs="宋体"/>
          <w:bCs/>
          <w:color w:val="000000" w:themeColor="text1"/>
          <w:sz w:val="21"/>
          <w:szCs w:val="21"/>
        </w:rPr>
        <w:t>，您可以思考这三个问题？</w:t>
      </w:r>
    </w:p>
    <w:p>
      <w:pPr>
        <w:pStyle w:val="6"/>
        <w:numPr>
          <w:ilvl w:val="0"/>
          <w:numId w:val="1"/>
        </w:numPr>
        <w:spacing w:before="0" w:beforeAutospacing="0" w:afterLines="50" w:afterAutospacing="0" w:line="460" w:lineRule="exact"/>
        <w:rPr>
          <w:rFonts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华为怎能每次抓牢通讯行业的变化趋势，并获得持续的高增长？为什么？</w:t>
      </w:r>
    </w:p>
    <w:p>
      <w:pPr>
        <w:pStyle w:val="6"/>
        <w:numPr>
          <w:ilvl w:val="0"/>
          <w:numId w:val="1"/>
        </w:numPr>
        <w:spacing w:before="0" w:beforeAutospacing="0" w:afterLines="50" w:afterAutospacing="0" w:line="460" w:lineRule="exact"/>
        <w:rPr>
          <w:rFonts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华为历史上经历了三次重大的业务转型，每次转型都关乎企业生死，但每次闯关都能获得成功，靠的是什么？</w:t>
      </w:r>
    </w:p>
    <w:p>
      <w:pPr>
        <w:pStyle w:val="6"/>
        <w:numPr>
          <w:ilvl w:val="0"/>
          <w:numId w:val="1"/>
        </w:numPr>
        <w:spacing w:before="0" w:beforeAutospacing="0" w:afterLines="50" w:afterAutospacing="0" w:line="460" w:lineRule="exact"/>
        <w:rPr>
          <w:rFonts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华为的成功转型经验可以给您的企业发展带来什么样的启发和帮助？</w:t>
      </w:r>
    </w:p>
    <w:p>
      <w:pPr>
        <w:pStyle w:val="6"/>
        <w:spacing w:beforeAutospacing="0" w:afterLines="50" w:afterAutospacing="0" w:line="460" w:lineRule="exact"/>
        <w:rPr>
          <w:rFonts w:ascii="微软雅黑" w:hAnsi="微软雅黑" w:eastAsia="微软雅黑"/>
          <w:bCs/>
          <w:color w:val="C00000"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205105</wp:posOffset>
                </wp:positionV>
                <wp:extent cx="3362325" cy="514350"/>
                <wp:effectExtent l="6350" t="6350" r="22225" b="1270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1710" y="4702810"/>
                          <a:ext cx="3362325" cy="514350"/>
                        </a:xfrm>
                        <a:prstGeom prst="flowChartAlternateProcess">
                          <a:avLst/>
                        </a:prstGeom>
                        <a:solidFill>
                          <a:srgbClr val="2E75B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2E75B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5.45pt;margin-top:16.15pt;height:40.5pt;width:264.75pt;z-index:251762688;v-text-anchor:middle;mso-width-relative:page;mso-height-relative:page;" fillcolor="#225889" filled="t" stroked="t" coordsize="21600,21600" o:gfxdata="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PHeJLYAAAACgEAAA8AAAAAAAAAAQAgAAAAIgAAAGRycy9kb3ducmV2LnhtbFBLAQIU&#10;ABQAAAAIAIdO4kC5Wq6PngIAACoFAAAOAAAAAAAAAAEAIAAAACcBAABkcnMvZTJvRG9jLnhtbFBL&#10;BQYAAAAABgAGAFkBAAA3BgAAAAA=&#10;">
                <v:fill on="t" focussize="0,0"/>
                <v:stroke weight="1pt" color="#225889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214630</wp:posOffset>
                </wp:positionV>
                <wp:extent cx="3066415" cy="475615"/>
                <wp:effectExtent l="6350" t="6350" r="13335" b="133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8335" y="4988560"/>
                          <a:ext cx="3066415" cy="475615"/>
                        </a:xfrm>
                        <a:prstGeom prst="rect">
                          <a:avLst/>
                        </a:prstGeom>
                        <a:solidFill>
                          <a:srgbClr val="2E75B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2E75B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专为转型中的企业精心设计的课程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7pt;margin-top:16.9pt;height:37.45pt;width:241.45pt;z-index:251763712;mso-width-relative:page;mso-height-relative:page;" fillcolor="#225889" filled="t" stroked="t" coordsize="21600,21600" o:gfxdata="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oPr0L2QAAAAoBAAAP&#10;AAAAAAAAAAEAIAAAACIAAABkcnMvZG93bnJldi54bWxQSwECFAAUAAAACACHTuJATdINh4kCAAAa&#10;BQAADgAAAAAAAAABACAAAAAoAQAAZHJzL2Uyb0RvYy54bWxQSwUGAAAAAAYABgBZAQAAIwYAAAAA&#10;">
                <v:fill on="t" focussize="0,0"/>
                <v:stroke weight="1pt" color="#225889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专为转型中的企业精心设计的课程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Cs/>
          <w:color w:val="C00000"/>
          <w:sz w:val="21"/>
          <w:szCs w:val="21"/>
        </w:rPr>
        <w:t xml:space="preserve">          </w:t>
      </w:r>
    </w:p>
    <w:p>
      <w:pPr>
        <w:pStyle w:val="6"/>
        <w:spacing w:beforeAutospacing="0" w:afterLines="50" w:afterAutospacing="0" w:line="460" w:lineRule="exact"/>
        <w:rPr>
          <w:rFonts w:ascii="微软雅黑" w:hAnsi="微软雅黑" w:eastAsia="微软雅黑"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C00000"/>
          <w:sz w:val="21"/>
          <w:szCs w:val="21"/>
        </w:rPr>
        <w:t xml:space="preserve">             </w:t>
      </w:r>
    </w:p>
    <w:p>
      <w:pPr>
        <w:pStyle w:val="6"/>
        <w:spacing w:beforeAutospacing="0" w:afterLines="50" w:afterAutospacing="0" w:line="460" w:lineRule="exact"/>
        <w:rPr>
          <w:rFonts w:ascii="微软雅黑" w:hAnsi="微软雅黑" w:eastAsia="微软雅黑"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C00000"/>
          <w:sz w:val="21"/>
          <w:szCs w:val="21"/>
        </w:rPr>
        <w:t xml:space="preserve">  </w:t>
      </w:r>
    </w:p>
    <w:p>
      <w:pPr>
        <w:pStyle w:val="6"/>
        <w:spacing w:beforeAutospacing="0" w:afterLines="50" w:afterAutospacing="0" w:line="460" w:lineRule="exact"/>
        <w:rPr>
          <w:rFonts w:ascii="微软雅黑" w:hAnsi="微软雅黑" w:eastAsia="微软雅黑"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 xml:space="preserve">   为此，我们邀请了两位资深的华为前高管，他们均</w:t>
      </w:r>
      <w:r>
        <w:rPr>
          <w:rFonts w:hint="eastAsia" w:ascii="微软雅黑" w:hAnsi="微软雅黑" w:eastAsia="微软雅黑"/>
          <w:b/>
          <w:color w:val="2E75B5" w:themeColor="accent1" w:themeShade="BF"/>
          <w:sz w:val="21"/>
          <w:szCs w:val="21"/>
        </w:rPr>
        <w:t>深度参与了华为公司的战略制定、组织变革的主导工作</w:t>
      </w:r>
      <w:r>
        <w:rPr>
          <w:rFonts w:hint="eastAsia" w:ascii="微软雅黑" w:hAnsi="微软雅黑" w:eastAsia="微软雅黑"/>
          <w:bCs/>
          <w:color w:val="000000"/>
          <w:sz w:val="21"/>
          <w:szCs w:val="21"/>
        </w:rPr>
        <w:t>。届时我们将从更深的层次来剖析华为的战略机制和业务转型。</w:t>
      </w:r>
    </w:p>
    <w:p>
      <w:pPr>
        <w:pStyle w:val="6"/>
        <w:spacing w:beforeAutospacing="0" w:afterLines="50" w:afterAutospacing="0" w:line="360" w:lineRule="auto"/>
        <w:rPr>
          <w:b/>
          <w:color w:val="C00000"/>
        </w:rPr>
      </w:pPr>
    </w:p>
    <w:tbl>
      <w:tblPr>
        <w:tblStyle w:val="11"/>
        <w:tblW w:w="97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5179"/>
        <w:gridCol w:w="32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767" w:type="dxa"/>
            <w:gridSpan w:val="3"/>
            <w:shd w:val="clear" w:color="auto" w:fill="2F75B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  <w:szCs w:val="22"/>
              </w:rPr>
              <w:t>课程结构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  <w:szCs w:val="22"/>
              </w:rPr>
              <w:t>时间</w:t>
            </w:r>
          </w:p>
        </w:tc>
        <w:tc>
          <w:tcPr>
            <w:tcW w:w="51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  <w:szCs w:val="22"/>
              </w:rPr>
              <w:t>主题</w:t>
            </w:r>
          </w:p>
        </w:tc>
        <w:tc>
          <w:tcPr>
            <w:tcW w:w="32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2"/>
                <w:szCs w:val="22"/>
              </w:rPr>
              <w:t>主讲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3.24  全天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《从土狼到世界级—华为战略驱动的转型成长之道》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华为前全球战略部总监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3.25  全天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《解码华为战略及运营执行机制》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华为前移动方案部总裁</w:t>
            </w:r>
          </w:p>
        </w:tc>
      </w:tr>
    </w:tbl>
    <w:p>
      <w:pPr>
        <w:pStyle w:val="6"/>
        <w:spacing w:beforeAutospacing="0" w:afterLines="50" w:afterAutospacing="0" w:line="360" w:lineRule="auto"/>
        <w:rPr>
          <w:b/>
          <w:color w:val="C00000"/>
        </w:rPr>
      </w:pPr>
    </w:p>
    <w:p>
      <w:pPr>
        <w:pStyle w:val="6"/>
        <w:spacing w:beforeAutospacing="0" w:afterLines="50" w:afterAutospacing="0" w:line="360" w:lineRule="auto"/>
        <w:rPr>
          <w:b/>
          <w:color w:val="C00000"/>
        </w:rPr>
      </w:pPr>
    </w:p>
    <w:p>
      <w:pPr>
        <w:pStyle w:val="6"/>
        <w:spacing w:before="0" w:beforeAutospacing="0" w:afterLines="50" w:afterAutospacing="0" w:line="360" w:lineRule="auto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161925</wp:posOffset>
                </wp:positionV>
                <wp:extent cx="1136650" cy="429260"/>
                <wp:effectExtent l="7620" t="7620" r="17780" b="20320"/>
                <wp:wrapNone/>
                <wp:docPr id="2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9999"/>
                          </a:srgbClr>
                        </a:solidFill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课程收益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.9pt;margin-top:12.75pt;height:33.8pt;width:89.5pt;z-index:251664384;mso-width-relative:page;mso-height-relative:page;" fillcolor="#C00000" filled="t" stroked="t" coordsize="21600,21600" o:gfxdata="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pfPXdkAAAAIAQAADwAAAAAAAAABACAAAAAiAAAA&#10;ZHJzL2Rvd25yZXYueG1sUEsBAhQAFAAAAAgAh07iQDWsiR0GAgAAGQQAAA4AAAAAAAAAAQAgAAAA&#10;KAEAAGRycy9lMm9Eb2MueG1sUEsFBgAAAAAGAAYAWQEAAKAFAAAAAA==&#10;">
                <v:fill on="t" opacity="58981f" focussize="0,0"/>
                <v:stroke weight="1.25pt"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课程收益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before="0" w:beforeAutospacing="0" w:afterLines="50" w:afterAutospacing="0" w:line="360" w:lineRule="auto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180340</wp:posOffset>
                </wp:positionV>
                <wp:extent cx="5706745" cy="29845"/>
                <wp:effectExtent l="0" t="7620" r="8255" b="19685"/>
                <wp:wrapNone/>
                <wp:docPr id="1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745" cy="298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-3pt;margin-top:14.2pt;height:2.35pt;width:449.35pt;z-index:251670528;mso-width-relative:page;mso-height-relative:page;" filled="f" stroked="t" coordsize="21600,21600" o:gfxdata="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H/1YdgAAAAIAQAADwAA&#10;AAAAAAABACAAAAAiAAAAZHJzL2Rvd25yZXYueG1sUEsBAhQAFAAAAAgAh07iQLSw35ndAQAAqwMA&#10;AA4AAAAAAAAAAQAgAAAAJwEAAGRycy9lMm9Eb2MueG1sUEsFBgAAAAAGAAYAWQEAAHYFAAAAAA==&#10;">
                <v:fill on="f" focussize="0,0"/>
                <v:stroke weight="1.25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numPr>
          <w:ilvl w:val="0"/>
          <w:numId w:val="2"/>
        </w:numPr>
        <w:spacing w:beforeAutospacing="0" w:afterLines="50" w:afterAutospacing="0" w:line="400" w:lineRule="exact"/>
        <w:ind w:firstLine="42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系统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  <w:t>地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了解华为的战略管理机制。</w:t>
      </w:r>
    </w:p>
    <w:p>
      <w:pPr>
        <w:pStyle w:val="6"/>
        <w:numPr>
          <w:ilvl w:val="0"/>
          <w:numId w:val="2"/>
        </w:numPr>
        <w:spacing w:beforeAutospacing="0" w:afterLines="50" w:afterAutospacing="0" w:line="400" w:lineRule="exact"/>
        <w:ind w:firstLine="42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学习借鉴华为成功的业务运营和变革管理经验。</w:t>
      </w:r>
    </w:p>
    <w:p>
      <w:pPr>
        <w:pStyle w:val="6"/>
        <w:numPr>
          <w:ilvl w:val="0"/>
          <w:numId w:val="2"/>
        </w:numPr>
        <w:spacing w:beforeAutospacing="0" w:afterLines="50" w:afterAutospacing="0" w:line="400" w:lineRule="exact"/>
        <w:ind w:firstLine="42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lang w:eastAsia="zh-CN"/>
        </w:rPr>
        <w:t>通过深入、完整地了解华为的业务转型历程，开启企业自身的转型思考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。</w:t>
      </w:r>
    </w:p>
    <w:p>
      <w:pPr>
        <w:pStyle w:val="6"/>
        <w:numPr>
          <w:ilvl w:val="0"/>
          <w:numId w:val="2"/>
        </w:numPr>
        <w:spacing w:beforeAutospacing="0" w:afterLines="50" w:afterAutospacing="0" w:line="400" w:lineRule="exact"/>
        <w:ind w:firstLine="42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帮助企业中高层管理者提升战略思维和管控能力。</w:t>
      </w:r>
    </w:p>
    <w:p>
      <w:pPr>
        <w:pStyle w:val="6"/>
        <w:spacing w:before="0" w:beforeAutospacing="0" w:afterLines="50" w:afterAutospacing="0" w:line="360" w:lineRule="auto"/>
        <w:rPr>
          <w:color w:val="000000"/>
        </w:rPr>
      </w:pPr>
      <w:r>
        <w:rPr>
          <w:color w:val="595959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-3140710</wp:posOffset>
                </wp:positionH>
                <wp:positionV relativeFrom="paragraph">
                  <wp:posOffset>10507345</wp:posOffset>
                </wp:positionV>
                <wp:extent cx="11932285" cy="190500"/>
                <wp:effectExtent l="0" t="0" r="12065" b="0"/>
                <wp:wrapNone/>
                <wp:docPr id="1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2285" cy="1905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247.3pt;margin-top:827.35pt;height:15pt;width:939.55pt;z-index:251764736;mso-width-relative:page;mso-height-relative:page;" fillcolor="#006699" filled="t" stroked="f" coordsize="21600,21600" o:gfxdata="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HqpOnbAAAADwEA&#10;AA8AAAAAAAAAAQAgAAAAIgAAAGRycy9kb3ducmV2LnhtbFBLAQIUABQAAAAIAIdO4kCN54JupQEA&#10;ACoDAAAOAAAAAAAAAAEAIAAAACoBAABkcnMvZTJvRG9jLnhtbFBLBQYAAAAABgAGAFkBAABB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6"/>
        <w:spacing w:before="0" w:beforeAutospacing="0" w:afterLines="50" w:afterAutospacing="0" w:line="360" w:lineRule="auto"/>
        <w:ind w:firstLine="420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213360</wp:posOffset>
                </wp:positionV>
                <wp:extent cx="1136650" cy="429260"/>
                <wp:effectExtent l="7620" t="7620" r="17780" b="20320"/>
                <wp:wrapNone/>
                <wp:docPr id="1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9999"/>
                          </a:srgbClr>
                        </a:solidFill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OLE_LINK1"/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课程大纲</w:t>
                            </w:r>
                            <w:bookmarkEnd w:id="1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.35pt;margin-top:16.8pt;height:33.8pt;width:89.5pt;z-index:251658240;mso-width-relative:page;mso-height-relative:page;" fillcolor="#C00000" filled="t" stroked="t" coordsize="21600,21600" o:gfxdata="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KIurzZAAAACAEAAA8AAAAAAAAAAQAgAAAAIgAAAGRy&#10;cy9kb3ducmV2LnhtbFBLAQIUABQAAAAIAIdO4kCJLY8OBAIAABkEAAAOAAAAAAAAAAEAIAAAACgB&#10;AABkcnMvZTJvRG9jLnhtbFBLBQYAAAAABgAGAFkBAACeBQAAAAA=&#10;">
                <v:fill on="t" opacity="58981f" focussize="0,0"/>
                <v:stroke weight="1.25pt"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OLE_LINK1"/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课程大纲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before="0" w:beforeAutospacing="0" w:afterLines="50" w:afterAutospacing="0" w:line="360" w:lineRule="auto"/>
        <w:ind w:firstLine="420"/>
      </w:pPr>
      <w:bookmarkStart w:id="0" w:name="OLE_LINK2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233680</wp:posOffset>
                </wp:positionV>
                <wp:extent cx="5621655" cy="10795"/>
                <wp:effectExtent l="0" t="0" r="0" b="0"/>
                <wp:wrapNone/>
                <wp:docPr id="2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655" cy="107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1.35pt;margin-top:18.4pt;height:0.85pt;width:442.65pt;z-index:251659264;mso-width-relative:page;mso-height-relative:page;" filled="f" stroked="t" coordsize="21600,21600" o:gfxdata="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dBBd1gAAAAcBAAAPAAAA&#10;AAAAAAEAIAAAACIAAABkcnMvZG93bnJldi54bWxQSwECFAAUAAAACACHTuJAFWWFkN4BAACrAwAA&#10;DgAAAAAAAAABACAAAAAlAQAAZHJzL2Uyb0RvYy54bWxQSwUGAAAAAAYABgBZAQAAdQUAAAAA&#10;">
                <v:fill on="f" focussize="0,0"/>
                <v:stroke weight="1.25pt" color="#C00000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spacing w:line="440" w:lineRule="exact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 xml:space="preserve">全天：9：00——17：00    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主题：从土狼到世界级——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lang w:eastAsia="zh-CN"/>
        </w:rPr>
        <w:t>市场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驱动的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lang w:eastAsia="zh-CN"/>
        </w:rPr>
        <w:t>经营变革与铁三角组织协同作战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主讲：兰老师  华为前全球战略部总监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2"/>
          <w:szCs w:val="22"/>
        </w:rPr>
        <w:t>课程前言：</w:t>
      </w:r>
    </w:p>
    <w:p>
      <w:pPr>
        <w:widowControl/>
        <w:spacing w:line="440" w:lineRule="exact"/>
        <w:jc w:val="lef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中国企业进入大转型时代，华为的持续高增长，是中国企业转型成功的典范。我们邀请函了前华为全球战略部部长，来解读华为通过基于客户需求为导向的组织变革体系，实现从量到质的超越。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2"/>
          <w:szCs w:val="22"/>
        </w:rPr>
        <w:t>课程价值：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 xml:space="preserve">    </w:t>
      </w:r>
      <w:r>
        <w:rPr>
          <w:rFonts w:hint="eastAsia" w:ascii="微软雅黑" w:hAnsi="微软雅黑" w:eastAsia="微软雅黑" w:cs="微软雅黑"/>
          <w:sz w:val="21"/>
          <w:szCs w:val="21"/>
        </w:rPr>
        <w:t>通过深入分析华为的三次业务转型，通过提炼管理变革的精髓，并结合其他企业的转型案例，启发企业深入思考自身管理变革之路。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259622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202565</wp:posOffset>
            </wp:positionV>
            <wp:extent cx="3415665" cy="2089150"/>
            <wp:effectExtent l="0" t="0" r="13335" b="6350"/>
            <wp:wrapTight wrapText="bothSides">
              <wp:wrapPolygon>
                <wp:start x="0" y="0"/>
                <wp:lineTo x="0" y="21469"/>
                <wp:lineTo x="21443" y="21469"/>
                <wp:lineTo x="21443" y="0"/>
                <wp:lineTo x="0" y="0"/>
              </wp:wrapPolygon>
            </wp:wrapTight>
            <wp:docPr id="4" name="图片 4" descr="}2UEF50{`PH7S9[X8CF%4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}2UEF50{`PH7S9[X8CF%43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微软雅黑" w:hAnsi="微软雅黑" w:eastAsia="微软雅黑" w:cs="微软雅黑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2"/>
          <w:szCs w:val="22"/>
          <w:shd w:val="clear" w:color="auto" w:fill="FFFFFF"/>
        </w:rPr>
        <w:t>课程纲要：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shd w:val="clear" w:color="auto" w:fill="FFFFFF"/>
          <w:lang w:eastAsia="zh-CN"/>
        </w:rPr>
        <w:t>第一部分：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shd w:val="clear" w:color="auto" w:fill="FFFFFF"/>
        </w:rPr>
        <w:t>华为今天的成就，来自业务转型的成功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1.华为的三次重大转型及其战略价值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 xml:space="preserve">   ——从B到C的演变路径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、从产品到解决方案（服务）的转型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B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、从现有模式到互联网+（平台）模式的转型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、从价值链低端到价值链高端的转型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>D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、从国内到全球化的转型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E、单一业务模式到多元化模式的转型</w:t>
      </w:r>
    </w:p>
    <w:p>
      <w:pPr>
        <w:numPr>
          <w:ilvl w:val="0"/>
          <w:numId w:val="3"/>
        </w:num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支撑组织转型成功的能力要求？</w:t>
      </w:r>
    </w:p>
    <w:p>
      <w:pPr>
        <w:numPr>
          <w:ilvl w:val="0"/>
          <w:numId w:val="3"/>
        </w:numPr>
        <w:spacing w:line="440" w:lineRule="exact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如何甄别、获取、培养支撑业务转型的关键人才？</w:t>
      </w:r>
    </w:p>
    <w:p>
      <w:pPr>
        <w:numPr>
          <w:ilvl w:val="0"/>
          <w:numId w:val="4"/>
        </w:numPr>
        <w:spacing w:line="440" w:lineRule="exact"/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中国企业如何有效借鉴华为不同时期的成功经验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       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E3E3E"/>
          <w:spacing w:val="0"/>
          <w:sz w:val="21"/>
          <w:szCs w:val="21"/>
          <w:shd w:val="clear" w:fill="FFFFFF"/>
        </w:rPr>
        <w:t>——战略制定与执行</w:t>
      </w:r>
    </w:p>
    <w:p>
      <w:pPr>
        <w:spacing w:line="440" w:lineRule="exact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2"/>
          <w:szCs w:val="22"/>
          <w:shd w:val="clear" w:color="auto" w:fill="FFFFFF"/>
        </w:rPr>
      </w:pPr>
      <w:r>
        <w:rPr>
          <w:rFonts w:hint="default" w:ascii="微软雅黑" w:hAnsi="微软雅黑" w:eastAsia="微软雅黑" w:cs="微软雅黑"/>
          <w:b/>
          <w:bCs/>
          <w:sz w:val="22"/>
          <w:szCs w:val="22"/>
          <w:shd w:val="clear" w:color="auto" w:fill="FFFFFF"/>
        </w:rPr>
        <w:t>第二部分：华为是如何用市场驱动的战略决定了管理变革的方向</w:t>
      </w:r>
    </w:p>
    <w:p>
      <w:pPr>
        <w:spacing w:line="440" w:lineRule="exact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❖ </w:t>
      </w:r>
      <w:r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  <w:t>如何制定适合企业自身特点的转型战略</w:t>
      </w:r>
    </w:p>
    <w:p>
      <w:pPr>
        <w:spacing w:line="440" w:lineRule="exact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  <w:t>——从价格竞争到价值优势</w:t>
      </w:r>
    </w:p>
    <w:p>
      <w:pPr>
        <w:spacing w:line="440" w:lineRule="exact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❖ </w:t>
      </w:r>
      <w:r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  <w:t>华为如何确保业务转型取得成功</w:t>
      </w:r>
    </w:p>
    <w:p>
      <w:pPr>
        <w:spacing w:line="440" w:lineRule="exact"/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default" w:ascii="微软雅黑" w:hAnsi="微软雅黑" w:eastAsia="微软雅黑" w:cs="微软雅黑"/>
          <w:sz w:val="21"/>
          <w:szCs w:val="21"/>
          <w:shd w:val="clear" w:color="auto" w:fill="FFFFFF"/>
        </w:rPr>
        <w:t>——华为管理变革的系统模型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</w:p>
    <w:p>
      <w:pPr>
        <w:widowControl/>
        <w:spacing w:line="440" w:lineRule="exact"/>
        <w:jc w:val="left"/>
        <w:rPr>
          <w:rFonts w:ascii="微软雅黑" w:hAnsi="微软雅黑" w:eastAsia="微软雅黑" w:cs="微软雅黑"/>
          <w:b/>
          <w:bCs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shd w:val="clear" w:color="auto" w:fill="FFFFFF"/>
          <w:lang w:eastAsia="zh-CN"/>
        </w:rPr>
        <w:t>第三部分：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shd w:val="clear" w:color="auto" w:fill="FFFFFF"/>
        </w:rPr>
        <w:t>华为如何打造市场驱动的高绩效组织？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1.华为市场驱动的流程与组织变革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——脑袋变了，身子也要跟着变</w:t>
      </w:r>
    </w:p>
    <w:p>
      <w:pPr>
        <w:spacing w:line="44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</w:rPr>
        <w:t>A、发现机会（初期的市场选择和模式选择）</w:t>
      </w:r>
    </w:p>
    <w:p>
      <w:pPr>
        <w:spacing w:line="44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</w:rPr>
        <w:t>B、识别和选择机会（战略机会点和大客户管理）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shd w:val="clear" w:color="auto" w:fill="FFFFFF"/>
        </w:rPr>
        <w:t>C、把握机会</w:t>
      </w: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（“铁三角”和前后高效协同）</w:t>
      </w:r>
    </w:p>
    <w:p>
      <w:pPr>
        <w:numPr>
          <w:ilvl w:val="0"/>
          <w:numId w:val="5"/>
        </w:num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</w:rPr>
        <w:t>案例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eastAsia="zh-CN"/>
        </w:rPr>
        <w:t>讲解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</w:rPr>
        <w:t>研讨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drawing>
          <wp:anchor distT="0" distB="0" distL="114300" distR="114300" simplePos="0" relativeHeight="25259520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33020</wp:posOffset>
            </wp:positionV>
            <wp:extent cx="2927350" cy="2500630"/>
            <wp:effectExtent l="0" t="0" r="6350" b="13970"/>
            <wp:wrapTight wrapText="bothSides">
              <wp:wrapPolygon>
                <wp:start x="0" y="0"/>
                <wp:lineTo x="0" y="21392"/>
                <wp:lineTo x="21506" y="21392"/>
                <wp:lineTo x="21506" y="0"/>
                <wp:lineTo x="0" y="0"/>
              </wp:wrapPolygon>
            </wp:wrapTight>
            <wp:docPr id="2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6"/>
        </w:num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华为前方“铁三角”+“前后协同”的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 xml:space="preserve">  组织体系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 xml:space="preserve"> ——“少将班长”项目型组织</w:t>
      </w:r>
    </w:p>
    <w:p>
      <w:pPr>
        <w:numPr>
          <w:ilvl w:val="0"/>
          <w:numId w:val="7"/>
        </w:num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铁三角组织运作体系的设置内因是什么？</w:t>
      </w:r>
    </w:p>
    <w:p>
      <w:pPr>
        <w:numPr>
          <w:ilvl w:val="0"/>
          <w:numId w:val="7"/>
        </w:num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铁三角的关键设置原则？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 xml:space="preserve"> 如何让一线作战单元呼唤“得到”炮火：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 xml:space="preserve">            ——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</w:rPr>
        <w:t>对一线进行赋权赋能：</w:t>
      </w:r>
    </w:p>
    <w:p>
      <w:pPr>
        <w:numPr>
          <w:ilvl w:val="0"/>
          <w:numId w:val="8"/>
        </w:num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 xml:space="preserve"> 前后协同体系建设的关键：规划前移、有效授权、平台支撑</w:t>
      </w:r>
    </w:p>
    <w:p>
      <w:pPr>
        <w:numPr>
          <w:ilvl w:val="0"/>
          <w:numId w:val="8"/>
        </w:numPr>
        <w:spacing w:line="440" w:lineRule="exact"/>
        <w:rPr>
          <w:rFonts w:ascii="微软雅黑" w:hAnsi="微软雅黑" w:eastAsia="微软雅黑" w:cs="微软雅黑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color="auto" w:fill="FFFFFF"/>
        </w:rPr>
        <w:t>一线“力出一孔、利出一孔”的管理机制</w:t>
      </w:r>
    </w:p>
    <w:p>
      <w:pPr>
        <w:numPr>
          <w:ilvl w:val="0"/>
          <w:numId w:val="9"/>
        </w:num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</w:rPr>
        <w:t>案例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eastAsia="zh-CN"/>
        </w:rPr>
        <w:t>讲解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</w:rPr>
        <w:t>研讨</w:t>
      </w:r>
    </w:p>
    <w:p>
      <w:pPr>
        <w:numPr>
          <w:ilvl w:val="0"/>
          <w:numId w:val="10"/>
        </w:numPr>
        <w:spacing w:line="440" w:lineRule="exact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val="en-US" w:eastAsia="zh-CN"/>
        </w:rPr>
        <w:t xml:space="preserve">激励将士长期奋勇争先：业务驱动的战略解码和考核激励方案 </w:t>
      </w:r>
    </w:p>
    <w:p>
      <w:pPr>
        <w:numPr>
          <w:ilvl w:val="0"/>
          <w:numId w:val="0"/>
        </w:numPr>
        <w:spacing w:line="440" w:lineRule="exact"/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shd w:val="clear" w:color="auto" w:fill="FFFFFF"/>
          <w:lang w:val="en-US" w:eastAsia="zh-CN"/>
        </w:rPr>
        <w:t xml:space="preserve">                                                             ——战略必须快速“落地”</w:t>
      </w:r>
    </w:p>
    <w:p>
      <w:pPr>
        <w:spacing w:line="440" w:lineRule="exact"/>
        <w:rPr>
          <w:rFonts w:ascii="微软雅黑" w:hAnsi="微软雅黑" w:eastAsia="微软雅黑" w:cs="微软雅黑"/>
          <w:b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204470</wp:posOffset>
                </wp:positionV>
                <wp:extent cx="1136650" cy="429260"/>
                <wp:effectExtent l="7620" t="7620" r="17780" b="20320"/>
                <wp:wrapNone/>
                <wp:docPr id="1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9999"/>
                          </a:srgbClr>
                        </a:solidFill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第二天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.15pt;margin-top:16.1pt;height:33.8pt;width:89.5pt;z-index:251660288;mso-width-relative:page;mso-height-relative:page;" fillcolor="#C00000" filled="t" stroked="t" coordsize="21600,21600" o:gfxdata="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nPXmvaAAAACAEAAA8AAAAAAAAAAQAgAAAAIgAAAGRy&#10;cy9kb3ducmV2LnhtbFBLAQIUABQAAAAIAIdO4kCLoTSsAwIAABoEAAAOAAAAAAAAAAEAIAAAACkB&#10;AABkcnMvZTJvRG9jLnhtbFBLBQYAAAAABgAGAFkBAACeBQAAAAA=&#10;">
                <v:fill on="t" opacity="58981f" focussize="0,0"/>
                <v:stroke weight="1.25pt"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 第二天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86360</wp:posOffset>
                </wp:positionV>
                <wp:extent cx="5787390" cy="635"/>
                <wp:effectExtent l="0" t="0" r="0" b="0"/>
                <wp:wrapNone/>
                <wp:docPr id="1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9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5pt;margin-top:6.8pt;height:0.05pt;width:455.7pt;z-index:251661312;mso-width-relative:page;mso-height-relative:page;" filled="f" stroked="t" coordsize="21600,21600" o:gfxdata="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52zm1gAAAAgBAAAPAAAAAAAAAAEA&#10;IAAAACIAAABkcnMvZG93bnJldi54bWxQSwECFAAUAAAACACHTuJAUE8P69gBAACgAwAADgAAAAAA&#10;AAABACAAAAAlAQAAZHJzL2Uyb0RvYy54bWxQSwUGAAAAAAYABgBZAQAAbwUAAAAA&#10;">
                <v:fill on="f" focussize="0,0"/>
                <v:stroke weight="1.25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spacing w:before="0" w:beforeAutospacing="0" w:afterLines="50" w:afterAutospacing="0" w:line="440" w:lineRule="exact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 xml:space="preserve">主题：《解码华为战略及经营执行机制》    </w:t>
      </w:r>
    </w:p>
    <w:p>
      <w:pPr>
        <w:pStyle w:val="6"/>
        <w:spacing w:before="0" w:beforeAutospacing="0" w:afterLines="50" w:afterAutospacing="0" w:line="440" w:lineRule="exact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主讲：张继立老师 华为集团前移动方案总裁</w:t>
      </w:r>
    </w:p>
    <w:p>
      <w:pPr>
        <w:spacing w:beforeLines="50" w:line="440" w:lineRule="exact"/>
        <w:rPr>
          <w:rFonts w:ascii="微软雅黑" w:hAnsi="微软雅黑" w:eastAsia="微软雅黑" w:cs="微软雅黑"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  <w:t>课程前言：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绝大多数企业迷失在缺乏战略管理，或陷入当下的细节，或追逐热点在运动中消灭了自己。而华为公司能够每次都抓住通讯行业价值转移的机会，这与它非常重视战略，有着强大的战略规划能力密不可分。华为公司经过多年不断借鉴、实践、优化和本土化演变，逐步完善了BLM业务领先战略模型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现已成为全公司中高层用于战略制定与执行联接的方法与平台。该方法不但帮助华为这头大象仍然保持每年超过30%的增长，而且让上百个业务单元均能高效完成战略目标。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beforeLines="50"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课程价值：</w:t>
      </w:r>
    </w:p>
    <w:p>
      <w:pPr>
        <w:spacing w:beforeLines="50" w:line="440" w:lineRule="exact"/>
        <w:ind w:firstLine="481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本课程源自华为高层干部管理研讨班</w:t>
      </w:r>
      <w:r>
        <w:rPr>
          <w:rFonts w:hint="eastAsia" w:ascii="微软雅黑" w:hAnsi="微软雅黑" w:eastAsia="微软雅黑" w:cs="微软雅黑"/>
          <w:sz w:val="21"/>
          <w:szCs w:val="21"/>
        </w:rPr>
        <w:t>，结合张老师在华为公司十余年的高层管理经验，通过案例的分享和讲授，帮助学员理清商业和管理的本质，借鉴华为的业务运营方法，促使学员在工作中借鉴和反思。</w:t>
      </w:r>
    </w:p>
    <w:p>
      <w:pPr>
        <w:spacing w:beforeLines="50"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</w:rPr>
      </w:pPr>
    </w:p>
    <w:p>
      <w:pPr>
        <w:spacing w:beforeLines="50"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课程大纲：</w:t>
      </w:r>
    </w:p>
    <w:p>
      <w:pPr>
        <w:spacing w:beforeLines="50" w:line="440" w:lineRule="exact"/>
        <w:rPr>
          <w:rFonts w:ascii="微软雅黑" w:hAnsi="微软雅黑" w:eastAsia="微软雅黑" w:cs="微软雅黑"/>
          <w:b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课前思考：</w:t>
      </w:r>
      <w:r>
        <w:rPr>
          <w:rFonts w:hint="eastAsia" w:ascii="微软雅黑" w:hAnsi="微软雅黑" w:eastAsia="微软雅黑" w:cs="微软雅黑"/>
          <w:b/>
          <w:color w:val="C00000"/>
          <w:sz w:val="21"/>
          <w:szCs w:val="21"/>
        </w:rPr>
        <w:t>华为怎能每次抓牢通讯行业的变化趋势？</w:t>
      </w:r>
    </w:p>
    <w:p>
      <w:pPr>
        <w:spacing w:line="440" w:lineRule="exact"/>
        <w:rPr>
          <w:rFonts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一.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看得准：洞察深刻的战略规划能力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 ·</w:t>
      </w:r>
      <w:r>
        <w:rPr>
          <w:rFonts w:hint="eastAsia" w:ascii="微软雅黑" w:hAnsi="微软雅黑" w:eastAsia="微软雅黑" w:cs="微软雅黑"/>
          <w:sz w:val="21"/>
          <w:szCs w:val="21"/>
        </w:rPr>
        <w:t>现代军事战争拼的是班长的战争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各经营单元一把手必备工具：BLM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不满足感是战略的始发点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以客户需求为中心是战略的方向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战略意图引领华为终端的崛起之路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时刻抓住变化趋势的市场洞察力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擅用优势和机会组合创新三法</w:t>
      </w:r>
    </w:p>
    <w:p>
      <w:pPr>
        <w:spacing w:line="440" w:lineRule="exact"/>
        <w:ind w:left="42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</w:rPr>
        <w:t>压强投入引爆焦点而不浪费机会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二.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理得清：强大的流程组织管理能力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战略目标作为稳定的灯塔参照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财务核算让经营回归经营的语言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瓶颈突破：抓主要矛盾和矛盾主要方面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经营就是不断执行和完善业务流程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复盘和自我批判让组织缺陷自愈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2479488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209550</wp:posOffset>
            </wp:positionV>
            <wp:extent cx="3506470" cy="2098040"/>
            <wp:effectExtent l="0" t="0" r="17780" b="16510"/>
            <wp:wrapTight wrapText="bothSides">
              <wp:wrapPolygon>
                <wp:start x="0" y="0"/>
                <wp:lineTo x="0" y="21378"/>
                <wp:lineTo x="21475" y="21378"/>
                <wp:lineTo x="21475" y="0"/>
                <wp:lineTo x="0" y="0"/>
              </wp:wrapPolygon>
            </wp:wrapTight>
            <wp:docPr id="3" name="图片 3" descr="88285647943864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285647943864167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三.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做得到：通人性的文化及价值分配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不通人性无法打造高效执行力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文化和哲学才是华为公司成功的秘密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华为文化的塑造历程和落地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企业经营的基本假设和机制设立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狼狈协同是华为的组织基因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深淘滩低作堰是华为生态法则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干部的第一使命是文化和价值观传承</w:t>
      </w:r>
    </w:p>
    <w:p>
      <w:pPr>
        <w:spacing w:line="440" w:lineRule="exact"/>
        <w:ind w:left="480" w:leftChars="200"/>
        <w:rPr>
          <w:rFonts w:ascii="微软雅黑" w:hAnsi="微软雅黑" w:eastAsia="微软雅黑" w:cs="微软雅黑"/>
          <w:b/>
          <w:sz w:val="21"/>
          <w:szCs w:val="21"/>
        </w:rPr>
      </w:pPr>
      <w:r>
        <w:rPr>
          <w:rStyle w:val="14"/>
          <w:rFonts w:hint="eastAsia" w:ascii="微软雅黑" w:hAnsi="微软雅黑" w:eastAsia="微软雅黑" w:cs="微软雅黑"/>
          <w:sz w:val="21"/>
          <w:szCs w:val="21"/>
        </w:rPr>
        <w:t xml:space="preserve"> ·</w:t>
      </w:r>
      <w:r>
        <w:rPr>
          <w:rFonts w:hint="eastAsia" w:ascii="微软雅黑" w:hAnsi="微软雅黑" w:eastAsia="微软雅黑" w:cs="微软雅黑"/>
          <w:sz w:val="21"/>
          <w:szCs w:val="21"/>
        </w:rPr>
        <w:t>一辈子假积极就是真积极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ind w:left="1200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ind w:left="1200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ind w:left="1200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ind w:left="1200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ind w:left="1200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ind w:left="1200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ind w:left="1200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258445</wp:posOffset>
                </wp:positionV>
                <wp:extent cx="1136650" cy="429260"/>
                <wp:effectExtent l="7620" t="7620" r="17780" b="20320"/>
                <wp:wrapNone/>
                <wp:docPr id="2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9999"/>
                          </a:srgbClr>
                        </a:solidFill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讲师简介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2.8pt;margin-top:20.35pt;height:33.8pt;width:89.5pt;z-index:251667456;mso-width-relative:page;mso-height-relative:page;" fillcolor="#C00000" filled="t" stroked="t" coordsize="21600,21600" o:gfxdata="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q81r9oAAAAJAQAADwAAAAAAAAABACAAAAAiAAAA&#10;ZHJzL2Rvd25yZXYueG1sUEsBAhQAFAAAAAgAh07iQJ5aTG8FAgAAGgQAAA4AAAAAAAAAAQAgAAAA&#10;KQEAAGRycy9lMm9Eb2MueG1sUEsFBgAAAAAGAAYAWQEAAKAFAAAAAA==&#10;">
                <v:fill on="t" opacity="58981f" focussize="0,0"/>
                <v:stroke weight="1.25pt"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讲师简介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139700</wp:posOffset>
                </wp:positionV>
                <wp:extent cx="5850255" cy="10795"/>
                <wp:effectExtent l="0" t="0" r="0" b="0"/>
                <wp:wrapNone/>
                <wp:docPr id="20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0255" cy="107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-3.65pt;margin-top:11pt;height:0.85pt;width:460.65pt;z-index:251668480;mso-width-relative:page;mso-height-relative:page;" filled="f" stroked="t" coordsize="21600,21600" o:gfxdata="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ySvxdcAAAAIAQAADwAA&#10;AAAAAAABACAAAAAiAAAAZHJzL2Rvd25yZXYueG1sUEsBAhQAFAAAAAgAh07iQOZeS8/eAQAArAMA&#10;AA4AAAAAAAAAAQAgAAAAJgEAAGRycy9lMm9Eb2MueG1sUEsFBgAAAAAGAAYAWQEAAHYFAAAAAA==&#10;">
                <v:fill on="f" focussize="0,0"/>
                <v:stroke weight="1.25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205105</wp:posOffset>
            </wp:positionV>
            <wp:extent cx="2027555" cy="2122170"/>
            <wp:effectExtent l="0" t="0" r="10795" b="11430"/>
            <wp:wrapTight wrapText="bothSides">
              <wp:wrapPolygon>
                <wp:start x="0" y="0"/>
                <wp:lineTo x="0" y="21329"/>
                <wp:lineTo x="21309" y="21329"/>
                <wp:lineTo x="21309" y="0"/>
                <wp:lineTo x="0" y="0"/>
              </wp:wrapPolygon>
            </wp:wrapTight>
            <wp:docPr id="32" name="图片 32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55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兰老师  华为前全球战略部部长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 xml:space="preserve">           深圳易达通文化传播有限公司战略变革高级顾问</w:t>
      </w:r>
    </w:p>
    <w:p>
      <w:pPr>
        <w:tabs>
          <w:tab w:val="left" w:pos="2337"/>
        </w:tabs>
        <w:spacing w:line="440" w:lineRule="exact"/>
        <w:rPr>
          <w:rFonts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17年华为工作经历。 历任预研部技术总经理、总体技术办副主任、公司战略部部长、全球区域营销部部长等职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，主抓产品战略规划与创新；主持公司级3~5年业务规划、海外区域级3~5年业务规划和营销计划等。2010年主持与IBM的“从营销到商机”战略变革项目，担任华为企业BG方项目经理，具有丰富的战略与变革咨询经验。</w:t>
      </w:r>
    </w:p>
    <w:p>
      <w:pPr>
        <w:tabs>
          <w:tab w:val="left" w:pos="2337"/>
        </w:tabs>
        <w:spacing w:line="440" w:lineRule="exact"/>
        <w:rPr>
          <w:rFonts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负责了包括厦工股份、东方电子、巴德富、威胜集团、海华国际、深圳市政府等十几家企业和单位的企业变革和战略咨询项目.</w:t>
      </w:r>
    </w:p>
    <w:p>
      <w:pPr>
        <w:tabs>
          <w:tab w:val="left" w:pos="2337"/>
        </w:tabs>
        <w:spacing w:line="440" w:lineRule="exact"/>
        <w:rPr>
          <w:rFonts w:ascii="微软雅黑" w:hAnsi="微软雅黑" w:eastAsia="微软雅黑" w:cs="微软雅黑"/>
          <w:bCs/>
          <w:sz w:val="21"/>
          <w:szCs w:val="21"/>
        </w:rPr>
      </w:pPr>
    </w:p>
    <w:p>
      <w:pPr>
        <w:tabs>
          <w:tab w:val="left" w:pos="2337"/>
        </w:tabs>
        <w:spacing w:line="440" w:lineRule="exact"/>
        <w:rPr>
          <w:rFonts w:ascii="微软雅黑" w:hAnsi="微软雅黑" w:eastAsia="微软雅黑" w:cs="微软雅黑"/>
          <w:bCs/>
          <w:sz w:val="21"/>
          <w:szCs w:val="21"/>
        </w:rPr>
      </w:pPr>
    </w:p>
    <w:p>
      <w:pPr>
        <w:tabs>
          <w:tab w:val="left" w:pos="2337"/>
        </w:tabs>
        <w:spacing w:line="440" w:lineRule="exact"/>
        <w:rPr>
          <w:rFonts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76200</wp:posOffset>
            </wp:positionV>
            <wp:extent cx="1918335" cy="2084705"/>
            <wp:effectExtent l="0" t="0" r="5715" b="10795"/>
            <wp:wrapTight wrapText="bothSides">
              <wp:wrapPolygon>
                <wp:start x="0" y="0"/>
                <wp:lineTo x="0" y="21317"/>
                <wp:lineTo x="21450" y="21317"/>
                <wp:lineTo x="21450" y="0"/>
                <wp:lineTo x="0" y="0"/>
              </wp:wrapPolygon>
            </wp:wrapTight>
            <wp:docPr id="31" name="图片 31" descr="张继立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张继立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张老师 华为集团前移动解决方案总裁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 xml:space="preserve">         深圳易达通文化传播有限公司战略变革首席顾问</w:t>
      </w:r>
    </w:p>
    <w:p>
      <w:pPr>
        <w:numPr>
          <w:ilvl w:val="0"/>
          <w:numId w:val="11"/>
        </w:num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多家上市公司/民营企业的商业顾问和高管教练</w:t>
      </w:r>
    </w:p>
    <w:p>
      <w:pPr>
        <w:numPr>
          <w:ilvl w:val="0"/>
          <w:numId w:val="11"/>
        </w:num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多家创投基金/孵化器高级合伙人</w:t>
      </w:r>
    </w:p>
    <w:p>
      <w:pPr>
        <w:numPr>
          <w:ilvl w:val="0"/>
          <w:numId w:val="11"/>
        </w:num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上海市创业基金会连续4年金牌商业导师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华为公司近13年的工作历练，从基层员工迅速成长为集团移动解决方案总裁，历任研发、维护、服务、销售、营销、产品领域总经理、子产品线总裁、解决方案总裁</w:t>
      </w:r>
      <w:r>
        <w:rPr>
          <w:rFonts w:hint="eastAsia" w:ascii="微软雅黑" w:hAnsi="微软雅黑" w:eastAsia="微软雅黑" w:cs="微软雅黑"/>
          <w:sz w:val="21"/>
          <w:szCs w:val="21"/>
        </w:rPr>
        <w:t>等多个岗位的首任开拓主管，2010年出任集团最重要的移动解决方案总裁，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为当时集团层面最年轻的面向EMT（董事执行委员会）汇报的集团总裁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spacing w:line="440" w:lineRule="exact"/>
        <w:ind w:firstLine="48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多年的核心产品和特级项目的管理实战经验，多次临危受命组建新团队完成挑战的经历，多年的跨部门组织管理经验，同时管理幅度跨越深圳、上海、北京、西安、慕尼黑、硅谷等多个地域，是华为内部知名的能打硬仗和敢打硬仗的管理者。</w:t>
      </w:r>
    </w:p>
    <w:p>
      <w:pPr>
        <w:spacing w:line="440" w:lineRule="exact"/>
        <w:ind w:firstLine="480"/>
        <w:rPr>
          <w:rFonts w:ascii="宋体" w:hAnsi="宋体" w:eastAsia="宋体" w:cs="宋体"/>
        </w:rPr>
      </w:pPr>
    </w:p>
    <w:p>
      <w:pPr>
        <w:spacing w:line="440" w:lineRule="exact"/>
        <w:rPr>
          <w:rFonts w:ascii="黑体" w:hAnsi="黑体" w:eastAsia="黑体" w:cs="黑体"/>
          <w:b/>
          <w:bCs/>
        </w:rPr>
      </w:pPr>
      <w:r>
        <w:rPr>
          <w:rFonts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226695</wp:posOffset>
                </wp:positionV>
                <wp:extent cx="1136650" cy="429260"/>
                <wp:effectExtent l="7620" t="7620" r="17780" b="20320"/>
                <wp:wrapNone/>
                <wp:docPr id="1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2926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9999"/>
                          </a:srgbClr>
                        </a:solidFill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客户评价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3.55pt;margin-top:17.85pt;height:33.8pt;width:89.5pt;z-index:253569024;mso-width-relative:page;mso-height-relative:page;" fillcolor="#C00000" filled="t" stroked="t" coordsize="21600,21600" o:gfxdata="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4seCW2gAAAAkBAAAPAAAAAAAAAAEAIAAAACIAAABk&#10;cnMvZG93bnJldi54bWxQSwECFAAUAAAACACHTuJAl/72RwQCAAAaBAAADgAAAAAAAAABACAAAAAp&#10;AQAAZHJzL2Uyb0RvYy54bWxQSwUGAAAAAAYABgBZAQAAnwUAAAAA&#10;">
                <v:fill on="t" opacity="58981f" focussize="0,0"/>
                <v:stroke weight="1.25pt"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客户评价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黑体" w:hAnsi="黑体" w:eastAsia="黑体" w:cs="黑体"/>
          <w:b/>
          <w:bCs/>
        </w:rPr>
      </w:pPr>
    </w:p>
    <w:p>
      <w:pPr>
        <w:spacing w:line="440" w:lineRule="exact"/>
        <w:rPr>
          <w:rFonts w:ascii="黑体" w:hAnsi="黑体" w:eastAsia="黑体" w:cs="黑体"/>
          <w:b/>
          <w:bCs/>
        </w:rPr>
      </w:pPr>
      <w:r>
        <w:rPr>
          <w:rFonts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95250</wp:posOffset>
                </wp:positionV>
                <wp:extent cx="5850255" cy="10795"/>
                <wp:effectExtent l="0" t="0" r="0" b="0"/>
                <wp:wrapNone/>
                <wp:docPr id="2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0255" cy="107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-3.65pt;margin-top:7.5pt;height:0.85pt;width:460.65pt;z-index:253580288;mso-width-relative:page;mso-height-relative:page;" filled="f" stroked="t" coordsize="21600,21600" o:gfxdata="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Mf4ezVAAAACAEAAA8AAAAA&#10;AAAAAQAgAAAAIgAAAGRycy9kb3ducmV2LnhtbFBLAQIUABQAAAAIAIdO4kB3zRIs3gEAAKwDAAAO&#10;AAAAAAAAAAEAIAAAACQBAABkcnMvZTJvRG9jLnhtbFBLBQYAAAAABgAGAFkBAAB0BQAAAAA=&#10;">
                <v:fill on="f" focussize="0,0"/>
                <v:stroke weight="1.25pt" color="#C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这两天的学习给了我很大的启发。张老师的分享很精彩，用1天的时间讲述了华为获得持续增长背后的战略机制，这套系统的战略方法论是可以学习和借鉴的。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                                               ——中国民生银行股份有限公司 发展规划部总经理 龚总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感谢易达通给我们提供学习的机会，我对华为的课程非常关注。为了这次课程的学习，我推掉了一个会议来的。两天的学习收获很大，尤其兰老师讲了的华为三次业务转型，虽然跟我们的行业不同，但给我了我很大的启示。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                                                    ——新百丽鞋业（深圳）有限公司  副总经理  王总</w:t>
      </w:r>
    </w:p>
    <w:p>
      <w:pPr>
        <w:spacing w:line="440" w:lineRule="exact"/>
        <w:rPr>
          <w:rFonts w:ascii="黑体" w:hAnsi="黑体" w:eastAsia="黑体" w:cs="黑体"/>
          <w:b/>
          <w:bCs/>
        </w:rPr>
      </w:pPr>
    </w:p>
    <w:p>
      <w:pPr>
        <w:spacing w:line="440" w:lineRule="exact"/>
        <w:rPr>
          <w:rFonts w:ascii="黑体" w:hAnsi="黑体" w:eastAsia="黑体" w:cs="黑体"/>
          <w:b/>
          <w:bCs/>
        </w:rPr>
      </w:pPr>
    </w:p>
    <w:p>
      <w:pPr>
        <w:spacing w:line="440" w:lineRule="exac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  </w:t>
      </w:r>
      <w:r>
        <w:rPr>
          <w:rFonts w:hint="eastAsia" w:ascii="黑体" w:hAnsi="黑体" w:eastAsia="黑体" w:cs="黑体"/>
          <w:sz w:val="21"/>
          <w:szCs w:val="21"/>
        </w:rPr>
        <w:t>中威这两年也在探寻转型，华为是国内目前少有能获得持续增长并转型成功的企业，这来参加课程主要是想看看华为是怎么转型的。总结了这两天的内容，我的结论是：战略思维能力+组织能力=成功转型</w:t>
      </w:r>
    </w:p>
    <w:p>
      <w:pPr>
        <w:spacing w:line="440" w:lineRule="exac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                                    </w:t>
      </w:r>
      <w:r>
        <w:rPr>
          <w:rFonts w:hint="eastAsia" w:ascii="黑体" w:hAnsi="黑体" w:eastAsia="黑体" w:cs="黑体"/>
        </w:rPr>
        <w:t xml:space="preserve"> ——</w:t>
      </w:r>
      <w:r>
        <w:rPr>
          <w:rFonts w:hint="eastAsia" w:ascii="黑体" w:hAnsi="黑体" w:eastAsia="黑体" w:cs="黑体"/>
          <w:sz w:val="21"/>
          <w:szCs w:val="21"/>
        </w:rPr>
        <w:t>杭州中威电子股份有限公司  董事长 石总</w:t>
      </w:r>
    </w:p>
    <w:p>
      <w:pPr>
        <w:spacing w:line="440" w:lineRule="exac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 xml:space="preserve">  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黑体" w:hAnsi="黑体" w:eastAsia="黑体" w:cs="黑体"/>
          <w:b/>
          <w:bCs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</w:rPr>
        <w:t>张老师和兰老师所讲的内容，有部分内容我们已经在做了，但对比起华为，还远远不够好。</w:t>
      </w:r>
    </w:p>
    <w:p>
      <w:pPr>
        <w:spacing w:line="440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华为的强大之处在于他能把很多的管理理念和方法落到实处，并且能形成标准化来执行，这就是我们需要向华为学习的地方。</w:t>
      </w:r>
    </w:p>
    <w:p>
      <w:pPr>
        <w:spacing w:line="440" w:lineRule="exact"/>
        <w:ind w:left="1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 xml:space="preserve">  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1"/>
          <w:szCs w:val="21"/>
        </w:rPr>
        <w:t xml:space="preserve">—— 横店东磁股份有限公司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副总经理</w:t>
      </w:r>
      <w:r>
        <w:rPr>
          <w:rFonts w:hint="eastAsia" w:ascii="黑体" w:hAnsi="黑体" w:eastAsia="黑体" w:cs="黑体"/>
          <w:sz w:val="21"/>
          <w:szCs w:val="21"/>
        </w:rPr>
        <w:t xml:space="preserve">  吴总</w:t>
      </w:r>
    </w:p>
    <w:p>
      <w:pPr>
        <w:spacing w:line="440" w:lineRule="exact"/>
        <w:ind w:left="1200"/>
        <w:rPr>
          <w:rFonts w:ascii="黑体" w:hAnsi="黑体" w:eastAsia="黑体" w:cs="黑体"/>
          <w:b/>
          <w:bCs/>
        </w:rPr>
      </w:pPr>
    </w:p>
    <w:p>
      <w:pPr>
        <w:spacing w:line="440" w:lineRule="exact"/>
        <w:rPr>
          <w:rFonts w:ascii="黑体" w:hAnsi="黑体" w:eastAsia="黑体" w:cs="黑体"/>
          <w:b/>
          <w:bCs/>
          <w:color w:val="0000FF"/>
        </w:rPr>
      </w:pPr>
      <w:r>
        <w:rPr>
          <w:rFonts w:hint="eastAsia" w:ascii="黑体" w:hAnsi="黑体" w:eastAsia="黑体" w:cs="黑体"/>
          <w:b/>
          <w:bCs/>
          <w:color w:val="0000FF"/>
        </w:rPr>
        <w:t>往期课程回顾：</w:t>
      </w:r>
    </w:p>
    <w:p>
      <w:pPr>
        <w:spacing w:line="440" w:lineRule="exact"/>
        <w:ind w:left="12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drawing>
          <wp:anchor distT="0" distB="0" distL="114300" distR="114300" simplePos="0" relativeHeight="25358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245745</wp:posOffset>
            </wp:positionV>
            <wp:extent cx="2439035" cy="1724660"/>
            <wp:effectExtent l="0" t="0" r="18415" b="8890"/>
            <wp:wrapTight wrapText="bothSides">
              <wp:wrapPolygon>
                <wp:start x="0" y="0"/>
                <wp:lineTo x="0" y="21473"/>
                <wp:lineTo x="21426" y="21473"/>
                <wp:lineTo x="21426" y="0"/>
                <wp:lineTo x="0" y="0"/>
              </wp:wrapPolygon>
            </wp:wrapTight>
            <wp:docPr id="28" name="图片 28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</w:rPr>
        <w:drawing>
          <wp:anchor distT="0" distB="0" distL="114300" distR="114300" simplePos="0" relativeHeight="25358131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254635</wp:posOffset>
            </wp:positionV>
            <wp:extent cx="2290445" cy="1717675"/>
            <wp:effectExtent l="0" t="0" r="14605" b="15875"/>
            <wp:wrapTight wrapText="bothSides">
              <wp:wrapPolygon>
                <wp:start x="0" y="0"/>
                <wp:lineTo x="0" y="21321"/>
                <wp:lineTo x="21378" y="21321"/>
                <wp:lineTo x="21378" y="0"/>
                <wp:lineTo x="0" y="0"/>
              </wp:wrapPolygon>
            </wp:wrapTight>
            <wp:docPr id="33" name="图片 3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200"/>
        <w:rPr>
          <w:rFonts w:ascii="黑体" w:hAnsi="黑体" w:eastAsia="黑体" w:cs="黑体"/>
          <w:b/>
          <w:bCs/>
        </w:rPr>
      </w:pPr>
    </w:p>
    <w:p>
      <w:pPr>
        <w:spacing w:line="440" w:lineRule="exact"/>
        <w:ind w:left="1200"/>
        <w:rPr>
          <w:rFonts w:ascii="黑体" w:hAnsi="黑体" w:eastAsia="黑体" w:cs="黑体"/>
          <w:b/>
          <w:bCs/>
        </w:rPr>
      </w:pPr>
    </w:p>
    <w:p>
      <w:pPr>
        <w:spacing w:line="440" w:lineRule="exact"/>
        <w:ind w:left="1200"/>
        <w:rPr>
          <w:rFonts w:ascii="黑体" w:hAnsi="黑体" w:eastAsia="黑体" w:cs="黑体"/>
          <w:b/>
          <w:bCs/>
        </w:rPr>
      </w:pPr>
    </w:p>
    <w:p>
      <w:pPr>
        <w:spacing w:line="440" w:lineRule="exact"/>
        <w:ind w:firstLine="480"/>
        <w:rPr>
          <w:rFonts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color w:val="3F3F3F" w:themeColor="text1" w:themeTint="BF"/>
      </w:rPr>
      <w:t>深圳易达通文化传播有限公司</w:t>
    </w:r>
    <w:r>
      <w:rPr>
        <w:color w:val="59595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-5272405</wp:posOffset>
              </wp:positionH>
              <wp:positionV relativeFrom="paragraph">
                <wp:posOffset>635000</wp:posOffset>
              </wp:positionV>
              <wp:extent cx="11932285" cy="190500"/>
              <wp:effectExtent l="0" t="0" r="12065" b="0"/>
              <wp:wrapNone/>
              <wp:docPr id="15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32285" cy="19050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-415.15pt;margin-top:50pt;height:15pt;width:939.55pt;z-index:251661312;mso-width-relative:page;mso-height-relative:page;" fillcolor="#006699" filled="t" stroked="f" coordsize="21600,21600" o:gfxdata="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1VYm2QAA&#10;AA0BAAAPAAAAAAAAAAEAIAAAACIAAABkcnMvZG93bnJldi54bWxQSwECFAAUAAAACACHTuJA8dbl&#10;6qsBAAA1AwAADgAAAAAAAAABACAAAAAoAQAAZHJzL2Uyb0RvYy54bWxQSwUGAAAAAAYABgBZAQAA&#10;RQ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color w:val="3F3F3F" w:themeColor="text1" w:themeTint="BF"/>
      </w:rPr>
      <w:t xml:space="preserve">                                                   联系电话：137 2429 8118，0755-8920 2689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</w:pPr>
    <w:r>
      <w:rPr>
        <w:rFonts w:ascii="宋体" w:hAnsi="宋体" w:eastAsia="宋体" w:cs="Times New Roman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680720</wp:posOffset>
          </wp:positionH>
          <wp:positionV relativeFrom="page">
            <wp:posOffset>386715</wp:posOffset>
          </wp:positionV>
          <wp:extent cx="1331595" cy="291465"/>
          <wp:effectExtent l="0" t="0" r="1905" b="13335"/>
          <wp:wrapSquare wrapText="bothSides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595" cy="2914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hAnsi="微软雅黑" w:eastAsia="微软雅黑" w:cs="微软雅黑"/>
        <w:color w:val="333333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-178435</wp:posOffset>
              </wp:positionH>
              <wp:positionV relativeFrom="paragraph">
                <wp:posOffset>343535</wp:posOffset>
              </wp:positionV>
              <wp:extent cx="6082030" cy="10795"/>
              <wp:effectExtent l="0" t="28575" r="13970" b="36830"/>
              <wp:wrapTight wrapText="bothSides">
                <wp:wrapPolygon>
                  <wp:start x="0" y="-57176"/>
                  <wp:lineTo x="0" y="45741"/>
                  <wp:lineTo x="21514" y="45741"/>
                  <wp:lineTo x="21514" y="-57176"/>
                  <wp:lineTo x="0" y="-57176"/>
                </wp:wrapPolygon>
              </wp:wrapTight>
              <wp:docPr id="10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2030" cy="1079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00008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-14.05pt;margin-top:27.05pt;height:0.85pt;width:478.9pt;mso-wrap-distance-left:9pt;mso-wrap-distance-right:9pt;z-index:-251656192;mso-width-relative:page;mso-height-relative:page;" filled="f" stroked="t" coordsize="21600,21600" wrapcoords="0 -57176 0 45741 21514 45741 21514 -57176 0 -57176" o:gfxdata="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Bq6N9kAAAAJAQAADwAAAAAAAAABACAAAAAi&#10;AAAAZHJzL2Rvd25yZXYueG1sUEsBAhQAFAAAAAgAh07iQB1CG3DQAQAApQMAAA4AAAAAAAAAAQAg&#10;AAAAKAEAAGRycy9lMm9Eb2MueG1sUEsFBgAAAAAGAAYAWQEAAGoFAAAAAA==&#10;">
              <v:fill on="f" focussize="0,0"/>
              <v:stroke weight="4.5pt" color="#000080" linestyle="thinThick" joinstyle="round"/>
              <v:imagedata o:title=""/>
              <o:lock v:ext="edit" aspectratio="f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B20C"/>
    <w:multiLevelType w:val="singleLevel"/>
    <w:tmpl w:val="5760B2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06DFC1"/>
    <w:multiLevelType w:val="singleLevel"/>
    <w:tmpl w:val="5806DFC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077B8F"/>
    <w:multiLevelType w:val="singleLevel"/>
    <w:tmpl w:val="58077B8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819EEFF"/>
    <w:multiLevelType w:val="singleLevel"/>
    <w:tmpl w:val="5819EEFF"/>
    <w:lvl w:ilvl="0" w:tentative="0">
      <w:start w:val="2"/>
      <w:numFmt w:val="decimal"/>
      <w:suff w:val="nothing"/>
      <w:lvlText w:val="%1."/>
      <w:lvlJc w:val="left"/>
    </w:lvl>
  </w:abstractNum>
  <w:abstractNum w:abstractNumId="4">
    <w:nsid w:val="582C1436"/>
    <w:multiLevelType w:val="singleLevel"/>
    <w:tmpl w:val="582C1436"/>
    <w:lvl w:ilvl="0" w:tentative="0">
      <w:start w:val="1"/>
      <w:numFmt w:val="upperLetter"/>
      <w:suff w:val="nothing"/>
      <w:lvlText w:val="%1、"/>
      <w:lvlJc w:val="left"/>
    </w:lvl>
  </w:abstractNum>
  <w:abstractNum w:abstractNumId="5">
    <w:nsid w:val="582C154A"/>
    <w:multiLevelType w:val="singleLevel"/>
    <w:tmpl w:val="582C154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82C1723"/>
    <w:multiLevelType w:val="singleLevel"/>
    <w:tmpl w:val="582C172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859F929"/>
    <w:multiLevelType w:val="singleLevel"/>
    <w:tmpl w:val="5859F92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5859F964"/>
    <w:multiLevelType w:val="singleLevel"/>
    <w:tmpl w:val="5859F96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85C8664"/>
    <w:multiLevelType w:val="singleLevel"/>
    <w:tmpl w:val="585C8664"/>
    <w:lvl w:ilvl="0" w:tentative="0">
      <w:start w:val="2"/>
      <w:numFmt w:val="decimal"/>
      <w:suff w:val="nothing"/>
      <w:lvlText w:val="%1、"/>
      <w:lvlJc w:val="left"/>
    </w:lvl>
  </w:abstractNum>
  <w:abstractNum w:abstractNumId="10">
    <w:nsid w:val="585C86B4"/>
    <w:multiLevelType w:val="singleLevel"/>
    <w:tmpl w:val="585C86B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6B3"/>
    <w:rsid w:val="000E5EC2"/>
    <w:rsid w:val="000F2185"/>
    <w:rsid w:val="0013363D"/>
    <w:rsid w:val="00172A27"/>
    <w:rsid w:val="001A4DC0"/>
    <w:rsid w:val="002E237E"/>
    <w:rsid w:val="00465A7F"/>
    <w:rsid w:val="00512511"/>
    <w:rsid w:val="00550915"/>
    <w:rsid w:val="005F6E9A"/>
    <w:rsid w:val="00653010"/>
    <w:rsid w:val="009F0D03"/>
    <w:rsid w:val="00CF6D45"/>
    <w:rsid w:val="00D274B3"/>
    <w:rsid w:val="00DE58A3"/>
    <w:rsid w:val="00E072F7"/>
    <w:rsid w:val="00F04AA0"/>
    <w:rsid w:val="00F505DA"/>
    <w:rsid w:val="00F91D39"/>
    <w:rsid w:val="0252068C"/>
    <w:rsid w:val="0270077D"/>
    <w:rsid w:val="02CB7A0C"/>
    <w:rsid w:val="03DC7D8B"/>
    <w:rsid w:val="053F6B89"/>
    <w:rsid w:val="0D5363F0"/>
    <w:rsid w:val="0DB75376"/>
    <w:rsid w:val="1089593E"/>
    <w:rsid w:val="108D3BF7"/>
    <w:rsid w:val="111F74A1"/>
    <w:rsid w:val="11DC3863"/>
    <w:rsid w:val="14A25EB1"/>
    <w:rsid w:val="159111AC"/>
    <w:rsid w:val="16334DE6"/>
    <w:rsid w:val="17C04BBC"/>
    <w:rsid w:val="19515AC0"/>
    <w:rsid w:val="19DD7EF7"/>
    <w:rsid w:val="1C3F25EC"/>
    <w:rsid w:val="1F4927D0"/>
    <w:rsid w:val="1FFF5DD3"/>
    <w:rsid w:val="207A0D31"/>
    <w:rsid w:val="21392B42"/>
    <w:rsid w:val="227D6763"/>
    <w:rsid w:val="22807288"/>
    <w:rsid w:val="2325327C"/>
    <w:rsid w:val="23ED73DC"/>
    <w:rsid w:val="24994AA1"/>
    <w:rsid w:val="2755552B"/>
    <w:rsid w:val="276C069B"/>
    <w:rsid w:val="27942806"/>
    <w:rsid w:val="27C012BF"/>
    <w:rsid w:val="28E977FE"/>
    <w:rsid w:val="29E06106"/>
    <w:rsid w:val="2A9024C1"/>
    <w:rsid w:val="2CB54DBE"/>
    <w:rsid w:val="2CE82E1B"/>
    <w:rsid w:val="2DB105B9"/>
    <w:rsid w:val="2E2D23A7"/>
    <w:rsid w:val="2F0A2C84"/>
    <w:rsid w:val="305E3DB8"/>
    <w:rsid w:val="30933673"/>
    <w:rsid w:val="31BA62CC"/>
    <w:rsid w:val="33544FD8"/>
    <w:rsid w:val="34D00DDC"/>
    <w:rsid w:val="36CE29F2"/>
    <w:rsid w:val="36DC36D7"/>
    <w:rsid w:val="371E2FDD"/>
    <w:rsid w:val="390C65EA"/>
    <w:rsid w:val="393B2BAC"/>
    <w:rsid w:val="39E34983"/>
    <w:rsid w:val="3ACA3A55"/>
    <w:rsid w:val="3C8D6770"/>
    <w:rsid w:val="3DDF3FBB"/>
    <w:rsid w:val="3E792706"/>
    <w:rsid w:val="3EE13F9B"/>
    <w:rsid w:val="4247772D"/>
    <w:rsid w:val="44127F5C"/>
    <w:rsid w:val="45345596"/>
    <w:rsid w:val="453C76E6"/>
    <w:rsid w:val="466E4134"/>
    <w:rsid w:val="4A2A5BBF"/>
    <w:rsid w:val="4AAA513F"/>
    <w:rsid w:val="4F30003C"/>
    <w:rsid w:val="4FE32412"/>
    <w:rsid w:val="50FA24DD"/>
    <w:rsid w:val="524A2684"/>
    <w:rsid w:val="53F52340"/>
    <w:rsid w:val="56F16336"/>
    <w:rsid w:val="594B5E22"/>
    <w:rsid w:val="59AA17C9"/>
    <w:rsid w:val="5AAF5F09"/>
    <w:rsid w:val="5B525AB2"/>
    <w:rsid w:val="5BA85175"/>
    <w:rsid w:val="5ECF5742"/>
    <w:rsid w:val="60B62A33"/>
    <w:rsid w:val="64965495"/>
    <w:rsid w:val="654B7523"/>
    <w:rsid w:val="67AC26DD"/>
    <w:rsid w:val="67DD6C9D"/>
    <w:rsid w:val="6CBC2168"/>
    <w:rsid w:val="6D3547B9"/>
    <w:rsid w:val="6D6A4F6D"/>
    <w:rsid w:val="6DD30E1E"/>
    <w:rsid w:val="6FB73188"/>
    <w:rsid w:val="708E6F7B"/>
    <w:rsid w:val="727E47CB"/>
    <w:rsid w:val="73023A38"/>
    <w:rsid w:val="73533BC2"/>
    <w:rsid w:val="74B4005C"/>
    <w:rsid w:val="77F30A7F"/>
    <w:rsid w:val="78B55C77"/>
    <w:rsid w:val="797A072C"/>
    <w:rsid w:val="7B7E7DB0"/>
    <w:rsid w:val="7FA35C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000000"/>
      <w:u w:val="none"/>
    </w:rPr>
  </w:style>
  <w:style w:type="paragraph" w:customStyle="1" w:styleId="12">
    <w:name w:val="Char Char1 Char Char Char Char Char Char"/>
    <w:basedOn w:val="1"/>
    <w:qFormat/>
    <w:uiPriority w:val="0"/>
    <w:pPr>
      <w:widowControl/>
      <w:spacing w:line="240" w:lineRule="exact"/>
      <w:jc w:val="left"/>
    </w:pPr>
    <w:rPr>
      <w:rFonts w:ascii="Verdana" w:hAnsi="Verdana" w:eastAsia="仿宋_GB2312"/>
      <w:kern w:val="0"/>
      <w:szCs w:val="20"/>
      <w:lang w:eastAsia="en-US"/>
    </w:rPr>
  </w:style>
  <w:style w:type="paragraph" w:customStyle="1" w:styleId="13">
    <w:name w:val="列出段落1"/>
    <w:basedOn w:val="1"/>
    <w:unhideWhenUsed/>
    <w:qFormat/>
    <w:uiPriority w:val="99"/>
    <w:pPr>
      <w:widowControl/>
      <w:spacing w:after="120" w:line="288" w:lineRule="auto"/>
      <w:ind w:left="360" w:firstLine="420" w:firstLineChars="200"/>
      <w:jc w:val="left"/>
    </w:pPr>
    <w:rPr>
      <w:color w:val="5B9BD5" w:themeColor="accent1"/>
      <w:kern w:val="0"/>
      <w:sz w:val="22"/>
      <w:szCs w:val="22"/>
      <w:lang w:val="en-GB"/>
    </w:rPr>
  </w:style>
  <w:style w:type="character" w:customStyle="1" w:styleId="14">
    <w:name w:val="9p1"/>
    <w:basedOn w:val="7"/>
    <w:qFormat/>
    <w:uiPriority w:val="0"/>
    <w:rPr>
      <w:spacing w:val="0"/>
      <w:sz w:val="18"/>
      <w:szCs w:val="18"/>
    </w:rPr>
  </w:style>
  <w:style w:type="character" w:customStyle="1" w:styleId="15">
    <w:name w:val="标题 2 Char"/>
    <w:link w:val="3"/>
    <w:qFormat/>
    <w:uiPriority w:val="9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Geonol</Company>
  <Pages>8</Pages>
  <Words>556</Words>
  <Characters>3174</Characters>
  <Lines>26</Lines>
  <Paragraphs>7</Paragraphs>
  <ScaleCrop>false</ScaleCrop>
  <LinksUpToDate>false</LinksUpToDate>
  <CharactersWithSpaces>3723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2016-12-22T02:52:00Z</dcterms:created>
  <dc:creator>Administrator</dc:creator>
  <cp:lastModifiedBy>Administrator</cp:lastModifiedBy>
  <dcterms:modified xsi:type="dcterms:W3CDTF">2016-12-28T03:32:48Z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