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Lines="50" w:line="440" w:lineRule="exact"/>
        <w:ind w:left="-11" w:firstLine="11"/>
        <w:jc w:val="center"/>
        <w:rPr>
          <w:rFonts w:ascii="微软雅黑" w:hAnsi="微软雅黑" w:eastAsia="微软雅黑"/>
          <w:b/>
          <w:sz w:val="46"/>
          <w:szCs w:val="46"/>
        </w:rPr>
      </w:pPr>
      <w:bookmarkStart w:id="0" w:name="OLE_LINK1"/>
      <w:r>
        <w:rPr>
          <w:rFonts w:hint="eastAsia" w:ascii="微软雅黑" w:hAnsi="微软雅黑" w:eastAsia="微软雅黑"/>
          <w:b/>
          <w:sz w:val="46"/>
          <w:szCs w:val="46"/>
        </w:rPr>
        <w:t>《中小企业投融资实务--战略转型与合资合作》</w:t>
      </w:r>
    </w:p>
    <w:p>
      <w:pPr>
        <w:spacing w:beforeLines="50" w:afterLines="100" w:line="440" w:lineRule="exact"/>
        <w:rPr>
          <w:rFonts w:hint="eastAsia" w:ascii="宋体" w:hAnsi="宋体"/>
          <w:sz w:val="24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上课时间：</w:t>
      </w: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3月4-5</w:t>
      </w:r>
      <w:r>
        <w:rPr>
          <w:rFonts w:hint="eastAsia" w:ascii="宋体" w:hAnsi="宋体"/>
          <w:sz w:val="24"/>
        </w:rPr>
        <w:t xml:space="preserve">日                   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课程费用</w:t>
      </w:r>
      <w:r>
        <w:rPr>
          <w:rFonts w:hint="eastAsia" w:ascii="微软雅黑" w:hAnsi="微软雅黑" w:eastAsia="微软雅黑"/>
          <w:b/>
          <w:sz w:val="30"/>
          <w:szCs w:val="30"/>
        </w:rPr>
        <w:t>：</w:t>
      </w:r>
      <w:r>
        <w:rPr>
          <w:rFonts w:hint="eastAsia" w:ascii="宋体" w:hAnsi="宋体" w:eastAsia="微软雅黑"/>
          <w:sz w:val="24"/>
          <w:lang w:val="en-US" w:eastAsia="zh-CN"/>
        </w:rPr>
        <w:t>3500元/人</w:t>
      </w:r>
    </w:p>
    <w:p>
      <w:pPr>
        <w:spacing w:beforeLines="50" w:afterLines="100" w:line="440" w:lineRule="exac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课程对象：</w:t>
      </w:r>
      <w:r>
        <w:rPr>
          <w:rFonts w:hint="eastAsia" w:ascii="宋体" w:hAnsi="宋体"/>
          <w:sz w:val="24"/>
          <w:lang w:eastAsia="zh-CN"/>
        </w:rPr>
        <w:t>董事长、总裁、总经理、决策层高管、首席执行官、等参与公司战略制定的高层领导</w:t>
      </w:r>
      <w:bookmarkStart w:id="1" w:name="_GoBack"/>
      <w:bookmarkEnd w:id="1"/>
    </w:p>
    <w:bookmarkEnd w:id="0"/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  <w:lang w:val="en-US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主讲老师：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崔老师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83820</wp:posOffset>
            </wp:positionV>
            <wp:extent cx="1627505" cy="1637030"/>
            <wp:effectExtent l="0" t="0" r="10795" b="1270"/>
            <wp:wrapSquare wrapText="bothSides"/>
            <wp:docPr id="8" name="Picture 2" descr="照片（崔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照片（崔凯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</w:rPr>
        <w:t>工学博士，管理学博士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北大纵横管理咨询集团合伙人；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清华大学EMBA课程教授、上海交大兼职教授，兼任新农开发、亚盛集团和保龄宝等上市公司独立董事；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在战略管理和资本运营领域实战经验丰富。</w:t>
      </w:r>
    </w:p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  <w:lang w:val="en-US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简介</w:t>
      </w:r>
    </w:p>
    <w:p>
      <w:pPr>
        <w:pStyle w:val="6"/>
        <w:numPr>
          <w:ilvl w:val="0"/>
          <w:numId w:val="2"/>
        </w:numPr>
        <w:spacing w:beforeLines="70" w:line="480" w:lineRule="exact"/>
        <w:ind w:firstLineChars="0"/>
        <w:rPr>
          <w:b/>
          <w:sz w:val="24"/>
        </w:rPr>
        <w:sectPr>
          <w:headerReference r:id="rId3" w:type="default"/>
          <w:footerReference r:id="rId4" w:type="default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随着经济的发展，投融资已成为中小企业关注的热门话题。然而，很多企业在热衷于此的同事，却忽视了其中隐藏的巨大风险。现实中，有太多在产业界长袖善舞的企业家最后在资本运营中折戟沉沙。那么，我们该如何科学合理的做好企业的投融资规划呢？并购重组作为重要的资本运作方式如何助力企业发展呢？诱人的投资机会后又隐藏着哪些陷阱？课程为您详细解答。</w:t>
      </w:r>
    </w:p>
    <w:p>
      <w:pPr>
        <w:shd w:val="clear" w:color="auto" w:fill="D7D7D7"/>
        <w:jc w:val="center"/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一．投资融资：婚姻的艺术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1.什么是资本运营，资本运营的本质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2.资本运营和企业有什么关系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3.案例：家电行业的十七年洗牌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二．投资流程：爱情的道理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1.协同效应：“资金＋资源”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2.资源整合：1+1＞2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3.关键成功要素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4.投融资总体程序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三．尽职调查：恋爱的玄机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1.尽职调查的程序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2.立项初审的关键点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3.尽职调查要素一览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4.对尽职调查的心态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5.那些“有血有肉”的信息？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6.“非常规”尽职调查方法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四．合同协议：订婚的事项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1.合同框架（商务谈判议题）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2.合同注意事项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五．企业估值：彩礼与嫁妆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1.企业估值的方法与视角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2.影响企业估值的经营要素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3.参照性的估值尺度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六．合资以后：难挨七年痒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1.整合重组“十步法”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2.管控的艺术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3.董事、监事和高管应该懂得什么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4.投融资前后的财务指标分析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5.整合成败的判定标准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6.跨地域、跨行业：以史为鉴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七．融资技巧：抱得美人归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1.正视“硬道理”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2.正视自身存在的问题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3.准备《商业计划书》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4.精心准备好路演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5.商务谈判注意事项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type w:val="continuous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PMingLiU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ungsuhChe">
    <w:altName w:val="GulimChe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196215</wp:posOffset>
          </wp:positionV>
          <wp:extent cx="7332345" cy="534035"/>
          <wp:effectExtent l="0" t="0" r="1905" b="0"/>
          <wp:wrapNone/>
          <wp:docPr id="5" name="Picture 4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345" cy="53403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9525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-86.3pt;margin-top:44.85pt;height:10.5pt;width:579.75pt;z-index:251663360;mso-width-relative:page;mso-height-relative:page;" fillcolor="#FFFFFF" filled="t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qeSwNgAAAALAQAADwAAAAAA&#10;AAABACAAAAAiAAAAZHJzL2Rvd25yZXYueG1sUEsBAhQAFAAAAAgAh07iQDZdl8ihAQAANQMAAA4A&#10;AAAAAAAAAQAgAAAAJwEAAGRycy9lMm9Eb2MueG1sUEsFBgAAAAAGAAYAWQEAADo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-401320</wp:posOffset>
              </wp:positionH>
              <wp:positionV relativeFrom="paragraph">
                <wp:posOffset>-154305</wp:posOffset>
              </wp:positionV>
              <wp:extent cx="6029325" cy="352425"/>
              <wp:effectExtent l="0" t="0" r="9525" b="9525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93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left:-31.6pt;margin-top:-12.15pt;height:27.75pt;width:474.75pt;z-index:251658240;mso-width-relative:page;mso-height-relative:page;" fillcolor="#FFFFFF" filled="t" stroked="f" coordsize="21600,21600" o:gfxdata="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SBKx71wAAAAoBAAAPAAAAAAAAAAEA&#10;IAAAACIAAABkcnMvZG93bnJldi54bWxQSwECFAAUAAAACACHTuJASsMCqp4BAAA1AwAADgAAAAAA&#10;AAABACAAAAAmAQAAZHJzL2Uyb0RvYy54bWxQSwUGAAAAAAYABgBZAQAANgUAAAAA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  <w:r>
      <w:rPr>
        <w:lang w:val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9466580</wp:posOffset>
              </wp:positionV>
              <wp:extent cx="4572000" cy="757555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57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cs="微软雅黑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中大招生联系电话：</w:t>
                          </w: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  <w:lang w:val="en-US" w:eastAsia="zh-CN"/>
                            </w:rPr>
                            <w:t>400-830-8625</w:t>
                          </w:r>
                        </w:p>
                        <w:p>
                          <w:pPr>
                            <w:spacing w:line="440" w:lineRule="exact"/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详情请登录学员服务网站：</w:t>
                          </w:r>
                          <w:r>
                            <w:rPr>
                              <w:rFonts w:hint="eastAsia" w:ascii="宋体" w:hAnsi="宋体" w:cs="微软雅黑"/>
                              <w:szCs w:val="21"/>
                            </w:rPr>
                            <w:t>www.zdmba.com.cn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-10.5pt;margin-top:745.4pt;height:59.65pt;width:360pt;z-index:251661312;mso-width-relative:page;mso-height-relative:page;" filled="f" stroked="f" coordsize="21600,21600" o:gfxdata="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wzo/pNgAAAANAQAADwAAAAAAAAABACAAAAAiAAAAZHJz&#10;L2Rvd25yZXYueG1sUEsBAhQAFAAAAAgAh07iQHmFFCeSAQAAIAMAAA4AAAAAAAAAAQAgAAAAJwEA&#10;AGRycy9lMm9Eb2MueG1sUEsFBgAAAAAGAAYAWQEAACsFAAAAAA==&#10;"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cs="微软雅黑"/>
                        <w:b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中大招生联系电话：</w:t>
                    </w:r>
                    <w:r>
                      <w:rPr>
                        <w:rFonts w:hint="eastAsia" w:ascii="宋体" w:hAnsi="宋体" w:cs="微软雅黑"/>
                        <w:b/>
                        <w:szCs w:val="21"/>
                        <w:lang w:val="en-US" w:eastAsia="zh-CN"/>
                      </w:rPr>
                      <w:t>400-830-8625</w:t>
                    </w:r>
                  </w:p>
                  <w:p>
                    <w:pPr>
                      <w:spacing w:line="440" w:lineRule="exact"/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详情请登录学员服务网站：</w:t>
                    </w:r>
                    <w:r>
                      <w:rPr>
                        <w:rFonts w:hint="eastAsia" w:ascii="宋体" w:hAnsi="宋体" w:cs="微软雅黑"/>
                        <w:szCs w:val="21"/>
                      </w:rPr>
                      <w:t>www.zdmba.com.cn</w:t>
                    </w:r>
                  </w:p>
                  <w:p>
                    <w:pPr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-466090</wp:posOffset>
          </wp:positionV>
          <wp:extent cx="7359015" cy="903605"/>
          <wp:effectExtent l="0" t="0" r="13335" b="11430"/>
          <wp:wrapNone/>
          <wp:docPr id="2" name="Picture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9015" cy="90360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-838835</wp:posOffset>
              </wp:positionH>
              <wp:positionV relativeFrom="paragraph">
                <wp:posOffset>-303530</wp:posOffset>
              </wp:positionV>
              <wp:extent cx="6562725" cy="676275"/>
              <wp:effectExtent l="0" t="0" r="9525" b="952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left:-66.05pt;margin-top:-23.9pt;height:53.25pt;width:516.75pt;z-index:251659264;mso-width-relative:page;mso-height-relative:page;" fillcolor="#FFFFFF" filled="t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1HaHtkAAAALAQAADwAAAAAAAAAB&#10;ACAAAAAiAAAAZHJzL2Rvd25yZXYueG1sUEsBAhQAFAAAAAgAh07iQMSq38mdAQAANQMAAA4AAAAA&#10;AAAAAQAgAAAAKAEAAGRycy9lMm9Eb2MueG1sUEsFBgAAAAAGAAYAWQEAADc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323"/>
    <w:multiLevelType w:val="multilevel"/>
    <w:tmpl w:val="310B3323"/>
    <w:lvl w:ilvl="0" w:tentative="0">
      <w:start w:val="1"/>
      <w:numFmt w:val="none"/>
      <w:lvlText w:val="一、"/>
      <w:lvlJc w:val="left"/>
      <w:pPr>
        <w:ind w:left="510" w:hanging="51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7E0D78"/>
    <w:multiLevelType w:val="singleLevel"/>
    <w:tmpl w:val="577E0D7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D"/>
    <w:rsid w:val="002733C4"/>
    <w:rsid w:val="00347A5F"/>
    <w:rsid w:val="00427DA2"/>
    <w:rsid w:val="004B483D"/>
    <w:rsid w:val="006F7178"/>
    <w:rsid w:val="007B68B9"/>
    <w:rsid w:val="00A628C7"/>
    <w:rsid w:val="00B545A7"/>
    <w:rsid w:val="00D056E5"/>
    <w:rsid w:val="00D15FD7"/>
    <w:rsid w:val="00DD79C4"/>
    <w:rsid w:val="00EB7374"/>
    <w:rsid w:val="00F6060F"/>
    <w:rsid w:val="00FE0E7A"/>
    <w:rsid w:val="01331E45"/>
    <w:rsid w:val="0C897C13"/>
    <w:rsid w:val="105000F8"/>
    <w:rsid w:val="184123F5"/>
    <w:rsid w:val="18C22035"/>
    <w:rsid w:val="20B73349"/>
    <w:rsid w:val="25CD7544"/>
    <w:rsid w:val="298B645C"/>
    <w:rsid w:val="307820FC"/>
    <w:rsid w:val="384F5916"/>
    <w:rsid w:val="411E1D16"/>
    <w:rsid w:val="49451AB7"/>
    <w:rsid w:val="515C3FAB"/>
    <w:rsid w:val="52A9707A"/>
    <w:rsid w:val="5F333316"/>
    <w:rsid w:val="789948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114</Words>
  <Characters>654</Characters>
  <Lines>5</Lines>
  <Paragraphs>1</Paragraphs>
  <ScaleCrop>false</ScaleCrop>
  <LinksUpToDate>false</LinksUpToDate>
  <CharactersWithSpaces>767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Administrator</cp:lastModifiedBy>
  <dcterms:modified xsi:type="dcterms:W3CDTF">2017-02-09T06:38:34Z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