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targetscreensize="800,600">
      <v:fill r:id="rId3" o:title="222222222222222222222222" recolor="t" type="frame"/>
    </v:background>
  </w:background>
  <w:body>
    <w:p w:rsidR="009A12CE" w:rsidRDefault="005B506B" w:rsidP="009A12CE">
      <w:pPr>
        <w:adjustRightInd w:val="0"/>
        <w:snapToGrid w:val="0"/>
        <w:spacing w:line="360" w:lineRule="auto"/>
        <w:rPr>
          <w:rFonts w:ascii="宋体" w:hAnsi="宋体"/>
          <w:sz w:val="24"/>
        </w:rPr>
      </w:pPr>
      <w:r>
        <w:rPr>
          <w:rFonts w:ascii="宋体" w:hAnsi="宋体"/>
          <w:sz w:val="24"/>
        </w:rPr>
        <w:pict>
          <v:shapetype id="_x0000_t202" coordsize="21600,21600" o:spt="202" path="m,l,21600r21600,l21600,xe">
            <v:stroke joinstyle="miter"/>
            <v:path gradientshapeok="t" o:connecttype="rect"/>
          </v:shapetype>
          <v:shape id="Text Box 39" o:spid="_x0000_s1030" type="#_x0000_t202" style="position:absolute;left:0;text-align:left;margin-left:-89.25pt;margin-top:22.15pt;width:595.5pt;height:81.15pt;z-index:251658240" o:gfxdata="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VMaaYdkAAAAMAQAADwAAAAAAAAABACAAAAAiAAAAZHJzL2Rvd25yZXYu&#10;eG1sUEsBAhQAFAAAAAgAh07iQGL+4VOIAQAACgMAAA4AAAAAAAAAAQAgAAAAKAEAAGRycy9lMm9E&#10;b2MueG1sUEsFBgAAAAAGAAYAWQEAACIFAAAAAA==&#10;" filled="f" stroked="f">
            <v:textbox>
              <w:txbxContent>
                <w:p w:rsidR="009A12CE" w:rsidRPr="00A25AC5" w:rsidRDefault="009A12CE" w:rsidP="009A12CE">
                  <w:pPr>
                    <w:jc w:val="left"/>
                    <w:rPr>
                      <w:color w:val="000000" w:themeColor="text1"/>
                      <w:sz w:val="52"/>
                      <w:szCs w:val="52"/>
                    </w:rPr>
                  </w:pPr>
                  <w:r>
                    <w:rPr>
                      <w:rFonts w:hint="eastAsia"/>
                      <w:b/>
                      <w:color w:val="FF0000"/>
                      <w:sz w:val="48"/>
                    </w:rPr>
                    <w:t xml:space="preserve">               </w:t>
                  </w:r>
                  <w:r w:rsidR="00A25AC5">
                    <w:rPr>
                      <w:rFonts w:hint="eastAsia"/>
                      <w:b/>
                      <w:color w:val="FF0000"/>
                      <w:sz w:val="48"/>
                    </w:rPr>
                    <w:t xml:space="preserve">   </w:t>
                  </w:r>
                  <w:r w:rsidR="00A25AC5" w:rsidRPr="00A25AC5">
                    <w:rPr>
                      <w:rFonts w:hint="eastAsia"/>
                      <w:b/>
                      <w:color w:val="000000" w:themeColor="text1"/>
                      <w:sz w:val="52"/>
                      <w:szCs w:val="52"/>
                    </w:rPr>
                    <w:t>焦点解决</w:t>
                  </w:r>
                  <w:r w:rsidR="00A25AC5" w:rsidRPr="00A25AC5">
                    <w:rPr>
                      <w:rFonts w:hint="eastAsia"/>
                      <w:b/>
                      <w:color w:val="000000" w:themeColor="text1"/>
                      <w:sz w:val="52"/>
                      <w:szCs w:val="52"/>
                    </w:rPr>
                    <w:t>--</w:t>
                  </w:r>
                  <w:r w:rsidR="00A25AC5" w:rsidRPr="00A25AC5">
                    <w:rPr>
                      <w:rFonts w:hint="eastAsia"/>
                      <w:b/>
                      <w:color w:val="000000" w:themeColor="text1"/>
                      <w:sz w:val="52"/>
                      <w:szCs w:val="52"/>
                    </w:rPr>
                    <w:t>新思维</w:t>
                  </w:r>
                </w:p>
              </w:txbxContent>
            </v:textbox>
          </v:shape>
        </w:pict>
      </w:r>
    </w:p>
    <w:p w:rsidR="009A12CE" w:rsidRDefault="009A12CE" w:rsidP="009A12CE">
      <w:pPr>
        <w:adjustRightInd w:val="0"/>
        <w:snapToGrid w:val="0"/>
        <w:spacing w:line="360" w:lineRule="auto"/>
        <w:rPr>
          <w:rFonts w:ascii="宋体" w:hAnsi="宋体"/>
          <w:b/>
          <w:color w:val="000080"/>
          <w:sz w:val="24"/>
        </w:rPr>
      </w:pPr>
    </w:p>
    <w:p w:rsidR="009A12CE" w:rsidRDefault="009A12CE" w:rsidP="009A12CE">
      <w:pPr>
        <w:adjustRightInd w:val="0"/>
        <w:snapToGrid w:val="0"/>
        <w:spacing w:line="360" w:lineRule="auto"/>
        <w:rPr>
          <w:rFonts w:ascii="宋体" w:hAnsi="宋体"/>
          <w:b/>
          <w:color w:val="000080"/>
          <w:sz w:val="24"/>
        </w:rPr>
      </w:pPr>
    </w:p>
    <w:p w:rsidR="009A12CE" w:rsidRDefault="009A12CE" w:rsidP="009A12CE">
      <w:pPr>
        <w:adjustRightInd w:val="0"/>
        <w:snapToGrid w:val="0"/>
        <w:spacing w:line="480" w:lineRule="auto"/>
        <w:rPr>
          <w:rFonts w:ascii="宋体" w:hAnsi="宋体"/>
          <w:b/>
          <w:color w:val="000080"/>
          <w:sz w:val="24"/>
        </w:rPr>
      </w:pPr>
    </w:p>
    <w:p w:rsidR="009A12CE" w:rsidRDefault="009A12CE" w:rsidP="009A12CE">
      <w:pPr>
        <w:adjustRightInd w:val="0"/>
        <w:snapToGrid w:val="0"/>
        <w:spacing w:line="360" w:lineRule="auto"/>
        <w:rPr>
          <w:rFonts w:ascii="宋体" w:hAnsi="宋体"/>
          <w:b/>
          <w:color w:val="000080"/>
          <w:sz w:val="24"/>
        </w:rPr>
      </w:pPr>
      <w:r>
        <w:rPr>
          <w:rFonts w:ascii="宋体" w:hAnsi="宋体"/>
          <w:b/>
          <w:color w:val="000080"/>
          <w:sz w:val="24"/>
        </w:rPr>
        <w:t>培训</w:t>
      </w:r>
      <w:r>
        <w:rPr>
          <w:rFonts w:ascii="宋体" w:hAnsi="宋体" w:hint="eastAsia"/>
          <w:b/>
          <w:color w:val="000080"/>
          <w:sz w:val="24"/>
        </w:rPr>
        <w:t>背景</w:t>
      </w:r>
      <w:r>
        <w:rPr>
          <w:rFonts w:ascii="宋体" w:hAnsi="宋体"/>
          <w:b/>
          <w:color w:val="000080"/>
          <w:sz w:val="24"/>
        </w:rPr>
        <w:t>：</w:t>
      </w:r>
    </w:p>
    <w:p w:rsidR="009A12CE" w:rsidRPr="000B63D3" w:rsidRDefault="009A12CE" w:rsidP="009A12CE">
      <w:pPr>
        <w:adjustRightInd w:val="0"/>
        <w:snapToGrid w:val="0"/>
        <w:spacing w:line="320" w:lineRule="atLeast"/>
        <w:ind w:firstLineChars="200" w:firstLine="480"/>
        <w:rPr>
          <w:rFonts w:ascii="宋体" w:hAnsi="宋体"/>
          <w:sz w:val="24"/>
        </w:rPr>
      </w:pPr>
      <w:r w:rsidRPr="000B63D3">
        <w:rPr>
          <w:rFonts w:ascii="宋体" w:hAnsi="宋体" w:hint="eastAsia"/>
          <w:sz w:val="24"/>
        </w:rPr>
        <w:t>焦点解决(Solution-focused)是直接指向“解决”的教练技术，与传统问题解决模式（problem-solving approach）相比，焦点解决模式充分尊重个体、相信其自身资源和潜能的助人模式。它把解决问题的关注点集中在当事人的正向方面，并且寻求最大化挖掘个体/团体的力量、优势和能力。</w:t>
      </w:r>
    </w:p>
    <w:p w:rsidR="009A12CE" w:rsidRDefault="009A12CE" w:rsidP="009A12CE">
      <w:pPr>
        <w:adjustRightInd w:val="0"/>
        <w:snapToGrid w:val="0"/>
        <w:spacing w:line="360" w:lineRule="auto"/>
        <w:rPr>
          <w:rFonts w:ascii="宋体" w:hAnsi="宋体"/>
          <w:b/>
          <w:color w:val="000080"/>
          <w:sz w:val="24"/>
        </w:rPr>
      </w:pPr>
      <w:r>
        <w:rPr>
          <w:rFonts w:ascii="宋体" w:hAnsi="宋体" w:hint="eastAsia"/>
          <w:b/>
          <w:color w:val="000080"/>
          <w:sz w:val="24"/>
        </w:rPr>
        <w:br/>
      </w:r>
      <w:r>
        <w:rPr>
          <w:rFonts w:ascii="宋体" w:hAnsi="宋体"/>
          <w:b/>
          <w:color w:val="000080"/>
          <w:sz w:val="24"/>
        </w:rPr>
        <w:t>培训</w:t>
      </w:r>
      <w:r>
        <w:rPr>
          <w:rFonts w:ascii="宋体" w:hAnsi="宋体" w:hint="eastAsia"/>
          <w:b/>
          <w:color w:val="000080"/>
          <w:sz w:val="24"/>
        </w:rPr>
        <w:t>理念</w:t>
      </w:r>
      <w:r>
        <w:rPr>
          <w:rFonts w:ascii="宋体" w:hAnsi="宋体"/>
          <w:b/>
          <w:color w:val="000080"/>
          <w:sz w:val="24"/>
        </w:rPr>
        <w:t>：</w:t>
      </w:r>
    </w:p>
    <w:p w:rsidR="009A12CE" w:rsidRDefault="009A12CE" w:rsidP="009A12CE">
      <w:pPr>
        <w:adjustRightInd w:val="0"/>
        <w:snapToGrid w:val="0"/>
        <w:spacing w:line="320" w:lineRule="atLeast"/>
        <w:ind w:firstLineChars="200" w:firstLine="480"/>
        <w:rPr>
          <w:rFonts w:ascii="宋体" w:hAnsi="宋体"/>
          <w:b/>
          <w:color w:val="000080"/>
          <w:sz w:val="24"/>
        </w:rPr>
      </w:pPr>
      <w:r w:rsidRPr="000B63D3">
        <w:rPr>
          <w:rFonts w:ascii="宋体" w:hAnsi="宋体" w:hint="eastAsia"/>
          <w:sz w:val="24"/>
        </w:rPr>
        <w:t>强调如何解决问题，而非发现问题的原因；以正向的、未来导向的、朝向目标的积极态度促使改变的发生。</w:t>
      </w:r>
      <w:r>
        <w:rPr>
          <w:rFonts w:ascii="宋体" w:hAnsi="宋体" w:hint="eastAsia"/>
          <w:b/>
          <w:color w:val="000080"/>
          <w:sz w:val="24"/>
        </w:rPr>
        <w:br/>
      </w:r>
      <w:r>
        <w:rPr>
          <w:rFonts w:ascii="宋体" w:hAnsi="宋体" w:hint="eastAsia"/>
          <w:b/>
          <w:color w:val="000080"/>
          <w:sz w:val="24"/>
        </w:rPr>
        <w:br/>
      </w:r>
      <w:r>
        <w:rPr>
          <w:rFonts w:ascii="宋体" w:hAnsi="宋体"/>
          <w:b/>
          <w:color w:val="000080"/>
          <w:sz w:val="24"/>
        </w:rPr>
        <w:t>培训</w:t>
      </w:r>
      <w:r>
        <w:rPr>
          <w:rFonts w:ascii="宋体" w:hAnsi="宋体" w:hint="eastAsia"/>
          <w:b/>
          <w:color w:val="000080"/>
          <w:sz w:val="24"/>
        </w:rPr>
        <w:t>价值</w:t>
      </w:r>
      <w:r>
        <w:rPr>
          <w:rFonts w:ascii="宋体" w:hAnsi="宋体"/>
          <w:b/>
          <w:color w:val="000080"/>
          <w:sz w:val="24"/>
        </w:rPr>
        <w:t>：</w:t>
      </w:r>
    </w:p>
    <w:p w:rsidR="009A12CE" w:rsidRPr="000B63D3" w:rsidRDefault="009A12CE" w:rsidP="009A12CE">
      <w:pPr>
        <w:adjustRightInd w:val="0"/>
        <w:snapToGrid w:val="0"/>
        <w:spacing w:line="320" w:lineRule="atLeast"/>
        <w:ind w:firstLineChars="200" w:firstLine="480"/>
        <w:rPr>
          <w:rFonts w:ascii="宋体" w:hAnsi="宋体"/>
          <w:sz w:val="24"/>
        </w:rPr>
      </w:pPr>
      <w:r w:rsidRPr="000B63D3">
        <w:rPr>
          <w:rFonts w:ascii="宋体" w:hAnsi="宋体" w:hint="eastAsia"/>
          <w:sz w:val="24"/>
        </w:rPr>
        <w:t>1、在美国，100%的EAP咨询师和越来越多的企业管理者都要涉及使用焦点解决高效教练技术。</w:t>
      </w:r>
    </w:p>
    <w:p w:rsidR="009A12CE" w:rsidRPr="000B63D3" w:rsidRDefault="009A12CE" w:rsidP="009A12CE">
      <w:pPr>
        <w:adjustRightInd w:val="0"/>
        <w:snapToGrid w:val="0"/>
        <w:spacing w:line="320" w:lineRule="atLeast"/>
        <w:ind w:firstLineChars="200" w:firstLine="480"/>
        <w:rPr>
          <w:rFonts w:ascii="宋体" w:hAnsi="宋体"/>
          <w:sz w:val="24"/>
        </w:rPr>
      </w:pPr>
      <w:r w:rsidRPr="000B63D3">
        <w:rPr>
          <w:rFonts w:ascii="宋体" w:hAnsi="宋体" w:hint="eastAsia"/>
          <w:sz w:val="24"/>
        </w:rPr>
        <w:t>2、在美国和台湾的企业，冲突管理、情绪管理、会议管理、持续激励等领域已经收获惊叹赞誉。</w:t>
      </w:r>
    </w:p>
    <w:p w:rsidR="009A12CE" w:rsidRDefault="009A12CE" w:rsidP="009A12CE">
      <w:pPr>
        <w:adjustRightInd w:val="0"/>
        <w:snapToGrid w:val="0"/>
        <w:spacing w:line="320" w:lineRule="atLeast"/>
        <w:ind w:firstLineChars="200" w:firstLine="480"/>
        <w:rPr>
          <w:rFonts w:ascii="宋体" w:hAnsi="宋体"/>
          <w:b/>
          <w:color w:val="000080"/>
          <w:sz w:val="24"/>
        </w:rPr>
      </w:pPr>
      <w:r w:rsidRPr="000B63D3">
        <w:rPr>
          <w:rFonts w:ascii="宋体" w:hAnsi="宋体" w:hint="eastAsia"/>
          <w:sz w:val="24"/>
        </w:rPr>
        <w:t>3、SF+是最简洁、最有效的高效教练技术之一，在以下领域被充分有效地验证了其使用的价值：职场、学校、医院、家庭、监狱、社区等领域。</w:t>
      </w:r>
      <w:r>
        <w:rPr>
          <w:rFonts w:ascii="宋体" w:hAnsi="宋体" w:hint="eastAsia"/>
          <w:b/>
          <w:color w:val="000080"/>
          <w:sz w:val="24"/>
        </w:rPr>
        <w:br/>
      </w:r>
    </w:p>
    <w:p w:rsidR="009A12CE" w:rsidRDefault="009A12CE" w:rsidP="009A12CE">
      <w:pPr>
        <w:adjustRightInd w:val="0"/>
        <w:snapToGrid w:val="0"/>
        <w:spacing w:line="320" w:lineRule="atLeast"/>
        <w:rPr>
          <w:rFonts w:ascii="宋体" w:hAnsi="宋体"/>
          <w:b/>
          <w:color w:val="000080"/>
          <w:sz w:val="24"/>
        </w:rPr>
      </w:pPr>
      <w:r>
        <w:rPr>
          <w:rFonts w:ascii="宋体" w:hAnsi="宋体"/>
          <w:b/>
          <w:color w:val="000080"/>
          <w:sz w:val="24"/>
        </w:rPr>
        <w:t>培训</w:t>
      </w:r>
      <w:r>
        <w:rPr>
          <w:rFonts w:ascii="宋体" w:hAnsi="宋体" w:hint="eastAsia"/>
          <w:b/>
          <w:color w:val="000080"/>
          <w:sz w:val="24"/>
        </w:rPr>
        <w:t>收获</w:t>
      </w:r>
      <w:r>
        <w:rPr>
          <w:rFonts w:ascii="宋体" w:hAnsi="宋体"/>
          <w:b/>
          <w:color w:val="000080"/>
          <w:sz w:val="24"/>
        </w:rPr>
        <w:t>：</w:t>
      </w:r>
    </w:p>
    <w:p w:rsidR="009A12CE" w:rsidRDefault="009A12CE" w:rsidP="009A12CE">
      <w:pPr>
        <w:adjustRightInd w:val="0"/>
        <w:snapToGrid w:val="0"/>
        <w:spacing w:line="320" w:lineRule="atLeast"/>
        <w:ind w:firstLineChars="200" w:firstLine="480"/>
        <w:rPr>
          <w:rFonts w:ascii="宋体" w:hAnsi="宋体"/>
          <w:sz w:val="24"/>
        </w:rPr>
      </w:pPr>
      <w:r w:rsidRPr="000B63D3">
        <w:rPr>
          <w:rFonts w:ascii="宋体" w:hAnsi="宋体" w:hint="eastAsia"/>
          <w:sz w:val="24"/>
        </w:rPr>
        <w:t>理解焦点解决的基本精神、焦点解决的正向力量、焦点解决的架构、焦点解决核心技术和经典问句（赞美、重新建构、例外追踪、奇迹问句、刻度尺评量等）</w:t>
      </w:r>
    </w:p>
    <w:p w:rsidR="00B87FB7" w:rsidRDefault="00B87FB7" w:rsidP="009A12CE">
      <w:pPr>
        <w:adjustRightInd w:val="0"/>
        <w:snapToGrid w:val="0"/>
        <w:spacing w:line="320" w:lineRule="atLeast"/>
        <w:ind w:firstLineChars="200" w:firstLine="480"/>
        <w:rPr>
          <w:rFonts w:ascii="宋体" w:hAnsi="宋体"/>
          <w:sz w:val="24"/>
        </w:rPr>
      </w:pPr>
    </w:p>
    <w:p w:rsidR="00B87FB7" w:rsidRPr="00B87FB7" w:rsidRDefault="00B87FB7" w:rsidP="00B87FB7">
      <w:pPr>
        <w:adjustRightInd w:val="0"/>
        <w:snapToGrid w:val="0"/>
        <w:spacing w:line="320" w:lineRule="atLeast"/>
        <w:rPr>
          <w:rFonts w:ascii="宋体" w:hAnsi="宋体"/>
          <w:sz w:val="24"/>
        </w:rPr>
      </w:pPr>
      <w:r w:rsidRPr="00B87FB7">
        <w:rPr>
          <w:rFonts w:ascii="宋体" w:hAnsi="宋体" w:hint="eastAsia"/>
          <w:sz w:val="24"/>
        </w:rPr>
        <w:t>【认证费用】</w:t>
      </w:r>
    </w:p>
    <w:p w:rsidR="00B87FB7" w:rsidRPr="00B87FB7" w:rsidRDefault="00B87FB7" w:rsidP="00B87FB7">
      <w:pPr>
        <w:adjustRightInd w:val="0"/>
        <w:snapToGrid w:val="0"/>
        <w:spacing w:line="320" w:lineRule="atLeast"/>
        <w:rPr>
          <w:rFonts w:ascii="宋体" w:hAnsi="宋体"/>
          <w:sz w:val="24"/>
        </w:rPr>
      </w:pPr>
      <w:r w:rsidRPr="00B87FB7">
        <w:rPr>
          <w:rFonts w:ascii="宋体" w:hAnsi="宋体" w:hint="eastAsia"/>
          <w:sz w:val="24"/>
        </w:rPr>
        <w:t>中级600元/人;高级800元/人(参加认证考试的学员须交纳此费用，不参加认证考试的学员无须交纳)</w:t>
      </w:r>
    </w:p>
    <w:p w:rsidR="00B87FB7" w:rsidRPr="00B87FB7" w:rsidRDefault="00B87FB7" w:rsidP="00B87FB7">
      <w:pPr>
        <w:adjustRightInd w:val="0"/>
        <w:snapToGrid w:val="0"/>
        <w:spacing w:line="320" w:lineRule="atLeast"/>
        <w:rPr>
          <w:rFonts w:ascii="宋体" w:hAnsi="宋体"/>
          <w:sz w:val="24"/>
        </w:rPr>
      </w:pPr>
      <w:r w:rsidRPr="00B87FB7">
        <w:rPr>
          <w:rFonts w:ascii="宋体" w:hAnsi="宋体" w:hint="eastAsia"/>
          <w:sz w:val="24"/>
        </w:rPr>
        <w:t>【备  注】</w:t>
      </w:r>
    </w:p>
    <w:p w:rsidR="00B87FB7" w:rsidRPr="00B87FB7" w:rsidRDefault="00B87FB7" w:rsidP="00B87FB7">
      <w:pPr>
        <w:adjustRightInd w:val="0"/>
        <w:snapToGrid w:val="0"/>
        <w:spacing w:line="320" w:lineRule="atLeast"/>
        <w:rPr>
          <w:rFonts w:ascii="宋体" w:hAnsi="宋体"/>
          <w:sz w:val="24"/>
        </w:rPr>
      </w:pPr>
      <w:r w:rsidRPr="00B87FB7">
        <w:rPr>
          <w:rFonts w:ascii="宋体" w:hAnsi="宋体" w:hint="eastAsia"/>
          <w:sz w:val="24"/>
        </w:rPr>
        <w:t>1. 凡参加认证的学员，在培训结束参加考试合格者由&lt;&lt;国际职业认证标准联合会&gt;&gt;颁发&lt;&lt;职业经理人&gt;&gt;国际国内中英文版双职业资格证书，（国际国内认证／全球通行／社会认可／官方网上查询）；</w:t>
      </w:r>
    </w:p>
    <w:p w:rsidR="00B87FB7" w:rsidRPr="00B87FB7" w:rsidRDefault="00B87FB7" w:rsidP="00B87FB7">
      <w:pPr>
        <w:adjustRightInd w:val="0"/>
        <w:snapToGrid w:val="0"/>
        <w:spacing w:line="320" w:lineRule="atLeast"/>
        <w:rPr>
          <w:rFonts w:ascii="宋体" w:hAnsi="宋体"/>
          <w:sz w:val="24"/>
        </w:rPr>
      </w:pPr>
      <w:r w:rsidRPr="00B87FB7">
        <w:rPr>
          <w:rFonts w:ascii="宋体" w:hAnsi="宋体" w:hint="eastAsia"/>
          <w:sz w:val="24"/>
        </w:rPr>
        <w:t>2. 凡参加认证的学员须课前准备大一寸红底或蓝底数码电子版照片；</w:t>
      </w:r>
    </w:p>
    <w:p w:rsidR="00B87FB7" w:rsidRPr="000B63D3" w:rsidRDefault="00B87FB7" w:rsidP="00B87FB7">
      <w:pPr>
        <w:adjustRightInd w:val="0"/>
        <w:snapToGrid w:val="0"/>
        <w:spacing w:line="320" w:lineRule="atLeast"/>
        <w:rPr>
          <w:rFonts w:ascii="宋体" w:hAnsi="宋体"/>
          <w:sz w:val="24"/>
        </w:rPr>
      </w:pPr>
      <w:r w:rsidRPr="00B87FB7">
        <w:rPr>
          <w:rFonts w:ascii="宋体" w:hAnsi="宋体" w:hint="eastAsia"/>
          <w:sz w:val="24"/>
        </w:rPr>
        <w:t>3．课程结束后20</w:t>
      </w:r>
      <w:r w:rsidR="00A25AC5">
        <w:rPr>
          <w:rFonts w:ascii="宋体" w:hAnsi="宋体" w:hint="eastAsia"/>
          <w:sz w:val="24"/>
        </w:rPr>
        <w:t>个工作日内将证书快递寄给学员.</w:t>
      </w:r>
    </w:p>
    <w:p w:rsidR="009A12CE" w:rsidRDefault="009A12CE" w:rsidP="009A12CE">
      <w:pPr>
        <w:adjustRightInd w:val="0"/>
        <w:snapToGrid w:val="0"/>
        <w:spacing w:line="320" w:lineRule="atLeast"/>
        <w:ind w:firstLineChars="200" w:firstLine="482"/>
        <w:rPr>
          <w:rFonts w:ascii="宋体" w:hAnsi="宋体"/>
          <w:b/>
          <w:color w:val="000080"/>
          <w:sz w:val="24"/>
        </w:rPr>
      </w:pPr>
    </w:p>
    <w:p w:rsidR="009A12CE" w:rsidRPr="00D2249C" w:rsidRDefault="009A12CE" w:rsidP="009A12CE">
      <w:pPr>
        <w:adjustRightInd w:val="0"/>
        <w:snapToGrid w:val="0"/>
        <w:spacing w:line="320" w:lineRule="atLeast"/>
        <w:rPr>
          <w:rFonts w:ascii="宋体" w:hAnsi="宋体"/>
          <w:b/>
          <w:color w:val="000080"/>
          <w:sz w:val="24"/>
        </w:rPr>
      </w:pPr>
      <w:r>
        <w:rPr>
          <w:rFonts w:ascii="宋体" w:hAnsi="宋体"/>
          <w:b/>
          <w:color w:val="000080"/>
          <w:sz w:val="24"/>
        </w:rPr>
        <w:t>培训对象：</w:t>
      </w:r>
      <w:r w:rsidRPr="000B63D3">
        <w:rPr>
          <w:rFonts w:ascii="宋体" w:hAnsi="宋体" w:hint="eastAsia"/>
          <w:sz w:val="24"/>
        </w:rPr>
        <w:t>创新型企业高层领导、中层管理者及核心骨干</w:t>
      </w:r>
    </w:p>
    <w:p w:rsidR="009A12CE" w:rsidRDefault="009A12CE" w:rsidP="009A12CE">
      <w:pPr>
        <w:adjustRightInd w:val="0"/>
        <w:snapToGrid w:val="0"/>
        <w:spacing w:line="320" w:lineRule="atLeast"/>
        <w:rPr>
          <w:rFonts w:ascii="宋体" w:hAnsi="宋体"/>
          <w:b/>
          <w:color w:val="000080"/>
          <w:sz w:val="24"/>
        </w:rPr>
      </w:pPr>
    </w:p>
    <w:p w:rsidR="009A12CE" w:rsidRDefault="00B87FB7" w:rsidP="009A12CE">
      <w:pPr>
        <w:adjustRightInd w:val="0"/>
        <w:snapToGrid w:val="0"/>
        <w:spacing w:line="320" w:lineRule="atLeast"/>
        <w:rPr>
          <w:rFonts w:ascii="宋体" w:hAnsi="宋体"/>
          <w:b/>
          <w:color w:val="000080"/>
          <w:sz w:val="24"/>
        </w:rPr>
      </w:pPr>
      <w:r>
        <w:rPr>
          <w:rFonts w:ascii="宋体" w:hAnsi="宋体" w:hint="eastAsia"/>
          <w:b/>
          <w:noProof/>
          <w:color w:val="000080"/>
          <w:sz w:val="24"/>
        </w:rPr>
        <w:drawing>
          <wp:anchor distT="0" distB="0" distL="114300" distR="114300" simplePos="0" relativeHeight="251661312" behindDoc="1" locked="0" layoutInCell="1" allowOverlap="1">
            <wp:simplePos x="0" y="0"/>
            <wp:positionH relativeFrom="column">
              <wp:posOffset>3990975</wp:posOffset>
            </wp:positionH>
            <wp:positionV relativeFrom="paragraph">
              <wp:posOffset>137160</wp:posOffset>
            </wp:positionV>
            <wp:extent cx="1943100" cy="2038350"/>
            <wp:effectExtent l="19050" t="0" r="0" b="0"/>
            <wp:wrapNone/>
            <wp:docPr id="16" name="图片 12"/>
            <wp:cNvGraphicFramePr/>
            <a:graphic xmlns:a="http://schemas.openxmlformats.org/drawingml/2006/main">
              <a:graphicData uri="http://schemas.openxmlformats.org/drawingml/2006/picture">
                <pic:pic xmlns:pic="http://schemas.openxmlformats.org/drawingml/2006/picture">
                  <pic:nvPicPr>
                    <pic:cNvPr id="136195" name="图片 1"/>
                    <pic:cNvPicPr>
                      <a:picLocks noGrp="1" noChangeAspect="1" noChangeArrowheads="1"/>
                    </pic:cNvPicPr>
                  </pic:nvPicPr>
                  <pic:blipFill>
                    <a:blip r:embed="rId8" cstate="print"/>
                    <a:srcRect/>
                    <a:stretch>
                      <a:fillRect/>
                    </a:stretch>
                  </pic:blipFill>
                  <pic:spPr bwMode="auto">
                    <a:xfrm>
                      <a:off x="0" y="0"/>
                      <a:ext cx="1943100" cy="2038350"/>
                    </a:xfrm>
                    <a:prstGeom prst="rect">
                      <a:avLst/>
                    </a:prstGeom>
                    <a:noFill/>
                    <a:ln w="9525">
                      <a:noFill/>
                      <a:miter lim="800000"/>
                      <a:headEnd/>
                      <a:tailEnd/>
                    </a:ln>
                  </pic:spPr>
                </pic:pic>
              </a:graphicData>
            </a:graphic>
          </wp:anchor>
        </w:drawing>
      </w:r>
      <w:r w:rsidR="009A12CE">
        <w:rPr>
          <w:rFonts w:ascii="宋体" w:hAnsi="宋体" w:hint="eastAsia"/>
          <w:b/>
          <w:color w:val="000080"/>
          <w:sz w:val="24"/>
        </w:rPr>
        <w:t>课程大纲</w:t>
      </w:r>
      <w:r w:rsidR="009A12CE">
        <w:rPr>
          <w:rFonts w:ascii="宋体" w:hAnsi="宋体"/>
          <w:b/>
          <w:color w:val="000080"/>
          <w:sz w:val="24"/>
        </w:rPr>
        <w:t>：</w:t>
      </w:r>
    </w:p>
    <w:p w:rsidR="009A12CE" w:rsidRPr="00865970" w:rsidRDefault="009A12CE" w:rsidP="009A12CE">
      <w:pPr>
        <w:adjustRightInd w:val="0"/>
        <w:snapToGrid w:val="0"/>
        <w:spacing w:line="320" w:lineRule="atLeast"/>
        <w:rPr>
          <w:rFonts w:ascii="宋体" w:hAnsi="宋体"/>
          <w:b/>
          <w:sz w:val="24"/>
        </w:rPr>
      </w:pPr>
      <w:r w:rsidRPr="00865970">
        <w:rPr>
          <w:rFonts w:ascii="宋体" w:hAnsi="宋体" w:hint="eastAsia"/>
          <w:b/>
          <w:sz w:val="24"/>
        </w:rPr>
        <w:t>一、焦点解决新思维“带来的思考”</w:t>
      </w:r>
    </w:p>
    <w:p w:rsidR="009A12CE" w:rsidRPr="00865970" w:rsidRDefault="009A12CE" w:rsidP="009A12CE">
      <w:pPr>
        <w:adjustRightInd w:val="0"/>
        <w:snapToGrid w:val="0"/>
        <w:spacing w:line="320" w:lineRule="atLeast"/>
        <w:rPr>
          <w:rFonts w:ascii="宋体" w:hAnsi="宋体"/>
          <w:b/>
          <w:sz w:val="24"/>
        </w:rPr>
      </w:pPr>
      <w:r w:rsidRPr="00865970">
        <w:rPr>
          <w:rFonts w:ascii="宋体" w:hAnsi="宋体" w:hint="eastAsia"/>
          <w:b/>
          <w:sz w:val="24"/>
        </w:rPr>
        <w:t>1.以解决之道为焦点</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1)积极开发解决之道的多层例外</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2)急着教授新策略，不如先开发已会的方法</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3)肯定与沿用当事人自发的应对能力，让情况先不要更糟</w:t>
      </w:r>
    </w:p>
    <w:p w:rsidR="009A12CE" w:rsidRDefault="009A12CE" w:rsidP="009A12CE">
      <w:pPr>
        <w:adjustRightInd w:val="0"/>
        <w:snapToGrid w:val="0"/>
        <w:spacing w:line="320" w:lineRule="atLeast"/>
        <w:rPr>
          <w:rFonts w:ascii="宋体" w:hAnsi="宋体"/>
          <w:sz w:val="24"/>
        </w:rPr>
      </w:pPr>
    </w:p>
    <w:p w:rsidR="009A12CE" w:rsidRPr="00865970" w:rsidRDefault="009A12CE" w:rsidP="009A12CE">
      <w:pPr>
        <w:adjustRightInd w:val="0"/>
        <w:snapToGrid w:val="0"/>
        <w:spacing w:line="320" w:lineRule="atLeast"/>
        <w:rPr>
          <w:rFonts w:ascii="宋体" w:hAnsi="宋体"/>
          <w:b/>
          <w:sz w:val="24"/>
        </w:rPr>
      </w:pPr>
      <w:r w:rsidRPr="00865970">
        <w:rPr>
          <w:rFonts w:ascii="宋体" w:hAnsi="宋体" w:hint="eastAsia"/>
          <w:b/>
          <w:sz w:val="24"/>
        </w:rPr>
        <w:t>2.赞美是创造改变的动能</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1)充分而优先的赞美，使当事人握有资源地面对问题</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2)打破理所当然的视框，浮现无所不在的正向素材</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3)“你是怎么做到的？”有意识地表现良善行为</w:t>
      </w:r>
    </w:p>
    <w:p w:rsidR="009A12CE" w:rsidRDefault="009A12CE" w:rsidP="009A12CE">
      <w:pPr>
        <w:adjustRightInd w:val="0"/>
        <w:snapToGrid w:val="0"/>
        <w:spacing w:line="320" w:lineRule="atLeast"/>
        <w:rPr>
          <w:rFonts w:ascii="宋体" w:hAnsi="宋体"/>
          <w:sz w:val="24"/>
        </w:rPr>
      </w:pPr>
    </w:p>
    <w:p w:rsidR="009A12CE" w:rsidRPr="00865970" w:rsidRDefault="009A12CE" w:rsidP="009A12CE">
      <w:pPr>
        <w:adjustRightInd w:val="0"/>
        <w:snapToGrid w:val="0"/>
        <w:spacing w:line="320" w:lineRule="atLeast"/>
        <w:rPr>
          <w:rFonts w:ascii="宋体" w:hAnsi="宋体"/>
          <w:b/>
          <w:sz w:val="24"/>
        </w:rPr>
      </w:pPr>
      <w:r w:rsidRPr="00865970">
        <w:rPr>
          <w:rFonts w:ascii="宋体" w:hAnsi="宋体" w:hint="eastAsia"/>
          <w:b/>
          <w:sz w:val="24"/>
        </w:rPr>
        <w:t>3.当事人“犯错”时——目标架构的引航</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1)当事人犯错之际，正式成长的好时机</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2)引导出现“要做什么”，而非“不要做什么”的行为</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3)辨识当事人犯错背后的意图与需求，引发建设性的解决策略</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4)在重要他人的期许与当事人的意图间取得共识</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5)以刺激思考的态度，催化当事人产生可行策略</w:t>
      </w:r>
    </w:p>
    <w:p w:rsidR="009A12CE" w:rsidRDefault="009A12CE" w:rsidP="009A12CE">
      <w:pPr>
        <w:adjustRightInd w:val="0"/>
        <w:snapToGrid w:val="0"/>
        <w:spacing w:line="320" w:lineRule="atLeast"/>
        <w:rPr>
          <w:rFonts w:ascii="宋体" w:hAnsi="宋体"/>
          <w:sz w:val="24"/>
        </w:rPr>
      </w:pP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t>4.培养当事人成为他生命的专家</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1)以“谈什么对你是有用的？”作为开场</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2)描绘未来的愿景，以捕捉认同的目标与有效方法</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3)克服困难的方法与态度，是“深入建构”之处</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4)将生命困境转化为成长的阵痛</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5)从“观察有什么不同？”开始</w:t>
      </w:r>
    </w:p>
    <w:p w:rsidR="009A12CE" w:rsidRDefault="009A12CE" w:rsidP="009A12CE">
      <w:pPr>
        <w:adjustRightInd w:val="0"/>
        <w:snapToGrid w:val="0"/>
        <w:spacing w:line="320" w:lineRule="atLeast"/>
        <w:rPr>
          <w:rFonts w:ascii="宋体" w:hAnsi="宋体"/>
          <w:sz w:val="24"/>
        </w:rPr>
      </w:pP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t>5.以柔克刚的非自愿者沟通策略</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1)建立积极正向的氛围</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2)寻找激发当事人改变动力的契机</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3)从认为别人应该改变的逻辑，看到自身能够掌控之处</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4)当当事人坚持不愿意改变时</w:t>
      </w:r>
    </w:p>
    <w:p w:rsidR="009A12CE" w:rsidRDefault="009A12CE" w:rsidP="009A12CE">
      <w:pPr>
        <w:adjustRightInd w:val="0"/>
        <w:snapToGrid w:val="0"/>
        <w:spacing w:line="320" w:lineRule="atLeast"/>
        <w:rPr>
          <w:rFonts w:ascii="宋体" w:hAnsi="宋体"/>
          <w:sz w:val="24"/>
        </w:rPr>
      </w:pP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t>6.坚持跟踪督导的重要性（21天改变习惯）</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1)扶上马，仍须送上一程</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2)以“行动研究”的实验观点，进行后续督导</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3)乘胜追击：确认、维持与推进当事人的小小改变</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4)行为复发是学习与发展的一个正常过程</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5)坚定等待愿意改进的一刻来临</w:t>
      </w:r>
    </w:p>
    <w:p w:rsidR="009A12CE" w:rsidRPr="00973169" w:rsidRDefault="009A12CE" w:rsidP="009A12CE">
      <w:pPr>
        <w:adjustRightInd w:val="0"/>
        <w:snapToGrid w:val="0"/>
        <w:spacing w:line="320" w:lineRule="atLeast"/>
        <w:rPr>
          <w:rFonts w:ascii="宋体" w:hAnsi="宋体"/>
          <w:b/>
          <w:sz w:val="24"/>
        </w:rPr>
      </w:pPr>
      <w:r>
        <w:rPr>
          <w:rFonts w:ascii="宋体" w:hAnsi="宋体"/>
          <w:sz w:val="24"/>
        </w:rPr>
        <w:br/>
      </w:r>
      <w:r w:rsidRPr="00973169">
        <w:rPr>
          <w:rFonts w:ascii="宋体" w:hAnsi="宋体" w:hint="eastAsia"/>
          <w:b/>
          <w:sz w:val="24"/>
        </w:rPr>
        <w:t>7.阶段总结</w:t>
      </w:r>
    </w:p>
    <w:p w:rsidR="009A12CE" w:rsidRPr="00973169" w:rsidRDefault="009A12CE" w:rsidP="009A12CE">
      <w:pPr>
        <w:adjustRightInd w:val="0"/>
        <w:snapToGrid w:val="0"/>
        <w:spacing w:line="320" w:lineRule="atLeast"/>
        <w:rPr>
          <w:rFonts w:ascii="宋体" w:hAnsi="宋体"/>
          <w:b/>
          <w:sz w:val="24"/>
        </w:rPr>
      </w:pPr>
      <w:r>
        <w:rPr>
          <w:rFonts w:ascii="宋体" w:hAnsi="宋体"/>
          <w:sz w:val="24"/>
        </w:rPr>
        <w:lastRenderedPageBreak/>
        <w:br/>
      </w:r>
      <w:r w:rsidRPr="00973169">
        <w:rPr>
          <w:rFonts w:ascii="宋体" w:hAnsi="宋体" w:hint="eastAsia"/>
          <w:b/>
          <w:sz w:val="24"/>
        </w:rPr>
        <w:t>二、焦点解决新思维“应用的流程”</w:t>
      </w: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t>1.企业管理者的应用及效果</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1)案例1：为领导角色做好准备</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2)案例2：影响老板</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3)案例3：职业决策</w:t>
      </w:r>
    </w:p>
    <w:p w:rsidR="009A12CE" w:rsidRDefault="009A12CE" w:rsidP="009A12CE">
      <w:pPr>
        <w:adjustRightInd w:val="0"/>
        <w:snapToGrid w:val="0"/>
        <w:spacing w:line="320" w:lineRule="atLeast"/>
        <w:rPr>
          <w:rFonts w:ascii="宋体" w:hAnsi="宋体"/>
          <w:sz w:val="24"/>
        </w:rPr>
      </w:pP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t>2.焦点解决新思维基本流程</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1)达成合约</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a)牢记“以终为始”</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b)双人探戈</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2)探索期待的未来</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a)跳出问题看未来</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b)慢动作式的奇迹发问</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c)奇迹发问的替代发问</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3)发现解决的资源和迹象</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a)询问迹象</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b)重视应对的能力</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c)赞美资源</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d)刻度化提问</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4)确认进步的线索</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a)对呈现进步的迹象询问</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b)有效运用的语言</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c)一小步的重要性</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d)增加选择</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5)规划结尾</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a)规划最后的几分钟</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b)欣赏式强化</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c)关于尝试的建议</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d)做点不一样的</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6)后续效果跟踪</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a)询问什么变好了</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b)谦逊的客户</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c)提高刻度化评分</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d)没有好转时发生了什么</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e)进一步沟通</w:t>
      </w:r>
    </w:p>
    <w:p w:rsidR="009A12CE" w:rsidRDefault="009A12CE" w:rsidP="009A12CE">
      <w:pPr>
        <w:adjustRightInd w:val="0"/>
        <w:snapToGrid w:val="0"/>
        <w:spacing w:line="320" w:lineRule="atLeast"/>
        <w:rPr>
          <w:rFonts w:ascii="宋体" w:hAnsi="宋体"/>
          <w:sz w:val="24"/>
        </w:rPr>
      </w:pP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t>三、焦点解决新思维“基本功练习”</w:t>
      </w: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t>1.焦点解决代表性问句</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1)评分问句——10种问法</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2)信心问句——10种问法</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lastRenderedPageBreak/>
        <w:t>3)成果问句——10种问法</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4)例外问句——10种问法</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5)关系问句——10种问法</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6)安全网——4种问法</w:t>
      </w:r>
    </w:p>
    <w:p w:rsidR="009A12CE" w:rsidRDefault="009A12CE" w:rsidP="009A12CE">
      <w:pPr>
        <w:adjustRightInd w:val="0"/>
        <w:snapToGrid w:val="0"/>
        <w:spacing w:line="320" w:lineRule="atLeast"/>
        <w:rPr>
          <w:rFonts w:ascii="宋体" w:hAnsi="宋体"/>
          <w:sz w:val="24"/>
        </w:rPr>
      </w:pP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t>2.焦点解决基本元素</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1)倾听与理解</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a)建构理解基础</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b)倾听</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c)自然同理的态度</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d)一般性与明确性的回应</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2)形塑</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a)摘要</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b)简述语义</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c)一般化</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d)重新建构</w:t>
      </w:r>
    </w:p>
    <w:p w:rsidR="009A12CE" w:rsidRDefault="009A12CE" w:rsidP="009A12CE">
      <w:pPr>
        <w:adjustRightInd w:val="0"/>
        <w:snapToGrid w:val="0"/>
        <w:spacing w:line="320" w:lineRule="atLeast"/>
        <w:rPr>
          <w:rFonts w:ascii="宋体" w:hAnsi="宋体"/>
          <w:sz w:val="24"/>
        </w:rPr>
      </w:pP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t>四、管理者焦点解决新思维“多向度应用”</w:t>
      </w: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t>1.焦点解决新思维在“冲突管理”中的应用</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1)先接情绪，在解决问题</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2)闭嘴+复述+确认技巧</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3)假如……技巧</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4)尝试真正的换位思考</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5)“我理解”是真的理解了吗</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6)冲突是我们一起成长的机会</w:t>
      </w:r>
    </w:p>
    <w:p w:rsidR="009A12CE" w:rsidRPr="00973169" w:rsidRDefault="009A12CE" w:rsidP="009A12CE">
      <w:pPr>
        <w:adjustRightInd w:val="0"/>
        <w:snapToGrid w:val="0"/>
        <w:spacing w:line="320" w:lineRule="atLeast"/>
        <w:rPr>
          <w:rFonts w:ascii="宋体" w:hAnsi="宋体"/>
          <w:b/>
          <w:sz w:val="24"/>
        </w:rPr>
      </w:pPr>
      <w:r>
        <w:rPr>
          <w:rFonts w:ascii="宋体" w:hAnsi="宋体"/>
          <w:sz w:val="24"/>
        </w:rPr>
        <w:br/>
      </w:r>
      <w:r w:rsidRPr="00973169">
        <w:rPr>
          <w:rFonts w:ascii="宋体" w:hAnsi="宋体" w:hint="eastAsia"/>
          <w:b/>
          <w:sz w:val="24"/>
        </w:rPr>
        <w:t>2.焦点解决新思维在“情绪管理”中的应用</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1)抱怨的深层埋藏渴望</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2)画心．话心</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sz w:val="24"/>
        </w:rPr>
        <w:t>3)</w:t>
      </w:r>
      <w:r w:rsidRPr="000B63D3">
        <w:rPr>
          <w:rFonts w:ascii="宋体" w:hAnsi="宋体" w:hint="eastAsia"/>
          <w:sz w:val="24"/>
        </w:rPr>
        <w:t>我的梦</w:t>
      </w:r>
      <w:r w:rsidRPr="000B63D3">
        <w:rPr>
          <w:rFonts w:ascii="MS Mincho" w:eastAsia="MS Mincho" w:hAnsi="MS Mincho" w:cs="MS Mincho" w:hint="eastAsia"/>
          <w:sz w:val="24"/>
        </w:rPr>
        <w:t>‧</w:t>
      </w:r>
      <w:r w:rsidRPr="000B63D3">
        <w:rPr>
          <w:rFonts w:ascii="宋体" w:hAnsi="宋体" w:hint="eastAsia"/>
          <w:sz w:val="24"/>
        </w:rPr>
        <w:t>具体的生活渴望</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4)打开内心一扇窗的技术</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5)你的情绪你做主</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6)借助情绪帮助自己做恰当表达</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7)往梦想前进</w:t>
      </w:r>
    </w:p>
    <w:p w:rsidR="009A12CE" w:rsidRDefault="009A12CE" w:rsidP="009A12CE">
      <w:pPr>
        <w:adjustRightInd w:val="0"/>
        <w:snapToGrid w:val="0"/>
        <w:spacing w:line="320" w:lineRule="atLeast"/>
        <w:rPr>
          <w:rFonts w:ascii="宋体" w:hAnsi="宋体"/>
          <w:sz w:val="24"/>
        </w:rPr>
      </w:pP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t>五、焦点解决新思维“持续性进展”</w:t>
      </w: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t>1.哪里变好了？</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1)变好了——保持与跟踪小变化带来的大改变</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2)没有变好——改变策略</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3)试验的心态，注意观察</w:t>
      </w:r>
    </w:p>
    <w:p w:rsidR="009A12CE" w:rsidRDefault="009A12CE" w:rsidP="009A12CE">
      <w:pPr>
        <w:adjustRightInd w:val="0"/>
        <w:snapToGrid w:val="0"/>
        <w:spacing w:line="320" w:lineRule="atLeast"/>
        <w:rPr>
          <w:rFonts w:ascii="宋体" w:hAnsi="宋体"/>
          <w:sz w:val="24"/>
        </w:rPr>
      </w:pP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lastRenderedPageBreak/>
        <w:t>2.持续性进展的流程</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1)新的目标</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2)新的例外</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3)进展的一小步带来的涟漪效应</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4)关系的互动</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5)循环的卷入</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6)滚雪球和蝴蝶效应的演变</w:t>
      </w:r>
    </w:p>
    <w:p w:rsidR="009A12CE" w:rsidRDefault="009A12CE" w:rsidP="009A12CE">
      <w:pPr>
        <w:adjustRightInd w:val="0"/>
        <w:snapToGrid w:val="0"/>
        <w:spacing w:line="320" w:lineRule="atLeast"/>
        <w:rPr>
          <w:rFonts w:ascii="宋体" w:hAnsi="宋体"/>
          <w:sz w:val="24"/>
        </w:rPr>
      </w:pPr>
    </w:p>
    <w:p w:rsidR="009A12CE" w:rsidRPr="00973169" w:rsidRDefault="009A12CE" w:rsidP="009A12CE">
      <w:pPr>
        <w:adjustRightInd w:val="0"/>
        <w:snapToGrid w:val="0"/>
        <w:spacing w:line="320" w:lineRule="atLeast"/>
        <w:rPr>
          <w:rFonts w:ascii="宋体" w:hAnsi="宋体"/>
          <w:b/>
          <w:sz w:val="24"/>
        </w:rPr>
      </w:pPr>
      <w:r w:rsidRPr="00973169">
        <w:rPr>
          <w:rFonts w:ascii="宋体" w:hAnsi="宋体" w:hint="eastAsia"/>
          <w:b/>
          <w:sz w:val="24"/>
        </w:rPr>
        <w:t>3.何时结束</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1)以始为终的策略</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2)结束前的预告</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3)你是解决自己问题的专家</w:t>
      </w:r>
    </w:p>
    <w:p w:rsidR="009A12CE" w:rsidRPr="000B63D3" w:rsidRDefault="009A12CE" w:rsidP="009A12CE">
      <w:pPr>
        <w:adjustRightInd w:val="0"/>
        <w:snapToGrid w:val="0"/>
        <w:spacing w:line="320" w:lineRule="atLeast"/>
        <w:rPr>
          <w:rFonts w:ascii="宋体" w:hAnsi="宋体"/>
          <w:sz w:val="24"/>
        </w:rPr>
      </w:pPr>
      <w:r w:rsidRPr="000B63D3">
        <w:rPr>
          <w:rFonts w:ascii="宋体" w:hAnsi="宋体" w:hint="eastAsia"/>
          <w:sz w:val="24"/>
        </w:rPr>
        <w:t>4)SF+带来的后期成果</w:t>
      </w:r>
    </w:p>
    <w:p w:rsidR="009A12CE" w:rsidRDefault="00B87FB7" w:rsidP="009A12CE">
      <w:pPr>
        <w:adjustRightInd w:val="0"/>
        <w:snapToGrid w:val="0"/>
        <w:spacing w:line="320" w:lineRule="atLeast"/>
        <w:rPr>
          <w:rFonts w:ascii="宋体" w:hAnsi="宋体"/>
          <w:b/>
          <w:color w:val="000080"/>
          <w:sz w:val="24"/>
        </w:rPr>
      </w:pPr>
      <w:r>
        <w:rPr>
          <w:rFonts w:ascii="宋体" w:hAnsi="宋体"/>
          <w:b/>
          <w:noProof/>
          <w:color w:val="000080"/>
          <w:sz w:val="24"/>
        </w:rPr>
        <w:drawing>
          <wp:anchor distT="0" distB="0" distL="114300" distR="114300" simplePos="0" relativeHeight="251662336" behindDoc="0" locked="0" layoutInCell="1" allowOverlap="1">
            <wp:simplePos x="0" y="0"/>
            <wp:positionH relativeFrom="column">
              <wp:posOffset>4610100</wp:posOffset>
            </wp:positionH>
            <wp:positionV relativeFrom="paragraph">
              <wp:posOffset>146685</wp:posOffset>
            </wp:positionV>
            <wp:extent cx="1571625" cy="1876425"/>
            <wp:effectExtent l="19050" t="0" r="9525" b="0"/>
            <wp:wrapSquare wrapText="bothSides"/>
            <wp:docPr id="17" name="图片 6" descr="QQ截图2014112108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Q截图20141121085830"/>
                    <pic:cNvPicPr>
                      <a:picLocks noChangeAspect="1" noChangeArrowheads="1"/>
                    </pic:cNvPicPr>
                  </pic:nvPicPr>
                  <pic:blipFill>
                    <a:blip r:embed="rId9" cstate="print"/>
                    <a:srcRect/>
                    <a:stretch>
                      <a:fillRect/>
                    </a:stretch>
                  </pic:blipFill>
                  <pic:spPr bwMode="auto">
                    <a:xfrm>
                      <a:off x="0" y="0"/>
                      <a:ext cx="1571625" cy="1876425"/>
                    </a:xfrm>
                    <a:prstGeom prst="rect">
                      <a:avLst/>
                    </a:prstGeom>
                    <a:noFill/>
                    <a:ln w="9525">
                      <a:noFill/>
                      <a:miter lim="800000"/>
                      <a:headEnd/>
                      <a:tailEnd/>
                    </a:ln>
                  </pic:spPr>
                </pic:pic>
              </a:graphicData>
            </a:graphic>
          </wp:anchor>
        </w:drawing>
      </w:r>
    </w:p>
    <w:p w:rsidR="009A12CE" w:rsidRDefault="009A12CE" w:rsidP="009A12CE">
      <w:pPr>
        <w:adjustRightInd w:val="0"/>
        <w:snapToGrid w:val="0"/>
        <w:spacing w:line="320" w:lineRule="atLeast"/>
        <w:ind w:left="118" w:hangingChars="49" w:hanging="118"/>
        <w:rPr>
          <w:rFonts w:ascii="宋体" w:hAnsi="宋体"/>
          <w:b/>
          <w:color w:val="000080"/>
          <w:sz w:val="24"/>
        </w:rPr>
      </w:pPr>
      <w:r w:rsidRPr="00973169">
        <w:rPr>
          <w:rFonts w:ascii="宋体" w:hAnsi="宋体" w:hint="eastAsia"/>
          <w:b/>
          <w:color w:val="000080"/>
          <w:sz w:val="24"/>
        </w:rPr>
        <w:t>祁</w:t>
      </w:r>
      <w:r>
        <w:rPr>
          <w:rFonts w:ascii="宋体" w:hAnsi="宋体" w:hint="eastAsia"/>
          <w:b/>
          <w:color w:val="000080"/>
          <w:sz w:val="24"/>
        </w:rPr>
        <w:t>老师介绍</w:t>
      </w:r>
      <w:r>
        <w:rPr>
          <w:rFonts w:ascii="宋体" w:hAnsi="宋体"/>
          <w:b/>
          <w:color w:val="000080"/>
          <w:sz w:val="24"/>
        </w:rPr>
        <w:t>：</w:t>
      </w:r>
    </w:p>
    <w:p w:rsidR="009A12CE" w:rsidRPr="00973169" w:rsidRDefault="009A12CE" w:rsidP="009A12CE">
      <w:pPr>
        <w:adjustRightInd w:val="0"/>
        <w:snapToGrid w:val="0"/>
        <w:spacing w:line="500" w:lineRule="atLeast"/>
        <w:ind w:firstLineChars="199" w:firstLine="478"/>
        <w:rPr>
          <w:rFonts w:ascii="宋体" w:hAnsi="宋体"/>
          <w:sz w:val="24"/>
        </w:rPr>
      </w:pPr>
      <w:r w:rsidRPr="00973169">
        <w:rPr>
          <w:rFonts w:ascii="宋体" w:hAnsi="宋体" w:hint="eastAsia"/>
          <w:sz w:val="24"/>
        </w:rPr>
        <w:t>北京盛世聚才高级讲师。北京大学心理系研究生、美国人力资源协会（SHRM）会员、四年摩托罗拉（中国）电子有限公司企业内训师、GREAT管理咨询公司高级讲师、美国通用咨询有限公司高级培训师。</w:t>
      </w:r>
    </w:p>
    <w:p w:rsidR="009A12CE" w:rsidRPr="00973169" w:rsidRDefault="009A12CE" w:rsidP="009A12CE">
      <w:pPr>
        <w:adjustRightInd w:val="0"/>
        <w:snapToGrid w:val="0"/>
        <w:spacing w:line="320" w:lineRule="atLeast"/>
        <w:rPr>
          <w:rFonts w:ascii="宋体" w:hAnsi="宋体"/>
          <w:b/>
          <w:sz w:val="24"/>
        </w:rPr>
      </w:pPr>
      <w:r>
        <w:rPr>
          <w:rFonts w:ascii="宋体" w:hAnsi="宋体"/>
          <w:sz w:val="24"/>
        </w:rPr>
        <w:br/>
      </w:r>
      <w:r w:rsidRPr="00973169">
        <w:rPr>
          <w:rFonts w:ascii="宋体" w:hAnsi="宋体" w:hint="eastAsia"/>
          <w:b/>
          <w:sz w:val="24"/>
        </w:rPr>
        <w:t>主讲课程：</w:t>
      </w:r>
    </w:p>
    <w:p w:rsidR="009A12CE" w:rsidRPr="00973169" w:rsidRDefault="009A12CE" w:rsidP="009A12CE">
      <w:pPr>
        <w:adjustRightInd w:val="0"/>
        <w:snapToGrid w:val="0"/>
        <w:spacing w:line="320" w:lineRule="atLeast"/>
        <w:rPr>
          <w:rFonts w:ascii="宋体" w:hAnsi="宋体"/>
          <w:sz w:val="24"/>
        </w:rPr>
      </w:pPr>
      <w:r w:rsidRPr="00973169">
        <w:rPr>
          <w:rFonts w:ascii="宋体" w:hAnsi="宋体" w:hint="eastAsia"/>
          <w:sz w:val="24"/>
        </w:rPr>
        <w:t>《全员职业化“六维”修炼》 《中高层领袖魅力提升》</w:t>
      </w:r>
      <w:r w:rsidR="00B87FB7">
        <w:rPr>
          <w:rFonts w:ascii="宋体" w:hAnsi="宋体" w:hint="eastAsia"/>
          <w:sz w:val="24"/>
        </w:rPr>
        <w:t xml:space="preserve"> </w:t>
      </w:r>
      <w:r w:rsidR="00B87FB7" w:rsidRPr="00973169">
        <w:rPr>
          <w:rFonts w:ascii="宋体" w:hAnsi="宋体" w:hint="eastAsia"/>
          <w:sz w:val="24"/>
        </w:rPr>
        <w:t>《</w:t>
      </w:r>
      <w:r w:rsidR="00B87FB7" w:rsidRPr="00B87FB7">
        <w:rPr>
          <w:rFonts w:ascii="宋体" w:hAnsi="宋体" w:hint="eastAsia"/>
          <w:sz w:val="24"/>
        </w:rPr>
        <w:t>焦点解决新思维培训</w:t>
      </w:r>
      <w:r w:rsidR="00B87FB7" w:rsidRPr="00973169">
        <w:rPr>
          <w:rFonts w:ascii="宋体" w:hAnsi="宋体" w:hint="eastAsia"/>
          <w:sz w:val="24"/>
        </w:rPr>
        <w:t>》</w:t>
      </w:r>
      <w:r w:rsidRPr="00973169">
        <w:rPr>
          <w:rFonts w:ascii="宋体" w:hAnsi="宋体" w:hint="eastAsia"/>
          <w:sz w:val="24"/>
        </w:rPr>
        <w:t xml:space="preserve"> 《情绪与压力管理》</w:t>
      </w:r>
      <w:r>
        <w:rPr>
          <w:rFonts w:ascii="宋体" w:hAnsi="宋体" w:hint="eastAsia"/>
          <w:sz w:val="24"/>
        </w:rPr>
        <w:t xml:space="preserve"> </w:t>
      </w:r>
      <w:r w:rsidRPr="00973169">
        <w:rPr>
          <w:rFonts w:ascii="宋体" w:hAnsi="宋体" w:hint="eastAsia"/>
          <w:sz w:val="24"/>
        </w:rPr>
        <w:t>《职场EQ与情绪管理》 《行政文秘职业化培训》  《顾问式销售技巧》</w:t>
      </w:r>
    </w:p>
    <w:p w:rsidR="009A12CE" w:rsidRPr="00973169" w:rsidRDefault="009A12CE" w:rsidP="009A12CE">
      <w:pPr>
        <w:adjustRightInd w:val="0"/>
        <w:snapToGrid w:val="0"/>
        <w:spacing w:line="320" w:lineRule="atLeast"/>
        <w:rPr>
          <w:rFonts w:ascii="宋体" w:hAnsi="宋体"/>
          <w:b/>
          <w:sz w:val="24"/>
        </w:rPr>
      </w:pPr>
      <w:r>
        <w:rPr>
          <w:rFonts w:ascii="宋体" w:hAnsi="宋体"/>
          <w:sz w:val="24"/>
        </w:rPr>
        <w:br/>
      </w:r>
      <w:r w:rsidRPr="00973169">
        <w:rPr>
          <w:rFonts w:ascii="宋体" w:hAnsi="宋体" w:hint="eastAsia"/>
          <w:b/>
          <w:sz w:val="24"/>
        </w:rPr>
        <w:t>服务客户：</w:t>
      </w:r>
    </w:p>
    <w:p w:rsidR="009A12CE" w:rsidRDefault="009A12CE" w:rsidP="009A12CE">
      <w:pPr>
        <w:adjustRightInd w:val="0"/>
        <w:snapToGrid w:val="0"/>
        <w:spacing w:line="400" w:lineRule="atLeast"/>
        <w:rPr>
          <w:rFonts w:ascii="宋体" w:hAnsi="宋体" w:cs="宋体"/>
          <w:color w:val="000000" w:themeColor="text1"/>
          <w:sz w:val="24"/>
        </w:rPr>
      </w:pPr>
      <w:r w:rsidRPr="00973169">
        <w:rPr>
          <w:rFonts w:ascii="宋体" w:hAnsi="宋体" w:hint="eastAsia"/>
          <w:sz w:val="24"/>
        </w:rPr>
        <w:t>中国银行、中国民生银行、中信银行、光大银行、威海商业银行、中国邮政储蓄银行、国家电网、广西电业集团、河南省电力公司、特变电工集团、中国电信、中国网通、浙大网新、手中乾坤、大唐电信研究院、中企网络、三洋通信、万通地产、建外SOHO、摩托罗拉、顶新集团、正大集团、丰田汽车金融、中华企管培训网、现代汽车、箭牌集团、今麦郎、丸善食品、圣西林食品、津美乐食品、津乐园食品、中奇制药、德国安德烈斯蒂尔、通用半导体、统一电池、劲量电池、合动能源控股、十五冶金、美克家私、三星电子、三美电机、永新视博数字电视应大服装、爱之如服装、合动能源控股有限公司、河南电力集团周口电业局、广西水利电业集团、东风汽车集团、特变电工衡阳变压器有限公司、北京手中乾坤信息技术有限公司、中国邮政储蓄银行、北京万通地产有限公司、中奇制药、soho中国大维服装等。</w:t>
      </w:r>
    </w:p>
    <w:p w:rsidR="009A12CE" w:rsidRDefault="009A12CE" w:rsidP="009A12CE">
      <w:pPr>
        <w:adjustRightInd w:val="0"/>
        <w:snapToGrid w:val="0"/>
        <w:spacing w:line="320" w:lineRule="atLeast"/>
        <w:rPr>
          <w:rFonts w:ascii="宋体" w:hAnsi="宋体" w:cs="宋体"/>
          <w:color w:val="000000" w:themeColor="text1"/>
          <w:sz w:val="24"/>
        </w:rPr>
      </w:pPr>
    </w:p>
    <w:p w:rsidR="009A12CE" w:rsidRDefault="009A12CE" w:rsidP="009A12CE">
      <w:pPr>
        <w:adjustRightInd w:val="0"/>
        <w:snapToGrid w:val="0"/>
        <w:spacing w:line="320" w:lineRule="atLeast"/>
        <w:rPr>
          <w:rFonts w:ascii="宋体" w:hAnsi="宋体" w:cs="宋体"/>
          <w:color w:val="000000" w:themeColor="text1"/>
          <w:sz w:val="24"/>
        </w:rPr>
      </w:pPr>
    </w:p>
    <w:p w:rsidR="009A12CE" w:rsidRDefault="009A12CE" w:rsidP="009A12CE">
      <w:pPr>
        <w:adjustRightInd w:val="0"/>
        <w:snapToGrid w:val="0"/>
        <w:spacing w:line="320" w:lineRule="atLeast"/>
        <w:rPr>
          <w:rFonts w:ascii="宋体" w:hAnsi="宋体" w:cs="宋体"/>
          <w:color w:val="000000" w:themeColor="text1"/>
          <w:sz w:val="24"/>
        </w:rPr>
      </w:pPr>
    </w:p>
    <w:p w:rsidR="009A12CE" w:rsidRDefault="009A12CE" w:rsidP="009A12CE">
      <w:pPr>
        <w:adjustRightInd w:val="0"/>
        <w:snapToGrid w:val="0"/>
        <w:spacing w:line="320" w:lineRule="atLeast"/>
        <w:rPr>
          <w:rFonts w:ascii="宋体" w:hAnsi="宋体" w:cs="宋体"/>
          <w:color w:val="000000" w:themeColor="text1"/>
          <w:sz w:val="24"/>
        </w:rPr>
      </w:pPr>
    </w:p>
    <w:p w:rsidR="009A12CE" w:rsidRDefault="009A12CE" w:rsidP="009A12CE">
      <w:pPr>
        <w:adjustRightInd w:val="0"/>
        <w:snapToGrid w:val="0"/>
        <w:spacing w:line="360" w:lineRule="auto"/>
        <w:rPr>
          <w:rFonts w:ascii="宋体" w:hAnsi="宋体" w:cs="宋体"/>
          <w:b/>
          <w:color w:val="333399"/>
          <w:sz w:val="24"/>
        </w:rPr>
      </w:pPr>
      <w:r>
        <w:rPr>
          <w:rFonts w:ascii="宋体" w:hAnsi="宋体" w:hint="eastAsia"/>
          <w:b/>
          <w:color w:val="000080"/>
          <w:sz w:val="24"/>
        </w:rPr>
        <w:t>培训时间：</w:t>
      </w:r>
      <w:r>
        <w:rPr>
          <w:rFonts w:ascii="宋体" w:hAnsi="宋体" w:hint="eastAsia"/>
          <w:b/>
          <w:sz w:val="24"/>
        </w:rPr>
        <w:t>2017年04月07日</w:t>
      </w:r>
      <w:r w:rsidR="00A25AC5" w:rsidRPr="00377727">
        <w:rPr>
          <w:rFonts w:ascii="宋体" w:hAnsi="宋体" w:hint="eastAsia"/>
          <w:b/>
          <w:sz w:val="24"/>
        </w:rPr>
        <w:t>（周五）</w:t>
      </w:r>
      <w:r>
        <w:rPr>
          <w:rFonts w:ascii="宋体" w:hAnsi="宋体" w:hint="eastAsia"/>
          <w:b/>
          <w:sz w:val="24"/>
        </w:rPr>
        <w:t xml:space="preserve">09：00--16：30 </w:t>
      </w:r>
    </w:p>
    <w:p w:rsidR="009A12CE" w:rsidRDefault="009A12CE" w:rsidP="009A12CE">
      <w:pPr>
        <w:adjustRightInd w:val="0"/>
        <w:snapToGrid w:val="0"/>
        <w:spacing w:line="360" w:lineRule="auto"/>
        <w:ind w:left="1299" w:hangingChars="539" w:hanging="1299"/>
        <w:jc w:val="left"/>
        <w:rPr>
          <w:rFonts w:ascii="宋体" w:hAnsi="宋体"/>
          <w:b/>
          <w:sz w:val="24"/>
        </w:rPr>
      </w:pPr>
      <w:r>
        <w:rPr>
          <w:rFonts w:ascii="宋体" w:hAnsi="宋体" w:hint="eastAsia"/>
          <w:b/>
          <w:color w:val="000080"/>
          <w:sz w:val="24"/>
        </w:rPr>
        <w:t>培训费用：</w:t>
      </w:r>
      <w:r>
        <w:rPr>
          <w:rFonts w:ascii="宋体" w:hAnsi="宋体" w:hint="eastAsia"/>
          <w:b/>
          <w:sz w:val="24"/>
        </w:rPr>
        <w:t>1980元/人（含授课费、学员教材、茶点、会务费）</w:t>
      </w:r>
    </w:p>
    <w:p w:rsidR="009A12CE" w:rsidRDefault="009A12CE" w:rsidP="009A12CE">
      <w:pPr>
        <w:adjustRightInd w:val="0"/>
        <w:snapToGrid w:val="0"/>
        <w:spacing w:line="360" w:lineRule="auto"/>
        <w:ind w:left="1299" w:hangingChars="539" w:hanging="1299"/>
        <w:jc w:val="left"/>
        <w:rPr>
          <w:rFonts w:ascii="宋体" w:hAnsi="宋体"/>
          <w:b/>
          <w:sz w:val="24"/>
        </w:rPr>
      </w:pPr>
      <w:r>
        <w:rPr>
          <w:rFonts w:ascii="宋体" w:hAnsi="宋体" w:hint="eastAsia"/>
          <w:b/>
          <w:color w:val="000080"/>
          <w:sz w:val="24"/>
        </w:rPr>
        <w:t>培训地点：</w:t>
      </w:r>
      <w:r>
        <w:rPr>
          <w:rFonts w:ascii="宋体" w:hAnsi="宋体" w:hint="eastAsia"/>
          <w:b/>
          <w:sz w:val="24"/>
        </w:rPr>
        <w:t>北京</w:t>
      </w:r>
    </w:p>
    <w:p w:rsidR="009A12CE" w:rsidRDefault="009A12CE" w:rsidP="009A12CE">
      <w:pPr>
        <w:widowControl/>
        <w:adjustRightInd w:val="0"/>
        <w:snapToGrid w:val="0"/>
        <w:spacing w:line="360" w:lineRule="auto"/>
        <w:jc w:val="left"/>
        <w:rPr>
          <w:rFonts w:ascii="宋体" w:hAnsi="宋体"/>
          <w:sz w:val="24"/>
        </w:rPr>
      </w:pPr>
      <w:r>
        <w:rPr>
          <w:rFonts w:ascii="宋体" w:hAnsi="宋体" w:hint="eastAsia"/>
          <w:b/>
          <w:color w:val="000080"/>
          <w:sz w:val="24"/>
        </w:rPr>
        <w:t>报名咨询：</w:t>
      </w:r>
      <w:r>
        <w:rPr>
          <w:rFonts w:ascii="宋体" w:hAnsi="宋体" w:hint="eastAsia"/>
          <w:b/>
          <w:color w:val="000000"/>
          <w:sz w:val="24"/>
        </w:rPr>
        <w:t>660</w:t>
      </w:r>
      <w:r w:rsidR="00A25AC5">
        <w:rPr>
          <w:rFonts w:ascii="宋体" w:hAnsi="宋体" w:hint="eastAsia"/>
          <w:b/>
          <w:color w:val="000000"/>
          <w:sz w:val="24"/>
        </w:rPr>
        <w:t>57092</w:t>
      </w:r>
      <w:r>
        <w:rPr>
          <w:rFonts w:ascii="宋体" w:hAnsi="宋体" w:hint="eastAsia"/>
          <w:b/>
          <w:color w:val="000000"/>
          <w:sz w:val="24"/>
        </w:rPr>
        <w:t>/13651035941         王老师</w:t>
      </w:r>
    </w:p>
    <w:p w:rsidR="009A12CE" w:rsidRDefault="009A12CE" w:rsidP="009A12CE">
      <w:pPr>
        <w:widowControl/>
        <w:adjustRightInd w:val="0"/>
        <w:snapToGrid w:val="0"/>
        <w:spacing w:line="360" w:lineRule="auto"/>
        <w:jc w:val="left"/>
        <w:rPr>
          <w:rFonts w:ascii="宋体" w:hAnsi="宋体"/>
          <w:b/>
          <w:color w:val="000080"/>
          <w:sz w:val="24"/>
        </w:rPr>
      </w:pPr>
      <w:r>
        <w:rPr>
          <w:rFonts w:ascii="宋体" w:hAnsi="宋体" w:hint="eastAsia"/>
          <w:b/>
          <w:color w:val="000080"/>
          <w:sz w:val="24"/>
        </w:rPr>
        <w:t>报名方式：</w:t>
      </w:r>
      <w:r>
        <w:rPr>
          <w:rFonts w:ascii="宋体" w:hAnsi="宋体" w:hint="eastAsia"/>
          <w:b/>
          <w:sz w:val="24"/>
        </w:rPr>
        <w:t>将报名回执填写完整，请发邮件至wangyufei@bjssjc.com</w:t>
      </w:r>
    </w:p>
    <w:p w:rsidR="009A12CE" w:rsidRDefault="009A12CE" w:rsidP="009A12CE">
      <w:pPr>
        <w:widowControl/>
        <w:adjustRightInd w:val="0"/>
        <w:snapToGrid w:val="0"/>
        <w:spacing w:line="360" w:lineRule="auto"/>
        <w:jc w:val="left"/>
        <w:rPr>
          <w:rFonts w:ascii="宋体" w:hAnsi="宋体"/>
          <w:b/>
          <w:sz w:val="24"/>
        </w:rPr>
      </w:pPr>
      <w:r>
        <w:rPr>
          <w:rFonts w:ascii="宋体" w:hAnsi="宋体" w:hint="eastAsia"/>
          <w:sz w:val="24"/>
        </w:rPr>
        <w:t>*********************************************************************</w:t>
      </w:r>
      <w:r w:rsidR="00A25AC5">
        <w:rPr>
          <w:rFonts w:ascii="宋体" w:hAnsi="宋体" w:hint="eastAsia"/>
          <w:sz w:val="24"/>
        </w:rPr>
        <w:t>************</w:t>
      </w:r>
    </w:p>
    <w:p w:rsidR="009A12CE" w:rsidRDefault="009A12CE" w:rsidP="00A25AC5">
      <w:pPr>
        <w:adjustRightInd w:val="0"/>
        <w:snapToGrid w:val="0"/>
        <w:spacing w:beforeLines="50" w:afterLines="50" w:line="360" w:lineRule="auto"/>
        <w:jc w:val="center"/>
        <w:rPr>
          <w:rFonts w:ascii="宋体" w:hAnsi="宋体"/>
          <w:sz w:val="24"/>
        </w:rPr>
      </w:pPr>
      <w:r>
        <w:rPr>
          <w:rFonts w:ascii="宋体" w:hAnsi="宋体" w:hint="eastAsia"/>
          <w:b/>
          <w:sz w:val="24"/>
        </w:rPr>
        <w:t>报 名 回 执</w:t>
      </w:r>
    </w:p>
    <w:tbl>
      <w:tblPr>
        <w:tblW w:w="8989" w:type="dxa"/>
        <w:jc w:val="center"/>
        <w:tblBorders>
          <w:top w:val="single" w:sz="4" w:space="0" w:color="auto"/>
          <w:left w:val="single" w:sz="4" w:space="0" w:color="auto"/>
          <w:bottom w:val="single" w:sz="4" w:space="0" w:color="auto"/>
          <w:right w:val="dotted" w:sz="4" w:space="0" w:color="auto"/>
        </w:tblBorders>
        <w:tblLayout w:type="fixed"/>
        <w:tblLook w:val="04A0"/>
      </w:tblPr>
      <w:tblGrid>
        <w:gridCol w:w="1485"/>
        <w:gridCol w:w="465"/>
        <w:gridCol w:w="900"/>
        <w:gridCol w:w="217"/>
        <w:gridCol w:w="1223"/>
        <w:gridCol w:w="2220"/>
        <w:gridCol w:w="204"/>
        <w:gridCol w:w="1056"/>
        <w:gridCol w:w="1219"/>
      </w:tblGrid>
      <w:tr w:rsidR="009A12CE" w:rsidTr="00617358">
        <w:trPr>
          <w:trHeight w:val="402"/>
          <w:jc w:val="center"/>
        </w:trPr>
        <w:tc>
          <w:tcPr>
            <w:tcW w:w="1485" w:type="dxa"/>
            <w:tcBorders>
              <w:top w:val="single" w:sz="4" w:space="0" w:color="auto"/>
              <w:left w:val="single" w:sz="4" w:space="0" w:color="auto"/>
              <w:bottom w:val="single" w:sz="4" w:space="0" w:color="auto"/>
              <w:right w:val="single" w:sz="4" w:space="0" w:color="auto"/>
            </w:tcBorders>
            <w:vAlign w:val="center"/>
          </w:tcPr>
          <w:p w:rsidR="009A12CE" w:rsidRDefault="009A12CE" w:rsidP="00617358">
            <w:pPr>
              <w:adjustRightInd w:val="0"/>
              <w:snapToGrid w:val="0"/>
              <w:spacing w:line="360" w:lineRule="auto"/>
              <w:jc w:val="center"/>
              <w:textAlignment w:val="center"/>
              <w:rPr>
                <w:rFonts w:ascii="宋体" w:hAnsi="宋体"/>
                <w:b/>
                <w:bCs/>
                <w:sz w:val="24"/>
              </w:rPr>
            </w:pPr>
            <w:r>
              <w:rPr>
                <w:rFonts w:ascii="宋体" w:hAnsi="宋体" w:hint="eastAsia"/>
                <w:b/>
                <w:bCs/>
                <w:sz w:val="24"/>
              </w:rPr>
              <w:t>单位名称</w:t>
            </w:r>
          </w:p>
        </w:tc>
        <w:tc>
          <w:tcPr>
            <w:tcW w:w="7504" w:type="dxa"/>
            <w:gridSpan w:val="8"/>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r>
      <w:tr w:rsidR="009A12CE" w:rsidTr="00617358">
        <w:trPr>
          <w:trHeight w:val="402"/>
          <w:jc w:val="center"/>
        </w:trPr>
        <w:tc>
          <w:tcPr>
            <w:tcW w:w="1485" w:type="dxa"/>
            <w:tcBorders>
              <w:top w:val="single" w:sz="4" w:space="0" w:color="auto"/>
              <w:left w:val="single" w:sz="4" w:space="0" w:color="auto"/>
              <w:bottom w:val="single" w:sz="4" w:space="0" w:color="auto"/>
              <w:right w:val="single" w:sz="4" w:space="0" w:color="auto"/>
            </w:tcBorders>
            <w:vAlign w:val="center"/>
          </w:tcPr>
          <w:p w:rsidR="009A12CE" w:rsidRDefault="009A12CE" w:rsidP="00617358">
            <w:pPr>
              <w:adjustRightInd w:val="0"/>
              <w:snapToGrid w:val="0"/>
              <w:spacing w:line="360" w:lineRule="auto"/>
              <w:jc w:val="center"/>
              <w:textAlignment w:val="center"/>
              <w:rPr>
                <w:rFonts w:ascii="宋体" w:hAnsi="宋体"/>
                <w:b/>
                <w:bCs/>
                <w:sz w:val="24"/>
              </w:rPr>
            </w:pPr>
            <w:r>
              <w:rPr>
                <w:rFonts w:ascii="宋体" w:hAnsi="宋体" w:hint="eastAsia"/>
                <w:b/>
                <w:bCs/>
                <w:sz w:val="24"/>
              </w:rPr>
              <w:t>地    址</w:t>
            </w:r>
          </w:p>
        </w:tc>
        <w:tc>
          <w:tcPr>
            <w:tcW w:w="5025" w:type="dxa"/>
            <w:gridSpan w:val="5"/>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A12CE" w:rsidRDefault="009A12CE" w:rsidP="00617358">
            <w:pPr>
              <w:adjustRightInd w:val="0"/>
              <w:snapToGrid w:val="0"/>
              <w:spacing w:line="360" w:lineRule="auto"/>
              <w:jc w:val="center"/>
              <w:textAlignment w:val="center"/>
              <w:rPr>
                <w:rFonts w:ascii="宋体" w:hAnsi="宋体"/>
                <w:b/>
                <w:bCs/>
                <w:sz w:val="24"/>
              </w:rPr>
            </w:pPr>
            <w:r>
              <w:rPr>
                <w:rFonts w:ascii="宋体" w:hAnsi="宋体" w:hint="eastAsia"/>
                <w:b/>
                <w:bCs/>
                <w:sz w:val="24"/>
              </w:rPr>
              <w:t>邮 编</w:t>
            </w:r>
          </w:p>
        </w:tc>
        <w:tc>
          <w:tcPr>
            <w:tcW w:w="1219" w:type="dxa"/>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r>
      <w:tr w:rsidR="009A12CE" w:rsidTr="00617358">
        <w:trPr>
          <w:trHeight w:val="402"/>
          <w:jc w:val="center"/>
        </w:trPr>
        <w:tc>
          <w:tcPr>
            <w:tcW w:w="1485" w:type="dxa"/>
            <w:tcBorders>
              <w:top w:val="single" w:sz="4" w:space="0" w:color="auto"/>
              <w:left w:val="single" w:sz="4" w:space="0" w:color="auto"/>
              <w:bottom w:val="single" w:sz="4" w:space="0" w:color="auto"/>
              <w:right w:val="single" w:sz="4" w:space="0" w:color="auto"/>
            </w:tcBorders>
            <w:vAlign w:val="center"/>
          </w:tcPr>
          <w:p w:rsidR="009A12CE" w:rsidRDefault="009A12CE" w:rsidP="00617358">
            <w:pPr>
              <w:adjustRightInd w:val="0"/>
              <w:snapToGrid w:val="0"/>
              <w:spacing w:line="360" w:lineRule="auto"/>
              <w:jc w:val="center"/>
              <w:textAlignment w:val="center"/>
              <w:rPr>
                <w:rFonts w:ascii="宋体" w:hAnsi="宋体"/>
                <w:b/>
                <w:bCs/>
                <w:sz w:val="24"/>
              </w:rPr>
            </w:pPr>
            <w:r>
              <w:rPr>
                <w:rFonts w:ascii="宋体" w:hAnsi="宋体" w:hint="eastAsia"/>
                <w:b/>
                <w:bCs/>
                <w:sz w:val="24"/>
              </w:rPr>
              <w:t>联 系 人</w:t>
            </w:r>
          </w:p>
        </w:tc>
        <w:tc>
          <w:tcPr>
            <w:tcW w:w="1582" w:type="dxa"/>
            <w:gridSpan w:val="3"/>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1223" w:type="dxa"/>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textAlignment w:val="center"/>
              <w:rPr>
                <w:rFonts w:ascii="宋体" w:hAnsi="宋体"/>
                <w:b/>
                <w:bCs/>
                <w:sz w:val="24"/>
              </w:rPr>
            </w:pPr>
            <w:r>
              <w:rPr>
                <w:rFonts w:ascii="宋体" w:hAnsi="宋体" w:hint="eastAsia"/>
                <w:b/>
                <w:bCs/>
                <w:sz w:val="24"/>
              </w:rPr>
              <w:t>电   话</w:t>
            </w:r>
          </w:p>
        </w:tc>
        <w:tc>
          <w:tcPr>
            <w:tcW w:w="2220" w:type="dxa"/>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A12CE" w:rsidRDefault="009A12CE" w:rsidP="00617358">
            <w:pPr>
              <w:adjustRightInd w:val="0"/>
              <w:snapToGrid w:val="0"/>
              <w:spacing w:line="360" w:lineRule="auto"/>
              <w:jc w:val="center"/>
              <w:textAlignment w:val="center"/>
              <w:rPr>
                <w:rFonts w:ascii="宋体" w:hAnsi="宋体"/>
                <w:b/>
                <w:bCs/>
                <w:sz w:val="24"/>
              </w:rPr>
            </w:pPr>
            <w:r>
              <w:rPr>
                <w:rFonts w:ascii="宋体" w:hAnsi="宋体" w:hint="eastAsia"/>
                <w:b/>
                <w:bCs/>
                <w:sz w:val="24"/>
              </w:rPr>
              <w:t>邮 箱</w:t>
            </w:r>
          </w:p>
        </w:tc>
        <w:tc>
          <w:tcPr>
            <w:tcW w:w="1219" w:type="dxa"/>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r>
      <w:tr w:rsidR="009A12CE" w:rsidTr="00617358">
        <w:trPr>
          <w:trHeight w:val="402"/>
          <w:jc w:val="center"/>
        </w:trPr>
        <w:tc>
          <w:tcPr>
            <w:tcW w:w="1950" w:type="dxa"/>
            <w:gridSpan w:val="2"/>
            <w:tcBorders>
              <w:top w:val="single" w:sz="4" w:space="0" w:color="auto"/>
              <w:left w:val="single" w:sz="4" w:space="0" w:color="auto"/>
              <w:bottom w:val="single" w:sz="4" w:space="0" w:color="auto"/>
              <w:right w:val="single" w:sz="4" w:space="0" w:color="auto"/>
            </w:tcBorders>
            <w:vAlign w:val="center"/>
          </w:tcPr>
          <w:p w:rsidR="009A12CE" w:rsidRDefault="009A12CE" w:rsidP="00617358">
            <w:pPr>
              <w:adjustRightInd w:val="0"/>
              <w:snapToGrid w:val="0"/>
              <w:spacing w:line="360" w:lineRule="auto"/>
              <w:jc w:val="center"/>
              <w:textAlignment w:val="center"/>
              <w:rPr>
                <w:rFonts w:ascii="宋体" w:hAnsi="宋体"/>
                <w:b/>
                <w:bCs/>
                <w:sz w:val="24"/>
              </w:rPr>
            </w:pPr>
            <w:r>
              <w:rPr>
                <w:rFonts w:ascii="宋体" w:hAnsi="宋体" w:hint="eastAsia"/>
                <w:b/>
                <w:bCs/>
                <w:sz w:val="24"/>
              </w:rPr>
              <w:t>参 课 人 姓 名</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9A12CE" w:rsidRDefault="009A12CE" w:rsidP="00617358">
            <w:pPr>
              <w:adjustRightInd w:val="0"/>
              <w:snapToGrid w:val="0"/>
              <w:spacing w:line="360" w:lineRule="auto"/>
              <w:jc w:val="center"/>
              <w:textAlignment w:val="center"/>
              <w:rPr>
                <w:rFonts w:ascii="宋体" w:hAnsi="宋体"/>
                <w:b/>
                <w:bCs/>
                <w:sz w:val="24"/>
              </w:rPr>
            </w:pPr>
            <w:r>
              <w:rPr>
                <w:rFonts w:ascii="宋体" w:hAnsi="宋体" w:hint="eastAsia"/>
                <w:b/>
                <w:bCs/>
                <w:sz w:val="24"/>
              </w:rPr>
              <w:t>职   务</w:t>
            </w:r>
          </w:p>
        </w:tc>
        <w:tc>
          <w:tcPr>
            <w:tcW w:w="2220" w:type="dxa"/>
            <w:tcBorders>
              <w:top w:val="single" w:sz="4" w:space="0" w:color="auto"/>
              <w:left w:val="single" w:sz="4" w:space="0" w:color="auto"/>
              <w:bottom w:val="single" w:sz="4" w:space="0" w:color="auto"/>
              <w:right w:val="single" w:sz="4" w:space="0" w:color="auto"/>
            </w:tcBorders>
            <w:vAlign w:val="center"/>
          </w:tcPr>
          <w:p w:rsidR="009A12CE" w:rsidRDefault="009A12CE" w:rsidP="00617358">
            <w:pPr>
              <w:adjustRightInd w:val="0"/>
              <w:snapToGrid w:val="0"/>
              <w:spacing w:line="360" w:lineRule="auto"/>
              <w:jc w:val="center"/>
              <w:textAlignment w:val="center"/>
              <w:rPr>
                <w:rFonts w:ascii="宋体" w:hAnsi="宋体"/>
                <w:b/>
                <w:bCs/>
                <w:sz w:val="24"/>
              </w:rPr>
            </w:pPr>
            <w:r>
              <w:rPr>
                <w:rFonts w:ascii="宋体" w:hAnsi="宋体" w:hint="eastAsia"/>
                <w:b/>
                <w:bCs/>
                <w:sz w:val="24"/>
              </w:rPr>
              <w:t>联  系  电  话</w:t>
            </w:r>
          </w:p>
        </w:tc>
        <w:tc>
          <w:tcPr>
            <w:tcW w:w="2479" w:type="dxa"/>
            <w:gridSpan w:val="3"/>
            <w:tcBorders>
              <w:top w:val="single" w:sz="4" w:space="0" w:color="auto"/>
              <w:left w:val="single" w:sz="4" w:space="0" w:color="auto"/>
              <w:bottom w:val="single" w:sz="4" w:space="0" w:color="auto"/>
              <w:right w:val="single" w:sz="4" w:space="0" w:color="auto"/>
            </w:tcBorders>
            <w:vAlign w:val="center"/>
          </w:tcPr>
          <w:p w:rsidR="009A12CE" w:rsidRDefault="009A12CE" w:rsidP="00617358">
            <w:pPr>
              <w:adjustRightInd w:val="0"/>
              <w:snapToGrid w:val="0"/>
              <w:spacing w:line="360" w:lineRule="auto"/>
              <w:jc w:val="center"/>
              <w:textAlignment w:val="center"/>
              <w:rPr>
                <w:rFonts w:ascii="宋体" w:hAnsi="宋体"/>
                <w:b/>
                <w:bCs/>
                <w:sz w:val="24"/>
              </w:rPr>
            </w:pPr>
            <w:r>
              <w:rPr>
                <w:rFonts w:ascii="宋体" w:hAnsi="宋体" w:hint="eastAsia"/>
                <w:b/>
                <w:bCs/>
                <w:sz w:val="24"/>
              </w:rPr>
              <w:t>电 子 邮 箱</w:t>
            </w:r>
          </w:p>
        </w:tc>
      </w:tr>
      <w:tr w:rsidR="009A12CE" w:rsidTr="00617358">
        <w:trPr>
          <w:trHeight w:val="402"/>
          <w:jc w:val="center"/>
        </w:trPr>
        <w:tc>
          <w:tcPr>
            <w:tcW w:w="1950" w:type="dxa"/>
            <w:gridSpan w:val="2"/>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2340" w:type="dxa"/>
            <w:gridSpan w:val="3"/>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2220" w:type="dxa"/>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2479" w:type="dxa"/>
            <w:gridSpan w:val="3"/>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r>
      <w:tr w:rsidR="009A12CE" w:rsidTr="00617358">
        <w:trPr>
          <w:trHeight w:val="402"/>
          <w:jc w:val="center"/>
        </w:trPr>
        <w:tc>
          <w:tcPr>
            <w:tcW w:w="1950" w:type="dxa"/>
            <w:gridSpan w:val="2"/>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2340" w:type="dxa"/>
            <w:gridSpan w:val="3"/>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2220" w:type="dxa"/>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2479" w:type="dxa"/>
            <w:gridSpan w:val="3"/>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r>
      <w:tr w:rsidR="009A12CE" w:rsidTr="00617358">
        <w:trPr>
          <w:trHeight w:val="402"/>
          <w:jc w:val="center"/>
        </w:trPr>
        <w:tc>
          <w:tcPr>
            <w:tcW w:w="1950" w:type="dxa"/>
            <w:gridSpan w:val="2"/>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2340" w:type="dxa"/>
            <w:gridSpan w:val="3"/>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2220" w:type="dxa"/>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2479" w:type="dxa"/>
            <w:gridSpan w:val="3"/>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r>
      <w:tr w:rsidR="009A12CE" w:rsidTr="00617358">
        <w:trPr>
          <w:trHeight w:val="402"/>
          <w:jc w:val="center"/>
        </w:trPr>
        <w:tc>
          <w:tcPr>
            <w:tcW w:w="1950" w:type="dxa"/>
            <w:gridSpan w:val="2"/>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2340" w:type="dxa"/>
            <w:gridSpan w:val="3"/>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2220" w:type="dxa"/>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c>
          <w:tcPr>
            <w:tcW w:w="2479" w:type="dxa"/>
            <w:gridSpan w:val="3"/>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jc w:val="center"/>
              <w:rPr>
                <w:rFonts w:ascii="宋体" w:hAnsi="宋体"/>
                <w:b/>
                <w:bCs/>
                <w:sz w:val="24"/>
              </w:rPr>
            </w:pPr>
          </w:p>
        </w:tc>
      </w:tr>
      <w:tr w:rsidR="009A12CE" w:rsidTr="00617358">
        <w:trPr>
          <w:trHeight w:val="402"/>
          <w:jc w:val="center"/>
        </w:trPr>
        <w:tc>
          <w:tcPr>
            <w:tcW w:w="2850" w:type="dxa"/>
            <w:gridSpan w:val="3"/>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rPr>
                <w:rFonts w:ascii="宋体" w:hAnsi="宋体"/>
                <w:b/>
                <w:bCs/>
                <w:sz w:val="24"/>
              </w:rPr>
            </w:pPr>
            <w:r>
              <w:rPr>
                <w:rFonts w:ascii="宋体" w:hAnsi="宋体" w:hint="eastAsia"/>
                <w:b/>
                <w:bCs/>
                <w:sz w:val="24"/>
              </w:rPr>
              <w:t>培训费总额:          RMB</w:t>
            </w:r>
          </w:p>
        </w:tc>
        <w:tc>
          <w:tcPr>
            <w:tcW w:w="3864" w:type="dxa"/>
            <w:gridSpan w:val="4"/>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rPr>
                <w:rFonts w:ascii="宋体" w:hAnsi="宋体"/>
                <w:b/>
                <w:bCs/>
                <w:sz w:val="24"/>
              </w:rPr>
            </w:pPr>
            <w:r>
              <w:rPr>
                <w:rFonts w:ascii="宋体" w:hAnsi="宋体" w:hint="eastAsia"/>
                <w:b/>
                <w:bCs/>
                <w:sz w:val="24"/>
              </w:rPr>
              <w:t xml:space="preserve">付款方式:  </w:t>
            </w:r>
          </w:p>
          <w:p w:rsidR="009A12CE" w:rsidRDefault="009A12CE" w:rsidP="00617358">
            <w:pPr>
              <w:adjustRightInd w:val="0"/>
              <w:snapToGrid w:val="0"/>
              <w:spacing w:line="360" w:lineRule="auto"/>
              <w:rPr>
                <w:rFonts w:ascii="宋体" w:hAnsi="宋体"/>
                <w:b/>
                <w:bCs/>
                <w:sz w:val="24"/>
              </w:rPr>
            </w:pPr>
            <w:r>
              <w:rPr>
                <w:rFonts w:ascii="宋体" w:hAnsi="宋体" w:hint="eastAsia"/>
                <w:b/>
                <w:bCs/>
                <w:sz w:val="24"/>
              </w:rPr>
              <w:t>□现金       □支票     □电汇</w:t>
            </w:r>
          </w:p>
        </w:tc>
        <w:tc>
          <w:tcPr>
            <w:tcW w:w="2275" w:type="dxa"/>
            <w:gridSpan w:val="2"/>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ind w:left="1653" w:hangingChars="686" w:hanging="1653"/>
              <w:rPr>
                <w:rFonts w:ascii="宋体" w:hAnsi="宋体"/>
                <w:b/>
                <w:bCs/>
                <w:sz w:val="24"/>
              </w:rPr>
            </w:pPr>
            <w:r>
              <w:rPr>
                <w:rFonts w:ascii="宋体" w:hAnsi="宋体" w:hint="eastAsia"/>
                <w:b/>
                <w:bCs/>
                <w:sz w:val="24"/>
              </w:rPr>
              <w:t>是否预定住宿:</w:t>
            </w:r>
          </w:p>
          <w:p w:rsidR="009A12CE" w:rsidRDefault="009A12CE" w:rsidP="00617358">
            <w:pPr>
              <w:adjustRightInd w:val="0"/>
              <w:snapToGrid w:val="0"/>
              <w:spacing w:line="360" w:lineRule="auto"/>
              <w:ind w:left="1653" w:hangingChars="686" w:hanging="1653"/>
              <w:rPr>
                <w:rFonts w:ascii="宋体" w:hAnsi="宋体"/>
                <w:b/>
                <w:bCs/>
                <w:sz w:val="24"/>
              </w:rPr>
            </w:pPr>
            <w:r>
              <w:rPr>
                <w:rFonts w:ascii="宋体" w:hAnsi="宋体" w:hint="eastAsia"/>
                <w:b/>
                <w:bCs/>
                <w:sz w:val="24"/>
              </w:rPr>
              <w:t>□是       □否</w:t>
            </w:r>
          </w:p>
        </w:tc>
      </w:tr>
      <w:tr w:rsidR="009A12CE" w:rsidTr="00617358">
        <w:trPr>
          <w:trHeight w:val="70"/>
          <w:jc w:val="center"/>
        </w:trPr>
        <w:tc>
          <w:tcPr>
            <w:tcW w:w="8989" w:type="dxa"/>
            <w:gridSpan w:val="9"/>
            <w:tcBorders>
              <w:top w:val="single" w:sz="4" w:space="0" w:color="auto"/>
              <w:left w:val="single" w:sz="4" w:space="0" w:color="auto"/>
              <w:bottom w:val="single" w:sz="4" w:space="0" w:color="auto"/>
              <w:right w:val="single" w:sz="4" w:space="0" w:color="auto"/>
            </w:tcBorders>
          </w:tcPr>
          <w:p w:rsidR="009A12CE" w:rsidRDefault="009A12CE" w:rsidP="00617358">
            <w:pPr>
              <w:adjustRightInd w:val="0"/>
              <w:snapToGrid w:val="0"/>
              <w:spacing w:line="360" w:lineRule="auto"/>
              <w:ind w:left="1653" w:hangingChars="686" w:hanging="1653"/>
              <w:rPr>
                <w:rFonts w:ascii="宋体" w:hAnsi="宋体"/>
                <w:b/>
                <w:bCs/>
                <w:sz w:val="24"/>
              </w:rPr>
            </w:pPr>
            <w:r>
              <w:rPr>
                <w:rFonts w:ascii="宋体" w:hAnsi="宋体" w:hint="eastAsia"/>
                <w:b/>
                <w:bCs/>
                <w:sz w:val="24"/>
              </w:rPr>
              <w:t xml:space="preserve">发票抬头：                                    </w:t>
            </w:r>
          </w:p>
          <w:p w:rsidR="009A12CE" w:rsidRDefault="009A12CE" w:rsidP="00617358">
            <w:pPr>
              <w:adjustRightInd w:val="0"/>
              <w:snapToGrid w:val="0"/>
              <w:spacing w:line="360" w:lineRule="auto"/>
              <w:rPr>
                <w:rFonts w:ascii="宋体" w:hAnsi="宋体"/>
                <w:b/>
                <w:bCs/>
                <w:sz w:val="24"/>
              </w:rPr>
            </w:pPr>
            <w:r>
              <w:rPr>
                <w:rFonts w:ascii="宋体" w:hAnsi="宋体" w:hint="eastAsia"/>
                <w:bCs/>
                <w:sz w:val="24"/>
              </w:rPr>
              <w:t>（请正确填写，以便为您开具培训费发票）</w:t>
            </w:r>
          </w:p>
        </w:tc>
      </w:tr>
    </w:tbl>
    <w:p w:rsidR="009A12CE" w:rsidRDefault="009A12CE" w:rsidP="009A12CE">
      <w:pPr>
        <w:adjustRightInd w:val="0"/>
        <w:snapToGrid w:val="0"/>
        <w:spacing w:line="360" w:lineRule="auto"/>
        <w:ind w:right="600"/>
        <w:rPr>
          <w:rFonts w:ascii="宋体" w:hAnsi="宋体" w:cs="宋体"/>
          <w:b/>
          <w:color w:val="FF0000"/>
          <w:sz w:val="24"/>
        </w:rPr>
      </w:pPr>
    </w:p>
    <w:sectPr w:rsidR="009A12CE" w:rsidSect="00B64EDF">
      <w:headerReference w:type="even" r:id="rId10"/>
      <w:headerReference w:type="default" r:id="rId11"/>
      <w:footerReference w:type="default" r:id="rId12"/>
      <w:headerReference w:type="first" r:id="rId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A31" w:rsidRDefault="00FA6A31" w:rsidP="004C65D5">
      <w:r>
        <w:separator/>
      </w:r>
    </w:p>
  </w:endnote>
  <w:endnote w:type="continuationSeparator" w:id="0">
    <w:p w:rsidR="00FA6A31" w:rsidRDefault="00FA6A31" w:rsidP="004C65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charset w:val="86"/>
    <w:family w:val="auto"/>
    <w:pitch w:val="default"/>
    <w:sig w:usb0="00000000" w:usb1="080F0000" w:usb2="00000000" w:usb3="00000000" w:csb0="0004009F" w:csb1="DFD70000"/>
  </w:font>
  <w:font w:name="Calibri Ligh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AE" w:rsidRPr="00A25AC5" w:rsidRDefault="008816AE">
    <w:pPr>
      <w:pStyle w:val="a4"/>
      <w:rPr>
        <w:rFonts w:ascii="宋体" w:hAnsi="宋体" w:cs="宋体"/>
        <w:b/>
        <w:color w:val="000000" w:themeColor="text1"/>
        <w:sz w:val="24"/>
      </w:rPr>
    </w:pPr>
    <w:r>
      <w:rPr>
        <w:rFonts w:ascii="宋体" w:hAnsi="宋体" w:cs="宋体" w:hint="eastAsia"/>
        <w:b/>
        <w:color w:val="FF0000"/>
        <w:sz w:val="24"/>
      </w:rPr>
      <w:t xml:space="preserve">                     </w:t>
    </w:r>
    <w:r w:rsidRPr="00A25AC5">
      <w:rPr>
        <w:rFonts w:ascii="宋体" w:hAnsi="宋体" w:cs="宋体" w:hint="eastAsia"/>
        <w:b/>
        <w:color w:val="000000" w:themeColor="text1"/>
        <w:sz w:val="24"/>
      </w:rPr>
      <w:t xml:space="preserve">知识改变命运 专业成就未来           </w:t>
    </w:r>
  </w:p>
  <w:p w:rsidR="008816AE" w:rsidRDefault="008816AE">
    <w:pPr>
      <w:pStyle w:val="a4"/>
    </w:pPr>
    <w:r>
      <w:rPr>
        <w:rFonts w:ascii="宋体" w:hAnsi="宋体" w:cs="宋体" w:hint="eastAsia"/>
        <w:b/>
        <w:color w:val="FF0000"/>
        <w:sz w:val="24"/>
      </w:rPr>
      <w:t xml:space="preserve">                                              扫一扫获得更多资讯</w:t>
    </w:r>
    <w:r>
      <w:rPr>
        <w:rFonts w:ascii="宋体" w:hAnsi="宋体" w:cs="宋体" w:hint="eastAsia"/>
        <w:b/>
        <w:noProof/>
        <w:color w:val="FF0000"/>
        <w:sz w:val="24"/>
      </w:rPr>
      <w:drawing>
        <wp:inline distT="0" distB="0" distL="0" distR="0">
          <wp:extent cx="361950" cy="361950"/>
          <wp:effectExtent l="0" t="0" r="3810" b="3810"/>
          <wp:docPr id="4" name="Picture 2" descr="盛世聚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盛世聚才二维码"/>
                  <pic:cNvPicPr>
                    <a:picLocks noChangeAspect="1" noChangeArrowheads="1"/>
                  </pic:cNvPicPr>
                </pic:nvPicPr>
                <pic:blipFill>
                  <a:blip r:embed="rId1" cstate="print"/>
                  <a:srcRect/>
                  <a:stretch>
                    <a:fillRect/>
                  </a:stretch>
                </pic:blipFill>
                <pic:spPr>
                  <a:xfrm>
                    <a:off x="0" y="0"/>
                    <a:ext cx="361950" cy="3619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A31" w:rsidRDefault="00FA6A31" w:rsidP="004C65D5">
      <w:r>
        <w:separator/>
      </w:r>
    </w:p>
  </w:footnote>
  <w:footnote w:type="continuationSeparator" w:id="0">
    <w:p w:rsidR="00FA6A31" w:rsidRDefault="00FA6A31" w:rsidP="004C6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AE" w:rsidRDefault="005B506B">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17" o:spid="_x0000_s2065" type="#_x0000_t75" style="position:absolute;left:0;text-align:left;margin-left:0;margin-top:0;width:614.9pt;height:1059.3pt;z-index:-251657216;mso-position-horizontal:center;mso-position-horizontal-relative:margin;mso-position-vertical:center;mso-position-vertical-relative:margin" o:allowincell="f">
          <v:imagedata r:id="rId1" o:title="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AE" w:rsidRDefault="005B506B">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18" o:spid="_x0000_s2066" type="#_x0000_t75" style="position:absolute;left:0;text-align:left;margin-left:0;margin-top:0;width:614.9pt;height:1059.3pt;z-index:-251656192;mso-position-horizontal:center;mso-position-horizontal-relative:margin;mso-position-vertical:center;mso-position-vertical-relative:margin" o:allowincell="f">
          <v:imagedata r:id="rId1" o:title="5" gain="19661f" blacklevel="22938f"/>
          <w10:wrap anchorx="margin" anchory="margin"/>
        </v:shape>
      </w:pict>
    </w:r>
    <w:r w:rsidR="008816AE">
      <w:rPr>
        <w:rFonts w:hint="eastAsia"/>
        <w:noProof/>
      </w:rPr>
      <w:drawing>
        <wp:inline distT="0" distB="0" distL="114300" distR="114300">
          <wp:extent cx="2864485" cy="409575"/>
          <wp:effectExtent l="0" t="0" r="635" b="1905"/>
          <wp:docPr id="1" name="图片 1"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拷贝"/>
                  <pic:cNvPicPr>
                    <a:picLocks noChangeAspect="1"/>
                  </pic:cNvPicPr>
                </pic:nvPicPr>
                <pic:blipFill>
                  <a:blip r:embed="rId2"/>
                  <a:stretch>
                    <a:fillRect/>
                  </a:stretch>
                </pic:blipFill>
                <pic:spPr>
                  <a:xfrm>
                    <a:off x="0" y="0"/>
                    <a:ext cx="2864485" cy="409575"/>
                  </a:xfrm>
                  <a:prstGeom prst="rect">
                    <a:avLst/>
                  </a:prstGeom>
                  <a:solidFill>
                    <a:srgbClr val="969696"/>
                  </a:solidFill>
                  <a:ln w="9525">
                    <a:noFill/>
                  </a:ln>
                </pic:spPr>
              </pic:pic>
            </a:graphicData>
          </a:graphic>
        </wp:inline>
      </w:drawing>
    </w:r>
    <w:r w:rsidR="008816AE">
      <w:rPr>
        <w:rFonts w:hint="eastAsia"/>
      </w:rPr>
      <w:t xml:space="preserve">                   </w:t>
    </w:r>
    <w:r w:rsidR="008816AE">
      <w:rPr>
        <w:rFonts w:ascii="华文中宋" w:eastAsia="华文中宋" w:hAnsi="华文中宋" w:hint="eastAsia"/>
        <w:b/>
        <w:i/>
        <w:sz w:val="24"/>
      </w:rPr>
      <w:t>www.bjssjc.com</w:t>
    </w:r>
    <w:r w:rsidR="008816AE">
      <w:rPr>
        <w:rFonts w:ascii="华文中宋" w:eastAsia="华文中宋" w:hAnsi="华文中宋"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AE" w:rsidRDefault="005B506B">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16" o:spid="_x0000_s2064" type="#_x0000_t75" style="position:absolute;left:0;text-align:left;margin-left:0;margin-top:0;width:614.9pt;height:1059.3pt;z-index:-251658240;mso-position-horizontal:center;mso-position-horizontal-relative:margin;mso-position-vertical:center;mso-position-vertical-relative:margin" o:allowincell="f">
          <v:imagedata r:id="rId1" o:title="5"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581DFF"/>
    <w:rsid w:val="0007193A"/>
    <w:rsid w:val="00076677"/>
    <w:rsid w:val="0014711D"/>
    <w:rsid w:val="0031278F"/>
    <w:rsid w:val="003B5995"/>
    <w:rsid w:val="004931FB"/>
    <w:rsid w:val="004C65D5"/>
    <w:rsid w:val="0055008E"/>
    <w:rsid w:val="005B506B"/>
    <w:rsid w:val="005D7B43"/>
    <w:rsid w:val="0064511A"/>
    <w:rsid w:val="00667D9A"/>
    <w:rsid w:val="006E0C14"/>
    <w:rsid w:val="0070601F"/>
    <w:rsid w:val="00751279"/>
    <w:rsid w:val="007656FA"/>
    <w:rsid w:val="00784DE0"/>
    <w:rsid w:val="007B5DF4"/>
    <w:rsid w:val="008533CF"/>
    <w:rsid w:val="008816AE"/>
    <w:rsid w:val="009233DD"/>
    <w:rsid w:val="00952984"/>
    <w:rsid w:val="009A12CE"/>
    <w:rsid w:val="009A200B"/>
    <w:rsid w:val="009B14A6"/>
    <w:rsid w:val="00A25AC5"/>
    <w:rsid w:val="00A76C44"/>
    <w:rsid w:val="00A817D8"/>
    <w:rsid w:val="00B64EDF"/>
    <w:rsid w:val="00B87FB7"/>
    <w:rsid w:val="00C03D96"/>
    <w:rsid w:val="00C869A1"/>
    <w:rsid w:val="00CF6FF9"/>
    <w:rsid w:val="00D27DB1"/>
    <w:rsid w:val="00D3045B"/>
    <w:rsid w:val="00ED6D98"/>
    <w:rsid w:val="00EF7676"/>
    <w:rsid w:val="00FA09D1"/>
    <w:rsid w:val="00FA614C"/>
    <w:rsid w:val="00FA6A31"/>
    <w:rsid w:val="25C72115"/>
    <w:rsid w:val="32187728"/>
    <w:rsid w:val="3CFC35A8"/>
    <w:rsid w:val="543C2368"/>
    <w:rsid w:val="60581DFF"/>
    <w:rsid w:val="68DA0D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5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C65D5"/>
    <w:rPr>
      <w:sz w:val="18"/>
      <w:szCs w:val="18"/>
    </w:rPr>
  </w:style>
  <w:style w:type="paragraph" w:styleId="a4">
    <w:name w:val="footer"/>
    <w:basedOn w:val="a"/>
    <w:rsid w:val="004C65D5"/>
    <w:pPr>
      <w:tabs>
        <w:tab w:val="center" w:pos="4153"/>
        <w:tab w:val="right" w:pos="8306"/>
      </w:tabs>
      <w:snapToGrid w:val="0"/>
      <w:jc w:val="left"/>
    </w:pPr>
    <w:rPr>
      <w:sz w:val="18"/>
    </w:rPr>
  </w:style>
  <w:style w:type="paragraph" w:styleId="a5">
    <w:name w:val="header"/>
    <w:basedOn w:val="a"/>
    <w:rsid w:val="004C65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sid w:val="004C65D5"/>
    <w:rPr>
      <w:kern w:val="2"/>
      <w:sz w:val="18"/>
      <w:szCs w:val="18"/>
    </w:rPr>
  </w:style>
  <w:style w:type="character" w:styleId="a6">
    <w:name w:val="Hyperlink"/>
    <w:basedOn w:val="a0"/>
    <w:rsid w:val="0007193A"/>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Administrator</cp:lastModifiedBy>
  <cp:revision>4</cp:revision>
  <dcterms:created xsi:type="dcterms:W3CDTF">2016-11-22T03:14:00Z</dcterms:created>
  <dcterms:modified xsi:type="dcterms:W3CDTF">2016-12-02T06:15:00Z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