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F1" w:rsidRDefault="008A57F1" w:rsidP="008A57F1">
      <w:r>
        <w:rPr>
          <w:noProof/>
        </w:rPr>
        <w:drawing>
          <wp:anchor distT="0" distB="0" distL="114300" distR="114300" simplePos="0" relativeHeight="251660288" behindDoc="1" locked="0" layoutInCell="1" allowOverlap="1">
            <wp:simplePos x="0" y="0"/>
            <wp:positionH relativeFrom="column">
              <wp:posOffset>-1162050</wp:posOffset>
            </wp:positionH>
            <wp:positionV relativeFrom="paragraph">
              <wp:posOffset>-923925</wp:posOffset>
            </wp:positionV>
            <wp:extent cx="7567930" cy="10696575"/>
            <wp:effectExtent l="19050" t="0" r="0" b="0"/>
            <wp:wrapNone/>
            <wp:docPr id="2" name="Picture 16" descr="高效管理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高效管理封面"/>
                    <pic:cNvPicPr>
                      <a:picLocks noChangeAspect="1" noChangeArrowheads="1"/>
                    </pic:cNvPicPr>
                  </pic:nvPicPr>
                  <pic:blipFill>
                    <a:blip r:embed="rId4"/>
                    <a:srcRect/>
                    <a:stretch>
                      <a:fillRect/>
                    </a:stretch>
                  </pic:blipFill>
                  <pic:spPr bwMode="auto">
                    <a:xfrm>
                      <a:off x="0" y="0"/>
                      <a:ext cx="7567930" cy="10696575"/>
                    </a:xfrm>
                    <a:prstGeom prst="rect">
                      <a:avLst/>
                    </a:prstGeom>
                    <a:noFill/>
                    <a:ln w="9525">
                      <a:noFill/>
                      <a:miter lim="800000"/>
                      <a:headEnd/>
                      <a:tailEnd/>
                    </a:ln>
                  </pic:spPr>
                </pic:pic>
              </a:graphicData>
            </a:graphic>
          </wp:anchor>
        </w:drawing>
      </w:r>
      <w:r>
        <w:rPr>
          <w:rFonts w:hint="eastAsia"/>
        </w:rPr>
        <w:t xml:space="preserve"> </w:t>
      </w:r>
      <w:r>
        <w:pict>
          <v:shapetype id="_x0000_t202" coordsize="21600,21600" o:spt="202" path="m,l,21600r21600,l21600,xe">
            <v:stroke joinstyle="miter"/>
            <v:path gradientshapeok="t" o:connecttype="rect"/>
          </v:shapetype>
          <v:shape id="Text Box 3" o:spid="_x0000_s1027" type="#_x0000_t202" style="position:absolute;left:0;text-align:left;margin-left:162.05pt;margin-top:-11.55pt;width:321.6pt;height:34.9pt;z-index:251661312;mso-position-horizontal-relative:text;mso-position-vertical-relative:text" filled="f" stroked="f">
            <v:textbox>
              <w:txbxContent>
                <w:p w:rsidR="008A57F1" w:rsidRPr="008A57F1" w:rsidRDefault="008A57F1" w:rsidP="008A57F1">
                  <w:pPr>
                    <w:jc w:val="center"/>
                    <w:rPr>
                      <w:rFonts w:ascii="微软雅黑" w:eastAsia="微软雅黑" w:hAnsi="微软雅黑" w:hint="eastAsia"/>
                      <w:b/>
                      <w:sz w:val="28"/>
                      <w:szCs w:val="28"/>
                    </w:rPr>
                  </w:pPr>
                  <w:r>
                    <w:rPr>
                      <w:rFonts w:ascii="微软雅黑" w:eastAsia="微软雅黑" w:cs="微软雅黑" w:hint="eastAsia"/>
                      <w:color w:val="000000"/>
                      <w:sz w:val="36"/>
                      <w:szCs w:val="36"/>
                    </w:rPr>
                    <w:t>主题：</w:t>
                  </w:r>
                  <w:r w:rsidRPr="008A57F1">
                    <w:rPr>
                      <w:rFonts w:ascii="微软雅黑" w:eastAsia="微软雅黑" w:hAnsi="微软雅黑" w:hint="eastAsia"/>
                      <w:b/>
                      <w:sz w:val="28"/>
                      <w:szCs w:val="28"/>
                    </w:rPr>
                    <w:t>标准工时与生产线平衡管理实战技能训练</w:t>
                  </w:r>
                </w:p>
                <w:p w:rsidR="008A57F1" w:rsidRPr="008A57F1" w:rsidRDefault="008A57F1" w:rsidP="008A57F1">
                  <w:pPr>
                    <w:spacing w:line="560" w:lineRule="exact"/>
                    <w:rPr>
                      <w:rFonts w:ascii="微软雅黑" w:eastAsia="微软雅黑" w:cs="微软雅黑" w:hint="eastAsia"/>
                      <w:color w:val="000000"/>
                      <w:sz w:val="36"/>
                      <w:szCs w:val="36"/>
                    </w:rPr>
                  </w:pPr>
                </w:p>
              </w:txbxContent>
            </v:textbox>
          </v:shape>
        </w:pict>
      </w:r>
      <w:r>
        <w:pict>
          <v:shape id="Text Box 4" o:spid="_x0000_s1028" type="#_x0000_t202" style="position:absolute;left:0;text-align:left;margin-left:163.55pt;margin-top:14.5pt;width:300.6pt;height:32.75pt;z-index:251662336;mso-position-horizontal-relative:text;mso-position-vertical-relative:text" filled="f" stroked="f">
            <v:textbox>
              <w:txbxContent>
                <w:p w:rsidR="008A57F1" w:rsidRDefault="008A57F1" w:rsidP="008A57F1">
                  <w:pPr>
                    <w:autoSpaceDN w:val="0"/>
                    <w:rPr>
                      <w:rFonts w:ascii="微软雅黑" w:eastAsia="微软雅黑" w:cs="微软雅黑" w:hint="eastAsia"/>
                      <w:sz w:val="26"/>
                      <w:szCs w:val="26"/>
                    </w:rPr>
                  </w:pPr>
                  <w:r>
                    <w:rPr>
                      <w:rFonts w:ascii="微软雅黑" w:eastAsia="微软雅黑" w:cs="微软雅黑" w:hint="eastAsia"/>
                      <w:sz w:val="26"/>
                      <w:szCs w:val="26"/>
                    </w:rPr>
                    <w:t xml:space="preserve">主讲：陈志华   </w:t>
                  </w:r>
                  <w:r>
                    <w:rPr>
                      <w:rFonts w:ascii="微软雅黑" w:eastAsia="微软雅黑" w:cs="微软雅黑" w:hint="eastAsia"/>
                      <w:sz w:val="26"/>
                      <w:szCs w:val="26"/>
                    </w:rPr>
                    <w:t>费用：</w:t>
                  </w:r>
                  <w:r>
                    <w:rPr>
                      <w:rFonts w:ascii="微软雅黑" w:eastAsia="微软雅黑" w:cs="微软雅黑" w:hint="eastAsia"/>
                      <w:color w:val="FF9900"/>
                      <w:sz w:val="22"/>
                    </w:rPr>
                    <w:t xml:space="preserve"> 3200元/2天/1人</w:t>
                  </w:r>
                </w:p>
                <w:p w:rsidR="008A57F1" w:rsidRDefault="008A57F1" w:rsidP="008A57F1">
                  <w:pPr>
                    <w:jc w:val="left"/>
                    <w:rPr>
                      <w:rFonts w:ascii="微软雅黑" w:eastAsia="微软雅黑" w:cs="微软雅黑" w:hint="eastAsia"/>
                      <w:sz w:val="26"/>
                      <w:szCs w:val="26"/>
                    </w:rPr>
                  </w:pPr>
                </w:p>
              </w:txbxContent>
            </v:textbox>
          </v:shape>
        </w:pict>
      </w: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rPr>
          <w:rFonts w:hint="eastAsia"/>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Default="008A57F1" w:rsidP="008A57F1">
      <w:pPr>
        <w:spacing w:line="560" w:lineRule="exact"/>
        <w:jc w:val="center"/>
        <w:rPr>
          <w:rFonts w:ascii="微软雅黑" w:eastAsia="微软雅黑" w:cs="微软雅黑" w:hint="eastAsia"/>
          <w:color w:val="000000"/>
          <w:kern w:val="0"/>
          <w:sz w:val="40"/>
          <w:szCs w:val="40"/>
        </w:rPr>
      </w:pPr>
    </w:p>
    <w:p w:rsidR="008A57F1" w:rsidRPr="008A57F1" w:rsidRDefault="008A57F1" w:rsidP="008A57F1">
      <w:pPr>
        <w:jc w:val="center"/>
        <w:rPr>
          <w:rFonts w:ascii="微软雅黑" w:eastAsia="微软雅黑" w:hAnsi="微软雅黑" w:hint="eastAsia"/>
          <w:b/>
          <w:sz w:val="28"/>
          <w:szCs w:val="28"/>
        </w:rPr>
      </w:pPr>
      <w:r w:rsidRPr="008A57F1">
        <w:rPr>
          <w:rFonts w:ascii="微软雅黑" w:eastAsia="微软雅黑" w:hAnsi="微软雅黑" w:hint="eastAsia"/>
          <w:b/>
          <w:sz w:val="28"/>
          <w:szCs w:val="28"/>
        </w:rPr>
        <w:lastRenderedPageBreak/>
        <w:t>标准工时与生产线平衡管理实战技能训练</w:t>
      </w:r>
    </w:p>
    <w:p w:rsidR="008A57F1" w:rsidRPr="008A57F1" w:rsidRDefault="008A57F1" w:rsidP="008A57F1">
      <w:pPr>
        <w:spacing w:line="560" w:lineRule="exact"/>
        <w:jc w:val="right"/>
        <w:rPr>
          <w:rFonts w:ascii="微软雅黑" w:eastAsia="微软雅黑" w:cs="微软雅黑" w:hint="eastAsia"/>
          <w:color w:val="000000"/>
          <w:sz w:val="28"/>
          <w:szCs w:val="28"/>
          <w:shd w:val="clear" w:color="FFFFFF" w:fill="D9D9D9"/>
        </w:rPr>
      </w:pPr>
      <w:r w:rsidRPr="008A57F1">
        <w:rPr>
          <w:rFonts w:ascii="微软雅黑" w:eastAsia="微软雅黑" w:cs="微软雅黑" w:hint="eastAsia"/>
          <w:color w:val="000000"/>
          <w:kern w:val="0"/>
          <w:sz w:val="28"/>
          <w:szCs w:val="28"/>
        </w:rPr>
        <w:t>——课程简介</w:t>
      </w:r>
    </w:p>
    <w:p w:rsidR="008A57F1" w:rsidRDefault="008A57F1" w:rsidP="008A57F1">
      <w:pPr>
        <w:widowControl/>
        <w:spacing w:line="320" w:lineRule="exact"/>
        <w:jc w:val="left"/>
        <w:rPr>
          <w:rFonts w:ascii="微软雅黑" w:eastAsia="微软雅黑" w:cs="微软雅黑" w:hint="eastAsia"/>
          <w:color w:val="000000"/>
          <w:szCs w:val="21"/>
          <w:shd w:val="clear" w:color="FFFFFF" w:fill="D9D9D9"/>
        </w:rPr>
      </w:pPr>
    </w:p>
    <w:p w:rsidR="008A57F1" w:rsidRDefault="008A57F1" w:rsidP="008A57F1">
      <w:pPr>
        <w:rPr>
          <w:rFonts w:ascii="微软雅黑" w:eastAsia="微软雅黑" w:cs="微软雅黑" w:hint="eastAsia"/>
          <w:color w:val="000000"/>
          <w:szCs w:val="21"/>
        </w:rPr>
      </w:pPr>
      <w:r>
        <w:rPr>
          <w:rFonts w:ascii="微软雅黑" w:eastAsia="微软雅黑" w:cs="微软雅黑" w:hint="eastAsia"/>
          <w:color w:val="000000"/>
          <w:szCs w:val="21"/>
          <w:shd w:val="clear" w:color="FFFFFF" w:fill="D9D9D9"/>
        </w:rPr>
        <w:t>【时间地点】</w:t>
      </w:r>
      <w:r>
        <w:rPr>
          <w:rFonts w:ascii="微软雅黑" w:eastAsia="微软雅黑" w:cs="微软雅黑" w:hint="eastAsia"/>
          <w:color w:val="000000"/>
          <w:szCs w:val="21"/>
        </w:rPr>
        <w:t xml:space="preserve"> </w:t>
      </w:r>
    </w:p>
    <w:p w:rsidR="008A57F1" w:rsidRPr="008A57F1" w:rsidRDefault="008A57F1" w:rsidP="008A57F1">
      <w:pPr>
        <w:rPr>
          <w:rFonts w:ascii="宋体" w:hAnsi="宋体" w:hint="eastAsia"/>
          <w:bCs/>
          <w:szCs w:val="21"/>
        </w:rPr>
      </w:pPr>
      <w:r w:rsidRPr="008A57F1">
        <w:rPr>
          <w:rFonts w:ascii="宋体" w:hAnsi="宋体" w:hint="eastAsia"/>
          <w:bCs/>
          <w:szCs w:val="21"/>
        </w:rPr>
        <w:t>2017年03月18-19日上海    03月25-26日深圳    07月15-16日上海</w:t>
      </w:r>
    </w:p>
    <w:p w:rsidR="008A57F1" w:rsidRPr="008A57F1" w:rsidRDefault="008A57F1" w:rsidP="008A57F1">
      <w:pPr>
        <w:rPr>
          <w:rFonts w:ascii="宋体" w:hAnsi="宋体" w:hint="eastAsia"/>
          <w:bCs/>
          <w:szCs w:val="21"/>
        </w:rPr>
      </w:pPr>
      <w:r w:rsidRPr="008A57F1">
        <w:rPr>
          <w:rFonts w:ascii="宋体" w:hAnsi="宋体" w:hint="eastAsia"/>
          <w:bCs/>
          <w:szCs w:val="21"/>
        </w:rPr>
        <w:t>2017年07月22-23日深圳    11月18-19日深圳    11月25-26日上海</w:t>
      </w:r>
    </w:p>
    <w:p w:rsidR="008A57F1" w:rsidRDefault="008A57F1" w:rsidP="008A57F1">
      <w:pPr>
        <w:widowControl/>
        <w:spacing w:line="320" w:lineRule="exact"/>
        <w:jc w:val="left"/>
        <w:rPr>
          <w:rFonts w:ascii="微软雅黑" w:eastAsia="微软雅黑" w:cs="微软雅黑" w:hint="eastAsia"/>
          <w:color w:val="000000"/>
          <w:szCs w:val="21"/>
          <w:shd w:val="clear" w:color="FFFFFF" w:fill="D9D9D9"/>
        </w:rPr>
      </w:pPr>
      <w:r>
        <w:rPr>
          <w:rFonts w:ascii="微软雅黑" w:eastAsia="微软雅黑" w:cs="微软雅黑" w:hint="eastAsia"/>
          <w:color w:val="000000"/>
          <w:szCs w:val="21"/>
          <w:shd w:val="clear" w:color="FFFFFF" w:fill="D9D9D9"/>
        </w:rPr>
        <w:t>【参加对象】</w:t>
      </w:r>
      <w:r>
        <w:rPr>
          <w:rFonts w:ascii="微软雅黑" w:eastAsia="微软雅黑" w:cs="微软雅黑" w:hint="eastAsia"/>
          <w:color w:val="000000"/>
          <w:szCs w:val="21"/>
        </w:rPr>
        <w:t xml:space="preserve"> </w:t>
      </w:r>
      <w:r>
        <w:rPr>
          <w:rFonts w:ascii="黑体" w:eastAsia="黑体" w:hAnsi="黑体" w:cs="黑体" w:hint="eastAsia"/>
        </w:rPr>
        <w:t>企业劳动定额管理人员、人力资源管理人员、生产管理人员、采购管理人员</w:t>
      </w:r>
      <w:r>
        <w:rPr>
          <w:rFonts w:ascii="微软雅黑" w:eastAsia="微软雅黑" w:cs="微软雅黑" w:hint="eastAsia"/>
          <w:color w:val="000000"/>
          <w:szCs w:val="21"/>
          <w:shd w:val="clear" w:color="FFFFFF" w:fill="D9D9D9"/>
        </w:rPr>
        <w:t>【授课方式】</w:t>
      </w:r>
      <w:r>
        <w:rPr>
          <w:rFonts w:ascii="微软雅黑" w:eastAsia="微软雅黑" w:cs="微软雅黑" w:hint="eastAsia"/>
          <w:color w:val="000000"/>
          <w:szCs w:val="21"/>
        </w:rPr>
        <w:t xml:space="preserve"> 讲师讲授 + 视频演绎 + 案例研讨 +角色扮演 + 讲师点评</w:t>
      </w:r>
    </w:p>
    <w:p w:rsidR="008A57F1" w:rsidRDefault="008A57F1" w:rsidP="008A57F1">
      <w:pPr>
        <w:widowControl/>
        <w:spacing w:line="320" w:lineRule="exact"/>
        <w:jc w:val="left"/>
        <w:rPr>
          <w:rFonts w:ascii="微软雅黑" w:eastAsia="微软雅黑" w:cs="微软雅黑" w:hint="eastAsia"/>
          <w:color w:val="000000"/>
          <w:szCs w:val="21"/>
          <w:shd w:val="clear" w:color="FFFFFF" w:fill="D9D9D9"/>
        </w:rPr>
      </w:pPr>
      <w:r>
        <w:rPr>
          <w:rFonts w:ascii="微软雅黑" w:eastAsia="微软雅黑" w:cs="微软雅黑" w:hint="eastAsia"/>
          <w:color w:val="000000"/>
          <w:szCs w:val="21"/>
          <w:shd w:val="clear" w:color="FFFFFF" w:fill="D9D9D9"/>
        </w:rPr>
        <w:t>【学习费用】</w:t>
      </w:r>
      <w:r>
        <w:rPr>
          <w:rFonts w:ascii="微软雅黑" w:eastAsia="微软雅黑" w:cs="微软雅黑" w:hint="eastAsia"/>
          <w:color w:val="000000"/>
          <w:szCs w:val="21"/>
        </w:rPr>
        <w:t xml:space="preserve"> 3200元/2天/1人（</w:t>
      </w:r>
      <w:proofErr w:type="gramStart"/>
      <w:r>
        <w:rPr>
          <w:rFonts w:ascii="微软雅黑" w:eastAsia="微软雅黑" w:cs="微软雅黑" w:hint="eastAsia"/>
          <w:color w:val="000000"/>
          <w:szCs w:val="21"/>
        </w:rPr>
        <w:t>含资料</w:t>
      </w:r>
      <w:proofErr w:type="gramEnd"/>
      <w:r>
        <w:rPr>
          <w:rFonts w:ascii="微软雅黑" w:eastAsia="微软雅黑" w:cs="微软雅黑" w:hint="eastAsia"/>
          <w:color w:val="000000"/>
          <w:szCs w:val="21"/>
        </w:rPr>
        <w:t>费、午餐、茶点、发票等）</w:t>
      </w:r>
    </w:p>
    <w:p w:rsidR="008A57F1" w:rsidRDefault="008A57F1" w:rsidP="008A57F1">
      <w:pPr>
        <w:widowControl/>
        <w:spacing w:line="320" w:lineRule="exact"/>
        <w:jc w:val="left"/>
        <w:rPr>
          <w:rFonts w:ascii="微软雅黑" w:eastAsia="微软雅黑" w:cs="微软雅黑" w:hint="eastAsia"/>
          <w:color w:val="000000"/>
          <w:szCs w:val="21"/>
          <w:shd w:val="clear" w:color="FFFFFF" w:fill="D9D9D9"/>
        </w:rPr>
      </w:pPr>
      <w:r>
        <w:rPr>
          <w:rFonts w:ascii="微软雅黑" w:eastAsia="微软雅黑" w:cs="微软雅黑" w:hint="eastAsia"/>
          <w:color w:val="000000"/>
          <w:szCs w:val="21"/>
          <w:shd w:val="clear" w:color="FFFFFF" w:fill="D9D9D9"/>
        </w:rPr>
        <w:t>【承办单位】</w:t>
      </w:r>
      <w:r>
        <w:rPr>
          <w:rFonts w:ascii="微软雅黑" w:eastAsia="微软雅黑" w:cs="微软雅黑" w:hint="eastAsia"/>
          <w:color w:val="000000"/>
          <w:szCs w:val="21"/>
        </w:rPr>
        <w:t xml:space="preserve"> 企业学习网 http://www.qiyexuexi.com</w:t>
      </w:r>
      <w:r>
        <w:rPr>
          <w:rFonts w:ascii="微软雅黑" w:eastAsia="微软雅黑" w:cs="微软雅黑" w:hint="eastAsia"/>
          <w:color w:val="000000"/>
          <w:szCs w:val="21"/>
        </w:rPr>
        <w:tab/>
      </w:r>
    </w:p>
    <w:p w:rsidR="008A57F1" w:rsidRDefault="008A57F1" w:rsidP="008A57F1">
      <w:pPr>
        <w:widowControl/>
        <w:spacing w:line="320" w:lineRule="exact"/>
        <w:jc w:val="left"/>
        <w:rPr>
          <w:rFonts w:ascii="微软雅黑" w:eastAsia="微软雅黑" w:cs="微软雅黑" w:hint="eastAsia"/>
          <w:color w:val="000000"/>
          <w:szCs w:val="21"/>
        </w:rPr>
      </w:pPr>
      <w:r>
        <w:rPr>
          <w:rFonts w:ascii="微软雅黑" w:eastAsia="微软雅黑" w:cs="微软雅黑" w:hint="eastAsia"/>
          <w:color w:val="000000"/>
          <w:szCs w:val="21"/>
          <w:shd w:val="clear" w:color="FFFFFF" w:fill="D9D9D9"/>
        </w:rPr>
        <w:t>【垂询热线】</w:t>
      </w:r>
      <w:r>
        <w:rPr>
          <w:rFonts w:ascii="微软雅黑" w:eastAsia="微软雅黑" w:cs="微软雅黑" w:hint="eastAsia"/>
          <w:color w:val="000000"/>
          <w:szCs w:val="21"/>
        </w:rPr>
        <w:t xml:space="preserve"> </w:t>
      </w:r>
      <w:r>
        <w:rPr>
          <w:rFonts w:ascii="微软雅黑" w:eastAsia="微软雅黑" w:cs="微软雅黑"/>
          <w:color w:val="000000"/>
          <w:szCs w:val="21"/>
        </w:rPr>
        <w:t xml:space="preserve">0755-61280179    </w:t>
      </w:r>
    </w:p>
    <w:p w:rsidR="008A57F1" w:rsidRDefault="008A57F1" w:rsidP="008A57F1">
      <w:pPr>
        <w:widowControl/>
        <w:spacing w:line="320" w:lineRule="exact"/>
        <w:jc w:val="left"/>
        <w:rPr>
          <w:rFonts w:ascii="微软雅黑" w:eastAsia="微软雅黑" w:cs="微软雅黑" w:hint="eastAsia"/>
          <w:color w:val="000000"/>
          <w:szCs w:val="21"/>
          <w:shd w:val="clear" w:color="FFFFFF" w:fill="D9D9D9"/>
        </w:rPr>
      </w:pPr>
      <w:r>
        <w:rPr>
          <w:rFonts w:ascii="微软雅黑" w:eastAsia="微软雅黑" w:cs="微软雅黑" w:hint="eastAsia"/>
          <w:color w:val="000000"/>
          <w:szCs w:val="21"/>
          <w:shd w:val="clear" w:color="FFFFFF" w:fill="D9D9D9"/>
        </w:rPr>
        <w:t>【电子邮箱】</w:t>
      </w:r>
      <w:r>
        <w:rPr>
          <w:rFonts w:ascii="微软雅黑" w:eastAsia="微软雅黑" w:cs="微软雅黑" w:hint="eastAsia"/>
          <w:color w:val="000000"/>
          <w:szCs w:val="21"/>
        </w:rPr>
        <w:t xml:space="preserve"> qiyexuexi@qq.</w:t>
      </w:r>
      <w:proofErr w:type="gramStart"/>
      <w:r>
        <w:rPr>
          <w:rFonts w:ascii="微软雅黑" w:eastAsia="微软雅黑" w:cs="微软雅黑" w:hint="eastAsia"/>
          <w:color w:val="000000"/>
          <w:szCs w:val="21"/>
        </w:rPr>
        <w:t>com</w:t>
      </w:r>
      <w:proofErr w:type="gramEnd"/>
      <w:r>
        <w:rPr>
          <w:rFonts w:ascii="微软雅黑" w:eastAsia="微软雅黑" w:cs="微软雅黑" w:hint="eastAsia"/>
          <w:color w:val="000000"/>
          <w:szCs w:val="21"/>
        </w:rPr>
        <w:t xml:space="preserve"> </w:t>
      </w:r>
    </w:p>
    <w:p w:rsidR="008A57F1" w:rsidRDefault="008A57F1" w:rsidP="008A57F1">
      <w:pPr>
        <w:widowControl/>
        <w:spacing w:line="320" w:lineRule="exact"/>
        <w:jc w:val="left"/>
        <w:rPr>
          <w:rFonts w:ascii="微软雅黑" w:eastAsia="微软雅黑" w:cs="微软雅黑" w:hint="eastAsia"/>
          <w:color w:val="000000"/>
          <w:szCs w:val="21"/>
        </w:rPr>
      </w:pPr>
      <w:r>
        <w:rPr>
          <w:rFonts w:ascii="微软雅黑" w:eastAsia="微软雅黑" w:cs="微软雅黑" w:hint="eastAsia"/>
          <w:color w:val="000000"/>
          <w:szCs w:val="21"/>
          <w:shd w:val="clear" w:color="FFFFFF" w:fill="D9D9D9"/>
        </w:rPr>
        <w:t>【值班手机】</w:t>
      </w:r>
      <w:r>
        <w:rPr>
          <w:rFonts w:ascii="微软雅黑" w:eastAsia="微软雅黑" w:cs="微软雅黑" w:hint="eastAsia"/>
          <w:color w:val="000000"/>
          <w:szCs w:val="21"/>
        </w:rPr>
        <w:t xml:space="preserve"> 15811817900（田蜜）   18918926140（张丹）   18918926126（叶静）</w:t>
      </w:r>
    </w:p>
    <w:p w:rsidR="008A57F1" w:rsidRPr="008A57F1" w:rsidRDefault="008A57F1" w:rsidP="008A57F1">
      <w:pPr>
        <w:rPr>
          <w:rFonts w:ascii="微软雅黑" w:eastAsia="微软雅黑" w:hAnsi="微软雅黑" w:hint="eastAsia"/>
          <w:szCs w:val="21"/>
        </w:rPr>
      </w:pPr>
      <w:r w:rsidRPr="008A57F1">
        <w:rPr>
          <w:rFonts w:ascii="微软雅黑" w:eastAsia="微软雅黑" w:hAnsi="微软雅黑" w:hint="eastAsia"/>
          <w:noProof/>
          <w:szCs w:val="21"/>
        </w:rPr>
        <w:pict>
          <v:roundrect id="_x0000_s1037" style="position:absolute;left:0;text-align:left;margin-left:-9pt;margin-top:26.9pt;width:81pt;height:31.2pt;z-index:251664384" arcsize="10923f" fillcolor="#fc0" strokecolor="#36f" strokeweight=".5pt">
            <v:fill rotate="t" angle="-135" focusposition=".5,.5" focussize="" focus="100%" type="gradient"/>
            <v:textbox style="mso-next-textbox:#_x0000_s1037" inset=",0,,0">
              <w:txbxContent>
                <w:p w:rsidR="008A57F1" w:rsidRDefault="008A57F1" w:rsidP="008A57F1">
                  <w:pPr>
                    <w:spacing w:beforeLines="30"/>
                    <w:jc w:val="center"/>
                    <w:rPr>
                      <w:rFonts w:ascii="黑体" w:eastAsia="黑体" w:hAnsi="华文中宋" w:hint="eastAsia"/>
                      <w:shadow/>
                    </w:rPr>
                  </w:pPr>
                  <w:r>
                    <w:rPr>
                      <w:rFonts w:ascii="黑体" w:eastAsia="黑体" w:hAnsi="华文中宋" w:hint="eastAsia"/>
                      <w:shadow/>
                    </w:rPr>
                    <w:t>课程背景：</w:t>
                  </w:r>
                </w:p>
                <w:p w:rsidR="008A57F1" w:rsidRDefault="008A57F1" w:rsidP="008A57F1">
                  <w:pPr>
                    <w:spacing w:beforeLines="30"/>
                    <w:jc w:val="center"/>
                    <w:rPr>
                      <w:rFonts w:ascii="黑体" w:eastAsia="黑体" w:hAnsi="华文中宋" w:hint="eastAsia"/>
                      <w:shadow/>
                    </w:rPr>
                  </w:pPr>
                </w:p>
              </w:txbxContent>
            </v:textbox>
          </v:roundrect>
        </w:pict>
      </w:r>
    </w:p>
    <w:p w:rsidR="008A57F1" w:rsidRPr="008A57F1" w:rsidRDefault="008A57F1" w:rsidP="008A57F1">
      <w:pPr>
        <w:rPr>
          <w:rFonts w:ascii="微软雅黑" w:eastAsia="微软雅黑" w:hAnsi="微软雅黑" w:hint="eastAsia"/>
          <w:szCs w:val="21"/>
        </w:rPr>
      </w:pPr>
    </w:p>
    <w:p w:rsidR="008A57F1" w:rsidRDefault="008A57F1" w:rsidP="008A57F1">
      <w:pPr>
        <w:spacing w:line="400" w:lineRule="exact"/>
        <w:ind w:firstLineChars="195" w:firstLine="409"/>
        <w:rPr>
          <w:rFonts w:ascii="微软雅黑" w:eastAsia="微软雅黑" w:hAnsi="微软雅黑" w:hint="eastAsia"/>
          <w:szCs w:val="21"/>
        </w:rPr>
      </w:pPr>
      <w:r w:rsidRPr="008A57F1">
        <w:rPr>
          <w:rFonts w:ascii="微软雅黑" w:eastAsia="微软雅黑" w:hAnsi="微软雅黑" w:hint="eastAsia"/>
          <w:szCs w:val="21"/>
        </w:rPr>
        <w:t>二十多年前，我们曾为日本丰田推行“准时化”生产模式实现的“零库存”，感到震惊和羡慕。二十多年来，我们一直在为实现“零库存”而学习、模仿、推行丰田模式。二十多年后的今天，我们似乎又在为没有库存而感到苦恼。因为我们总是在为等待物料、如何保证交货期而</w:t>
      </w:r>
      <w:proofErr w:type="gramStart"/>
      <w:r w:rsidRPr="008A57F1">
        <w:rPr>
          <w:rFonts w:ascii="微软雅黑" w:eastAsia="微软雅黑" w:hAnsi="微软雅黑" w:hint="eastAsia"/>
          <w:szCs w:val="21"/>
        </w:rPr>
        <w:t>憔</w:t>
      </w:r>
      <w:proofErr w:type="gramEnd"/>
      <w:r w:rsidRPr="008A57F1">
        <w:rPr>
          <w:rFonts w:ascii="微软雅黑" w:eastAsia="微软雅黑" w:hAnsi="微软雅黑" w:hint="eastAsia"/>
          <w:szCs w:val="21"/>
        </w:rPr>
        <w:t>虑。同时也为人工成本不断上升而生产</w:t>
      </w:r>
      <w:proofErr w:type="gramStart"/>
      <w:r w:rsidRPr="008A57F1">
        <w:rPr>
          <w:rFonts w:ascii="微软雅黑" w:eastAsia="微软雅黑" w:hAnsi="微软雅黑" w:hint="eastAsia"/>
          <w:szCs w:val="21"/>
        </w:rPr>
        <w:t>能未能</w:t>
      </w:r>
      <w:proofErr w:type="gramEnd"/>
      <w:r w:rsidRPr="008A57F1">
        <w:rPr>
          <w:rFonts w:ascii="微软雅黑" w:eastAsia="微软雅黑" w:hAnsi="微软雅黑" w:hint="eastAsia"/>
          <w:szCs w:val="21"/>
        </w:rPr>
        <w:t>最大化而苦恼。这到底是为什么呢？是没有学好还是没有用好？或者说还是根本就没有领悟到其精髓的所在?</w:t>
      </w:r>
    </w:p>
    <w:p w:rsidR="008A57F1" w:rsidRPr="008A57F1" w:rsidRDefault="008A57F1" w:rsidP="008A57F1">
      <w:pPr>
        <w:spacing w:line="400" w:lineRule="exact"/>
        <w:ind w:firstLineChars="195" w:firstLine="409"/>
        <w:rPr>
          <w:rFonts w:ascii="微软雅黑" w:eastAsia="微软雅黑" w:hAnsi="微软雅黑" w:hint="eastAsia"/>
          <w:szCs w:val="21"/>
        </w:rPr>
      </w:pPr>
    </w:p>
    <w:p w:rsidR="008A57F1" w:rsidRPr="008A57F1" w:rsidRDefault="008A57F1" w:rsidP="008A57F1">
      <w:pPr>
        <w:spacing w:line="400" w:lineRule="exact"/>
        <w:rPr>
          <w:rFonts w:ascii="微软雅黑" w:eastAsia="微软雅黑" w:hAnsi="微软雅黑" w:hint="eastAsia"/>
          <w:b/>
          <w:szCs w:val="21"/>
        </w:rPr>
      </w:pPr>
      <w:r w:rsidRPr="008A57F1">
        <w:rPr>
          <w:rFonts w:ascii="微软雅黑" w:eastAsia="微软雅黑" w:hAnsi="微软雅黑" w:hint="eastAsia"/>
          <w:b/>
          <w:szCs w:val="21"/>
        </w:rPr>
        <w:t>研究方向：</w:t>
      </w:r>
    </w:p>
    <w:p w:rsidR="008A57F1" w:rsidRPr="008A57F1" w:rsidRDefault="008A57F1" w:rsidP="008A57F1">
      <w:pPr>
        <w:spacing w:line="400" w:lineRule="exact"/>
        <w:ind w:firstLineChars="200" w:firstLine="420"/>
        <w:rPr>
          <w:rFonts w:ascii="微软雅黑" w:eastAsia="微软雅黑" w:hAnsi="微软雅黑" w:hint="eastAsia"/>
          <w:b/>
          <w:szCs w:val="21"/>
        </w:rPr>
      </w:pPr>
      <w:r w:rsidRPr="008A57F1">
        <w:rPr>
          <w:rFonts w:ascii="微软雅黑" w:eastAsia="微软雅黑" w:hAnsi="微软雅黑" w:hint="eastAsia"/>
          <w:szCs w:val="21"/>
        </w:rPr>
        <w:t>陈志华老师一直秉承实用、实战、实际的核心价值观,六年磨一剑,专为在中国的所有制造企业量身订做了该课题。主要研究方向为：如何利用企业的两条腿(硬件和软件)和两种力(管理拉动力和技术的拉动力)；在减少加班、避免人海战术、运作系统化和数据化管理的前提下,如何才能做到缩短交货期，提高劳动生产效率。该课程没有说到领先的模式，更没有用到复杂的系统。而是用“盯” 、“抢” 、“省” 、“挖”四个字来构成一个系统化解决方案。</w:t>
      </w:r>
    </w:p>
    <w:p w:rsidR="008A57F1" w:rsidRPr="008A57F1" w:rsidRDefault="008A57F1" w:rsidP="008A57F1">
      <w:pPr>
        <w:rPr>
          <w:rFonts w:ascii="微软雅黑" w:eastAsia="微软雅黑" w:hAnsi="微软雅黑" w:hint="eastAsia"/>
          <w:szCs w:val="21"/>
        </w:rPr>
      </w:pPr>
      <w:r w:rsidRPr="008A57F1">
        <w:rPr>
          <w:rFonts w:ascii="微软雅黑" w:eastAsia="微软雅黑" w:hAnsi="微软雅黑" w:hint="eastAsia"/>
          <w:noProof/>
          <w:szCs w:val="21"/>
        </w:rPr>
        <w:pict>
          <v:roundrect id="_x0000_s1040" style="position:absolute;left:0;text-align:left;margin-left:0;margin-top:14.7pt;width:81pt;height:31.2pt;z-index:251667456" arcsize="10923f" fillcolor="#fc0" strokecolor="#36f" strokeweight=".5pt">
            <v:fill rotate="t" angle="-135" focusposition=".5,.5" focussize="" focus="100%" type="gradient"/>
            <v:textbox style="mso-next-textbox:#_x0000_s1040" inset=",0,,0">
              <w:txbxContent>
                <w:p w:rsidR="008A57F1" w:rsidRDefault="008A57F1" w:rsidP="008A57F1">
                  <w:pPr>
                    <w:spacing w:beforeLines="30"/>
                    <w:jc w:val="center"/>
                    <w:rPr>
                      <w:rFonts w:ascii="黑体" w:eastAsia="黑体" w:hAnsi="华文中宋" w:hint="eastAsia"/>
                      <w:shadow/>
                    </w:rPr>
                  </w:pPr>
                  <w:r>
                    <w:rPr>
                      <w:rFonts w:ascii="黑体" w:eastAsia="黑体" w:hAnsi="华文中宋" w:hint="eastAsia"/>
                      <w:shadow/>
                    </w:rPr>
                    <w:t>课程目标：</w:t>
                  </w:r>
                </w:p>
                <w:p w:rsidR="008A57F1" w:rsidRDefault="008A57F1" w:rsidP="008A57F1">
                  <w:pPr>
                    <w:spacing w:beforeLines="30"/>
                    <w:jc w:val="center"/>
                    <w:rPr>
                      <w:rFonts w:ascii="黑体" w:eastAsia="黑体" w:hAnsi="华文中宋" w:hint="eastAsia"/>
                      <w:shadow/>
                    </w:rPr>
                  </w:pPr>
                </w:p>
              </w:txbxContent>
            </v:textbox>
          </v:roundrect>
        </w:pict>
      </w:r>
    </w:p>
    <w:p w:rsidR="008A57F1" w:rsidRPr="008A57F1" w:rsidRDefault="008A57F1" w:rsidP="008A57F1">
      <w:pPr>
        <w:rPr>
          <w:rFonts w:ascii="微软雅黑" w:eastAsia="微软雅黑" w:hAnsi="微软雅黑" w:hint="eastAsia"/>
          <w:szCs w:val="21"/>
        </w:rPr>
      </w:pPr>
    </w:p>
    <w:p w:rsidR="008A57F1" w:rsidRPr="008A57F1" w:rsidRDefault="008A57F1" w:rsidP="008A57F1">
      <w:pPr>
        <w:spacing w:line="400" w:lineRule="exact"/>
        <w:ind w:left="360"/>
        <w:rPr>
          <w:rFonts w:ascii="微软雅黑" w:eastAsia="微软雅黑" w:hAnsi="微软雅黑" w:hint="eastAsia"/>
          <w:szCs w:val="21"/>
        </w:rPr>
      </w:pPr>
      <w:r w:rsidRPr="008A57F1">
        <w:rPr>
          <w:rFonts w:ascii="微软雅黑" w:eastAsia="微软雅黑" w:hAnsi="微软雅黑" w:hint="eastAsia"/>
          <w:szCs w:val="21"/>
        </w:rPr>
        <w:t>1、如何科学</w:t>
      </w:r>
      <w:proofErr w:type="gramStart"/>
      <w:r w:rsidRPr="008A57F1">
        <w:rPr>
          <w:rFonts w:ascii="微软雅黑" w:eastAsia="微软雅黑" w:hAnsi="微软雅黑" w:hint="eastAsia"/>
          <w:szCs w:val="21"/>
        </w:rPr>
        <w:t>习规划</w:t>
      </w:r>
      <w:proofErr w:type="gramEnd"/>
      <w:r w:rsidRPr="008A57F1">
        <w:rPr>
          <w:rFonts w:ascii="微软雅黑" w:eastAsia="微软雅黑" w:hAnsi="微软雅黑" w:hint="eastAsia"/>
          <w:szCs w:val="21"/>
        </w:rPr>
        <w:t>车间物流；</w:t>
      </w:r>
    </w:p>
    <w:p w:rsidR="008A57F1" w:rsidRPr="008A57F1" w:rsidRDefault="008A57F1" w:rsidP="008A57F1">
      <w:pPr>
        <w:spacing w:line="400" w:lineRule="exact"/>
        <w:ind w:left="360"/>
        <w:rPr>
          <w:rFonts w:ascii="微软雅黑" w:eastAsia="微软雅黑" w:hAnsi="微软雅黑" w:hint="eastAsia"/>
          <w:szCs w:val="21"/>
        </w:rPr>
      </w:pPr>
      <w:r w:rsidRPr="008A57F1">
        <w:rPr>
          <w:rFonts w:ascii="微软雅黑" w:eastAsia="微软雅黑" w:hAnsi="微软雅黑" w:hint="eastAsia"/>
          <w:szCs w:val="21"/>
        </w:rPr>
        <w:t>2、如何科学理顺生产计划（生产计划的15大要点）；</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3、如何减少超负荷加班；</w:t>
      </w:r>
    </w:p>
    <w:p w:rsidR="008A57F1" w:rsidRPr="008A57F1" w:rsidRDefault="008A57F1" w:rsidP="008A57F1">
      <w:pPr>
        <w:spacing w:line="400" w:lineRule="exact"/>
        <w:ind w:firstLineChars="147" w:firstLine="309"/>
        <w:rPr>
          <w:rFonts w:ascii="微软雅黑" w:eastAsia="微软雅黑" w:hAnsi="微软雅黑" w:hint="eastAsia"/>
          <w:szCs w:val="21"/>
        </w:rPr>
      </w:pPr>
      <w:r w:rsidRPr="008A57F1">
        <w:rPr>
          <w:rFonts w:ascii="微软雅黑" w:eastAsia="微软雅黑" w:hAnsi="微软雅黑" w:hint="eastAsia"/>
          <w:szCs w:val="21"/>
        </w:rPr>
        <w:lastRenderedPageBreak/>
        <w:t>4、怎样通过计算来决定生产节拍与工位人数；</w:t>
      </w:r>
    </w:p>
    <w:p w:rsidR="008A57F1" w:rsidRPr="008A57F1" w:rsidRDefault="008A57F1" w:rsidP="008A57F1">
      <w:pPr>
        <w:spacing w:line="400" w:lineRule="exact"/>
        <w:ind w:firstLineChars="147" w:firstLine="309"/>
        <w:rPr>
          <w:rFonts w:ascii="微软雅黑" w:eastAsia="微软雅黑" w:hAnsi="微软雅黑" w:hint="eastAsia"/>
          <w:szCs w:val="21"/>
        </w:rPr>
      </w:pPr>
      <w:r w:rsidRPr="008A57F1">
        <w:rPr>
          <w:rFonts w:ascii="微软雅黑" w:eastAsia="微软雅黑" w:hAnsi="微软雅黑" w:hint="eastAsia"/>
          <w:szCs w:val="21"/>
        </w:rPr>
        <w:t>5、如何使车间管理既有拉动力又有推动力；</w:t>
      </w:r>
    </w:p>
    <w:p w:rsidR="008A57F1" w:rsidRPr="008A57F1" w:rsidRDefault="008A57F1" w:rsidP="008A57F1">
      <w:pPr>
        <w:spacing w:line="400" w:lineRule="exact"/>
        <w:ind w:firstLineChars="147" w:firstLine="309"/>
        <w:rPr>
          <w:rFonts w:ascii="微软雅黑" w:eastAsia="微软雅黑" w:hAnsi="微软雅黑" w:hint="eastAsia"/>
          <w:szCs w:val="21"/>
        </w:rPr>
      </w:pPr>
      <w:r w:rsidRPr="008A57F1">
        <w:rPr>
          <w:rFonts w:ascii="微软雅黑" w:eastAsia="微软雅黑" w:hAnsi="微软雅黑" w:hint="eastAsia"/>
          <w:szCs w:val="21"/>
        </w:rPr>
        <w:t>6、如何让工作从劳动强化走向劳动改善；</w:t>
      </w:r>
    </w:p>
    <w:p w:rsidR="008A57F1" w:rsidRPr="008A57F1" w:rsidRDefault="008A57F1" w:rsidP="008A57F1">
      <w:pPr>
        <w:spacing w:line="400" w:lineRule="exact"/>
        <w:ind w:firstLineChars="147" w:firstLine="309"/>
        <w:rPr>
          <w:rFonts w:ascii="微软雅黑" w:eastAsia="微软雅黑" w:hAnsi="微软雅黑" w:hint="eastAsia"/>
          <w:szCs w:val="21"/>
        </w:rPr>
      </w:pPr>
      <w:r w:rsidRPr="008A57F1">
        <w:rPr>
          <w:rFonts w:ascii="微软雅黑" w:eastAsia="微软雅黑" w:hAnsi="微软雅黑" w:hint="eastAsia"/>
          <w:szCs w:val="21"/>
        </w:rPr>
        <w:t>8、怎样构建现场管理的四大基石与实现“盯、挖、抢、省”</w:t>
      </w:r>
    </w:p>
    <w:p w:rsidR="008A57F1" w:rsidRPr="008A57F1" w:rsidRDefault="008A57F1" w:rsidP="008A57F1">
      <w:pPr>
        <w:spacing w:line="400" w:lineRule="exact"/>
        <w:ind w:firstLineChars="147" w:firstLine="309"/>
        <w:rPr>
          <w:rFonts w:ascii="微软雅黑" w:eastAsia="微软雅黑" w:hAnsi="微软雅黑" w:hint="eastAsia"/>
          <w:szCs w:val="21"/>
        </w:rPr>
      </w:pPr>
      <w:r w:rsidRPr="008A57F1">
        <w:rPr>
          <w:rFonts w:ascii="微软雅黑" w:eastAsia="微软雅黑" w:hAnsi="微软雅黑"/>
          <w:noProof/>
          <w:szCs w:val="21"/>
        </w:rPr>
        <w:pict>
          <v:roundrect id="_x0000_s1039" style="position:absolute;left:0;text-align:left;margin-left:0;margin-top:10pt;width:81pt;height:31.2pt;z-index:251666432" arcsize="10923f" fillcolor="#fc0" strokecolor="#36f" strokeweight=".5pt">
            <v:fill rotate="t" angle="-135" focusposition=".5,.5" focussize="" focus="100%" type="gradient"/>
            <v:textbox inset=",0,,0">
              <w:txbxContent>
                <w:p w:rsidR="008A57F1" w:rsidRDefault="008A57F1" w:rsidP="008A57F1">
                  <w:pPr>
                    <w:spacing w:beforeLines="30"/>
                    <w:jc w:val="center"/>
                    <w:rPr>
                      <w:rFonts w:ascii="黑体" w:eastAsia="黑体" w:hAnsi="华文中宋" w:hint="eastAsia"/>
                      <w:shadow/>
                    </w:rPr>
                  </w:pPr>
                  <w:r>
                    <w:rPr>
                      <w:rFonts w:ascii="黑体" w:eastAsia="黑体" w:hAnsi="华文中宋" w:hint="eastAsia"/>
                      <w:shadow/>
                    </w:rPr>
                    <w:t>课程大纲：</w:t>
                  </w:r>
                </w:p>
                <w:p w:rsidR="008A57F1" w:rsidRDefault="008A57F1" w:rsidP="008A57F1">
                  <w:pPr>
                    <w:spacing w:beforeLines="30"/>
                    <w:jc w:val="center"/>
                    <w:rPr>
                      <w:rFonts w:ascii="黑体" w:eastAsia="黑体" w:hAnsi="华文中宋" w:hint="eastAsia"/>
                      <w:shadow/>
                    </w:rPr>
                  </w:pPr>
                </w:p>
              </w:txbxContent>
            </v:textbox>
          </v:roundrect>
        </w:pict>
      </w:r>
    </w:p>
    <w:p w:rsidR="008A57F1" w:rsidRPr="008A57F1" w:rsidRDefault="008A57F1" w:rsidP="008A57F1">
      <w:pPr>
        <w:rPr>
          <w:rFonts w:ascii="微软雅黑" w:eastAsia="微软雅黑" w:hAnsi="微软雅黑" w:hint="eastAsia"/>
          <w:szCs w:val="21"/>
        </w:rPr>
      </w:pPr>
    </w:p>
    <w:p w:rsidR="008A57F1" w:rsidRPr="008A57F1" w:rsidRDefault="008A57F1" w:rsidP="008A57F1">
      <w:pPr>
        <w:spacing w:line="400" w:lineRule="exact"/>
        <w:rPr>
          <w:rFonts w:ascii="微软雅黑" w:eastAsia="微软雅黑" w:hAnsi="微软雅黑" w:hint="eastAsia"/>
          <w:b/>
          <w:szCs w:val="21"/>
        </w:rPr>
      </w:pPr>
      <w:r w:rsidRPr="008A57F1">
        <w:rPr>
          <w:rFonts w:ascii="微软雅黑" w:eastAsia="微软雅黑" w:hAnsi="微软雅黑" w:hint="eastAsia"/>
          <w:b/>
          <w:szCs w:val="21"/>
        </w:rPr>
        <w:t>第一讲  钱，在哪里！——</w:t>
      </w:r>
      <w:proofErr w:type="gramStart"/>
      <w:r w:rsidRPr="008A57F1">
        <w:rPr>
          <w:rFonts w:ascii="微软雅黑" w:eastAsia="微软雅黑" w:hAnsi="微软雅黑" w:hint="eastAsia"/>
          <w:b/>
          <w:szCs w:val="21"/>
        </w:rPr>
        <w:t>不</w:t>
      </w:r>
      <w:proofErr w:type="gramEnd"/>
      <w:r w:rsidRPr="008A57F1">
        <w:rPr>
          <w:rFonts w:ascii="微软雅黑" w:eastAsia="微软雅黑" w:hAnsi="微软雅黑" w:hint="eastAsia"/>
          <w:b/>
          <w:szCs w:val="21"/>
        </w:rPr>
        <w:t>专业付出的代价</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管理者管理效率——被勿视的西瓜</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管理者管理思路——一个中心两个基本点</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管理者管理方向——多主观少客观</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管理者管理方法——重经验凭习惯</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没有结局的结局——布局决定结局</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员工的生产效率——只有强化没有改善</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新产品的研发  ——没有可批量制造性</w:t>
      </w:r>
    </w:p>
    <w:p w:rsidR="008A57F1" w:rsidRPr="008A57F1" w:rsidRDefault="008A57F1" w:rsidP="008A57F1">
      <w:pPr>
        <w:spacing w:line="400" w:lineRule="exact"/>
        <w:rPr>
          <w:rFonts w:ascii="微软雅黑" w:eastAsia="微软雅黑" w:hAnsi="微软雅黑" w:hint="eastAsia"/>
          <w:szCs w:val="21"/>
        </w:rPr>
      </w:pPr>
    </w:p>
    <w:p w:rsidR="008A57F1" w:rsidRPr="008A57F1" w:rsidRDefault="008A57F1" w:rsidP="008A57F1">
      <w:pPr>
        <w:spacing w:line="400" w:lineRule="exact"/>
        <w:rPr>
          <w:rFonts w:ascii="微软雅黑" w:eastAsia="微软雅黑" w:hAnsi="微软雅黑" w:hint="eastAsia"/>
          <w:b/>
          <w:szCs w:val="21"/>
        </w:rPr>
      </w:pPr>
      <w:r w:rsidRPr="008A57F1">
        <w:rPr>
          <w:rFonts w:ascii="微软雅黑" w:eastAsia="微软雅黑" w:hAnsi="微软雅黑" w:hint="eastAsia"/>
          <w:b/>
          <w:szCs w:val="21"/>
        </w:rPr>
        <w:t>第二讲  标准工时(ST)新概念</w:t>
      </w:r>
    </w:p>
    <w:p w:rsidR="008A57F1" w:rsidRPr="008A57F1" w:rsidRDefault="008A57F1" w:rsidP="008A57F1">
      <w:pPr>
        <w:spacing w:line="400" w:lineRule="exact"/>
        <w:ind w:leftChars="514" w:left="1079" w:firstLine="1"/>
        <w:rPr>
          <w:rFonts w:ascii="微软雅黑" w:eastAsia="微软雅黑" w:hAnsi="微软雅黑" w:hint="eastAsia"/>
          <w:szCs w:val="21"/>
        </w:rPr>
      </w:pPr>
      <w:r w:rsidRPr="008A57F1">
        <w:rPr>
          <w:rFonts w:ascii="微软雅黑" w:eastAsia="微软雅黑" w:hAnsi="微软雅黑" w:hint="eastAsia"/>
          <w:szCs w:val="21"/>
        </w:rPr>
        <w:t>标准工时的定义与时间的两大特点;</w:t>
      </w:r>
      <w:r w:rsidRPr="008A57F1">
        <w:rPr>
          <w:rFonts w:ascii="微软雅黑" w:eastAsia="微软雅黑" w:hAnsi="微软雅黑" w:hint="eastAsia"/>
          <w:szCs w:val="21"/>
        </w:rPr>
        <w:br/>
        <w:t>标准工时确立的六个原则;</w:t>
      </w:r>
      <w:r w:rsidRPr="008A57F1">
        <w:rPr>
          <w:rFonts w:ascii="微软雅黑" w:eastAsia="微软雅黑" w:hAnsi="微软雅黑" w:hint="eastAsia"/>
          <w:szCs w:val="21"/>
        </w:rPr>
        <w:br/>
        <w:t>使用标准工时的六个目的;</w:t>
      </w:r>
      <w:r w:rsidRPr="008A57F1">
        <w:rPr>
          <w:rFonts w:ascii="微软雅黑" w:eastAsia="微软雅黑" w:hAnsi="微软雅黑" w:hint="eastAsia"/>
          <w:szCs w:val="21"/>
        </w:rPr>
        <w:br/>
        <w:t>不属于标准工时范围的五个方面;</w:t>
      </w:r>
      <w:r w:rsidRPr="008A57F1">
        <w:rPr>
          <w:rFonts w:ascii="微软雅黑" w:eastAsia="微软雅黑" w:hAnsi="微软雅黑" w:hint="eastAsia"/>
          <w:szCs w:val="21"/>
        </w:rPr>
        <w:br/>
        <w:t>标准工时组成的两个部份;</w:t>
      </w:r>
      <w:r w:rsidRPr="008A57F1">
        <w:rPr>
          <w:rFonts w:ascii="微软雅黑" w:eastAsia="微软雅黑" w:hAnsi="微软雅黑" w:hint="eastAsia"/>
          <w:szCs w:val="21"/>
        </w:rPr>
        <w:br/>
        <w:t>标准工时宽裕率的三个组成部份;</w:t>
      </w:r>
      <w:r w:rsidRPr="008A57F1">
        <w:rPr>
          <w:rFonts w:ascii="微软雅黑" w:eastAsia="微软雅黑" w:hAnsi="微软雅黑" w:hint="eastAsia"/>
          <w:szCs w:val="21"/>
        </w:rPr>
        <w:br/>
        <w:t>标准工时的三种计算方法;</w:t>
      </w:r>
      <w:r w:rsidRPr="008A57F1">
        <w:rPr>
          <w:rFonts w:ascii="微软雅黑" w:eastAsia="微软雅黑" w:hAnsi="微软雅黑" w:hint="eastAsia"/>
          <w:szCs w:val="21"/>
        </w:rPr>
        <w:br/>
        <w:t>标准工时导入过程中的技巧。</w:t>
      </w:r>
    </w:p>
    <w:p w:rsidR="008A57F1" w:rsidRPr="008A57F1" w:rsidRDefault="008A57F1" w:rsidP="008A57F1">
      <w:pPr>
        <w:spacing w:line="400" w:lineRule="exact"/>
        <w:ind w:leftChars="200" w:left="420"/>
        <w:rPr>
          <w:rFonts w:ascii="微软雅黑" w:eastAsia="微软雅黑" w:hAnsi="微软雅黑" w:hint="eastAsia"/>
          <w:szCs w:val="21"/>
        </w:rPr>
      </w:pPr>
      <w:r w:rsidRPr="008A57F1">
        <w:rPr>
          <w:rFonts w:ascii="微软雅黑" w:eastAsia="微软雅黑" w:hAnsi="微软雅黑" w:hint="eastAsia"/>
          <w:szCs w:val="21"/>
        </w:rPr>
        <w:t xml:space="preserve">   </w:t>
      </w:r>
    </w:p>
    <w:p w:rsidR="008A57F1" w:rsidRPr="008A57F1" w:rsidRDefault="008A57F1" w:rsidP="008A57F1">
      <w:pPr>
        <w:spacing w:line="400" w:lineRule="exact"/>
        <w:rPr>
          <w:rFonts w:ascii="微软雅黑" w:eastAsia="微软雅黑" w:hAnsi="微软雅黑" w:hint="eastAsia"/>
          <w:b/>
          <w:szCs w:val="21"/>
        </w:rPr>
      </w:pPr>
      <w:r w:rsidRPr="008A57F1">
        <w:rPr>
          <w:rFonts w:ascii="微软雅黑" w:eastAsia="微软雅黑" w:hAnsi="微软雅黑" w:hint="eastAsia"/>
          <w:b/>
          <w:szCs w:val="21"/>
        </w:rPr>
        <w:t xml:space="preserve">第三讲：马表测量过程与技巧 </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马表测量工程师的七大先决条件</w:t>
      </w:r>
      <w:r w:rsidRPr="008A57F1">
        <w:rPr>
          <w:rFonts w:ascii="微软雅黑" w:eastAsia="微软雅黑" w:hAnsi="微软雅黑" w:hint="eastAsia"/>
          <w:szCs w:val="21"/>
        </w:rPr>
        <w:br/>
        <w:t xml:space="preserve">被测工种标准化作业必备的四种规范化文件 </w:t>
      </w:r>
      <w:r w:rsidRPr="008A57F1">
        <w:rPr>
          <w:rFonts w:ascii="微软雅黑" w:eastAsia="微软雅黑" w:hAnsi="微软雅黑" w:hint="eastAsia"/>
          <w:szCs w:val="21"/>
        </w:rPr>
        <w:br/>
        <w:t>马表测量工作的“文房四宝”</w:t>
      </w:r>
      <w:r w:rsidRPr="008A57F1">
        <w:rPr>
          <w:rFonts w:ascii="微软雅黑" w:eastAsia="微软雅黑" w:hAnsi="微软雅黑" w:hint="eastAsia"/>
          <w:szCs w:val="21"/>
        </w:rPr>
        <w:br/>
        <w:t>&lt;记录数据的表格范本&gt;</w:t>
      </w:r>
      <w:r w:rsidRPr="008A57F1">
        <w:rPr>
          <w:rFonts w:ascii="微软雅黑" w:eastAsia="微软雅黑" w:hAnsi="微软雅黑" w:hint="eastAsia"/>
          <w:szCs w:val="21"/>
        </w:rPr>
        <w:br/>
        <w:t>马表测量工作的“望闻问切”</w:t>
      </w:r>
      <w:r w:rsidRPr="008A57F1">
        <w:rPr>
          <w:rFonts w:ascii="微软雅黑" w:eastAsia="微软雅黑" w:hAnsi="微软雅黑" w:hint="eastAsia"/>
          <w:szCs w:val="21"/>
        </w:rPr>
        <w:br/>
        <w:t>&lt;ST系统建立的调查问卷范本&gt;</w:t>
      </w:r>
      <w:r w:rsidRPr="008A57F1">
        <w:rPr>
          <w:rFonts w:ascii="微软雅黑" w:eastAsia="微软雅黑" w:hAnsi="微软雅黑" w:hint="eastAsia"/>
          <w:szCs w:val="21"/>
        </w:rPr>
        <w:br/>
        <w:t>测量过程中的五大窍门</w:t>
      </w:r>
      <w:r w:rsidRPr="008A57F1">
        <w:rPr>
          <w:rFonts w:ascii="微软雅黑" w:eastAsia="微软雅黑" w:hAnsi="微软雅黑" w:hint="eastAsia"/>
          <w:szCs w:val="21"/>
        </w:rPr>
        <w:br/>
        <w:t>测量数据的运算过程与有效数字</w:t>
      </w:r>
      <w:r w:rsidRPr="008A57F1">
        <w:rPr>
          <w:rFonts w:ascii="微软雅黑" w:eastAsia="微软雅黑" w:hAnsi="微软雅黑" w:hint="eastAsia"/>
          <w:szCs w:val="21"/>
        </w:rPr>
        <w:br/>
      </w:r>
      <w:r w:rsidRPr="008A57F1">
        <w:rPr>
          <w:rFonts w:ascii="微软雅黑" w:eastAsia="微软雅黑" w:hAnsi="微软雅黑" w:hint="eastAsia"/>
          <w:szCs w:val="21"/>
        </w:rPr>
        <w:lastRenderedPageBreak/>
        <w:t>测量结果分析与作业技巧评估</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&lt;测量过程练习&gt;</w:t>
      </w:r>
      <w:r w:rsidRPr="008A57F1">
        <w:rPr>
          <w:rFonts w:ascii="微软雅黑" w:eastAsia="微软雅黑" w:hAnsi="微软雅黑" w:hint="eastAsia"/>
          <w:szCs w:val="21"/>
        </w:rPr>
        <w:br/>
        <w:t>&lt;生产运行评估指标管理练习&gt;</w:t>
      </w:r>
    </w:p>
    <w:p w:rsidR="008A57F1" w:rsidRPr="008A57F1" w:rsidRDefault="008A57F1" w:rsidP="008A57F1">
      <w:pPr>
        <w:spacing w:line="400" w:lineRule="exact"/>
        <w:ind w:leftChars="200" w:left="420"/>
        <w:rPr>
          <w:rFonts w:ascii="微软雅黑" w:eastAsia="微软雅黑" w:hAnsi="微软雅黑" w:hint="eastAsia"/>
          <w:b/>
          <w:szCs w:val="21"/>
        </w:rPr>
      </w:pP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b/>
          <w:szCs w:val="21"/>
        </w:rPr>
        <w:t>第四讲：WF标准工时系统导入及检测</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WF的起源与定义</w:t>
      </w:r>
      <w:r w:rsidRPr="008A57F1">
        <w:rPr>
          <w:rFonts w:ascii="微软雅黑" w:eastAsia="微软雅黑" w:hAnsi="微软雅黑" w:hint="eastAsia"/>
          <w:szCs w:val="21"/>
        </w:rPr>
        <w:br/>
        <w:t>WF的基本内容(十三项)介绍</w:t>
      </w:r>
      <w:r w:rsidRPr="008A57F1">
        <w:rPr>
          <w:rFonts w:ascii="微软雅黑" w:eastAsia="微软雅黑" w:hAnsi="微软雅黑" w:hint="eastAsia"/>
          <w:szCs w:val="21"/>
        </w:rPr>
        <w:br/>
        <w:t>高精度标准工时系统导入的四种工具</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标准工时系统的导入程序</w:t>
      </w:r>
      <w:r w:rsidRPr="008A57F1">
        <w:rPr>
          <w:rFonts w:ascii="微软雅黑" w:eastAsia="微软雅黑" w:hAnsi="微软雅黑" w:hint="eastAsia"/>
          <w:szCs w:val="21"/>
        </w:rPr>
        <w:br/>
        <w:t>标准工时运算体系的三种表格</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标准工时检测的三大指标与计算方法</w:t>
      </w:r>
      <w:r w:rsidRPr="008A57F1">
        <w:rPr>
          <w:rFonts w:ascii="微软雅黑" w:eastAsia="微软雅黑" w:hAnsi="微软雅黑" w:hint="eastAsia"/>
          <w:szCs w:val="21"/>
        </w:rPr>
        <w:br/>
        <w:t>标准工时检测系统的三种表格</w:t>
      </w:r>
      <w:r w:rsidRPr="008A57F1">
        <w:rPr>
          <w:rFonts w:ascii="微软雅黑" w:eastAsia="微软雅黑" w:hAnsi="微软雅黑" w:hint="eastAsia"/>
          <w:szCs w:val="21"/>
        </w:rPr>
        <w:br/>
        <w:t>标准工时系统的其它用途</w:t>
      </w:r>
    </w:p>
    <w:p w:rsidR="008A57F1" w:rsidRPr="008A57F1" w:rsidRDefault="008A57F1" w:rsidP="008A57F1">
      <w:pPr>
        <w:spacing w:line="400" w:lineRule="exact"/>
        <w:ind w:leftChars="456" w:left="1063" w:hangingChars="50" w:hanging="105"/>
        <w:rPr>
          <w:rFonts w:ascii="微软雅黑" w:eastAsia="微软雅黑" w:hAnsi="微软雅黑" w:hint="eastAsia"/>
          <w:szCs w:val="21"/>
        </w:rPr>
      </w:pPr>
      <w:r w:rsidRPr="008A57F1">
        <w:rPr>
          <w:rFonts w:ascii="微软雅黑" w:eastAsia="微软雅黑" w:hAnsi="微软雅黑" w:hint="eastAsia"/>
          <w:szCs w:val="21"/>
        </w:rPr>
        <w:t>（综合能力与综合成本评估）</w:t>
      </w:r>
      <w:r w:rsidRPr="008A57F1">
        <w:rPr>
          <w:rFonts w:ascii="微软雅黑" w:eastAsia="微软雅黑" w:hAnsi="微软雅黑" w:hint="eastAsia"/>
          <w:szCs w:val="21"/>
        </w:rPr>
        <w:br/>
        <w:t xml:space="preserve">ST的修正理由与频率 </w:t>
      </w:r>
    </w:p>
    <w:p w:rsidR="008A57F1" w:rsidRPr="008A57F1" w:rsidRDefault="008A57F1" w:rsidP="008A57F1">
      <w:pPr>
        <w:spacing w:line="400" w:lineRule="exact"/>
        <w:ind w:leftChars="514" w:left="1079"/>
        <w:rPr>
          <w:rFonts w:ascii="微软雅黑" w:eastAsia="微软雅黑" w:hAnsi="微软雅黑" w:hint="eastAsia"/>
          <w:szCs w:val="21"/>
        </w:rPr>
      </w:pPr>
    </w:p>
    <w:p w:rsidR="008A57F1" w:rsidRPr="008A57F1" w:rsidRDefault="008A57F1" w:rsidP="008A57F1">
      <w:pPr>
        <w:tabs>
          <w:tab w:val="left" w:pos="1080"/>
          <w:tab w:val="left" w:pos="1260"/>
        </w:tabs>
        <w:spacing w:line="400" w:lineRule="exact"/>
        <w:ind w:left="1"/>
        <w:rPr>
          <w:rFonts w:ascii="微软雅黑" w:eastAsia="微软雅黑" w:hAnsi="微软雅黑" w:hint="eastAsia"/>
          <w:b/>
          <w:szCs w:val="21"/>
        </w:rPr>
      </w:pPr>
      <w:r w:rsidRPr="008A57F1">
        <w:rPr>
          <w:rFonts w:ascii="微软雅黑" w:eastAsia="微软雅黑" w:hAnsi="微软雅黑" w:hint="eastAsia"/>
          <w:b/>
          <w:szCs w:val="21"/>
        </w:rPr>
        <w:t>第五讲：形成生产瓶颈的十大原因分析</w:t>
      </w:r>
    </w:p>
    <w:p w:rsidR="008A57F1" w:rsidRPr="008A57F1" w:rsidRDefault="008A57F1" w:rsidP="008A57F1">
      <w:pPr>
        <w:tabs>
          <w:tab w:val="left" w:pos="1080"/>
          <w:tab w:val="left" w:pos="1260"/>
        </w:tabs>
        <w:spacing w:line="400" w:lineRule="exact"/>
        <w:ind w:left="1" w:firstLineChars="443" w:firstLine="930"/>
        <w:rPr>
          <w:rFonts w:ascii="微软雅黑" w:eastAsia="微软雅黑" w:hAnsi="微软雅黑" w:hint="eastAsia"/>
          <w:b/>
          <w:szCs w:val="21"/>
        </w:rPr>
      </w:pPr>
      <w:r w:rsidRPr="008A57F1">
        <w:rPr>
          <w:rFonts w:ascii="微软雅黑" w:eastAsia="微软雅黑" w:hAnsi="微软雅黑" w:hint="eastAsia"/>
          <w:szCs w:val="21"/>
        </w:rPr>
        <w:t>原因1、终端绝对出货能力受到制约</w:t>
      </w:r>
    </w:p>
    <w:p w:rsidR="008A57F1" w:rsidRPr="008A57F1" w:rsidRDefault="008A57F1" w:rsidP="008A57F1">
      <w:pPr>
        <w:tabs>
          <w:tab w:val="left" w:pos="1080"/>
          <w:tab w:val="left" w:pos="1260"/>
        </w:tabs>
        <w:spacing w:line="400" w:lineRule="exact"/>
        <w:ind w:firstLineChars="450" w:firstLine="945"/>
        <w:rPr>
          <w:rFonts w:ascii="微软雅黑" w:eastAsia="微软雅黑" w:hAnsi="微软雅黑" w:hint="eastAsia"/>
          <w:szCs w:val="21"/>
        </w:rPr>
      </w:pPr>
      <w:r w:rsidRPr="008A57F1">
        <w:rPr>
          <w:rFonts w:ascii="微软雅黑" w:eastAsia="微软雅黑" w:hAnsi="微软雅黑" w:hint="eastAsia"/>
          <w:szCs w:val="21"/>
        </w:rPr>
        <w:t>原因2、中间某一设备能力造成瓶颈</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原因3、产品结构未能调整制约设备能力的发挥</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原因4、顽固性质量问题存在导致生产效率低下</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原因5、设备性能未能完全达到设计参数</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原因6、设备可动率低下导致停机时间长</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原因7、生产计划制定不合理导致</w:t>
      </w:r>
      <w:proofErr w:type="gramStart"/>
      <w:r w:rsidRPr="008A57F1">
        <w:rPr>
          <w:rFonts w:ascii="微软雅黑" w:eastAsia="微软雅黑" w:hAnsi="微软雅黑" w:hint="eastAsia"/>
          <w:szCs w:val="21"/>
        </w:rPr>
        <w:t>资原浪费</w:t>
      </w:r>
      <w:proofErr w:type="gramEnd"/>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原因8、生产辅助时间过长导致时间有效利用率低下</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原因9、工位设计不合理导致整体平衡性差</w:t>
      </w:r>
    </w:p>
    <w:p w:rsidR="008A57F1" w:rsidRPr="008A57F1" w:rsidRDefault="008A57F1" w:rsidP="008A57F1">
      <w:pPr>
        <w:tabs>
          <w:tab w:val="left" w:pos="1080"/>
          <w:tab w:val="left" w:pos="1260"/>
        </w:tabs>
        <w:spacing w:line="400" w:lineRule="exact"/>
        <w:ind w:left="1"/>
        <w:rPr>
          <w:rFonts w:ascii="微软雅黑" w:eastAsia="微软雅黑" w:hAnsi="微软雅黑" w:hint="eastAsia"/>
          <w:szCs w:val="21"/>
        </w:rPr>
      </w:pPr>
      <w:r w:rsidRPr="008A57F1">
        <w:rPr>
          <w:rFonts w:ascii="微软雅黑" w:eastAsia="微软雅黑" w:hAnsi="微软雅黑" w:hint="eastAsia"/>
          <w:szCs w:val="21"/>
        </w:rPr>
        <w:t xml:space="preserve">         原因10、人体工程科学运用不到位导致生产效率低下</w:t>
      </w:r>
    </w:p>
    <w:p w:rsidR="008A57F1" w:rsidRPr="008A57F1" w:rsidRDefault="008A57F1" w:rsidP="008A57F1">
      <w:pPr>
        <w:tabs>
          <w:tab w:val="left" w:pos="1080"/>
          <w:tab w:val="left" w:pos="1260"/>
        </w:tabs>
        <w:spacing w:line="400" w:lineRule="exact"/>
        <w:ind w:left="1" w:firstLineChars="44" w:firstLine="92"/>
        <w:rPr>
          <w:rFonts w:ascii="微软雅黑" w:eastAsia="微软雅黑" w:hAnsi="微软雅黑" w:hint="eastAsia"/>
          <w:b/>
          <w:szCs w:val="21"/>
        </w:rPr>
      </w:pPr>
    </w:p>
    <w:p w:rsidR="008A57F1" w:rsidRPr="008A57F1" w:rsidRDefault="008A57F1" w:rsidP="008A57F1">
      <w:pPr>
        <w:tabs>
          <w:tab w:val="left" w:pos="1080"/>
          <w:tab w:val="left" w:pos="1260"/>
        </w:tabs>
        <w:spacing w:line="400" w:lineRule="exact"/>
        <w:ind w:left="1" w:firstLineChars="44" w:firstLine="92"/>
        <w:rPr>
          <w:rFonts w:ascii="微软雅黑" w:eastAsia="微软雅黑" w:hAnsi="微软雅黑" w:hint="eastAsia"/>
          <w:szCs w:val="21"/>
        </w:rPr>
      </w:pPr>
      <w:r w:rsidRPr="008A57F1">
        <w:rPr>
          <w:rFonts w:ascii="微软雅黑" w:eastAsia="微软雅黑" w:hAnsi="微软雅黑" w:hint="eastAsia"/>
          <w:b/>
          <w:szCs w:val="21"/>
        </w:rPr>
        <w:t>第六讲：生产效率向上----生产平衡从环节走向系统</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生产效率的定义与两重性</w:t>
      </w:r>
      <w:r w:rsidRPr="008A57F1">
        <w:rPr>
          <w:rFonts w:ascii="微软雅黑" w:eastAsia="微软雅黑" w:hAnsi="微软雅黑" w:hint="eastAsia"/>
          <w:szCs w:val="21"/>
        </w:rPr>
        <w:br/>
        <w:t>生产线管理的“争分夺秒与步调一致”的意义</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什么是生产节拍（由什么因素决定、怎样调整）</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什么是生产原理与生产方式</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什么是标准化的现场管理三要素应用</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标准化作业与作业标准化的三要素应用</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lastRenderedPageBreak/>
        <w:t>经济动作三</w:t>
      </w:r>
      <w:proofErr w:type="gramStart"/>
      <w:r w:rsidRPr="008A57F1">
        <w:rPr>
          <w:rFonts w:ascii="微软雅黑" w:eastAsia="微软雅黑" w:hAnsi="微软雅黑" w:hint="eastAsia"/>
          <w:szCs w:val="21"/>
        </w:rPr>
        <w:t>不</w:t>
      </w:r>
      <w:proofErr w:type="gramEnd"/>
      <w:r w:rsidRPr="008A57F1">
        <w:rPr>
          <w:rFonts w:ascii="微软雅黑" w:eastAsia="微软雅黑" w:hAnsi="微软雅黑" w:hint="eastAsia"/>
          <w:szCs w:val="21"/>
        </w:rPr>
        <w:t>原则的灵活应用</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现场管理的“三不坚守原则”应用</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车间物流的“三</w:t>
      </w:r>
      <w:proofErr w:type="gramStart"/>
      <w:r w:rsidRPr="008A57F1">
        <w:rPr>
          <w:rFonts w:ascii="微软雅黑" w:eastAsia="微软雅黑" w:hAnsi="微软雅黑" w:hint="eastAsia"/>
          <w:szCs w:val="21"/>
        </w:rPr>
        <w:t>不</w:t>
      </w:r>
      <w:proofErr w:type="gramEnd"/>
      <w:r w:rsidRPr="008A57F1">
        <w:rPr>
          <w:rFonts w:ascii="微软雅黑" w:eastAsia="微软雅黑" w:hAnsi="微软雅黑" w:hint="eastAsia"/>
          <w:szCs w:val="21"/>
        </w:rPr>
        <w:t>原则应用”</w:t>
      </w:r>
    </w:p>
    <w:p w:rsidR="008A57F1" w:rsidRPr="008A57F1" w:rsidRDefault="008A57F1" w:rsidP="008A57F1">
      <w:pPr>
        <w:spacing w:line="400" w:lineRule="exact"/>
        <w:ind w:leftChars="514" w:left="1079"/>
        <w:rPr>
          <w:rFonts w:ascii="微软雅黑" w:eastAsia="微软雅黑" w:hAnsi="微软雅黑" w:hint="eastAsia"/>
          <w:szCs w:val="21"/>
        </w:rPr>
      </w:pPr>
      <w:r w:rsidRPr="008A57F1">
        <w:rPr>
          <w:rFonts w:ascii="微软雅黑" w:eastAsia="微软雅黑" w:hAnsi="微软雅黑" w:hint="eastAsia"/>
          <w:szCs w:val="21"/>
        </w:rPr>
        <w:t>分享：减速、少超负荷加班的八大要点</w:t>
      </w:r>
    </w:p>
    <w:p w:rsidR="008A57F1" w:rsidRPr="008A57F1" w:rsidRDefault="008A57F1" w:rsidP="008A57F1">
      <w:pPr>
        <w:spacing w:line="400" w:lineRule="exact"/>
        <w:rPr>
          <w:rFonts w:ascii="微软雅黑" w:eastAsia="微软雅黑" w:hAnsi="微软雅黑" w:hint="eastAsia"/>
          <w:szCs w:val="21"/>
        </w:rPr>
      </w:pPr>
    </w:p>
    <w:p w:rsidR="008A57F1" w:rsidRPr="008A57F1" w:rsidRDefault="008A57F1" w:rsidP="008A57F1">
      <w:pPr>
        <w:spacing w:line="400" w:lineRule="exact"/>
        <w:rPr>
          <w:rFonts w:ascii="微软雅黑" w:eastAsia="微软雅黑" w:hAnsi="微软雅黑" w:hint="eastAsia"/>
          <w:b/>
          <w:szCs w:val="21"/>
        </w:rPr>
      </w:pPr>
      <w:r w:rsidRPr="008A57F1">
        <w:rPr>
          <w:rFonts w:ascii="微软雅黑" w:eastAsia="微软雅黑" w:hAnsi="微软雅黑" w:hint="eastAsia"/>
          <w:b/>
          <w:szCs w:val="21"/>
        </w:rPr>
        <w:t>第七讲：从市场变化走向生产变革的案例分享</w:t>
      </w:r>
    </w:p>
    <w:p w:rsidR="008A57F1" w:rsidRPr="008A57F1" w:rsidRDefault="008A57F1" w:rsidP="008A57F1">
      <w:pPr>
        <w:tabs>
          <w:tab w:val="left" w:pos="1080"/>
        </w:tabs>
        <w:spacing w:line="400" w:lineRule="exact"/>
        <w:ind w:firstLineChars="448" w:firstLine="941"/>
        <w:rPr>
          <w:rFonts w:ascii="微软雅黑" w:eastAsia="微软雅黑" w:hAnsi="微软雅黑" w:hint="eastAsia"/>
          <w:szCs w:val="21"/>
        </w:rPr>
      </w:pPr>
      <w:r w:rsidRPr="008A57F1">
        <w:rPr>
          <w:rFonts w:ascii="微软雅黑" w:eastAsia="微软雅黑" w:hAnsi="微软雅黑" w:hint="eastAsia"/>
          <w:szCs w:val="21"/>
        </w:rPr>
        <w:t>案例</w:t>
      </w:r>
      <w:proofErr w:type="gramStart"/>
      <w:r w:rsidRPr="008A57F1">
        <w:rPr>
          <w:rFonts w:ascii="微软雅黑" w:eastAsia="微软雅黑" w:hAnsi="微软雅黑" w:hint="eastAsia"/>
          <w:szCs w:val="21"/>
        </w:rPr>
        <w:t>一</w:t>
      </w:r>
      <w:proofErr w:type="gramEnd"/>
      <w:r w:rsidRPr="008A57F1">
        <w:rPr>
          <w:rFonts w:ascii="微软雅黑" w:eastAsia="微软雅黑" w:hAnsi="微软雅黑" w:hint="eastAsia"/>
          <w:szCs w:val="21"/>
        </w:rPr>
        <w:t>：生产线可变化</w:t>
      </w:r>
    </w:p>
    <w:p w:rsidR="008A57F1" w:rsidRPr="008A57F1" w:rsidRDefault="008A57F1" w:rsidP="008A57F1">
      <w:pPr>
        <w:tabs>
          <w:tab w:val="left" w:pos="1080"/>
        </w:tabs>
        <w:spacing w:line="400" w:lineRule="exact"/>
        <w:ind w:firstLineChars="448" w:firstLine="941"/>
        <w:rPr>
          <w:rFonts w:ascii="微软雅黑" w:eastAsia="微软雅黑" w:hAnsi="微软雅黑" w:hint="eastAsia"/>
          <w:szCs w:val="21"/>
        </w:rPr>
      </w:pPr>
      <w:r w:rsidRPr="008A57F1">
        <w:rPr>
          <w:rFonts w:ascii="微软雅黑" w:eastAsia="微软雅黑" w:hAnsi="微软雅黑" w:hint="eastAsia"/>
          <w:szCs w:val="21"/>
        </w:rPr>
        <w:t>案例二：员工走向多技能</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案例三：多品种小批量换型系统</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 xml:space="preserve">         案例四：生产计划生成的15大要点分享</w:t>
      </w:r>
    </w:p>
    <w:p w:rsidR="008A57F1" w:rsidRPr="008A57F1" w:rsidRDefault="008A57F1" w:rsidP="008A57F1">
      <w:pPr>
        <w:rPr>
          <w:rFonts w:ascii="微软雅黑" w:eastAsia="微软雅黑" w:hAnsi="微软雅黑" w:hint="eastAsia"/>
          <w:szCs w:val="21"/>
        </w:rPr>
      </w:pPr>
      <w:r w:rsidRPr="008A57F1">
        <w:rPr>
          <w:rFonts w:ascii="微软雅黑" w:eastAsia="微软雅黑" w:hAnsi="微软雅黑" w:hint="eastAsia"/>
          <w:noProof/>
          <w:szCs w:val="21"/>
        </w:rPr>
        <w:pict>
          <v:roundrect id="_x0000_s1038" style="position:absolute;left:0;text-align:left;margin-left:-9pt;margin-top:17.45pt;width:81pt;height:31.2pt;z-index:251665408" arcsize="10923f" fillcolor="#fc0" strokecolor="#36f" strokeweight=".5pt">
            <v:fill rotate="t" angle="-135" focusposition=".5,.5" focussize="" focus="100%" type="gradient"/>
            <v:textbox inset=",0,,0">
              <w:txbxContent>
                <w:p w:rsidR="008A57F1" w:rsidRDefault="008A57F1" w:rsidP="008A57F1">
                  <w:pPr>
                    <w:spacing w:beforeLines="30"/>
                    <w:jc w:val="center"/>
                    <w:rPr>
                      <w:rFonts w:ascii="黑体" w:eastAsia="黑体" w:hAnsi="华文中宋" w:hint="eastAsia"/>
                      <w:shadow/>
                    </w:rPr>
                  </w:pPr>
                  <w:r>
                    <w:rPr>
                      <w:rFonts w:ascii="黑体" w:eastAsia="黑体" w:hAnsi="华文中宋" w:hint="eastAsia"/>
                      <w:shadow/>
                    </w:rPr>
                    <w:t>专家介绍：</w:t>
                  </w:r>
                </w:p>
                <w:p w:rsidR="008A57F1" w:rsidRDefault="008A57F1" w:rsidP="008A57F1">
                  <w:pPr>
                    <w:spacing w:beforeLines="30"/>
                    <w:jc w:val="center"/>
                    <w:rPr>
                      <w:rFonts w:ascii="黑体" w:eastAsia="黑体" w:hAnsi="华文中宋" w:hint="eastAsia"/>
                      <w:shadow/>
                    </w:rPr>
                  </w:pPr>
                </w:p>
              </w:txbxContent>
            </v:textbox>
          </v:roundrect>
        </w:pict>
      </w:r>
    </w:p>
    <w:p w:rsidR="008A57F1" w:rsidRDefault="008A57F1" w:rsidP="008A57F1">
      <w:pPr>
        <w:spacing w:line="400" w:lineRule="exact"/>
        <w:rPr>
          <w:rFonts w:ascii="微软雅黑" w:eastAsia="微软雅黑" w:hAnsi="微软雅黑" w:hint="eastAsia"/>
          <w:szCs w:val="21"/>
        </w:rPr>
      </w:pPr>
    </w:p>
    <w:p w:rsidR="008A57F1" w:rsidRPr="008A57F1" w:rsidRDefault="008A57F1" w:rsidP="008A57F1">
      <w:pPr>
        <w:spacing w:line="400" w:lineRule="exact"/>
        <w:ind w:firstLineChars="200" w:firstLine="420"/>
        <w:rPr>
          <w:rFonts w:ascii="微软雅黑" w:eastAsia="微软雅黑" w:hAnsi="微软雅黑" w:hint="eastAsia"/>
          <w:szCs w:val="21"/>
        </w:rPr>
      </w:pPr>
      <w:r w:rsidRPr="008A57F1">
        <w:rPr>
          <w:rFonts w:ascii="微软雅黑" w:eastAsia="微软雅黑" w:hAnsi="微软雅黑" w:hint="eastAsia"/>
          <w:b/>
          <w:color w:val="FF0000"/>
          <w:szCs w:val="21"/>
        </w:rPr>
        <w:t>陈志华</w:t>
      </w:r>
      <w:r w:rsidRPr="008A57F1">
        <w:rPr>
          <w:rFonts w:ascii="微软雅黑" w:eastAsia="微软雅黑" w:hAnsi="微软雅黑" w:hint="eastAsia"/>
          <w:szCs w:val="21"/>
        </w:rPr>
        <w:t>老师 工商管理硕士 国内制造管理专家 曾在全球最大的线圈制造商胜美达(SUMIDA)、日本卡西欧电子(CASIO)任职达13年，历任生产主管、品质主管，生产经理、制造总经理等；曾师从小川一也（日本能率协会管理中心专家， 日本WF&amp;IE研究第一人，日本制造业研究的国宝级人物）专门研习标准工时与动作研究曾先后多次被派往日本和新加坡进修及培训（丰田JIT生产方式，对NPS有系统及深入研究和实践）， 陈老师尤其擅长现场一体化管理(计划,成本,纳期,质量,技术，人员)。</w:t>
      </w:r>
    </w:p>
    <w:p w:rsidR="008A57F1" w:rsidRPr="008A57F1" w:rsidRDefault="008A57F1" w:rsidP="008A57F1">
      <w:pPr>
        <w:spacing w:line="400" w:lineRule="exact"/>
        <w:rPr>
          <w:rFonts w:ascii="微软雅黑" w:eastAsia="微软雅黑" w:hAnsi="微软雅黑" w:hint="eastAsia"/>
          <w:color w:val="FF0000"/>
          <w:szCs w:val="21"/>
        </w:rPr>
      </w:pPr>
      <w:r w:rsidRPr="008A57F1">
        <w:rPr>
          <w:rFonts w:ascii="微软雅黑" w:eastAsia="微软雅黑" w:hAnsi="微软雅黑" w:hint="eastAsia"/>
          <w:color w:val="FF0000"/>
          <w:szCs w:val="21"/>
        </w:rPr>
        <w:t>主讲课程有</w:t>
      </w:r>
      <w:r w:rsidRPr="008A57F1">
        <w:rPr>
          <w:rFonts w:ascii="微软雅黑" w:eastAsia="微软雅黑" w:hAnsi="微软雅黑" w:hint="eastAsia"/>
          <w:szCs w:val="21"/>
        </w:rPr>
        <w:t xml:space="preserve">:《构筑高精度标准工时ST管理系统》、《多技能员工培养体系》、《多批少量生产方式实务》、《微利时代的精细化现场管理》、《全能班组长训练》等，主要出版物《反省中国式工厂管理》、《挑战80后管理》等。 </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陈老师曾为联想、松下空调、格力电器、通用电气、艾默生、华为技术、飞利</w:t>
      </w:r>
      <w:proofErr w:type="gramStart"/>
      <w:r w:rsidRPr="008A57F1">
        <w:rPr>
          <w:rFonts w:ascii="微软雅黑" w:eastAsia="微软雅黑" w:hAnsi="微软雅黑" w:hint="eastAsia"/>
          <w:szCs w:val="21"/>
        </w:rPr>
        <w:t>蒲医疗</w:t>
      </w:r>
      <w:proofErr w:type="gramEnd"/>
      <w:r w:rsidRPr="008A57F1">
        <w:rPr>
          <w:rFonts w:ascii="微软雅黑" w:eastAsia="微软雅黑" w:hAnsi="微软雅黑" w:hint="eastAsia"/>
          <w:szCs w:val="21"/>
        </w:rPr>
        <w:t>系统、霍尼韦尔、ABB、柯尼卡美能达、奥林巴斯、富士-施乐、</w:t>
      </w:r>
      <w:proofErr w:type="gramStart"/>
      <w:r w:rsidRPr="008A57F1">
        <w:rPr>
          <w:rFonts w:ascii="微软雅黑" w:eastAsia="微软雅黑" w:hAnsi="微软雅黑" w:hint="eastAsia"/>
          <w:szCs w:val="21"/>
        </w:rPr>
        <w:t>友达光电</w:t>
      </w:r>
      <w:proofErr w:type="gramEnd"/>
      <w:r w:rsidRPr="008A57F1">
        <w:rPr>
          <w:rFonts w:ascii="微软雅黑" w:eastAsia="微软雅黑" w:hAnsi="微软雅黑" w:hint="eastAsia"/>
          <w:szCs w:val="21"/>
        </w:rPr>
        <w:t>、东方通信、裕</w:t>
      </w:r>
      <w:proofErr w:type="gramStart"/>
      <w:r w:rsidRPr="008A57F1">
        <w:rPr>
          <w:rFonts w:ascii="微软雅黑" w:eastAsia="微软雅黑" w:hAnsi="微软雅黑" w:hint="eastAsia"/>
          <w:szCs w:val="21"/>
        </w:rPr>
        <w:t>元制造</w:t>
      </w:r>
      <w:proofErr w:type="gramEnd"/>
      <w:r w:rsidRPr="008A57F1">
        <w:rPr>
          <w:rFonts w:ascii="微软雅黑" w:eastAsia="微软雅黑" w:hAnsi="微软雅黑" w:hint="eastAsia"/>
          <w:szCs w:val="21"/>
        </w:rPr>
        <w:t>集团、李锦记、</w:t>
      </w:r>
      <w:proofErr w:type="gramStart"/>
      <w:r w:rsidRPr="008A57F1">
        <w:rPr>
          <w:rFonts w:ascii="微软雅黑" w:eastAsia="微软雅黑" w:hAnsi="微软雅黑" w:hint="eastAsia"/>
          <w:szCs w:val="21"/>
        </w:rPr>
        <w:t>曼</w:t>
      </w:r>
      <w:proofErr w:type="gramEnd"/>
      <w:r w:rsidRPr="008A57F1">
        <w:rPr>
          <w:rFonts w:ascii="微软雅黑" w:eastAsia="微软雅黑" w:hAnsi="微软雅黑" w:hint="eastAsia"/>
          <w:szCs w:val="21"/>
        </w:rPr>
        <w:t>秀雷敦、科勒洁具、步步高、西安杨森、亚伦国际集团、</w:t>
      </w:r>
      <w:proofErr w:type="gramStart"/>
      <w:r w:rsidRPr="008A57F1">
        <w:rPr>
          <w:rFonts w:ascii="微软雅黑" w:eastAsia="微软雅黑" w:hAnsi="微软雅黑" w:hint="eastAsia"/>
          <w:szCs w:val="21"/>
        </w:rPr>
        <w:t>一</w:t>
      </w:r>
      <w:proofErr w:type="gramEnd"/>
      <w:r w:rsidRPr="008A57F1">
        <w:rPr>
          <w:rFonts w:ascii="微软雅黑" w:eastAsia="微软雅黑" w:hAnsi="微软雅黑" w:hint="eastAsia"/>
          <w:szCs w:val="21"/>
        </w:rPr>
        <w:t>汽丰田、东风汽车、福田汽车、江铃汽车、延锋伟</w:t>
      </w:r>
      <w:proofErr w:type="gramStart"/>
      <w:r w:rsidRPr="008A57F1">
        <w:rPr>
          <w:rFonts w:ascii="微软雅黑" w:eastAsia="微软雅黑" w:hAnsi="微软雅黑" w:hint="eastAsia"/>
          <w:szCs w:val="21"/>
        </w:rPr>
        <w:t>世</w:t>
      </w:r>
      <w:proofErr w:type="gramEnd"/>
      <w:r w:rsidRPr="008A57F1">
        <w:rPr>
          <w:rFonts w:ascii="微软雅黑" w:eastAsia="微软雅黑" w:hAnsi="微软雅黑" w:hint="eastAsia"/>
          <w:szCs w:val="21"/>
        </w:rPr>
        <w:t>通、秦山核电、创维、雅马哈、锦湖轮胎、广东溢达、镇泰玩具等近千家客户提供过培训或咨询服务，至今有近万以上人次接受其专业课程训练。</w:t>
      </w:r>
    </w:p>
    <w:p w:rsidR="008A57F1" w:rsidRPr="008A57F1" w:rsidRDefault="008A57F1" w:rsidP="008A57F1">
      <w:pPr>
        <w:spacing w:line="400" w:lineRule="exact"/>
        <w:rPr>
          <w:rFonts w:ascii="微软雅黑" w:eastAsia="微软雅黑" w:hAnsi="微软雅黑" w:hint="eastAsia"/>
          <w:szCs w:val="21"/>
        </w:rPr>
      </w:pPr>
      <w:r w:rsidRPr="008A57F1">
        <w:rPr>
          <w:rFonts w:ascii="微软雅黑" w:eastAsia="微软雅黑" w:hAnsi="微软雅黑" w:hint="eastAsia"/>
          <w:szCs w:val="21"/>
        </w:rPr>
        <w:t>十几年知名日本企业的制造管理实战经验,精辟的案例讲解及深刻的观点阐释，让陈老师讲堂上游</w:t>
      </w:r>
      <w:proofErr w:type="gramStart"/>
      <w:r w:rsidRPr="008A57F1">
        <w:rPr>
          <w:rFonts w:ascii="微软雅黑" w:eastAsia="微软雅黑" w:hAnsi="微软雅黑" w:hint="eastAsia"/>
          <w:szCs w:val="21"/>
        </w:rPr>
        <w:t>刃</w:t>
      </w:r>
      <w:proofErr w:type="gramEnd"/>
      <w:r w:rsidRPr="008A57F1">
        <w:rPr>
          <w:rFonts w:ascii="微软雅黑" w:eastAsia="微软雅黑" w:hAnsi="微软雅黑" w:hint="eastAsia"/>
          <w:szCs w:val="21"/>
        </w:rPr>
        <w:t>有如。因其授课内容的实用性高，被学员们誉为所见过的最实在、最切合实际的培训师！</w:t>
      </w:r>
    </w:p>
    <w:p w:rsidR="008A57F1" w:rsidRDefault="008A57F1" w:rsidP="008A57F1">
      <w:pPr>
        <w:rPr>
          <w:rFonts w:ascii="微软雅黑" w:eastAsia="微软雅黑" w:cs="微软雅黑" w:hint="eastAsia"/>
          <w:color w:val="000000"/>
          <w:szCs w:val="21"/>
          <w:shd w:val="clear" w:color="FFFFFF" w:fill="D9D9D9"/>
        </w:rPr>
      </w:pPr>
    </w:p>
    <w:p w:rsidR="008A57F1" w:rsidRDefault="008A57F1" w:rsidP="008A57F1">
      <w:pPr>
        <w:rPr>
          <w:rFonts w:ascii="微软雅黑" w:eastAsia="微软雅黑" w:cs="微软雅黑" w:hint="eastAsia"/>
          <w:color w:val="000000"/>
          <w:szCs w:val="21"/>
          <w:shd w:val="clear" w:color="FFFFFF" w:fill="D9D9D9"/>
        </w:rPr>
      </w:pPr>
    </w:p>
    <w:p w:rsidR="008A57F1" w:rsidRDefault="008A57F1" w:rsidP="008A57F1">
      <w:pPr>
        <w:rPr>
          <w:rFonts w:ascii="微软雅黑" w:eastAsia="微软雅黑" w:cs="微软雅黑" w:hint="eastAsia"/>
          <w:color w:val="000000"/>
          <w:kern w:val="0"/>
          <w:sz w:val="40"/>
          <w:szCs w:val="40"/>
        </w:rPr>
      </w:pPr>
    </w:p>
    <w:p w:rsidR="008A57F1" w:rsidRPr="008A57F1" w:rsidRDefault="008A57F1" w:rsidP="008A57F1">
      <w:pPr>
        <w:jc w:val="center"/>
        <w:rPr>
          <w:rFonts w:ascii="微软雅黑" w:eastAsia="微软雅黑" w:hAnsi="微软雅黑" w:hint="eastAsia"/>
          <w:b/>
          <w:sz w:val="28"/>
          <w:szCs w:val="28"/>
        </w:rPr>
      </w:pPr>
      <w:r w:rsidRPr="008A57F1">
        <w:rPr>
          <w:rFonts w:ascii="微软雅黑" w:eastAsia="微软雅黑" w:hAnsi="微软雅黑" w:hint="eastAsia"/>
          <w:b/>
          <w:sz w:val="28"/>
          <w:szCs w:val="28"/>
        </w:rPr>
        <w:lastRenderedPageBreak/>
        <w:t>标准工时与生产线平衡管理实战技能训练</w:t>
      </w:r>
    </w:p>
    <w:p w:rsidR="008A57F1" w:rsidRDefault="008A57F1" w:rsidP="008A57F1">
      <w:pPr>
        <w:jc w:val="center"/>
        <w:rPr>
          <w:rFonts w:ascii="微软雅黑" w:eastAsia="微软雅黑" w:cs="微软雅黑" w:hint="eastAsia"/>
          <w:color w:val="000000"/>
          <w:kern w:val="0"/>
          <w:sz w:val="40"/>
          <w:szCs w:val="40"/>
        </w:rPr>
      </w:pPr>
      <w:r>
        <w:rPr>
          <w:rFonts w:ascii="微软雅黑" w:eastAsia="微软雅黑" w:cs="微软雅黑" w:hint="eastAsia"/>
          <w:color w:val="000000"/>
          <w:kern w:val="0"/>
          <w:sz w:val="40"/>
          <w:szCs w:val="40"/>
        </w:rPr>
        <w:t>——报名信息</w:t>
      </w:r>
    </w:p>
    <w:p w:rsidR="008A57F1" w:rsidRPr="008A57F1" w:rsidRDefault="008A57F1" w:rsidP="008A57F1">
      <w:pPr>
        <w:jc w:val="left"/>
        <w:rPr>
          <w:rFonts w:ascii="微软雅黑" w:eastAsia="微软雅黑" w:hAnsi="微软雅黑" w:hint="eastAsia"/>
          <w:b/>
          <w:color w:val="FF0000"/>
          <w:sz w:val="44"/>
          <w:szCs w:val="44"/>
        </w:rPr>
      </w:pPr>
      <w:r>
        <w:rPr>
          <w:rFonts w:ascii="微软雅黑" w:eastAsia="微软雅黑" w:cs="微软雅黑" w:hint="eastAsia"/>
          <w:color w:val="000000"/>
          <w:szCs w:val="21"/>
        </w:rPr>
        <w:t>我单位共</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人确定报名参加 2015年</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月</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日在</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举办的</w:t>
      </w:r>
      <w:r w:rsidRPr="008A57F1">
        <w:rPr>
          <w:rFonts w:ascii="微软雅黑" w:eastAsia="微软雅黑" w:cs="微软雅黑" w:hint="eastAsia"/>
          <w:b/>
          <w:szCs w:val="21"/>
        </w:rPr>
        <w:t>《</w:t>
      </w:r>
      <w:r w:rsidRPr="008A57F1">
        <w:rPr>
          <w:rFonts w:ascii="微软雅黑" w:eastAsia="微软雅黑" w:hAnsi="微软雅黑" w:hint="eastAsia"/>
          <w:b/>
          <w:szCs w:val="21"/>
        </w:rPr>
        <w:t>标准工时与生产线平衡管理实战技能训练</w:t>
      </w:r>
      <w:r>
        <w:rPr>
          <w:rFonts w:ascii="微软雅黑" w:eastAsia="微软雅黑" w:cs="微软雅黑" w:hint="eastAsia"/>
          <w:color w:val="000000"/>
          <w:szCs w:val="21"/>
        </w:rPr>
        <w:t>》培训班。</w:t>
      </w:r>
    </w:p>
    <w:tbl>
      <w:tblPr>
        <w:tblpPr w:leftFromText="180" w:rightFromText="180" w:vertAnchor="text" w:horzAnchor="page" w:tblpX="1915"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891"/>
        <w:gridCol w:w="219"/>
        <w:gridCol w:w="1320"/>
        <w:gridCol w:w="590"/>
        <w:gridCol w:w="1075"/>
        <w:gridCol w:w="1056"/>
        <w:gridCol w:w="426"/>
        <w:gridCol w:w="543"/>
        <w:gridCol w:w="1161"/>
      </w:tblGrid>
      <w:tr w:rsidR="008A57F1" w:rsidTr="009B3863">
        <w:trPr>
          <w:trHeight w:val="471"/>
        </w:trPr>
        <w:tc>
          <w:tcPr>
            <w:tcW w:w="2130" w:type="dxa"/>
            <w:gridSpan w:val="2"/>
            <w:tcBorders>
              <w:top w:val="nil"/>
              <w:left w:val="nil"/>
              <w:bottom w:val="dashed" w:sz="4" w:space="0" w:color="969696"/>
              <w:right w:val="dashed" w:sz="4" w:space="0" w:color="969696"/>
            </w:tcBorders>
            <w:shd w:val="clear" w:color="auto" w:fill="C7E6FF"/>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单位名称:</w:t>
            </w:r>
          </w:p>
        </w:tc>
        <w:tc>
          <w:tcPr>
            <w:tcW w:w="6390" w:type="dxa"/>
            <w:gridSpan w:val="8"/>
            <w:tcBorders>
              <w:top w:val="nil"/>
              <w:left w:val="dashed" w:sz="4" w:space="0" w:color="969696"/>
              <w:bottom w:val="dashed" w:sz="4" w:space="0" w:color="969696"/>
              <w:right w:val="nil"/>
            </w:tcBorders>
            <w:shd w:val="clear" w:color="auto" w:fill="C7E6FF"/>
          </w:tcPr>
          <w:p w:rsidR="008A57F1" w:rsidRDefault="008A57F1" w:rsidP="009B3863">
            <w:pPr>
              <w:spacing w:line="400" w:lineRule="exact"/>
              <w:jc w:val="left"/>
              <w:rPr>
                <w:rFonts w:ascii="微软雅黑" w:eastAsia="微软雅黑" w:cs="微软雅黑" w:hint="eastAsia"/>
              </w:rPr>
            </w:pPr>
          </w:p>
        </w:tc>
      </w:tr>
      <w:tr w:rsidR="008A57F1" w:rsidTr="009B3863">
        <w:trPr>
          <w:trHeight w:val="471"/>
        </w:trPr>
        <w:tc>
          <w:tcPr>
            <w:tcW w:w="2130" w:type="dxa"/>
            <w:gridSpan w:val="2"/>
            <w:tcBorders>
              <w:top w:val="dashed" w:sz="4" w:space="0" w:color="969696"/>
              <w:left w:val="nil"/>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地 址:</w:t>
            </w:r>
          </w:p>
        </w:tc>
        <w:tc>
          <w:tcPr>
            <w:tcW w:w="6390" w:type="dxa"/>
            <w:gridSpan w:val="8"/>
            <w:tcBorders>
              <w:top w:val="dashed" w:sz="4" w:space="0" w:color="969696"/>
              <w:left w:val="dashed" w:sz="4" w:space="0" w:color="969696"/>
              <w:bottom w:val="dashed" w:sz="4" w:space="0" w:color="969696"/>
              <w:right w:val="nil"/>
            </w:tcBorders>
          </w:tcPr>
          <w:p w:rsidR="008A57F1" w:rsidRDefault="008A57F1" w:rsidP="009B3863">
            <w:pPr>
              <w:spacing w:line="400" w:lineRule="exact"/>
              <w:jc w:val="left"/>
              <w:rPr>
                <w:rFonts w:ascii="微软雅黑" w:eastAsia="微软雅黑" w:cs="微软雅黑" w:hint="eastAsia"/>
              </w:rPr>
            </w:pPr>
          </w:p>
        </w:tc>
      </w:tr>
      <w:tr w:rsidR="008A57F1" w:rsidTr="009B3863">
        <w:trPr>
          <w:trHeight w:val="471"/>
        </w:trPr>
        <w:tc>
          <w:tcPr>
            <w:tcW w:w="2130" w:type="dxa"/>
            <w:gridSpan w:val="2"/>
            <w:tcBorders>
              <w:top w:val="dashed" w:sz="4" w:space="0" w:color="969696"/>
              <w:left w:val="nil"/>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联系人姓名:</w:t>
            </w:r>
          </w:p>
        </w:tc>
        <w:tc>
          <w:tcPr>
            <w:tcW w:w="2129"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rPr>
            </w:pPr>
          </w:p>
        </w:tc>
        <w:tc>
          <w:tcPr>
            <w:tcW w:w="2131"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性 别:</w:t>
            </w:r>
          </w:p>
        </w:tc>
        <w:tc>
          <w:tcPr>
            <w:tcW w:w="2130" w:type="dxa"/>
            <w:gridSpan w:val="3"/>
            <w:tcBorders>
              <w:top w:val="dashed" w:sz="4" w:space="0" w:color="969696"/>
              <w:left w:val="dashed" w:sz="4" w:space="0" w:color="969696"/>
              <w:bottom w:val="dashed" w:sz="4" w:space="0" w:color="969696"/>
              <w:right w:val="nil"/>
            </w:tcBorders>
          </w:tcPr>
          <w:p w:rsidR="008A57F1" w:rsidRDefault="008A57F1" w:rsidP="009B3863">
            <w:pPr>
              <w:spacing w:line="400" w:lineRule="exact"/>
              <w:jc w:val="left"/>
              <w:rPr>
                <w:rFonts w:ascii="微软雅黑" w:eastAsia="微软雅黑" w:cs="微软雅黑" w:hint="eastAsia"/>
              </w:rPr>
            </w:pPr>
          </w:p>
        </w:tc>
      </w:tr>
      <w:tr w:rsidR="008A57F1" w:rsidTr="009B3863">
        <w:trPr>
          <w:trHeight w:val="471"/>
        </w:trPr>
        <w:tc>
          <w:tcPr>
            <w:tcW w:w="2130" w:type="dxa"/>
            <w:gridSpan w:val="2"/>
            <w:tcBorders>
              <w:top w:val="dashed" w:sz="4" w:space="0" w:color="969696"/>
              <w:left w:val="nil"/>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手 机:</w:t>
            </w:r>
          </w:p>
        </w:tc>
        <w:tc>
          <w:tcPr>
            <w:tcW w:w="2129"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rPr>
            </w:pPr>
          </w:p>
        </w:tc>
        <w:tc>
          <w:tcPr>
            <w:tcW w:w="2131"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电 话:</w:t>
            </w:r>
          </w:p>
        </w:tc>
        <w:tc>
          <w:tcPr>
            <w:tcW w:w="2130" w:type="dxa"/>
            <w:gridSpan w:val="3"/>
            <w:tcBorders>
              <w:top w:val="dashed" w:sz="4" w:space="0" w:color="969696"/>
              <w:left w:val="dashed" w:sz="4" w:space="0" w:color="969696"/>
              <w:bottom w:val="dashed" w:sz="4" w:space="0" w:color="969696"/>
              <w:right w:val="nil"/>
            </w:tcBorders>
          </w:tcPr>
          <w:p w:rsidR="008A57F1" w:rsidRDefault="008A57F1" w:rsidP="009B3863">
            <w:pPr>
              <w:spacing w:line="400" w:lineRule="exact"/>
              <w:jc w:val="left"/>
              <w:rPr>
                <w:rFonts w:ascii="微软雅黑" w:eastAsia="微软雅黑" w:cs="微软雅黑" w:hint="eastAsia"/>
              </w:rPr>
            </w:pPr>
          </w:p>
        </w:tc>
      </w:tr>
      <w:tr w:rsidR="008A57F1" w:rsidTr="009B3863">
        <w:trPr>
          <w:trHeight w:val="471"/>
        </w:trPr>
        <w:tc>
          <w:tcPr>
            <w:tcW w:w="2130" w:type="dxa"/>
            <w:gridSpan w:val="2"/>
            <w:tcBorders>
              <w:top w:val="dashed" w:sz="4" w:space="0" w:color="969696"/>
              <w:left w:val="nil"/>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部门/职务:</w:t>
            </w:r>
          </w:p>
        </w:tc>
        <w:tc>
          <w:tcPr>
            <w:tcW w:w="2129"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rPr>
            </w:pPr>
          </w:p>
        </w:tc>
        <w:tc>
          <w:tcPr>
            <w:tcW w:w="2131"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b/>
                <w:bCs/>
              </w:rPr>
            </w:pPr>
            <w:r>
              <w:rPr>
                <w:rFonts w:ascii="微软雅黑" w:eastAsia="微软雅黑" w:cs="微软雅黑" w:hint="eastAsia"/>
                <w:b/>
                <w:bCs/>
                <w:kern w:val="0"/>
              </w:rPr>
              <w:t>E-mail:</w:t>
            </w:r>
          </w:p>
        </w:tc>
        <w:tc>
          <w:tcPr>
            <w:tcW w:w="2130" w:type="dxa"/>
            <w:gridSpan w:val="3"/>
            <w:tcBorders>
              <w:top w:val="dashed" w:sz="4" w:space="0" w:color="969696"/>
              <w:left w:val="dashed" w:sz="4" w:space="0" w:color="969696"/>
              <w:bottom w:val="dashed" w:sz="4" w:space="0" w:color="969696"/>
              <w:right w:val="nil"/>
            </w:tcBorders>
          </w:tcPr>
          <w:p w:rsidR="008A57F1" w:rsidRDefault="008A57F1" w:rsidP="009B3863">
            <w:pPr>
              <w:spacing w:line="400" w:lineRule="exact"/>
              <w:jc w:val="left"/>
              <w:rPr>
                <w:rFonts w:ascii="微软雅黑" w:eastAsia="微软雅黑" w:cs="微软雅黑" w:hint="eastAsia"/>
              </w:rPr>
            </w:pPr>
          </w:p>
        </w:tc>
      </w:tr>
      <w:tr w:rsidR="008A57F1" w:rsidTr="009B3863">
        <w:trPr>
          <w:trHeight w:val="471"/>
        </w:trPr>
        <w:tc>
          <w:tcPr>
            <w:tcW w:w="8520" w:type="dxa"/>
            <w:gridSpan w:val="10"/>
            <w:tcBorders>
              <w:top w:val="dashed" w:sz="4" w:space="0" w:color="969696"/>
              <w:left w:val="nil"/>
              <w:bottom w:val="dashed" w:sz="4" w:space="0" w:color="969696"/>
              <w:right w:val="nil"/>
            </w:tcBorders>
            <w:shd w:val="clear" w:color="auto" w:fill="C7E6FF"/>
          </w:tcPr>
          <w:p w:rsidR="008A57F1" w:rsidRDefault="008A57F1" w:rsidP="009B3863">
            <w:pPr>
              <w:spacing w:line="400" w:lineRule="exact"/>
              <w:jc w:val="center"/>
              <w:rPr>
                <w:rFonts w:ascii="微软雅黑" w:eastAsia="微软雅黑" w:cs="微软雅黑" w:hint="eastAsia"/>
              </w:rPr>
            </w:pPr>
            <w:r>
              <w:rPr>
                <w:rFonts w:ascii="微软雅黑" w:eastAsia="微软雅黑" w:cs="微软雅黑" w:hint="eastAsia"/>
                <w:b/>
                <w:bCs/>
                <w:sz w:val="24"/>
                <w:szCs w:val="24"/>
              </w:rPr>
              <w:t>参 会 学 员 信 息</w:t>
            </w:r>
          </w:p>
        </w:tc>
      </w:tr>
      <w:tr w:rsidR="008A57F1" w:rsidTr="009B3863">
        <w:trPr>
          <w:trHeight w:val="471"/>
        </w:trPr>
        <w:tc>
          <w:tcPr>
            <w:tcW w:w="1239" w:type="dxa"/>
            <w:tcBorders>
              <w:top w:val="dashed" w:sz="4" w:space="0" w:color="969696"/>
              <w:left w:val="nil"/>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b/>
                <w:bCs/>
              </w:rPr>
            </w:pPr>
            <w:r>
              <w:rPr>
                <w:rFonts w:ascii="微软雅黑" w:eastAsia="微软雅黑" w:cs="微软雅黑" w:hint="eastAsia"/>
                <w:b/>
                <w:bCs/>
                <w:kern w:val="0"/>
              </w:rPr>
              <w:t>姓 名</w:t>
            </w:r>
          </w:p>
        </w:tc>
        <w:tc>
          <w:tcPr>
            <w:tcW w:w="1110"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b/>
                <w:bCs/>
              </w:rPr>
            </w:pPr>
            <w:r>
              <w:rPr>
                <w:rFonts w:ascii="微软雅黑" w:eastAsia="微软雅黑" w:cs="微软雅黑" w:hint="eastAsia"/>
                <w:b/>
                <w:bCs/>
              </w:rPr>
              <w:t>性 别</w:t>
            </w:r>
          </w:p>
        </w:tc>
        <w:tc>
          <w:tcPr>
            <w:tcW w:w="1320" w:type="dxa"/>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b/>
                <w:bCs/>
              </w:rPr>
            </w:pPr>
            <w:r>
              <w:rPr>
                <w:rFonts w:ascii="微软雅黑" w:eastAsia="微软雅黑" w:cs="微软雅黑" w:hint="eastAsia"/>
                <w:b/>
                <w:bCs/>
              </w:rPr>
              <w:t>职 位</w:t>
            </w:r>
          </w:p>
        </w:tc>
        <w:tc>
          <w:tcPr>
            <w:tcW w:w="1665"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b/>
                <w:bCs/>
              </w:rPr>
            </w:pPr>
            <w:r>
              <w:rPr>
                <w:rFonts w:ascii="微软雅黑" w:eastAsia="微软雅黑" w:cs="微软雅黑" w:hint="eastAsia"/>
                <w:b/>
                <w:bCs/>
              </w:rPr>
              <w:t>手 机</w:t>
            </w:r>
          </w:p>
        </w:tc>
        <w:tc>
          <w:tcPr>
            <w:tcW w:w="2025"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b/>
                <w:bCs/>
                <w:kern w:val="0"/>
              </w:rPr>
            </w:pPr>
            <w:r>
              <w:rPr>
                <w:rFonts w:ascii="微软雅黑" w:eastAsia="微软雅黑" w:cs="微软雅黑" w:hint="eastAsia"/>
                <w:b/>
                <w:bCs/>
                <w:kern w:val="0"/>
              </w:rPr>
              <w:t>E-mail</w:t>
            </w:r>
          </w:p>
        </w:tc>
        <w:tc>
          <w:tcPr>
            <w:tcW w:w="1161" w:type="dxa"/>
            <w:tcBorders>
              <w:top w:val="dashed" w:sz="4" w:space="0" w:color="969696"/>
              <w:left w:val="dashed" w:sz="4" w:space="0" w:color="969696"/>
              <w:bottom w:val="dashed" w:sz="4" w:space="0" w:color="969696"/>
              <w:right w:val="nil"/>
            </w:tcBorders>
          </w:tcPr>
          <w:p w:rsidR="008A57F1" w:rsidRDefault="008A57F1" w:rsidP="009B3863">
            <w:pPr>
              <w:spacing w:line="400" w:lineRule="exact"/>
              <w:jc w:val="center"/>
              <w:rPr>
                <w:rFonts w:ascii="微软雅黑" w:eastAsia="微软雅黑" w:cs="微软雅黑" w:hint="eastAsia"/>
                <w:b/>
                <w:bCs/>
              </w:rPr>
            </w:pPr>
            <w:r>
              <w:rPr>
                <w:rFonts w:ascii="微软雅黑" w:eastAsia="微软雅黑" w:cs="微软雅黑" w:hint="eastAsia"/>
                <w:b/>
                <w:bCs/>
              </w:rPr>
              <w:t>金 额</w:t>
            </w:r>
          </w:p>
        </w:tc>
      </w:tr>
      <w:tr w:rsidR="008A57F1" w:rsidTr="009B3863">
        <w:trPr>
          <w:trHeight w:val="471"/>
        </w:trPr>
        <w:tc>
          <w:tcPr>
            <w:tcW w:w="1239" w:type="dxa"/>
            <w:tcBorders>
              <w:top w:val="dashed" w:sz="4" w:space="0" w:color="969696"/>
              <w:left w:val="nil"/>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110"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320" w:type="dxa"/>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665"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2025"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161" w:type="dxa"/>
            <w:tcBorders>
              <w:top w:val="dashed" w:sz="4" w:space="0" w:color="969696"/>
              <w:left w:val="dashed" w:sz="4" w:space="0" w:color="969696"/>
              <w:bottom w:val="dashed" w:sz="4" w:space="0" w:color="969696"/>
              <w:right w:val="nil"/>
            </w:tcBorders>
          </w:tcPr>
          <w:p w:rsidR="008A57F1" w:rsidRDefault="008A57F1" w:rsidP="009B3863">
            <w:pPr>
              <w:spacing w:line="400" w:lineRule="exact"/>
              <w:jc w:val="center"/>
              <w:rPr>
                <w:rFonts w:ascii="微软雅黑" w:eastAsia="微软雅黑" w:cs="微软雅黑" w:hint="eastAsia"/>
              </w:rPr>
            </w:pPr>
          </w:p>
        </w:tc>
      </w:tr>
      <w:tr w:rsidR="008A57F1" w:rsidTr="009B3863">
        <w:trPr>
          <w:trHeight w:val="471"/>
        </w:trPr>
        <w:tc>
          <w:tcPr>
            <w:tcW w:w="1239" w:type="dxa"/>
            <w:tcBorders>
              <w:top w:val="dashed" w:sz="4" w:space="0" w:color="969696"/>
              <w:left w:val="nil"/>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110"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320" w:type="dxa"/>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665"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2025"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161" w:type="dxa"/>
            <w:tcBorders>
              <w:top w:val="dashed" w:sz="4" w:space="0" w:color="969696"/>
              <w:left w:val="dashed" w:sz="4" w:space="0" w:color="969696"/>
              <w:bottom w:val="dashed" w:sz="4" w:space="0" w:color="969696"/>
              <w:right w:val="nil"/>
            </w:tcBorders>
          </w:tcPr>
          <w:p w:rsidR="008A57F1" w:rsidRDefault="008A57F1" w:rsidP="009B3863">
            <w:pPr>
              <w:spacing w:line="400" w:lineRule="exact"/>
              <w:jc w:val="center"/>
              <w:rPr>
                <w:rFonts w:ascii="微软雅黑" w:eastAsia="微软雅黑" w:cs="微软雅黑" w:hint="eastAsia"/>
              </w:rPr>
            </w:pPr>
          </w:p>
        </w:tc>
      </w:tr>
      <w:tr w:rsidR="008A57F1" w:rsidTr="009B3863">
        <w:trPr>
          <w:trHeight w:val="471"/>
        </w:trPr>
        <w:tc>
          <w:tcPr>
            <w:tcW w:w="1239" w:type="dxa"/>
            <w:tcBorders>
              <w:top w:val="dashed" w:sz="4" w:space="0" w:color="969696"/>
              <w:left w:val="nil"/>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110"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320" w:type="dxa"/>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665"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2025" w:type="dxa"/>
            <w:gridSpan w:val="3"/>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p>
        </w:tc>
        <w:tc>
          <w:tcPr>
            <w:tcW w:w="1161" w:type="dxa"/>
            <w:tcBorders>
              <w:top w:val="dashed" w:sz="4" w:space="0" w:color="969696"/>
              <w:left w:val="dashed" w:sz="4" w:space="0" w:color="969696"/>
              <w:bottom w:val="dashed" w:sz="4" w:space="0" w:color="969696"/>
              <w:right w:val="nil"/>
            </w:tcBorders>
          </w:tcPr>
          <w:p w:rsidR="008A57F1" w:rsidRDefault="008A57F1" w:rsidP="009B3863">
            <w:pPr>
              <w:spacing w:line="400" w:lineRule="exact"/>
              <w:jc w:val="center"/>
              <w:rPr>
                <w:rFonts w:ascii="微软雅黑" w:eastAsia="微软雅黑" w:cs="微软雅黑" w:hint="eastAsia"/>
              </w:rPr>
            </w:pPr>
          </w:p>
        </w:tc>
      </w:tr>
      <w:tr w:rsidR="008A57F1" w:rsidTr="009B3863">
        <w:trPr>
          <w:trHeight w:val="471"/>
        </w:trPr>
        <w:tc>
          <w:tcPr>
            <w:tcW w:w="1239" w:type="dxa"/>
            <w:tcBorders>
              <w:top w:val="dashed" w:sz="4" w:space="0" w:color="969696"/>
              <w:left w:val="nil"/>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r>
              <w:rPr>
                <w:rFonts w:ascii="微软雅黑" w:eastAsia="微软雅黑" w:cs="微软雅黑" w:hint="eastAsia"/>
                <w:b/>
                <w:bCs/>
                <w:kern w:val="0"/>
              </w:rPr>
              <w:t>缴费方式</w:t>
            </w:r>
          </w:p>
        </w:tc>
        <w:tc>
          <w:tcPr>
            <w:tcW w:w="4095" w:type="dxa"/>
            <w:gridSpan w:val="5"/>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left"/>
              <w:rPr>
                <w:rFonts w:ascii="微软雅黑" w:eastAsia="微软雅黑" w:cs="微软雅黑" w:hint="eastAsia"/>
              </w:rPr>
            </w:pPr>
            <w:r>
              <w:rPr>
                <w:rFonts w:ascii="微软雅黑" w:eastAsia="微软雅黑" w:cs="微软雅黑" w:hint="eastAsia"/>
                <w:kern w:val="0"/>
              </w:rPr>
              <w:t> </w:t>
            </w:r>
            <w:r>
              <w:rPr>
                <w:rFonts w:ascii="微软雅黑" w:eastAsia="微软雅黑" w:cs="微软雅黑" w:hint="eastAsia"/>
                <w:kern w:val="0"/>
              </w:rPr>
              <w:t xml:space="preserve">□ </w:t>
            </w:r>
            <w:proofErr w:type="gramStart"/>
            <w:r>
              <w:rPr>
                <w:rFonts w:ascii="微软雅黑" w:eastAsia="微软雅黑" w:cs="微软雅黑" w:hint="eastAsia"/>
                <w:kern w:val="0"/>
              </w:rPr>
              <w:t>转帐</w:t>
            </w:r>
            <w:proofErr w:type="gramEnd"/>
            <w:r>
              <w:rPr>
                <w:rFonts w:ascii="微软雅黑" w:eastAsia="微软雅黑" w:cs="微软雅黑" w:hint="eastAsia"/>
                <w:kern w:val="0"/>
              </w:rPr>
              <w:t xml:space="preserve">   □ 现金  （请选择 在□打√）</w:t>
            </w:r>
          </w:p>
        </w:tc>
        <w:tc>
          <w:tcPr>
            <w:tcW w:w="1482" w:type="dxa"/>
            <w:gridSpan w:val="2"/>
            <w:tcBorders>
              <w:top w:val="dashed" w:sz="4" w:space="0" w:color="969696"/>
              <w:left w:val="dashed" w:sz="4" w:space="0" w:color="969696"/>
              <w:bottom w:val="dashed" w:sz="4" w:space="0" w:color="969696"/>
              <w:right w:val="dashed" w:sz="4" w:space="0" w:color="969696"/>
            </w:tcBorders>
          </w:tcPr>
          <w:p w:rsidR="008A57F1" w:rsidRDefault="008A57F1" w:rsidP="009B3863">
            <w:pPr>
              <w:spacing w:line="400" w:lineRule="exact"/>
              <w:jc w:val="center"/>
              <w:rPr>
                <w:rFonts w:ascii="微软雅黑" w:eastAsia="微软雅黑" w:cs="微软雅黑" w:hint="eastAsia"/>
              </w:rPr>
            </w:pPr>
            <w:r>
              <w:rPr>
                <w:rFonts w:ascii="微软雅黑" w:eastAsia="微软雅黑" w:cs="微软雅黑" w:hint="eastAsia"/>
                <w:b/>
                <w:bCs/>
                <w:kern w:val="0"/>
              </w:rPr>
              <w:t>会员ID</w:t>
            </w:r>
          </w:p>
        </w:tc>
        <w:tc>
          <w:tcPr>
            <w:tcW w:w="1704" w:type="dxa"/>
            <w:gridSpan w:val="2"/>
            <w:tcBorders>
              <w:top w:val="dashed" w:sz="4" w:space="0" w:color="969696"/>
              <w:left w:val="dashed" w:sz="4" w:space="0" w:color="969696"/>
              <w:bottom w:val="dashed" w:sz="4" w:space="0" w:color="969696"/>
              <w:right w:val="nil"/>
            </w:tcBorders>
          </w:tcPr>
          <w:p w:rsidR="008A57F1" w:rsidRDefault="008A57F1" w:rsidP="009B3863">
            <w:pPr>
              <w:spacing w:line="400" w:lineRule="exact"/>
              <w:jc w:val="left"/>
              <w:rPr>
                <w:rFonts w:ascii="微软雅黑" w:eastAsia="微软雅黑" w:cs="微软雅黑" w:hint="eastAsia"/>
              </w:rPr>
            </w:pPr>
          </w:p>
        </w:tc>
      </w:tr>
      <w:tr w:rsidR="008A57F1" w:rsidTr="009B3863">
        <w:trPr>
          <w:trHeight w:val="471"/>
        </w:trPr>
        <w:tc>
          <w:tcPr>
            <w:tcW w:w="1239" w:type="dxa"/>
            <w:tcBorders>
              <w:top w:val="dashed" w:sz="4" w:space="0" w:color="969696"/>
              <w:left w:val="nil"/>
              <w:bottom w:val="nil"/>
              <w:right w:val="dashed" w:sz="4" w:space="0" w:color="969696"/>
            </w:tcBorders>
          </w:tcPr>
          <w:p w:rsidR="008A57F1" w:rsidRDefault="008A57F1" w:rsidP="009B3863">
            <w:pPr>
              <w:spacing w:line="400" w:lineRule="exact"/>
              <w:jc w:val="center"/>
              <w:rPr>
                <w:rFonts w:ascii="微软雅黑" w:eastAsia="微软雅黑" w:cs="微软雅黑" w:hint="eastAsia"/>
              </w:rPr>
            </w:pPr>
            <w:r>
              <w:rPr>
                <w:rFonts w:ascii="微软雅黑" w:eastAsia="微软雅黑" w:cs="微软雅黑" w:hint="eastAsia"/>
                <w:b/>
                <w:bCs/>
                <w:kern w:val="0"/>
              </w:rPr>
              <w:t>住宿要求</w:t>
            </w:r>
          </w:p>
        </w:tc>
        <w:tc>
          <w:tcPr>
            <w:tcW w:w="7281" w:type="dxa"/>
            <w:gridSpan w:val="9"/>
            <w:tcBorders>
              <w:top w:val="dashed" w:sz="4" w:space="0" w:color="969696"/>
              <w:left w:val="dashed" w:sz="4" w:space="0" w:color="969696"/>
              <w:bottom w:val="nil"/>
              <w:right w:val="nil"/>
            </w:tcBorders>
          </w:tcPr>
          <w:p w:rsidR="008A57F1" w:rsidRDefault="008A57F1" w:rsidP="009B3863">
            <w:pPr>
              <w:widowControl/>
              <w:adjustRightInd w:val="0"/>
              <w:snapToGrid w:val="0"/>
              <w:spacing w:line="400" w:lineRule="exact"/>
              <w:ind w:firstLineChars="100" w:firstLine="210"/>
              <w:jc w:val="left"/>
              <w:rPr>
                <w:rFonts w:ascii="微软雅黑" w:eastAsia="微软雅黑" w:cs="微软雅黑" w:hint="eastAsia"/>
                <w:kern w:val="0"/>
              </w:rPr>
            </w:pPr>
            <w:r>
              <w:rPr>
                <w:rFonts w:ascii="微软雅黑" w:eastAsia="微软雅黑" w:cs="微软雅黑" w:hint="eastAsia"/>
                <w:kern w:val="0"/>
              </w:rPr>
              <w:t>预定：双人房</w:t>
            </w:r>
            <w:r>
              <w:rPr>
                <w:rFonts w:ascii="微软雅黑" w:eastAsia="微软雅黑" w:cs="微软雅黑" w:hint="eastAsia"/>
                <w:kern w:val="0"/>
                <w:u w:val="single"/>
              </w:rPr>
              <w:t>___</w:t>
            </w:r>
            <w:r>
              <w:rPr>
                <w:rFonts w:ascii="微软雅黑" w:eastAsia="微软雅黑" w:cs="微软雅黑" w:hint="eastAsia"/>
                <w:kern w:val="0"/>
              </w:rPr>
              <w:t>间；单人房</w:t>
            </w:r>
            <w:r>
              <w:rPr>
                <w:rFonts w:ascii="微软雅黑" w:eastAsia="微软雅黑" w:cs="微软雅黑" w:hint="eastAsia"/>
                <w:kern w:val="0"/>
                <w:u w:val="single"/>
              </w:rPr>
              <w:t>___</w:t>
            </w:r>
            <w:r>
              <w:rPr>
                <w:rFonts w:ascii="微软雅黑" w:eastAsia="微软雅黑" w:cs="微软雅黑" w:hint="eastAsia"/>
                <w:kern w:val="0"/>
              </w:rPr>
              <w:t>间，住宿时间：</w:t>
            </w:r>
            <w:r>
              <w:rPr>
                <w:rFonts w:ascii="微软雅黑" w:eastAsia="微软雅黑" w:cs="微软雅黑" w:hint="eastAsia"/>
                <w:kern w:val="0"/>
                <w:u w:val="single"/>
              </w:rPr>
              <w:t>__</w:t>
            </w:r>
            <w:r>
              <w:rPr>
                <w:rFonts w:ascii="微软雅黑" w:eastAsia="微软雅黑" w:cs="微软雅黑" w:hint="eastAsia"/>
                <w:kern w:val="0"/>
              </w:rPr>
              <w:t xml:space="preserve"> 月 </w:t>
            </w:r>
            <w:r>
              <w:rPr>
                <w:rFonts w:ascii="微软雅黑" w:eastAsia="微软雅黑" w:cs="微软雅黑" w:hint="eastAsia"/>
                <w:kern w:val="0"/>
                <w:u w:val="single"/>
              </w:rPr>
              <w:t>__</w:t>
            </w:r>
            <w:r>
              <w:rPr>
                <w:rFonts w:ascii="微软雅黑" w:eastAsia="微软雅黑" w:cs="微软雅黑" w:hint="eastAsia"/>
                <w:kern w:val="0"/>
              </w:rPr>
              <w:t xml:space="preserve"> 至 </w:t>
            </w:r>
            <w:r>
              <w:rPr>
                <w:rFonts w:ascii="微软雅黑" w:eastAsia="微软雅黑" w:cs="微软雅黑" w:hint="eastAsia"/>
                <w:kern w:val="0"/>
                <w:u w:val="single"/>
              </w:rPr>
              <w:t>__</w:t>
            </w:r>
            <w:r>
              <w:rPr>
                <w:rFonts w:ascii="微软雅黑" w:eastAsia="微软雅黑" w:cs="微软雅黑" w:hint="eastAsia"/>
                <w:kern w:val="0"/>
              </w:rPr>
              <w:t xml:space="preserve"> 日</w:t>
            </w:r>
          </w:p>
          <w:p w:rsidR="008A57F1" w:rsidRDefault="008A57F1" w:rsidP="009B3863">
            <w:pPr>
              <w:spacing w:line="400" w:lineRule="exact"/>
              <w:jc w:val="left"/>
              <w:rPr>
                <w:rFonts w:ascii="微软雅黑" w:eastAsia="微软雅黑" w:cs="微软雅黑" w:hint="eastAsia"/>
              </w:rPr>
            </w:pPr>
            <w:r>
              <w:rPr>
                <w:rFonts w:ascii="微软雅黑" w:eastAsia="微软雅黑" w:cs="微软雅黑" w:hint="eastAsia"/>
                <w:kern w:val="0"/>
              </w:rPr>
              <w:t>(不用</w:t>
            </w:r>
            <w:proofErr w:type="gramStart"/>
            <w:r>
              <w:rPr>
                <w:rFonts w:ascii="微软雅黑" w:eastAsia="微软雅黑" w:cs="微软雅黑" w:hint="eastAsia"/>
                <w:kern w:val="0"/>
              </w:rPr>
              <w:t>预定请留空</w:t>
            </w:r>
            <w:proofErr w:type="gramEnd"/>
            <w:r>
              <w:rPr>
                <w:rFonts w:ascii="微软雅黑" w:eastAsia="微软雅黑" w:cs="微软雅黑" w:hint="eastAsia"/>
                <w:kern w:val="0"/>
              </w:rPr>
              <w:t>)</w:t>
            </w:r>
          </w:p>
        </w:tc>
      </w:tr>
    </w:tbl>
    <w:p w:rsidR="008A57F1" w:rsidRDefault="008A57F1" w:rsidP="008A57F1">
      <w:pPr>
        <w:widowControl/>
        <w:adjustRightInd w:val="0"/>
        <w:snapToGrid w:val="0"/>
        <w:spacing w:line="320" w:lineRule="exact"/>
        <w:rPr>
          <w:rFonts w:ascii="微软雅黑" w:eastAsia="微软雅黑" w:cs="微软雅黑" w:hint="eastAsia"/>
          <w:szCs w:val="21"/>
        </w:rPr>
      </w:pPr>
      <w:r>
        <w:rPr>
          <w:rFonts w:ascii="微软雅黑" w:eastAsia="微软雅黑" w:cs="微软雅黑" w:hint="eastAsia"/>
          <w:kern w:val="0"/>
          <w:szCs w:val="21"/>
          <w:lang w:val="zh-CN"/>
        </w:rPr>
        <w:t>此表所填信息仅用于招生工作，如需</w:t>
      </w:r>
      <w:proofErr w:type="gramStart"/>
      <w:r>
        <w:rPr>
          <w:rFonts w:ascii="微软雅黑" w:eastAsia="微软雅黑" w:cs="微软雅黑" w:hint="eastAsia"/>
          <w:kern w:val="0"/>
          <w:szCs w:val="21"/>
          <w:lang w:val="zh-CN"/>
        </w:rPr>
        <w:t>参加请</w:t>
      </w:r>
      <w:proofErr w:type="gramEnd"/>
      <w:r>
        <w:rPr>
          <w:rFonts w:ascii="微软雅黑" w:eastAsia="微软雅黑" w:cs="微软雅黑" w:hint="eastAsia"/>
          <w:kern w:val="0"/>
          <w:szCs w:val="21"/>
          <w:lang w:val="zh-CN"/>
        </w:rPr>
        <w:t>填写回传给我们</w:t>
      </w:r>
      <w:r>
        <w:rPr>
          <w:rFonts w:ascii="微软雅黑" w:eastAsia="微软雅黑" w:cs="微软雅黑" w:hint="eastAsia"/>
          <w:szCs w:val="21"/>
        </w:rPr>
        <w:t>，以便及时为您安排会务并发确认函，谢谢支持！</w:t>
      </w:r>
    </w:p>
    <w:p w:rsidR="008A57F1" w:rsidRDefault="008A57F1" w:rsidP="008A57F1">
      <w:pPr>
        <w:spacing w:line="320" w:lineRule="exact"/>
        <w:rPr>
          <w:rFonts w:ascii="微软雅黑" w:eastAsia="微软雅黑" w:cs="微软雅黑" w:hint="eastAsia"/>
          <w:kern w:val="0"/>
          <w:szCs w:val="21"/>
        </w:rPr>
      </w:pPr>
      <w:r>
        <w:rPr>
          <w:rFonts w:ascii="微软雅黑" w:eastAsia="微软雅黑" w:cs="微软雅黑" w:hint="eastAsia"/>
          <w:kern w:val="0"/>
          <w:szCs w:val="21"/>
        </w:rPr>
        <w:t>客服热线：广州：020-61133776    深圳: 0755-61280179</w:t>
      </w:r>
    </w:p>
    <w:p w:rsidR="008A57F1" w:rsidRDefault="008A57F1" w:rsidP="008A57F1">
      <w:pPr>
        <w:adjustRightInd w:val="0"/>
        <w:snapToGrid w:val="0"/>
        <w:spacing w:line="320" w:lineRule="exact"/>
        <w:ind w:firstLineChars="500" w:firstLine="1050"/>
        <w:rPr>
          <w:rFonts w:ascii="微软雅黑" w:eastAsia="微软雅黑" w:cs="微软雅黑" w:hint="eastAsia"/>
          <w:kern w:val="0"/>
          <w:szCs w:val="21"/>
        </w:rPr>
      </w:pPr>
      <w:r>
        <w:rPr>
          <w:rFonts w:ascii="微软雅黑" w:eastAsia="微软雅黑" w:cs="微软雅黑" w:hint="eastAsia"/>
          <w:kern w:val="0"/>
        </w:rPr>
        <w:t>上海</w:t>
      </w:r>
      <w:r>
        <w:rPr>
          <w:rFonts w:ascii="微软雅黑" w:eastAsia="微软雅黑" w:cs="微软雅黑" w:hint="eastAsia"/>
          <w:kern w:val="0"/>
          <w:szCs w:val="21"/>
        </w:rPr>
        <w:t>：</w:t>
      </w:r>
      <w:r>
        <w:rPr>
          <w:rFonts w:ascii="微软雅黑" w:eastAsia="微软雅黑" w:cs="微软雅黑" w:hint="eastAsia"/>
          <w:kern w:val="0"/>
        </w:rPr>
        <w:t>021-51870612    北京: 010-51295410</w:t>
      </w:r>
      <w:r>
        <w:rPr>
          <w:rFonts w:ascii="微软雅黑" w:eastAsia="微软雅黑" w:cs="微软雅黑" w:hint="eastAsia"/>
          <w:kern w:val="0"/>
          <w:szCs w:val="21"/>
        </w:rPr>
        <w:t xml:space="preserve">  ——企业学习网-市场开发部</w:t>
      </w:r>
    </w:p>
    <w:p w:rsidR="008A57F1" w:rsidRDefault="008A57F1" w:rsidP="008A57F1">
      <w:pPr>
        <w:spacing w:line="320" w:lineRule="exact"/>
        <w:jc w:val="left"/>
        <w:rPr>
          <w:rFonts w:ascii="微软雅黑" w:eastAsia="微软雅黑" w:cs="微软雅黑" w:hint="eastAsia"/>
          <w:color w:val="CC0000"/>
          <w:szCs w:val="21"/>
        </w:rPr>
      </w:pPr>
      <w:r>
        <w:rPr>
          <w:rFonts w:ascii="微软雅黑" w:eastAsia="微软雅黑" w:cs="微软雅黑" w:hint="eastAsia"/>
          <w:color w:val="CC0000"/>
          <w:szCs w:val="21"/>
        </w:rPr>
        <w:t xml:space="preserve">1.请您把报名回执认真填好后回传我司，为确保您报名无误,请您再次电话确认! </w:t>
      </w:r>
      <w:r>
        <w:rPr>
          <w:rFonts w:ascii="微软雅黑" w:eastAsia="微软雅黑" w:cs="微软雅黑" w:hint="eastAsia"/>
          <w:color w:val="CC0000"/>
          <w:szCs w:val="21"/>
        </w:rPr>
        <w:tab/>
      </w:r>
      <w:r>
        <w:rPr>
          <w:rFonts w:ascii="微软雅黑" w:eastAsia="微软雅黑" w:cs="微软雅黑" w:hint="eastAsia"/>
          <w:color w:val="CC0000"/>
          <w:szCs w:val="21"/>
        </w:rPr>
        <w:tab/>
      </w:r>
    </w:p>
    <w:p w:rsidR="008A57F1" w:rsidRDefault="008A57F1" w:rsidP="008A57F1">
      <w:pPr>
        <w:spacing w:line="320" w:lineRule="exact"/>
        <w:jc w:val="left"/>
        <w:rPr>
          <w:rFonts w:ascii="微软雅黑" w:eastAsia="微软雅黑" w:cs="微软雅黑" w:hint="eastAsia"/>
          <w:color w:val="CC0000"/>
          <w:szCs w:val="21"/>
        </w:rPr>
      </w:pPr>
      <w:r>
        <w:rPr>
          <w:rFonts w:ascii="微软雅黑" w:eastAsia="微软雅黑" w:cs="微软雅黑" w:hint="eastAsia"/>
          <w:color w:val="CC0000"/>
          <w:szCs w:val="21"/>
        </w:rPr>
        <w:t>2.本课程可针对企业需求，上门服务，组织内训，欢迎咨询。</w:t>
      </w:r>
    </w:p>
    <w:p w:rsidR="008A57F1" w:rsidRDefault="008A57F1" w:rsidP="008A57F1">
      <w:pPr>
        <w:spacing w:line="320" w:lineRule="exact"/>
        <w:jc w:val="left"/>
        <w:rPr>
          <w:rFonts w:ascii="微软雅黑" w:eastAsia="微软雅黑" w:cs="微软雅黑" w:hint="eastAsia"/>
          <w:color w:val="CC0000"/>
          <w:szCs w:val="21"/>
        </w:rPr>
      </w:pPr>
      <w:r>
        <w:rPr>
          <w:rFonts w:ascii="微软雅黑" w:eastAsia="微软雅黑" w:cs="微软雅黑" w:hint="eastAsia"/>
          <w:color w:val="CC0000"/>
          <w:szCs w:val="21"/>
        </w:rPr>
        <w:t>3.请参会学员准备一盒名片,以便学员间交流学习。</w:t>
      </w:r>
    </w:p>
    <w:p w:rsidR="008A57F1" w:rsidRDefault="008A57F1" w:rsidP="008A57F1">
      <w:pPr>
        <w:spacing w:line="320" w:lineRule="exact"/>
        <w:jc w:val="left"/>
        <w:rPr>
          <w:rFonts w:ascii="微软雅黑" w:eastAsia="微软雅黑" w:cs="微软雅黑" w:hint="eastAsia"/>
          <w:color w:val="CC0000"/>
        </w:rPr>
      </w:pPr>
      <w:r>
        <w:rPr>
          <w:rFonts w:ascii="微软雅黑" w:eastAsia="微软雅黑" w:cs="微软雅黑" w:hint="eastAsia"/>
          <w:color w:val="CC0000"/>
          <w:szCs w:val="21"/>
        </w:rPr>
        <w:t>4.请准备几个工作中遇到的问题以便进行讨论。</w:t>
      </w:r>
    </w:p>
    <w:p w:rsidR="008A57F1" w:rsidRDefault="008A57F1" w:rsidP="008A57F1">
      <w:pPr>
        <w:rPr>
          <w:rFonts w:hint="eastAsia"/>
        </w:rPr>
      </w:pPr>
    </w:p>
    <w:p w:rsidR="00F13381" w:rsidRPr="008A57F1" w:rsidRDefault="00F13381">
      <w:pPr>
        <w:rPr>
          <w:rFonts w:hint="eastAsia"/>
        </w:rPr>
      </w:pPr>
    </w:p>
    <w:sectPr w:rsidR="00F13381" w:rsidRPr="008A57F1" w:rsidSect="008A57F1">
      <w:headerReference w:type="default" r:id="rId5"/>
      <w:footerReference w:type="default" r:id="rId6"/>
      <w:pgSz w:w="11906" w:h="16838"/>
      <w:pgMar w:top="1276" w:right="1800" w:bottom="1440" w:left="1800"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0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F3" w:rsidRDefault="00C77EA1">
    <w:pPr>
      <w:pStyle w:val="a4"/>
    </w:pPr>
    <w:r>
      <w:rPr>
        <w:sz w:val="21"/>
      </w:rPr>
      <w:pict>
        <v:shapetype id="_x0000_t202" coordsize="21600,21600" o:spt="202" path="m,l,21600r21600,l21600,xe">
          <v:stroke joinstyle="miter"/>
          <v:path gradientshapeok="t" o:connecttype="rect"/>
        </v:shapetype>
        <v:shape id="Text Box 2" o:spid="_x0000_s2050" type="#_x0000_t202" style="position:absolute;margin-left:65.95pt;margin-top:11.3pt;width:195.05pt;height:28.5pt;z-index:251661312" filled="f" stroked="f">
          <v:textbox>
            <w:txbxContent>
              <w:p w:rsidR="00EC67F3" w:rsidRDefault="00C77EA1">
                <w:pPr>
                  <w:spacing w:line="440" w:lineRule="exact"/>
                  <w:rPr>
                    <w:rFonts w:ascii="微软雅黑" w:eastAsia="微软雅黑" w:cs="微软雅黑" w:hint="eastAsia"/>
                    <w:sz w:val="40"/>
                    <w:szCs w:val="40"/>
                  </w:rPr>
                </w:pPr>
                <w:r>
                  <w:rPr>
                    <w:rFonts w:ascii="微软雅黑" w:eastAsia="微软雅黑" w:cs="微软雅黑" w:hint="eastAsia"/>
                    <w:sz w:val="40"/>
                    <w:szCs w:val="40"/>
                  </w:rPr>
                  <w:t>通用管理系列课程</w:t>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F3" w:rsidRDefault="00C77EA1">
    <w:pPr>
      <w:pStyle w:val="a3"/>
      <w:rPr>
        <w:rFonts w:hint="eastAsia"/>
      </w:rPr>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90.75pt;margin-top:-43.3pt;width:598.5pt;height:845.9pt;z-index:-251656192">
          <v:imagedata r:id="rId1" o:title="背景 缩小"/>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8A57F1"/>
    <w:rsid w:val="00041CD2"/>
    <w:rsid w:val="003141E9"/>
    <w:rsid w:val="008A57F1"/>
    <w:rsid w:val="00C77EA1"/>
    <w:rsid w:val="00F13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1"/>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A57F1"/>
    <w:pPr>
      <w:tabs>
        <w:tab w:val="center" w:pos="4153"/>
        <w:tab w:val="right" w:pos="8306"/>
      </w:tabs>
      <w:snapToGrid w:val="0"/>
    </w:pPr>
    <w:rPr>
      <w:rFonts w:ascii="Times New Roman" w:hAnsi="Times New Roman"/>
      <w:sz w:val="18"/>
    </w:rPr>
  </w:style>
  <w:style w:type="character" w:customStyle="1" w:styleId="Char">
    <w:name w:val="页眉 Char"/>
    <w:basedOn w:val="a0"/>
    <w:link w:val="a3"/>
    <w:rsid w:val="008A57F1"/>
    <w:rPr>
      <w:rFonts w:ascii="Times New Roman" w:eastAsia="宋体" w:hAnsi="Times New Roman" w:cs="Times New Roman"/>
      <w:sz w:val="18"/>
    </w:rPr>
  </w:style>
  <w:style w:type="paragraph" w:styleId="a4">
    <w:name w:val="footer"/>
    <w:basedOn w:val="a"/>
    <w:link w:val="Char0"/>
    <w:unhideWhenUsed/>
    <w:rsid w:val="008A57F1"/>
    <w:pPr>
      <w:tabs>
        <w:tab w:val="center" w:pos="4153"/>
        <w:tab w:val="right" w:pos="8306"/>
      </w:tabs>
      <w:snapToGrid w:val="0"/>
      <w:jc w:val="left"/>
    </w:pPr>
    <w:rPr>
      <w:sz w:val="18"/>
    </w:rPr>
  </w:style>
  <w:style w:type="character" w:customStyle="1" w:styleId="Char0">
    <w:name w:val="页脚 Char"/>
    <w:basedOn w:val="a0"/>
    <w:link w:val="a4"/>
    <w:rsid w:val="008A57F1"/>
    <w:rPr>
      <w:rFonts w:ascii="Calibri" w:eastAsia="宋体" w:hAnsi="Calibri"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514</Words>
  <Characters>2934</Characters>
  <Application>Microsoft Office Word</Application>
  <DocSecurity>0</DocSecurity>
  <Lines>24</Lines>
  <Paragraphs>6</Paragraphs>
  <ScaleCrop>false</ScaleCrop>
  <Company>China</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2016-12-23T07:05:00Z</dcterms:created>
  <dcterms:modified xsi:type="dcterms:W3CDTF">2016-12-23T07:14:00Z</dcterms:modified>
</cp:coreProperties>
</file>