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6B" w:rsidRDefault="00CF6C6B" w:rsidP="00CF6C6B">
      <w:pPr>
        <w:spacing w:line="380" w:lineRule="exact"/>
      </w:pPr>
      <w:r>
        <w:rPr>
          <w:noProof/>
        </w:rPr>
        <w:drawing>
          <wp:anchor distT="0" distB="0" distL="114300" distR="114300" simplePos="0" relativeHeight="251659264" behindDoc="1" locked="0" layoutInCell="1" allowOverlap="1">
            <wp:simplePos x="0" y="0"/>
            <wp:positionH relativeFrom="column">
              <wp:posOffset>-817089</wp:posOffset>
            </wp:positionH>
            <wp:positionV relativeFrom="paragraph">
              <wp:posOffset>-737343</wp:posOffset>
            </wp:positionV>
            <wp:extent cx="7572195" cy="10696755"/>
            <wp:effectExtent l="19050" t="0" r="0" b="0"/>
            <wp:wrapNone/>
            <wp:docPr id="3" name="Picture 16" descr="高效管理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descr="高效管理封面"/>
                    <pic:cNvPicPr>
                      <a:picLocks noChangeAspect="1"/>
                    </pic:cNvPicPr>
                  </pic:nvPicPr>
                  <pic:blipFill>
                    <a:blip r:embed="rId5"/>
                    <a:srcRect/>
                    <a:stretch>
                      <a:fillRect/>
                    </a:stretch>
                  </pic:blipFill>
                  <pic:spPr>
                    <a:xfrm>
                      <a:off x="0" y="0"/>
                      <a:ext cx="7572195" cy="10696755"/>
                    </a:xfrm>
                    <a:prstGeom prst="rect">
                      <a:avLst/>
                    </a:prstGeom>
                    <a:noFill/>
                    <a:ln w="9525">
                      <a:noFill/>
                      <a:miter/>
                    </a:ln>
                  </pic:spPr>
                </pic:pic>
              </a:graphicData>
            </a:graphic>
          </wp:anchor>
        </w:drawing>
      </w:r>
    </w:p>
    <w:p w:rsidR="00CF6C6B" w:rsidRDefault="00CF6C6B" w:rsidP="00CF6C6B">
      <w:pPr>
        <w:spacing w:line="380" w:lineRule="exact"/>
      </w:pPr>
    </w:p>
    <w:p w:rsidR="00CF6C6B" w:rsidRDefault="00CF6C6B" w:rsidP="00CF6C6B">
      <w:pPr>
        <w:tabs>
          <w:tab w:val="left" w:pos="3586"/>
        </w:tabs>
        <w:spacing w:line="380" w:lineRule="exact"/>
        <w:ind w:leftChars="1500" w:left="5391" w:hangingChars="700" w:hanging="2241"/>
        <w:rPr>
          <w:rFonts w:eastAsia="微软雅黑"/>
          <w:b/>
          <w:bCs/>
          <w:sz w:val="44"/>
          <w:szCs w:val="44"/>
        </w:rPr>
      </w:pPr>
      <w:r>
        <w:rPr>
          <w:rFonts w:ascii="微软雅黑" w:eastAsia="微软雅黑" w:hAnsi="微软雅黑" w:cs="Times New Roman" w:hint="eastAsia"/>
          <w:b/>
          <w:bCs/>
          <w:sz w:val="32"/>
          <w:szCs w:val="32"/>
        </w:rPr>
        <w:t xml:space="preserve">      主题：</w:t>
      </w:r>
      <w:r w:rsidRPr="00CF6C6B">
        <w:rPr>
          <w:rFonts w:ascii="微软雅黑" w:eastAsia="微软雅黑" w:hAnsi="微软雅黑" w:cs="Arial Unicode MS" w:hint="eastAsia"/>
          <w:b/>
          <w:bCs/>
          <w:color w:val="FF0000"/>
          <w:kern w:val="0"/>
          <w:sz w:val="32"/>
          <w:szCs w:val="32"/>
        </w:rPr>
        <w:t>危险化学品安全管理</w:t>
      </w: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spacing w:line="500" w:lineRule="exact"/>
        <w:jc w:val="center"/>
        <w:rPr>
          <w:rFonts w:eastAsia="微软雅黑" w:hint="eastAsia"/>
          <w:b/>
          <w:bCs/>
          <w:sz w:val="44"/>
          <w:szCs w:val="44"/>
        </w:rPr>
      </w:pPr>
    </w:p>
    <w:p w:rsidR="00CF6C6B" w:rsidRDefault="00CF6C6B" w:rsidP="00CF6C6B">
      <w:pPr>
        <w:spacing w:line="500" w:lineRule="exact"/>
        <w:jc w:val="center"/>
        <w:rPr>
          <w:rFonts w:eastAsia="微软雅黑"/>
          <w:b/>
          <w:bCs/>
          <w:sz w:val="44"/>
          <w:szCs w:val="44"/>
        </w:rPr>
      </w:pPr>
    </w:p>
    <w:p w:rsidR="00CF6C6B" w:rsidRDefault="00CF6C6B" w:rsidP="00CF6C6B">
      <w:pPr>
        <w:widowControl/>
        <w:spacing w:before="100" w:beforeAutospacing="1" w:line="240" w:lineRule="auto"/>
        <w:jc w:val="center"/>
        <w:rPr>
          <w:rFonts w:ascii="微软雅黑" w:eastAsia="微软雅黑" w:hAnsi="微软雅黑" w:cs="Arial Unicode MS" w:hint="eastAsia"/>
          <w:b/>
          <w:color w:val="FF0000"/>
          <w:kern w:val="0"/>
          <w:sz w:val="30"/>
          <w:szCs w:val="30"/>
        </w:rPr>
      </w:pPr>
      <w:r>
        <w:rPr>
          <w:rFonts w:ascii="微软雅黑" w:eastAsia="微软雅黑" w:hAnsi="微软雅黑" w:cs="Arial Unicode MS" w:hint="eastAsia"/>
          <w:b/>
          <w:color w:val="FF0000"/>
          <w:kern w:val="0"/>
          <w:sz w:val="30"/>
          <w:szCs w:val="30"/>
        </w:rPr>
        <w:lastRenderedPageBreak/>
        <w:t>危险化学品安全管理</w:t>
      </w:r>
    </w:p>
    <w:p w:rsidR="00CF6C6B" w:rsidRPr="00CF6C6B" w:rsidRDefault="00CF6C6B" w:rsidP="00CF6C6B">
      <w:pPr>
        <w:widowControl/>
        <w:spacing w:before="100" w:beforeAutospacing="1" w:line="240" w:lineRule="auto"/>
        <w:jc w:val="center"/>
        <w:rPr>
          <w:rFonts w:ascii="微软雅黑" w:eastAsia="微软雅黑" w:hAnsi="微软雅黑" w:cs="Times New Roman"/>
          <w:kern w:val="0"/>
          <w:sz w:val="30"/>
          <w:szCs w:val="30"/>
        </w:rPr>
      </w:pPr>
      <w:r>
        <w:rPr>
          <w:rFonts w:ascii="微软雅黑" w:eastAsia="微软雅黑" w:hAnsi="微软雅黑" w:cs="Arial Unicode MS" w:hint="eastAsia"/>
          <w:b/>
          <w:color w:val="FF0000"/>
          <w:kern w:val="0"/>
          <w:sz w:val="30"/>
          <w:szCs w:val="30"/>
        </w:rPr>
        <w:t xml:space="preserve">              </w:t>
      </w:r>
      <w:r w:rsidRPr="00CF6C6B">
        <w:rPr>
          <w:rFonts w:ascii="微软雅黑" w:eastAsia="微软雅黑" w:hAnsi="微软雅黑" w:cs="Arial Unicode MS" w:hint="eastAsia"/>
          <w:kern w:val="0"/>
          <w:sz w:val="30"/>
          <w:szCs w:val="30"/>
        </w:rPr>
        <w:t xml:space="preserve"> ——</w:t>
      </w:r>
      <w:proofErr w:type="gramStart"/>
      <w:r w:rsidRPr="00CF6C6B">
        <w:rPr>
          <w:rFonts w:ascii="微软雅黑" w:eastAsia="微软雅黑" w:hAnsi="微软雅黑" w:cs="Arial Unicode MS" w:hint="eastAsia"/>
          <w:kern w:val="0"/>
          <w:sz w:val="30"/>
          <w:szCs w:val="30"/>
        </w:rPr>
        <w:t>—</w:t>
      </w:r>
      <w:proofErr w:type="gramEnd"/>
      <w:r w:rsidRPr="00CF6C6B">
        <w:rPr>
          <w:rFonts w:ascii="微软雅黑" w:eastAsia="微软雅黑" w:hAnsi="微软雅黑" w:cs="Arial Unicode MS" w:hint="eastAsia"/>
          <w:kern w:val="0"/>
          <w:sz w:val="30"/>
          <w:szCs w:val="30"/>
        </w:rPr>
        <w:t xml:space="preserve">课程简介 </w:t>
      </w:r>
    </w:p>
    <w:p w:rsidR="00CF6C6B" w:rsidRDefault="00CF6C6B" w:rsidP="00CF6C6B">
      <w:pPr>
        <w:widowControl/>
        <w:spacing w:line="360" w:lineRule="exact"/>
        <w:jc w:val="left"/>
        <w:rPr>
          <w:rFonts w:ascii="微软雅黑" w:eastAsia="微软雅黑" w:cs="微软雅黑"/>
          <w:color w:val="000000"/>
          <w:szCs w:val="21"/>
          <w:shd w:val="clear" w:color="FFFFFF" w:fill="D9D9D9"/>
        </w:rPr>
      </w:pPr>
    </w:p>
    <w:p w:rsidR="00CF6C6B" w:rsidRDefault="00CF6C6B" w:rsidP="00CF6C6B">
      <w:pPr>
        <w:spacing w:line="360" w:lineRule="exact"/>
        <w:rPr>
          <w:rFonts w:ascii="微软雅黑" w:eastAsia="微软雅黑" w:hAnsi="微软雅黑" w:cs="Arial Unicode MS" w:hint="eastAsia"/>
          <w:bCs/>
          <w:kern w:val="0"/>
          <w:szCs w:val="21"/>
        </w:rPr>
      </w:pPr>
      <w:r>
        <w:rPr>
          <w:rFonts w:ascii="微软雅黑" w:eastAsia="微软雅黑" w:hAnsi="微软雅黑" w:cs="微软雅黑" w:hint="eastAsia"/>
          <w:color w:val="000000"/>
          <w:szCs w:val="21"/>
          <w:shd w:val="clear" w:color="FFFFFF" w:fill="D9D9D9"/>
        </w:rPr>
        <w:t>【时间地点】</w:t>
      </w:r>
      <w:r w:rsidRPr="00D73FF7">
        <w:rPr>
          <w:rFonts w:ascii="微软雅黑" w:eastAsia="微软雅黑" w:hAnsi="微软雅黑" w:cs="Arial Unicode MS" w:hint="eastAsia"/>
          <w:bCs/>
          <w:kern w:val="0"/>
          <w:szCs w:val="21"/>
        </w:rPr>
        <w:t>2017</w:t>
      </w:r>
      <w:r w:rsidRPr="00CF6C6B">
        <w:rPr>
          <w:rFonts w:ascii="微软雅黑" w:eastAsia="微软雅黑" w:hAnsi="微软雅黑" w:cs="Arial Unicode MS" w:hint="eastAsia"/>
          <w:bCs/>
          <w:kern w:val="0"/>
          <w:szCs w:val="21"/>
        </w:rPr>
        <w:t>年5月11-12日 苏州、7月06-07日 上海、11月02-03日 苏州</w:t>
      </w:r>
    </w:p>
    <w:p w:rsidR="00CF6C6B" w:rsidRDefault="00CF6C6B" w:rsidP="00CF6C6B">
      <w:pPr>
        <w:spacing w:line="360" w:lineRule="exact"/>
        <w:rPr>
          <w:rFonts w:eastAsia="黑体" w:cs="Times New Roman"/>
          <w:kern w:val="0"/>
          <w:szCs w:val="21"/>
        </w:rPr>
      </w:pPr>
      <w:r>
        <w:rPr>
          <w:rFonts w:ascii="微软雅黑" w:eastAsia="微软雅黑" w:hAnsi="微软雅黑" w:cs="微软雅黑" w:hint="eastAsia"/>
          <w:color w:val="000000"/>
          <w:szCs w:val="21"/>
          <w:shd w:val="clear" w:color="FFFFFF" w:fill="D9D9D9"/>
        </w:rPr>
        <w:t>【参加对象】</w:t>
      </w:r>
      <w:r w:rsidRPr="00CF6C6B">
        <w:rPr>
          <w:rFonts w:ascii="微软雅黑" w:eastAsia="微软雅黑" w:hAnsi="微软雅黑" w:cs="Arial Unicode MS" w:hint="eastAsia"/>
          <w:kern w:val="0"/>
          <w:szCs w:val="21"/>
        </w:rPr>
        <w:t>EHS经理、EHS工程师、安全工程师、中高层管理者，采购经理、危险化学品库管理员库房经理、安全员、ISO14001内审员、OHS18001内审员等。</w:t>
      </w:r>
    </w:p>
    <w:p w:rsidR="00CF6C6B" w:rsidRDefault="00CF6C6B" w:rsidP="00CF6C6B">
      <w:pPr>
        <w:spacing w:line="380" w:lineRule="exact"/>
        <w:rPr>
          <w:rFonts w:ascii="微软雅黑" w:eastAsia="微软雅黑" w:hAnsi="微软雅黑" w:cs="微软雅黑"/>
          <w:color w:val="000000"/>
          <w:szCs w:val="21"/>
          <w:shd w:val="clear" w:color="FFFFFF" w:fill="D9D9D9"/>
        </w:rPr>
      </w:pPr>
      <w:r>
        <w:rPr>
          <w:rFonts w:ascii="微软雅黑" w:eastAsia="微软雅黑" w:hAnsi="微软雅黑" w:cs="微软雅黑" w:hint="eastAsia"/>
          <w:color w:val="000000"/>
          <w:szCs w:val="21"/>
          <w:shd w:val="clear" w:color="FFFFFF" w:fill="D9D9D9"/>
        </w:rPr>
        <w:t>【授课方式】</w:t>
      </w:r>
      <w:r>
        <w:rPr>
          <w:rFonts w:ascii="微软雅黑" w:eastAsia="微软雅黑" w:hAnsi="微软雅黑" w:cs="微软雅黑" w:hint="eastAsia"/>
          <w:color w:val="000000"/>
          <w:szCs w:val="21"/>
        </w:rPr>
        <w:t xml:space="preserve"> 讲师讲授 + 视频演绎 + 案例研讨 +角色扮演 + 讲师点评</w:t>
      </w:r>
    </w:p>
    <w:p w:rsidR="00CF6C6B" w:rsidRDefault="00CF6C6B" w:rsidP="00CF6C6B">
      <w:pPr>
        <w:widowControl/>
        <w:spacing w:line="360" w:lineRule="exact"/>
        <w:jc w:val="left"/>
        <w:rPr>
          <w:rFonts w:ascii="微软雅黑" w:eastAsia="微软雅黑" w:cs="微软雅黑"/>
          <w:color w:val="000000"/>
          <w:szCs w:val="21"/>
          <w:shd w:val="clear" w:color="FFFFFF" w:fill="D9D9D9"/>
        </w:rPr>
      </w:pPr>
      <w:r>
        <w:rPr>
          <w:rFonts w:ascii="微软雅黑" w:eastAsia="微软雅黑" w:cs="微软雅黑" w:hint="eastAsia"/>
          <w:color w:val="000000"/>
          <w:szCs w:val="21"/>
          <w:shd w:val="clear" w:color="FFFFFF" w:fill="D9D9D9"/>
        </w:rPr>
        <w:t>【学习费用】</w:t>
      </w:r>
      <w:r>
        <w:rPr>
          <w:rFonts w:ascii="微软雅黑" w:eastAsia="微软雅黑" w:cs="微软雅黑" w:hint="eastAsia"/>
          <w:color w:val="000000"/>
          <w:szCs w:val="21"/>
        </w:rPr>
        <w:t xml:space="preserve"> 3200元/1人（</w:t>
      </w:r>
      <w:proofErr w:type="gramStart"/>
      <w:r>
        <w:rPr>
          <w:rFonts w:ascii="微软雅黑" w:eastAsia="微软雅黑" w:cs="微软雅黑" w:hint="eastAsia"/>
          <w:color w:val="000000"/>
          <w:szCs w:val="21"/>
        </w:rPr>
        <w:t>含资料</w:t>
      </w:r>
      <w:proofErr w:type="gramEnd"/>
      <w:r>
        <w:rPr>
          <w:rFonts w:ascii="微软雅黑" w:eastAsia="微软雅黑" w:cs="微软雅黑" w:hint="eastAsia"/>
          <w:color w:val="000000"/>
          <w:szCs w:val="21"/>
        </w:rPr>
        <w:t>费、午餐、茶点、发票等）</w:t>
      </w:r>
      <w:bookmarkStart w:id="0" w:name="_GoBack"/>
      <w:bookmarkEnd w:id="0"/>
    </w:p>
    <w:p w:rsidR="00CF6C6B" w:rsidRDefault="00CF6C6B" w:rsidP="00CF6C6B">
      <w:pPr>
        <w:widowControl/>
        <w:spacing w:line="360" w:lineRule="exact"/>
        <w:jc w:val="left"/>
        <w:rPr>
          <w:rFonts w:ascii="微软雅黑" w:eastAsia="微软雅黑" w:cs="微软雅黑"/>
          <w:color w:val="000000"/>
          <w:szCs w:val="21"/>
          <w:shd w:val="clear" w:color="FFFFFF" w:fill="D9D9D9"/>
        </w:rPr>
      </w:pPr>
      <w:r>
        <w:rPr>
          <w:rFonts w:ascii="微软雅黑" w:eastAsia="微软雅黑" w:cs="微软雅黑" w:hint="eastAsia"/>
          <w:color w:val="000000"/>
          <w:szCs w:val="21"/>
          <w:shd w:val="clear" w:color="FFFFFF" w:fill="D9D9D9"/>
        </w:rPr>
        <w:t>【承办单位】</w:t>
      </w:r>
      <w:r>
        <w:rPr>
          <w:rFonts w:ascii="微软雅黑" w:eastAsia="微软雅黑" w:cs="微软雅黑" w:hint="eastAsia"/>
          <w:color w:val="000000"/>
          <w:szCs w:val="21"/>
        </w:rPr>
        <w:t xml:space="preserve"> 企业学习网 http://www.qiyexuexi.com</w:t>
      </w:r>
      <w:r>
        <w:rPr>
          <w:rFonts w:ascii="微软雅黑" w:eastAsia="微软雅黑" w:cs="微软雅黑" w:hint="eastAsia"/>
          <w:color w:val="000000"/>
          <w:szCs w:val="21"/>
        </w:rPr>
        <w:tab/>
      </w:r>
    </w:p>
    <w:p w:rsidR="00CF6C6B" w:rsidRDefault="00CF6C6B" w:rsidP="00CF6C6B">
      <w:pPr>
        <w:widowControl/>
        <w:spacing w:line="360" w:lineRule="exact"/>
        <w:jc w:val="left"/>
        <w:rPr>
          <w:rFonts w:ascii="微软雅黑" w:eastAsia="微软雅黑" w:cs="微软雅黑"/>
          <w:color w:val="000000"/>
          <w:szCs w:val="21"/>
        </w:rPr>
      </w:pPr>
      <w:r>
        <w:rPr>
          <w:rFonts w:ascii="微软雅黑" w:eastAsia="微软雅黑" w:cs="微软雅黑" w:hint="eastAsia"/>
          <w:color w:val="000000"/>
          <w:szCs w:val="21"/>
          <w:shd w:val="clear" w:color="FFFFFF" w:fill="D9D9D9"/>
        </w:rPr>
        <w:t>【垂询热线】</w:t>
      </w:r>
      <w:r>
        <w:rPr>
          <w:rFonts w:ascii="微软雅黑" w:eastAsia="微软雅黑" w:cs="微软雅黑" w:hint="eastAsia"/>
          <w:color w:val="000000"/>
          <w:szCs w:val="21"/>
        </w:rPr>
        <w:t xml:space="preserve"> 0</w:t>
      </w:r>
      <w:r>
        <w:rPr>
          <w:rFonts w:ascii="微软雅黑" w:eastAsia="微软雅黑" w:cs="微软雅黑"/>
          <w:color w:val="000000"/>
          <w:szCs w:val="21"/>
        </w:rPr>
        <w:t>755-61280179    021-51870612    010-51295410</w:t>
      </w:r>
    </w:p>
    <w:p w:rsidR="00CF6C6B" w:rsidRDefault="00CF6C6B" w:rsidP="00CF6C6B">
      <w:pPr>
        <w:widowControl/>
        <w:spacing w:line="360" w:lineRule="exact"/>
        <w:jc w:val="left"/>
        <w:rPr>
          <w:rFonts w:ascii="微软雅黑" w:eastAsia="微软雅黑" w:cs="微软雅黑"/>
          <w:color w:val="000000"/>
          <w:szCs w:val="21"/>
          <w:shd w:val="clear" w:color="FFFFFF" w:fill="D9D9D9"/>
        </w:rPr>
      </w:pPr>
      <w:r>
        <w:rPr>
          <w:rFonts w:ascii="微软雅黑" w:eastAsia="微软雅黑" w:cs="微软雅黑" w:hint="eastAsia"/>
          <w:color w:val="000000"/>
          <w:szCs w:val="21"/>
          <w:shd w:val="clear" w:color="FFFFFF" w:fill="D9D9D9"/>
        </w:rPr>
        <w:t>【电子邮箱】</w:t>
      </w:r>
      <w:r>
        <w:rPr>
          <w:rFonts w:ascii="微软雅黑" w:eastAsia="微软雅黑" w:cs="微软雅黑" w:hint="eastAsia"/>
          <w:color w:val="000000"/>
          <w:szCs w:val="21"/>
        </w:rPr>
        <w:t xml:space="preserve"> 15811817900（田蜜）   18918926140（张丹）   </w:t>
      </w:r>
    </w:p>
    <w:p w:rsidR="00CF6C6B" w:rsidRDefault="00CF6C6B" w:rsidP="00CF6C6B">
      <w:pPr>
        <w:widowControl/>
        <w:spacing w:beforeLines="50" w:line="240" w:lineRule="auto"/>
        <w:ind w:left="-270" w:rightChars="-450" w:right="-945"/>
        <w:jc w:val="left"/>
        <w:rPr>
          <w:rFonts w:ascii="微软雅黑" w:eastAsia="微软雅黑" w:hAnsi="微软雅黑" w:cs="Arial Unicode MS"/>
          <w:b/>
          <w:bCs/>
          <w:color w:val="1F4E79"/>
          <w:sz w:val="24"/>
          <w:szCs w:val="24"/>
        </w:rPr>
      </w:pPr>
      <w:r>
        <w:rPr>
          <w:rFonts w:ascii="微软雅黑" w:eastAsia="微软雅黑" w:hAnsi="微软雅黑" w:cs="Arial Unicode MS" w:hint="eastAsia"/>
          <w:b/>
          <w:bCs/>
          <w:color w:val="1F4E79"/>
          <w:sz w:val="24"/>
          <w:szCs w:val="24"/>
        </w:rPr>
        <w:t xml:space="preserve">课程背景                                                                       </w:t>
      </w:r>
    </w:p>
    <w:p w:rsidR="00CF6C6B" w:rsidRDefault="00CF6C6B" w:rsidP="00CF6C6B">
      <w:pPr>
        <w:autoSpaceDE w:val="0"/>
        <w:autoSpaceDN w:val="0"/>
        <w:adjustRightInd w:val="0"/>
        <w:spacing w:line="400" w:lineRule="exact"/>
        <w:ind w:leftChars="-100" w:left="-210" w:rightChars="-450" w:right="-945"/>
        <w:rPr>
          <w:rFonts w:ascii="微软雅黑" w:eastAsia="微软雅黑" w:hAnsi="微软雅黑" w:cs="Arial Unicode MS" w:hint="eastAsia"/>
          <w:sz w:val="22"/>
        </w:rPr>
      </w:pPr>
      <w:r>
        <w:rPr>
          <w:rFonts w:ascii="微软雅黑" w:eastAsia="微软雅黑" w:hAnsi="微软雅黑" w:cs="Arial Unicode MS" w:hint="eastAsia"/>
          <w:sz w:val="22"/>
        </w:rPr>
        <w:t>对于在工作中要接触化学品的员工，化学品的特性及其他性质，可能会对身体造成严重损伤，有时也会对健康有长期潜在的危害。此外，一些化学品更有可能引起火灾和爆炸，导致财务损失，甚至危及生命。本课程通过介绍如何通过对化学品进行分类/标识，完成化学品危害知识沟通，建立本公司的化学品的管理系统，减少因化学品而导致的事故发生。</w:t>
      </w:r>
    </w:p>
    <w:p w:rsidR="00CF6C6B" w:rsidRDefault="00CF6C6B" w:rsidP="00CF6C6B">
      <w:pPr>
        <w:widowControl/>
        <w:spacing w:beforeLines="50" w:line="240" w:lineRule="auto"/>
        <w:ind w:left="-270" w:rightChars="-450" w:right="-945"/>
        <w:jc w:val="left"/>
        <w:rPr>
          <w:rFonts w:ascii="微软雅黑" w:eastAsia="微软雅黑" w:hAnsi="微软雅黑" w:cs="Arial Unicode MS" w:hint="eastAsia"/>
          <w:b/>
          <w:bCs/>
          <w:color w:val="1F4E79"/>
          <w:sz w:val="24"/>
          <w:szCs w:val="24"/>
        </w:rPr>
      </w:pPr>
      <w:r>
        <w:rPr>
          <w:rFonts w:ascii="微软雅黑" w:eastAsia="微软雅黑" w:hAnsi="微软雅黑" w:cs="Arial Unicode MS" w:hint="eastAsia"/>
          <w:b/>
          <w:bCs/>
          <w:color w:val="1F4E79"/>
          <w:sz w:val="24"/>
          <w:szCs w:val="24"/>
        </w:rPr>
        <w:t xml:space="preserve">课程收益                                                                       </w:t>
      </w:r>
    </w:p>
    <w:p w:rsidR="00CF6C6B" w:rsidRDefault="00CF6C6B" w:rsidP="00CF6C6B">
      <w:pPr>
        <w:numPr>
          <w:ilvl w:val="0"/>
          <w:numId w:val="8"/>
        </w:numPr>
        <w:autoSpaceDE w:val="0"/>
        <w:autoSpaceDN w:val="0"/>
        <w:adjustRightInd w:val="0"/>
        <w:spacing w:line="400" w:lineRule="exact"/>
        <w:ind w:leftChars="-300" w:left="-210" w:rightChars="-450" w:right="-945"/>
        <w:rPr>
          <w:rFonts w:ascii="微软雅黑" w:eastAsia="微软雅黑" w:hAnsi="微软雅黑" w:cs="Arial Unicode MS" w:hint="eastAsia"/>
          <w:sz w:val="22"/>
        </w:rPr>
      </w:pPr>
      <w:r>
        <w:rPr>
          <w:rFonts w:ascii="微软雅黑" w:eastAsia="微软雅黑" w:hAnsi="微软雅黑" w:cs="Arial Unicode MS" w:hint="eastAsia"/>
          <w:sz w:val="22"/>
        </w:rPr>
        <w:t>只要2天时间，通过大量案例，完全以一般工业企业（非化工厂）危险化学品管理基本流程，从原理、法规要求到具体各个危险化学品形成环节的管理要求进行讲解，同时深入剖析法规要求、企业常见问题，推荐的知名企业有效做法，让经验不足的管理者迅速学会危险化学品管理的有效流程及重点环节，让资深EHS人员及危险化学品库房经理全面掌握危险化学品系统化管理方法及关键点。</w:t>
      </w:r>
    </w:p>
    <w:p w:rsidR="00CF6C6B" w:rsidRDefault="00CF6C6B" w:rsidP="00CF6C6B">
      <w:pPr>
        <w:widowControl/>
        <w:spacing w:beforeLines="50" w:line="240" w:lineRule="auto"/>
        <w:ind w:leftChars="-300" w:left="-630" w:rightChars="-450" w:right="-945" w:firstLineChars="150" w:firstLine="360"/>
        <w:jc w:val="left"/>
        <w:rPr>
          <w:rFonts w:ascii="微软雅黑" w:eastAsia="微软雅黑" w:hAnsi="微软雅黑" w:cs="Arial Unicode MS" w:hint="eastAsia"/>
          <w:b/>
          <w:bCs/>
          <w:color w:val="1F4E79"/>
          <w:sz w:val="24"/>
          <w:szCs w:val="24"/>
        </w:rPr>
      </w:pPr>
      <w:r>
        <w:rPr>
          <w:rFonts w:ascii="微软雅黑" w:eastAsia="微软雅黑" w:hAnsi="微软雅黑" w:cs="Arial Unicode MS" w:hint="eastAsia"/>
          <w:b/>
          <w:bCs/>
          <w:color w:val="1F4E79"/>
          <w:sz w:val="24"/>
          <w:szCs w:val="24"/>
        </w:rPr>
        <w:t xml:space="preserve">课程大纲                                                                       </w:t>
      </w:r>
    </w:p>
    <w:p w:rsidR="00CF6C6B" w:rsidRDefault="00CF6C6B" w:rsidP="00CF6C6B">
      <w:pPr>
        <w:pStyle w:val="a4"/>
        <w:spacing w:line="400" w:lineRule="exact"/>
        <w:ind w:leftChars="-250" w:left="-105" w:rightChars="-250" w:right="-525" w:firstLineChars="0" w:hanging="420"/>
        <w:rPr>
          <w:rFonts w:ascii="微软雅黑" w:eastAsia="微软雅黑" w:hAnsi="微软雅黑" w:cs="Arial Unicode MS" w:hint="eastAsia"/>
          <w:b/>
          <w:bCs/>
          <w:sz w:val="22"/>
          <w:szCs w:val="22"/>
        </w:rPr>
      </w:pPr>
      <w:r>
        <w:rPr>
          <w:rFonts w:ascii="微软雅黑" w:eastAsia="微软雅黑" w:hAnsi="微软雅黑" w:cs="Arial Unicode MS" w:hint="eastAsia"/>
          <w:b/>
          <w:bCs/>
          <w:sz w:val="22"/>
          <w:szCs w:val="22"/>
        </w:rPr>
        <w:t>第一部分：危险化学品基本特性</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危险化学品基本概念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危险化学品主要危险特性分析</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危险化学品分类</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全球化学品统一分类和标签制度（GHS）介绍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危险化学品MSDS内容及要点解析</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危险化学品安全标签形式及要求</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联合国关于危险货物运输建议书（TDG）介绍 </w:t>
      </w:r>
    </w:p>
    <w:p w:rsidR="00CF6C6B" w:rsidRDefault="00CF6C6B" w:rsidP="00CF6C6B">
      <w:pPr>
        <w:pStyle w:val="a4"/>
        <w:spacing w:line="400" w:lineRule="exact"/>
        <w:ind w:left="105" w:rightChars="-250" w:right="-525" w:firstLineChars="0" w:firstLine="0"/>
        <w:rPr>
          <w:rFonts w:ascii="微软雅黑" w:eastAsia="微软雅黑" w:hAnsi="微软雅黑" w:cs="Arial Unicode MS" w:hint="eastAsia"/>
        </w:rPr>
      </w:pPr>
      <w:r>
        <w:rPr>
          <w:rFonts w:ascii="微软雅黑" w:eastAsia="微软雅黑" w:hAnsi="微软雅黑" w:cs="Arial Unicode MS" w:hint="eastAsia"/>
        </w:rPr>
        <w:t xml:space="preserve">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lastRenderedPageBreak/>
        <w:t xml:space="preserve">危险化学品标志设置与管理 </w:t>
      </w:r>
    </w:p>
    <w:p w:rsidR="00CF6C6B" w:rsidRDefault="00CF6C6B" w:rsidP="00CF6C6B">
      <w:pPr>
        <w:pStyle w:val="a4"/>
        <w:spacing w:line="400" w:lineRule="exact"/>
        <w:ind w:left="105" w:rightChars="-250" w:right="-525" w:firstLineChars="0" w:firstLine="0"/>
        <w:rPr>
          <w:rFonts w:ascii="微软雅黑" w:eastAsia="微软雅黑" w:hAnsi="微软雅黑" w:cs="Arial Unicode MS" w:hint="eastAsia"/>
        </w:rPr>
      </w:pPr>
      <w:r>
        <w:rPr>
          <w:rFonts w:ascii="微软雅黑" w:eastAsia="微软雅黑" w:hAnsi="微软雅黑" w:cs="Arial Unicode MS" w:hint="eastAsia"/>
        </w:rPr>
        <w:t xml:space="preserve"> </w:t>
      </w:r>
    </w:p>
    <w:p w:rsidR="00CF6C6B" w:rsidRDefault="00CF6C6B" w:rsidP="00CF6C6B">
      <w:pPr>
        <w:pStyle w:val="a4"/>
        <w:spacing w:line="400" w:lineRule="exact"/>
        <w:ind w:leftChars="-250" w:left="-105" w:rightChars="-250" w:right="-525" w:firstLineChars="0" w:hanging="420"/>
        <w:rPr>
          <w:rFonts w:ascii="微软雅黑" w:eastAsia="微软雅黑" w:hAnsi="微软雅黑" w:cs="Arial Unicode MS" w:hint="eastAsia"/>
          <w:b/>
          <w:bCs/>
          <w:sz w:val="22"/>
          <w:szCs w:val="22"/>
        </w:rPr>
      </w:pPr>
      <w:r>
        <w:rPr>
          <w:rFonts w:ascii="微软雅黑" w:eastAsia="微软雅黑" w:hAnsi="微软雅黑" w:cs="Arial Unicode MS" w:hint="eastAsia"/>
          <w:b/>
          <w:bCs/>
          <w:sz w:val="22"/>
          <w:szCs w:val="22"/>
        </w:rPr>
        <w:t>第二部分：危险化学品采购与运输管理</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危险化学品生产经营企业基本资质及管理要求</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危险化学品运输管理资质与控制</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危险化学品运输车辆基本要求与资质</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危险化学品运输人员资质与技能要求</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危险化学品登记管理</w:t>
      </w:r>
    </w:p>
    <w:p w:rsidR="00CF6C6B" w:rsidRDefault="00CF6C6B" w:rsidP="00CF6C6B">
      <w:pPr>
        <w:pStyle w:val="a4"/>
        <w:spacing w:line="400" w:lineRule="exact"/>
        <w:ind w:left="105" w:rightChars="-250" w:right="-525" w:firstLineChars="0" w:firstLine="0"/>
        <w:rPr>
          <w:rFonts w:ascii="微软雅黑" w:eastAsia="微软雅黑" w:hAnsi="微软雅黑" w:cs="Arial Unicode MS" w:hint="eastAsia"/>
        </w:rPr>
      </w:pPr>
      <w:r>
        <w:rPr>
          <w:rFonts w:ascii="微软雅黑" w:eastAsia="微软雅黑" w:hAnsi="微软雅黑" w:cs="Arial Unicode MS" w:hint="eastAsia"/>
        </w:rPr>
        <w:t xml:space="preserve"> </w:t>
      </w:r>
    </w:p>
    <w:p w:rsidR="00CF6C6B" w:rsidRDefault="00CF6C6B" w:rsidP="00CF6C6B">
      <w:pPr>
        <w:pStyle w:val="a4"/>
        <w:spacing w:line="400" w:lineRule="exact"/>
        <w:ind w:leftChars="-250" w:left="-105" w:rightChars="-250" w:right="-525" w:firstLineChars="0" w:hanging="420"/>
        <w:rPr>
          <w:rFonts w:ascii="微软雅黑" w:eastAsia="微软雅黑" w:hAnsi="微软雅黑" w:cs="Arial Unicode MS" w:hint="eastAsia"/>
          <w:b/>
          <w:bCs/>
          <w:sz w:val="22"/>
          <w:szCs w:val="22"/>
        </w:rPr>
      </w:pPr>
      <w:r>
        <w:rPr>
          <w:rFonts w:ascii="微软雅黑" w:eastAsia="微软雅黑" w:hAnsi="微软雅黑" w:cs="Arial Unicode MS" w:hint="eastAsia"/>
          <w:b/>
          <w:bCs/>
          <w:sz w:val="22"/>
          <w:szCs w:val="22"/>
        </w:rPr>
        <w:t>第三部分：危险化学品库房设计基本要求</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易燃易爆危险化学品存储防火防爆要求</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防止土壤和地下水污染的防渗措施及废液收集要求</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消防设施（灭火器、气体灭火系统等）</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泄漏等应急处理设施（应急洗眼设施、应急物资、应急劳保用品）等</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温湿度监控与控制系统</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一般库房</w:t>
      </w:r>
      <w:proofErr w:type="gramStart"/>
      <w:r>
        <w:rPr>
          <w:rFonts w:ascii="微软雅黑" w:eastAsia="微软雅黑" w:hAnsi="微软雅黑" w:cs="Arial Unicode MS" w:hint="eastAsia"/>
        </w:rPr>
        <w:t>内危险</w:t>
      </w:r>
      <w:proofErr w:type="gramEnd"/>
      <w:r>
        <w:rPr>
          <w:rFonts w:ascii="微软雅黑" w:eastAsia="微软雅黑" w:hAnsi="微软雅黑" w:cs="Arial Unicode MS" w:hint="eastAsia"/>
        </w:rPr>
        <w:t xml:space="preserve">化学品存储设施—防爆柜 </w:t>
      </w:r>
    </w:p>
    <w:p w:rsidR="00CF6C6B" w:rsidRDefault="00CF6C6B" w:rsidP="00CF6C6B">
      <w:pPr>
        <w:pStyle w:val="a4"/>
        <w:spacing w:line="400" w:lineRule="exact"/>
        <w:ind w:left="105" w:rightChars="-250" w:right="-525" w:firstLineChars="0" w:firstLine="0"/>
        <w:rPr>
          <w:rFonts w:ascii="微软雅黑" w:eastAsia="微软雅黑" w:hAnsi="微软雅黑" w:cs="Arial Unicode MS" w:hint="eastAsia"/>
        </w:rPr>
      </w:pPr>
      <w:r>
        <w:rPr>
          <w:rFonts w:ascii="微软雅黑" w:eastAsia="微软雅黑" w:hAnsi="微软雅黑" w:cs="Arial Unicode MS" w:hint="eastAsia"/>
        </w:rPr>
        <w:t xml:space="preserve"> </w:t>
      </w:r>
    </w:p>
    <w:p w:rsidR="00CF6C6B" w:rsidRDefault="00CF6C6B" w:rsidP="00CF6C6B">
      <w:pPr>
        <w:pStyle w:val="a4"/>
        <w:spacing w:line="400" w:lineRule="exact"/>
        <w:ind w:leftChars="-250" w:left="-105" w:rightChars="-250" w:right="-525" w:firstLineChars="0" w:hanging="420"/>
        <w:rPr>
          <w:rFonts w:ascii="微软雅黑" w:eastAsia="微软雅黑" w:hAnsi="微软雅黑" w:cs="Arial Unicode MS" w:hint="eastAsia"/>
          <w:b/>
          <w:bCs/>
          <w:sz w:val="22"/>
          <w:szCs w:val="22"/>
        </w:rPr>
      </w:pPr>
      <w:r>
        <w:rPr>
          <w:rFonts w:ascii="微软雅黑" w:eastAsia="微软雅黑" w:hAnsi="微软雅黑" w:cs="Arial Unicode MS" w:hint="eastAsia"/>
          <w:b/>
          <w:bCs/>
          <w:sz w:val="22"/>
          <w:szCs w:val="22"/>
        </w:rPr>
        <w:t>第四部分：危险化学品验收、出入库管理及在库管理</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危险化学品出入库区管理要求</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危险化学品验收要求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危险化学品装卸及搬运管理要求</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危险化学品在库管理要求</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MSDS及安全标签等使用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人员资质与技能要求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危险化学品重大危险源管理</w:t>
      </w:r>
    </w:p>
    <w:p w:rsidR="00CF6C6B" w:rsidRDefault="00CF6C6B" w:rsidP="00CF6C6B">
      <w:pPr>
        <w:pStyle w:val="a4"/>
        <w:spacing w:line="400" w:lineRule="exact"/>
        <w:ind w:left="105" w:rightChars="-250" w:right="-525" w:firstLineChars="0" w:firstLine="0"/>
        <w:rPr>
          <w:rFonts w:ascii="微软雅黑" w:eastAsia="微软雅黑" w:hAnsi="微软雅黑" w:cs="Arial Unicode MS" w:hint="eastAsia"/>
        </w:rPr>
      </w:pPr>
      <w:r>
        <w:rPr>
          <w:rFonts w:ascii="微软雅黑" w:eastAsia="微软雅黑" w:hAnsi="微软雅黑" w:cs="Arial Unicode MS" w:hint="eastAsia"/>
        </w:rPr>
        <w:t xml:space="preserve"> </w:t>
      </w:r>
    </w:p>
    <w:p w:rsidR="00CF6C6B" w:rsidRDefault="00CF6C6B" w:rsidP="00CF6C6B">
      <w:pPr>
        <w:pStyle w:val="a4"/>
        <w:spacing w:line="400" w:lineRule="exact"/>
        <w:ind w:leftChars="-250" w:left="-105" w:rightChars="-250" w:right="-525" w:firstLineChars="0" w:hanging="420"/>
        <w:rPr>
          <w:rFonts w:ascii="微软雅黑" w:eastAsia="微软雅黑" w:hAnsi="微软雅黑" w:cs="Arial Unicode MS" w:hint="eastAsia"/>
          <w:b/>
          <w:bCs/>
          <w:sz w:val="22"/>
          <w:szCs w:val="22"/>
        </w:rPr>
      </w:pPr>
      <w:r>
        <w:rPr>
          <w:rFonts w:ascii="微软雅黑" w:eastAsia="微软雅黑" w:hAnsi="微软雅黑" w:cs="Arial Unicode MS" w:hint="eastAsia"/>
          <w:b/>
          <w:bCs/>
          <w:sz w:val="22"/>
          <w:szCs w:val="22"/>
        </w:rPr>
        <w:t>第五部分：危险化学品使用管理</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现场临时存储及搬运管理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作业岗位安全设施管理（通风、防火、紧急洗眼等）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作业岗位警示标识与危险化学品标识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使用作业指导文件</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使用前员工个体防护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作业人员职业健康管理 </w:t>
      </w:r>
    </w:p>
    <w:p w:rsidR="00CF6C6B" w:rsidRDefault="00CF6C6B" w:rsidP="00CF6C6B">
      <w:pPr>
        <w:pStyle w:val="a4"/>
        <w:spacing w:line="400" w:lineRule="exact"/>
        <w:ind w:left="105" w:rightChars="-250" w:right="-525" w:firstLineChars="0" w:firstLine="0"/>
        <w:rPr>
          <w:rFonts w:ascii="微软雅黑" w:eastAsia="微软雅黑" w:hAnsi="微软雅黑" w:cs="Arial Unicode MS" w:hint="eastAsia"/>
        </w:rPr>
      </w:pPr>
      <w:r>
        <w:rPr>
          <w:rFonts w:ascii="微软雅黑" w:eastAsia="微软雅黑" w:hAnsi="微软雅黑" w:cs="Arial Unicode MS" w:hint="eastAsia"/>
        </w:rPr>
        <w:t xml:space="preserve">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现场安全作业要求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lastRenderedPageBreak/>
        <w:t xml:space="preserve">泄漏等异常处理等作业要求 </w:t>
      </w:r>
    </w:p>
    <w:p w:rsidR="00CF6C6B" w:rsidRDefault="00CF6C6B" w:rsidP="00CF6C6B">
      <w:pPr>
        <w:pStyle w:val="a4"/>
        <w:spacing w:line="400" w:lineRule="exact"/>
        <w:ind w:leftChars="-250" w:left="-105" w:rightChars="-250" w:right="-525" w:firstLineChars="0" w:hanging="420"/>
        <w:rPr>
          <w:rFonts w:ascii="微软雅黑" w:eastAsia="微软雅黑" w:hAnsi="微软雅黑" w:cs="Arial Unicode MS" w:hint="eastAsia"/>
          <w:b/>
          <w:bCs/>
          <w:sz w:val="22"/>
          <w:szCs w:val="22"/>
        </w:rPr>
      </w:pPr>
      <w:r>
        <w:rPr>
          <w:rFonts w:ascii="微软雅黑" w:eastAsia="微软雅黑" w:hAnsi="微软雅黑" w:cs="Arial Unicode MS" w:hint="eastAsia"/>
          <w:b/>
          <w:bCs/>
          <w:sz w:val="22"/>
          <w:szCs w:val="22"/>
        </w:rPr>
        <w:t xml:space="preserve"> </w:t>
      </w:r>
    </w:p>
    <w:p w:rsidR="00CF6C6B" w:rsidRDefault="00CF6C6B" w:rsidP="00CF6C6B">
      <w:pPr>
        <w:pStyle w:val="a4"/>
        <w:spacing w:line="400" w:lineRule="exact"/>
        <w:ind w:leftChars="-250" w:left="-105" w:rightChars="-250" w:right="-525" w:firstLineChars="0" w:hanging="420"/>
        <w:rPr>
          <w:rFonts w:ascii="微软雅黑" w:eastAsia="微软雅黑" w:hAnsi="微软雅黑" w:cs="Arial Unicode MS" w:hint="eastAsia"/>
          <w:b/>
          <w:bCs/>
          <w:sz w:val="22"/>
          <w:szCs w:val="22"/>
        </w:rPr>
      </w:pPr>
      <w:r>
        <w:rPr>
          <w:rFonts w:ascii="微软雅黑" w:eastAsia="微软雅黑" w:hAnsi="微软雅黑" w:cs="Arial Unicode MS" w:hint="eastAsia"/>
          <w:b/>
          <w:bCs/>
          <w:sz w:val="22"/>
          <w:szCs w:val="22"/>
        </w:rPr>
        <w:t>第六部分：危险化学品废弃管理</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中国废物管理现状</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国家废物管理基本思路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企业废物分类标准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危险废物产生、鉴别及分类</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危险废物容器设置及废物产生管理</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危险废物内部转运、暂存场设置及管理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危险废物的委托处理及转移管理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危险废物的最终处置</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危险废物统计与申报</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废弃危险化学品的法规要求   </w:t>
      </w:r>
    </w:p>
    <w:p w:rsidR="00CF6C6B" w:rsidRDefault="00CF6C6B" w:rsidP="00CF6C6B">
      <w:pPr>
        <w:pStyle w:val="a4"/>
        <w:spacing w:line="400" w:lineRule="exact"/>
        <w:ind w:left="105" w:rightChars="-250" w:right="-525" w:firstLineChars="0" w:firstLine="0"/>
        <w:rPr>
          <w:rFonts w:ascii="微软雅黑" w:eastAsia="微软雅黑" w:hAnsi="微软雅黑" w:cs="Arial Unicode MS" w:hint="eastAsia"/>
        </w:rPr>
      </w:pPr>
      <w:r>
        <w:rPr>
          <w:rFonts w:ascii="微软雅黑" w:eastAsia="微软雅黑" w:hAnsi="微软雅黑" w:cs="Arial Unicode MS" w:hint="eastAsia"/>
        </w:rPr>
        <w:t xml:space="preserve">  </w:t>
      </w:r>
    </w:p>
    <w:p w:rsidR="00CF6C6B" w:rsidRDefault="00CF6C6B" w:rsidP="00CF6C6B">
      <w:pPr>
        <w:pStyle w:val="a4"/>
        <w:spacing w:line="400" w:lineRule="exact"/>
        <w:ind w:leftChars="-250" w:left="-105" w:rightChars="-250" w:right="-525" w:firstLineChars="0" w:hanging="420"/>
        <w:rPr>
          <w:rFonts w:ascii="微软雅黑" w:eastAsia="微软雅黑" w:hAnsi="微软雅黑" w:cs="Arial Unicode MS" w:hint="eastAsia"/>
          <w:b/>
          <w:bCs/>
          <w:sz w:val="22"/>
          <w:szCs w:val="22"/>
        </w:rPr>
      </w:pPr>
      <w:r>
        <w:rPr>
          <w:rFonts w:ascii="微软雅黑" w:eastAsia="微软雅黑" w:hAnsi="微软雅黑" w:cs="Arial Unicode MS" w:hint="eastAsia"/>
          <w:b/>
          <w:bCs/>
          <w:sz w:val="22"/>
          <w:szCs w:val="22"/>
        </w:rPr>
        <w:t>第七部分：危险化学品应急管理</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化学品事故案例分析</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环保相关法规对化学品应急管理的要求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管理体系标准中“4.4.7应急准备与响应”的要求</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 xml:space="preserve">企业化学品应急预案体系设计思考 </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化学品应急预案编写研讨</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化学品应急预案的准备、定期评审、演练、执行和完善</w:t>
      </w:r>
    </w:p>
    <w:p w:rsidR="00CF6C6B" w:rsidRDefault="00CF6C6B" w:rsidP="00CF6C6B">
      <w:pPr>
        <w:pStyle w:val="a4"/>
        <w:spacing w:line="400" w:lineRule="exact"/>
        <w:ind w:left="105" w:rightChars="-250" w:right="-525" w:firstLineChars="0" w:firstLine="0"/>
        <w:rPr>
          <w:rFonts w:ascii="微软雅黑" w:eastAsia="微软雅黑" w:hAnsi="微软雅黑" w:cs="Arial Unicode MS" w:hint="eastAsia"/>
        </w:rPr>
      </w:pPr>
      <w:r>
        <w:rPr>
          <w:rFonts w:ascii="微软雅黑" w:eastAsia="微软雅黑" w:hAnsi="微软雅黑" w:cs="Arial Unicode MS" w:hint="eastAsia"/>
        </w:rPr>
        <w:t xml:space="preserve"> </w:t>
      </w:r>
    </w:p>
    <w:p w:rsidR="00CF6C6B" w:rsidRDefault="00CF6C6B" w:rsidP="00CF6C6B">
      <w:pPr>
        <w:pStyle w:val="a4"/>
        <w:spacing w:line="400" w:lineRule="exact"/>
        <w:ind w:leftChars="-250" w:left="-105" w:rightChars="-250" w:right="-525" w:firstLineChars="0" w:hanging="420"/>
        <w:rPr>
          <w:rFonts w:ascii="微软雅黑" w:eastAsia="微软雅黑" w:hAnsi="微软雅黑" w:cs="Arial Unicode MS" w:hint="eastAsia"/>
          <w:b/>
          <w:bCs/>
          <w:sz w:val="22"/>
          <w:szCs w:val="22"/>
        </w:rPr>
      </w:pPr>
      <w:r>
        <w:rPr>
          <w:rFonts w:ascii="微软雅黑" w:eastAsia="微软雅黑" w:hAnsi="微软雅黑" w:cs="Arial Unicode MS" w:hint="eastAsia"/>
          <w:b/>
          <w:bCs/>
          <w:sz w:val="22"/>
          <w:szCs w:val="22"/>
        </w:rPr>
        <w:t>第八部分：特殊危险化学品管理要求</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剧毒化学品管理</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易制毒化学品管理</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农药使用管理</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大众、宝马等著名企业危险化学品管理典型案例解析</w:t>
      </w:r>
    </w:p>
    <w:p w:rsidR="00CF6C6B" w:rsidRDefault="00CF6C6B" w:rsidP="00CF6C6B">
      <w:pPr>
        <w:pStyle w:val="a4"/>
        <w:numPr>
          <w:ilvl w:val="0"/>
          <w:numId w:val="10"/>
        </w:numPr>
        <w:spacing w:line="400" w:lineRule="exact"/>
        <w:ind w:leftChars="-150" w:left="105" w:rightChars="-250" w:right="-525" w:firstLineChars="0"/>
        <w:rPr>
          <w:rFonts w:ascii="微软雅黑" w:eastAsia="微软雅黑" w:hAnsi="微软雅黑" w:cs="Arial Unicode MS" w:hint="eastAsia"/>
        </w:rPr>
      </w:pPr>
      <w:r>
        <w:rPr>
          <w:rFonts w:ascii="微软雅黑" w:eastAsia="微软雅黑" w:hAnsi="微软雅黑" w:cs="Arial Unicode MS" w:hint="eastAsia"/>
        </w:rPr>
        <w:t>几十部危险化学品相关法规深度解读，结合危险化学品管理要求讲解包括法规最新版本、内容变化、使用要点等</w:t>
      </w:r>
    </w:p>
    <w:p w:rsidR="00CF6C6B" w:rsidRDefault="00CF6C6B" w:rsidP="00CF6C6B">
      <w:pPr>
        <w:pStyle w:val="a4"/>
        <w:spacing w:line="400" w:lineRule="exact"/>
        <w:ind w:left="105" w:rightChars="-250" w:right="-525" w:firstLineChars="0" w:firstLine="0"/>
        <w:rPr>
          <w:rFonts w:ascii="微软雅黑" w:eastAsia="微软雅黑" w:hAnsi="微软雅黑" w:cs="Arial Unicode MS" w:hint="eastAsia"/>
        </w:rPr>
      </w:pPr>
      <w:r>
        <w:rPr>
          <w:rFonts w:ascii="微软雅黑" w:eastAsia="微软雅黑" w:hAnsi="微软雅黑" w:cs="Arial Unicode MS" w:hint="eastAsia"/>
        </w:rPr>
        <w:t xml:space="preserve"> </w:t>
      </w:r>
    </w:p>
    <w:p w:rsidR="00CF6C6B" w:rsidRPr="00CF6C6B" w:rsidRDefault="00CF6C6B" w:rsidP="00CF6C6B">
      <w:pPr>
        <w:pStyle w:val="a4"/>
        <w:spacing w:line="400" w:lineRule="exact"/>
        <w:ind w:left="105" w:rightChars="-250" w:right="-525" w:firstLineChars="0" w:firstLine="0"/>
        <w:rPr>
          <w:rFonts w:ascii="微软雅黑" w:eastAsia="微软雅黑" w:hAnsi="微软雅黑" w:cs="Arial Unicode MS" w:hint="eastAsia"/>
        </w:rPr>
      </w:pPr>
    </w:p>
    <w:p w:rsidR="00CF6C6B" w:rsidRDefault="00CF6C6B" w:rsidP="00CF6C6B">
      <w:pPr>
        <w:widowControl/>
        <w:numPr>
          <w:ilvl w:val="0"/>
          <w:numId w:val="7"/>
        </w:numPr>
        <w:spacing w:beforeLines="50" w:line="240" w:lineRule="auto"/>
        <w:ind w:rightChars="-450" w:right="-945"/>
        <w:jc w:val="left"/>
        <w:rPr>
          <w:rFonts w:ascii="微软雅黑" w:eastAsia="微软雅黑" w:hAnsi="微软雅黑" w:cs="Arial Unicode MS" w:hint="eastAsia"/>
          <w:b/>
          <w:bCs/>
          <w:color w:val="1F4E79"/>
          <w:sz w:val="24"/>
          <w:szCs w:val="24"/>
        </w:rPr>
      </w:pPr>
      <w:r>
        <w:rPr>
          <w:rFonts w:ascii="微软雅黑" w:eastAsia="微软雅黑" w:hAnsi="微软雅黑" w:cs="Arial Unicode MS" w:hint="eastAsia"/>
          <w:b/>
          <w:bCs/>
          <w:color w:val="1F4E79"/>
          <w:sz w:val="24"/>
          <w:szCs w:val="24"/>
        </w:rPr>
        <w:t xml:space="preserve">讲师简介                 </w:t>
      </w:r>
    </w:p>
    <w:p w:rsidR="00CF6C6B" w:rsidRDefault="00CF6C6B" w:rsidP="00CF6C6B">
      <w:pPr>
        <w:widowControl/>
        <w:spacing w:beforeLines="50" w:line="480" w:lineRule="exact"/>
        <w:ind w:rightChars="-450" w:right="-945"/>
        <w:jc w:val="left"/>
        <w:rPr>
          <w:rFonts w:ascii="微软雅黑" w:eastAsia="微软雅黑" w:hAnsi="微软雅黑" w:cs="Arial Unicode MS" w:hint="eastAsia"/>
          <w:b/>
          <w:bCs/>
          <w:color w:val="0070C0"/>
          <w:sz w:val="24"/>
          <w:szCs w:val="24"/>
        </w:rPr>
      </w:pPr>
      <w:r>
        <w:rPr>
          <w:rFonts w:ascii="微软雅黑" w:eastAsia="微软雅黑" w:hAnsi="微软雅黑" w:cs="Arial Unicode MS" w:hint="eastAsia"/>
          <w:b/>
          <w:bCs/>
          <w:color w:val="0070C0"/>
          <w:sz w:val="24"/>
          <w:szCs w:val="24"/>
        </w:rPr>
        <w:t>高级讲师：马亮 老师</w:t>
      </w:r>
    </w:p>
    <w:p w:rsidR="00CF6C6B" w:rsidRDefault="00CF6C6B" w:rsidP="00CF6C6B">
      <w:pPr>
        <w:spacing w:line="480" w:lineRule="exact"/>
        <w:ind w:leftChars="-300" w:left="-630"/>
        <w:rPr>
          <w:rFonts w:ascii="微软雅黑" w:eastAsia="微软雅黑" w:hAnsi="微软雅黑" w:cs="Arial Unicode MS" w:hint="eastAsia"/>
          <w:b/>
          <w:bCs/>
          <w:color w:val="002060"/>
          <w:sz w:val="22"/>
          <w:u w:val="single"/>
        </w:rPr>
      </w:pPr>
      <w:r>
        <w:rPr>
          <w:rFonts w:ascii="微软雅黑" w:eastAsia="微软雅黑" w:hAnsi="微软雅黑" w:cs="Arial Unicode MS" w:hint="eastAsia"/>
          <w:b/>
          <w:bCs/>
          <w:color w:val="002060"/>
          <w:sz w:val="22"/>
          <w:u w:val="single"/>
        </w:rPr>
        <w:lastRenderedPageBreak/>
        <w:t>6.1工作经历：</w:t>
      </w:r>
    </w:p>
    <w:p w:rsidR="00CF6C6B" w:rsidRDefault="00CF6C6B" w:rsidP="00CF6C6B">
      <w:pPr>
        <w:pStyle w:val="a4"/>
        <w:numPr>
          <w:ilvl w:val="0"/>
          <w:numId w:val="11"/>
        </w:numPr>
        <w:spacing w:beforeLines="50"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实战派资深咨询专家、高级培训师，常年以高级审核员、专业咨询顾问和培训师身份进入国内众多行业的企业，开展企业的管理诊断、咨询辅导和管理人员培训项目，具有广泛的行业基础和培训经验。</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马老师大学毕业后从外企生产车间保全工、班组长等基层岗位做起，到成为一位积累近300多家优秀企业的成功经验优秀顾问讲师、经历过从企业、客户、顾问、认证公司和讲师等不同角度系统专</w:t>
      </w:r>
      <w:proofErr w:type="gramStart"/>
      <w:r>
        <w:rPr>
          <w:rFonts w:ascii="微软雅黑" w:eastAsia="微软雅黑" w:hAnsi="微软雅黑" w:cs="Arial Unicode MS" w:hint="eastAsia"/>
          <w:sz w:val="22"/>
          <w:szCs w:val="22"/>
        </w:rPr>
        <w:t>研</w:t>
      </w:r>
      <w:proofErr w:type="gramEnd"/>
      <w:r>
        <w:rPr>
          <w:rFonts w:ascii="微软雅黑" w:eastAsia="微软雅黑" w:hAnsi="微软雅黑" w:cs="Arial Unicode MS" w:hint="eastAsia"/>
          <w:sz w:val="22"/>
          <w:szCs w:val="22"/>
        </w:rPr>
        <w:t>管理体系实效应用、拥有10多年数百场的培训经历、培训过数千学员的在行业内具有实力的真正实战</w:t>
      </w:r>
      <w:proofErr w:type="gramStart"/>
      <w:r>
        <w:rPr>
          <w:rFonts w:ascii="微软雅黑" w:eastAsia="微软雅黑" w:hAnsi="微软雅黑" w:cs="Arial Unicode MS" w:hint="eastAsia"/>
          <w:sz w:val="22"/>
          <w:szCs w:val="22"/>
        </w:rPr>
        <w:t>派培训</w:t>
      </w:r>
      <w:proofErr w:type="gramEnd"/>
      <w:r>
        <w:rPr>
          <w:rFonts w:ascii="微软雅黑" w:eastAsia="微软雅黑" w:hAnsi="微软雅黑" w:cs="Arial Unicode MS" w:hint="eastAsia"/>
          <w:sz w:val="22"/>
          <w:szCs w:val="22"/>
        </w:rPr>
        <w:t>师。</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马老师授课思路简洁清晰、内容丰富系统、拥有大量鲜活的典型案例，启发性和参考性很强。他经验丰富，能够在短时间解决学员提出的各种难题并给出针对性建议，同时又能一针见血指出企业深层问题，其一些观点是一些企业困惑多年问题的良药，实用性特别强。他讲课诙谐生动、通过互动启发式交流，引导学员突破旧思维，能够根据学员反映调节讲课节奏，是经过专业训练的优秀讲师。</w:t>
      </w:r>
    </w:p>
    <w:p w:rsidR="00CF6C6B" w:rsidRDefault="00CF6C6B" w:rsidP="00CF6C6B">
      <w:pPr>
        <w:spacing w:line="480" w:lineRule="exact"/>
        <w:ind w:leftChars="-300" w:left="-630"/>
        <w:rPr>
          <w:rFonts w:ascii="微软雅黑" w:eastAsia="微软雅黑" w:hAnsi="微软雅黑" w:cs="Arial Unicode MS" w:hint="eastAsia"/>
          <w:b/>
          <w:bCs/>
          <w:color w:val="002060"/>
          <w:sz w:val="22"/>
          <w:u w:val="single"/>
        </w:rPr>
      </w:pPr>
      <w:r>
        <w:rPr>
          <w:rFonts w:ascii="微软雅黑" w:eastAsia="微软雅黑" w:hAnsi="微软雅黑" w:cs="Arial Unicode MS" w:hint="eastAsia"/>
          <w:b/>
          <w:bCs/>
          <w:color w:val="002060"/>
          <w:sz w:val="22"/>
          <w:u w:val="single"/>
        </w:rPr>
        <w:t>6.2工作经验</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proofErr w:type="gramStart"/>
      <w:r>
        <w:rPr>
          <w:rFonts w:ascii="微软雅黑" w:eastAsia="微软雅黑" w:hAnsi="微软雅黑" w:cs="Arial Unicode MS" w:hint="eastAsia"/>
          <w:sz w:val="22"/>
          <w:szCs w:val="22"/>
        </w:rPr>
        <w:t>纪伊塑料</w:t>
      </w:r>
      <w:proofErr w:type="gramEnd"/>
      <w:r>
        <w:rPr>
          <w:rFonts w:ascii="微软雅黑" w:eastAsia="微软雅黑" w:hAnsi="微软雅黑" w:cs="Arial Unicode MS" w:hint="eastAsia"/>
          <w:sz w:val="22"/>
          <w:szCs w:val="22"/>
        </w:rPr>
        <w:t>（大连）有限公司（日本独资企业，1997-2001），负责生产、质量、环保管理等，并以ISO事务局主任身份于1999年和2000年为公司建立了环境和质量管理体系。</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爱波瑞管理咨询有限公司（2001-2004），咨询部经理兼高级讲师，负责企业管理咨询、企业管理培训、管理项目监控考评工作。</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中国</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汽集团进行供应商评审（2004），负责按照德国大众供应</w:t>
      </w:r>
      <w:proofErr w:type="gramStart"/>
      <w:r>
        <w:rPr>
          <w:rFonts w:ascii="微软雅黑" w:eastAsia="微软雅黑" w:hAnsi="微软雅黑" w:cs="Arial Unicode MS" w:hint="eastAsia"/>
          <w:sz w:val="22"/>
          <w:szCs w:val="22"/>
        </w:rPr>
        <w:t>商过程</w:t>
      </w:r>
      <w:proofErr w:type="gramEnd"/>
      <w:r>
        <w:rPr>
          <w:rFonts w:ascii="微软雅黑" w:eastAsia="微软雅黑" w:hAnsi="微软雅黑" w:cs="Arial Unicode MS" w:hint="eastAsia"/>
          <w:sz w:val="22"/>
          <w:szCs w:val="22"/>
        </w:rPr>
        <w:t>审核、产品审核（VDA6.3/VDA6.5）对近60家供应商进行二方审核。</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德国莱茵TUV大连办事处（2005-2009），主任审核员、培训部经理兼资深培训讲师等工作，负责客户管理体系评审、企业管理培训和管理咨询辅导工作。</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资深咨询师、资深培训师（2009年自今），为众多客户提供了公开课培训、专题咨询和企业内部培训工作。</w:t>
      </w:r>
    </w:p>
    <w:p w:rsidR="00CF6C6B" w:rsidRDefault="00CF6C6B" w:rsidP="00CF6C6B">
      <w:pPr>
        <w:spacing w:line="480" w:lineRule="exact"/>
        <w:ind w:leftChars="-300" w:left="-630"/>
        <w:rPr>
          <w:rFonts w:ascii="微软雅黑" w:eastAsia="微软雅黑" w:hAnsi="微软雅黑" w:cs="Arial Unicode MS" w:hint="eastAsia"/>
          <w:b/>
          <w:bCs/>
          <w:color w:val="002060"/>
          <w:sz w:val="22"/>
          <w:u w:val="single"/>
        </w:rPr>
      </w:pPr>
      <w:r>
        <w:rPr>
          <w:rFonts w:ascii="微软雅黑" w:eastAsia="微软雅黑" w:hAnsi="微软雅黑" w:cs="Arial Unicode MS" w:hint="eastAsia"/>
          <w:b/>
          <w:bCs/>
          <w:color w:val="002060"/>
          <w:sz w:val="22"/>
          <w:u w:val="single"/>
        </w:rPr>
        <w:t>6.3擅长的领域</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企业高管EHS领导力经典培训（大连、沈阳、长春等地多次举办公开课，深圳天马集团上</w:t>
      </w:r>
    </w:p>
    <w:p w:rsidR="00CF6C6B" w:rsidRDefault="00CF6C6B" w:rsidP="00CF6C6B">
      <w:pPr>
        <w:pStyle w:val="a4"/>
        <w:spacing w:line="400" w:lineRule="exact"/>
        <w:ind w:left="-105" w:rightChars="-250" w:right="-525" w:firstLineChars="0" w:firstLine="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市公司、庞巴迪轨道、创新零部件、奇瑞汽车等企业内训）危险化学品管理-独创课程</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在大连和长春等举办过多期公开课，</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汽大众、蒂森克虏伯等数十家企业受训</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QC</w:t>
      </w:r>
      <w:proofErr w:type="gramStart"/>
      <w:r>
        <w:rPr>
          <w:rFonts w:ascii="微软雅黑" w:eastAsia="微软雅黑" w:hAnsi="微软雅黑" w:cs="Arial Unicode MS" w:hint="eastAsia"/>
          <w:sz w:val="22"/>
          <w:szCs w:val="22"/>
        </w:rPr>
        <w:t>七工具</w:t>
      </w:r>
      <w:proofErr w:type="gramEnd"/>
      <w:r>
        <w:rPr>
          <w:rFonts w:ascii="微软雅黑" w:eastAsia="微软雅黑" w:hAnsi="微软雅黑" w:cs="Arial Unicode MS" w:hint="eastAsia"/>
          <w:sz w:val="22"/>
          <w:szCs w:val="22"/>
        </w:rPr>
        <w:t>培训（为辽宁THK、大连盘起工业、沈阳常春内饰件等多家企业内训）</w:t>
      </w:r>
    </w:p>
    <w:p w:rsidR="00CF6C6B" w:rsidRDefault="00CF6C6B" w:rsidP="00CF6C6B">
      <w:pPr>
        <w:pStyle w:val="a4"/>
        <w:spacing w:line="400" w:lineRule="exact"/>
        <w:ind w:left="-105" w:rightChars="-250" w:right="-525" w:firstLineChars="0" w:firstLine="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 xml:space="preserve"> </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企业消防管理实务（2011年在大连和长春等地举办过多期公开课）</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质量管理流程梳理与策划（2009年为德国海</w:t>
      </w:r>
      <w:proofErr w:type="gramStart"/>
      <w:r>
        <w:rPr>
          <w:rFonts w:ascii="微软雅黑" w:eastAsia="微软雅黑" w:hAnsi="微软雅黑" w:cs="Arial Unicode MS" w:hint="eastAsia"/>
          <w:sz w:val="22"/>
          <w:szCs w:val="22"/>
        </w:rPr>
        <w:t>密梯克</w:t>
      </w:r>
      <w:proofErr w:type="gramEnd"/>
      <w:r>
        <w:rPr>
          <w:rFonts w:ascii="微软雅黑" w:eastAsia="微软雅黑" w:hAnsi="微软雅黑" w:cs="Arial Unicode MS" w:hint="eastAsia"/>
          <w:sz w:val="22"/>
          <w:szCs w:val="22"/>
        </w:rPr>
        <w:t>等企业进行咨询和培训）</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班组长、工段长质量管理培训（为辽宁THK、沈阳华晨宝马等企业进行</w:t>
      </w:r>
      <w:proofErr w:type="gramStart"/>
      <w:r>
        <w:rPr>
          <w:rFonts w:ascii="微软雅黑" w:eastAsia="微软雅黑" w:hAnsi="微软雅黑" w:cs="Arial Unicode MS" w:hint="eastAsia"/>
          <w:sz w:val="22"/>
          <w:szCs w:val="22"/>
        </w:rPr>
        <w:t>过内训课程</w:t>
      </w:r>
      <w:proofErr w:type="gramEnd"/>
      <w:r>
        <w:rPr>
          <w:rFonts w:ascii="微软雅黑" w:eastAsia="微软雅黑" w:hAnsi="微软雅黑" w:cs="Arial Unicode MS" w:hint="eastAsia"/>
          <w:sz w:val="22"/>
          <w:szCs w:val="22"/>
        </w:rPr>
        <w:t>）</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供应商质量管理（2011年在大连和长春举办过公开课）</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VDA6.3过程审核2010版（</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汽集团供应商、</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汽轿车股份内训，长春公开课）</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lastRenderedPageBreak/>
        <w:t>汽车4S店环保及安全管理专项培训（为大众品牌、奥迪品牌近200家4S店培训）</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现场5S及精益生产培训（为三洋、宝马等企业进行过内训）</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ISO9001：2008内审员（从2001年开始举办多次公开课，并为韩国现代电子、日本三洋、美国泰科安全产品、赛德隆等多家客户进行咨询和内训）</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ISO14001：2004内审员（从2001年开始举办多次公开课，并为美国辉瑞制药、</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汽大众、日本电产、珠海佳能、富士电机等多家客户进行辅导咨询和内训）</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OHS18001：2007内审员（从2002年开始举办多次公开课，并为青岛汽车厂、美国铁姆肯轴承、</w:t>
      </w:r>
      <w:proofErr w:type="gramStart"/>
      <w:r>
        <w:rPr>
          <w:rFonts w:ascii="微软雅黑" w:eastAsia="微软雅黑" w:hAnsi="微软雅黑" w:cs="Arial Unicode MS" w:hint="eastAsia"/>
          <w:sz w:val="22"/>
          <w:szCs w:val="22"/>
        </w:rPr>
        <w:t>伟巴斯</w:t>
      </w:r>
      <w:proofErr w:type="gramEnd"/>
      <w:r>
        <w:rPr>
          <w:rFonts w:ascii="微软雅黑" w:eastAsia="微软雅黑" w:hAnsi="微软雅黑" w:cs="Arial Unicode MS" w:hint="eastAsia"/>
          <w:sz w:val="22"/>
          <w:szCs w:val="22"/>
        </w:rPr>
        <w:t>特、松下汽车电子、等多家客户进行辅导咨询和内训）</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三体系整合内审员（2005年开始为深圳天马集团5家公司、中兴通讯、三洋冷链等很多客户内训）</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EHS整合内审员（2002年开始大连、长春、青岛等地多次举办公开课，为德国庞巴迪轨道客车、美国铁姆肯轴承等众多客户内训）</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ISO9001高级审核技巧（为日本富士电机、日本辽宁THK等</w:t>
      </w:r>
      <w:proofErr w:type="gramStart"/>
      <w:r>
        <w:rPr>
          <w:rFonts w:ascii="微软雅黑" w:eastAsia="微软雅黑" w:hAnsi="微软雅黑" w:cs="Arial Unicode MS" w:hint="eastAsia"/>
          <w:sz w:val="22"/>
          <w:szCs w:val="22"/>
        </w:rPr>
        <w:t>客户客户</w:t>
      </w:r>
      <w:proofErr w:type="gramEnd"/>
      <w:r>
        <w:rPr>
          <w:rFonts w:ascii="微软雅黑" w:eastAsia="微软雅黑" w:hAnsi="微软雅黑" w:cs="Arial Unicode MS" w:hint="eastAsia"/>
          <w:sz w:val="22"/>
          <w:szCs w:val="22"/>
        </w:rPr>
        <w:t>内训、公开课）</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ISO14001高级审核技巧提升（为华晨宝马、</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汽大众、美国德尔福等客户内训）</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OHS18001高级审核技巧提升（为华晨宝马、</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汽大众等客户内训）</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车间班组长安全管理实务（公开课）</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识别与控制环境因素实战技能训练（</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汽大众、</w:t>
      </w:r>
      <w:proofErr w:type="gramStart"/>
      <w:r>
        <w:rPr>
          <w:rFonts w:ascii="微软雅黑" w:eastAsia="微软雅黑" w:hAnsi="微软雅黑" w:cs="Arial Unicode MS" w:hint="eastAsia"/>
          <w:sz w:val="22"/>
          <w:szCs w:val="22"/>
        </w:rPr>
        <w:t>德国海密梯克</w:t>
      </w:r>
      <w:proofErr w:type="gramEnd"/>
      <w:r>
        <w:rPr>
          <w:rFonts w:ascii="微软雅黑" w:eastAsia="微软雅黑" w:hAnsi="微软雅黑" w:cs="Arial Unicode MS" w:hint="eastAsia"/>
          <w:sz w:val="22"/>
          <w:szCs w:val="22"/>
        </w:rPr>
        <w:t>、施奈莱克等内训和辅导）</w:t>
      </w:r>
    </w:p>
    <w:p w:rsidR="00CF6C6B" w:rsidRDefault="00CF6C6B" w:rsidP="00CF6C6B">
      <w:pPr>
        <w:spacing w:line="480" w:lineRule="exact"/>
        <w:ind w:leftChars="-300" w:left="-630"/>
        <w:rPr>
          <w:rFonts w:ascii="微软雅黑" w:eastAsia="微软雅黑" w:hAnsi="微软雅黑" w:cs="Arial Unicode MS" w:hint="eastAsia"/>
          <w:b/>
          <w:bCs/>
          <w:color w:val="002060"/>
          <w:sz w:val="22"/>
          <w:u w:val="single"/>
        </w:rPr>
      </w:pPr>
      <w:r>
        <w:rPr>
          <w:rFonts w:ascii="微软雅黑" w:eastAsia="微软雅黑" w:hAnsi="微软雅黑" w:cs="Arial Unicode MS" w:hint="eastAsia"/>
          <w:b/>
          <w:bCs/>
          <w:color w:val="002060"/>
          <w:sz w:val="22"/>
          <w:u w:val="single"/>
        </w:rPr>
        <w:t>6.4客户评价</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马老师的授课思路简洁清晰、内容丰富系统、拥有大量鲜活的典型案例，启发性和参考性很强。</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马老师经验丰富，能够在短时间解决学员提出的各种难题并给出针对性建议，同时又能一针见血指出企业深层问题，其一些观点是一些企业困惑多年问题的良药，实用性特别强。他讲课诙谐生动、通过互动启发式交流，引导学员突破旧思维，能够根据学员反映调节讲课节奏，是经过专业训练的优秀讲师。</w:t>
      </w:r>
    </w:p>
    <w:p w:rsidR="00CF6C6B" w:rsidRDefault="00CF6C6B" w:rsidP="00CF6C6B">
      <w:pPr>
        <w:spacing w:line="480" w:lineRule="exact"/>
        <w:ind w:leftChars="-300" w:left="-630"/>
        <w:rPr>
          <w:rFonts w:ascii="微软雅黑" w:eastAsia="微软雅黑" w:hAnsi="微软雅黑" w:cs="Arial Unicode MS" w:hint="eastAsia"/>
          <w:b/>
          <w:bCs/>
          <w:color w:val="002060"/>
          <w:sz w:val="22"/>
          <w:u w:val="single"/>
        </w:rPr>
      </w:pPr>
      <w:r>
        <w:rPr>
          <w:rFonts w:ascii="微软雅黑" w:eastAsia="微软雅黑" w:hAnsi="微软雅黑" w:cs="Arial Unicode MS" w:hint="eastAsia"/>
          <w:b/>
          <w:bCs/>
          <w:color w:val="002060"/>
          <w:sz w:val="22"/>
          <w:u w:val="single"/>
        </w:rPr>
        <w:t>6.5主讲课程</w:t>
      </w:r>
    </w:p>
    <w:p w:rsidR="00CF6C6B" w:rsidRDefault="00CF6C6B" w:rsidP="00CF6C6B">
      <w:pPr>
        <w:pStyle w:val="a4"/>
        <w:numPr>
          <w:ilvl w:val="0"/>
          <w:numId w:val="11"/>
        </w:numPr>
        <w:spacing w:line="400" w:lineRule="exact"/>
        <w:ind w:leftChars="-250" w:left="-105" w:rightChars="-250" w:right="-525" w:firstLineChars="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企业高管EHS领导力》、《企业危险化学品管理》、《部长经理EHS经典培训》、《ISO14001内审员》、《OHS18001内审员》、《QC七大工具实战》、《VDA6.3过程审核》、《能源管理体系建立及人员训练》、《企业有效节能降耗管理》、《最新安全环境法规解析》、《班组安全管理实战》、</w:t>
      </w:r>
    </w:p>
    <w:p w:rsidR="00CF6C6B" w:rsidRDefault="00CF6C6B" w:rsidP="00CF6C6B">
      <w:pPr>
        <w:pStyle w:val="a4"/>
        <w:spacing w:line="400" w:lineRule="exact"/>
        <w:ind w:left="-525" w:rightChars="-250" w:right="-525" w:firstLineChars="0" w:firstLine="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《工厂消防管理实务》、《应急管理与应急预案》、《固体废物管理》、《危险废物管理》、</w:t>
      </w:r>
      <w:proofErr w:type="gramStart"/>
      <w:r>
        <w:rPr>
          <w:rFonts w:ascii="微软雅黑" w:eastAsia="微软雅黑" w:hAnsi="微软雅黑" w:cs="Arial Unicode MS" w:hint="eastAsia"/>
          <w:sz w:val="22"/>
          <w:szCs w:val="22"/>
        </w:rPr>
        <w:t>《</w:t>
      </w:r>
      <w:proofErr w:type="gramEnd"/>
      <w:r>
        <w:rPr>
          <w:rFonts w:ascii="微软雅黑" w:eastAsia="微软雅黑" w:hAnsi="微软雅黑" w:cs="Arial Unicode MS" w:hint="eastAsia"/>
          <w:sz w:val="22"/>
          <w:szCs w:val="22"/>
        </w:rPr>
        <w:t>经销商绿色</w:t>
      </w:r>
    </w:p>
    <w:p w:rsidR="00CF6C6B" w:rsidRDefault="00CF6C6B" w:rsidP="00CF6C6B">
      <w:pPr>
        <w:pStyle w:val="a4"/>
        <w:spacing w:line="400" w:lineRule="exact"/>
        <w:ind w:left="-525" w:rightChars="-250" w:right="-525" w:firstLineChars="0" w:firstLine="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 xml:space="preserve"> </w:t>
      </w:r>
    </w:p>
    <w:p w:rsidR="00CF6C6B" w:rsidRDefault="00CF6C6B" w:rsidP="00CF6C6B">
      <w:pPr>
        <w:pStyle w:val="a4"/>
        <w:spacing w:line="400" w:lineRule="exact"/>
        <w:ind w:left="-525" w:rightChars="-250" w:right="-525" w:firstLineChars="0" w:firstLine="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合作伙伴</w:t>
      </w:r>
      <w:proofErr w:type="gramStart"/>
      <w:r>
        <w:rPr>
          <w:rFonts w:ascii="微软雅黑" w:eastAsia="微软雅黑" w:hAnsi="微软雅黑" w:cs="Arial Unicode MS" w:hint="eastAsia"/>
          <w:sz w:val="22"/>
          <w:szCs w:val="22"/>
        </w:rPr>
        <w:t>》</w:t>
      </w:r>
      <w:proofErr w:type="gramEnd"/>
      <w:r>
        <w:rPr>
          <w:rFonts w:ascii="微软雅黑" w:eastAsia="微软雅黑" w:hAnsi="微软雅黑" w:cs="Arial Unicode MS" w:hint="eastAsia"/>
          <w:sz w:val="22"/>
          <w:szCs w:val="22"/>
        </w:rPr>
        <w:t>、《化学品MSDS管理》、《班组EHS管理》</w:t>
      </w:r>
    </w:p>
    <w:p w:rsidR="00CF6C6B" w:rsidRDefault="00CF6C6B" w:rsidP="00CF6C6B">
      <w:pPr>
        <w:spacing w:line="480" w:lineRule="exact"/>
        <w:ind w:leftChars="-300" w:left="-630"/>
        <w:rPr>
          <w:rFonts w:ascii="微软雅黑" w:eastAsia="微软雅黑" w:hAnsi="微软雅黑" w:cs="Arial Unicode MS" w:hint="eastAsia"/>
          <w:b/>
          <w:bCs/>
          <w:color w:val="002060"/>
          <w:sz w:val="22"/>
          <w:u w:val="single"/>
        </w:rPr>
      </w:pPr>
      <w:r>
        <w:rPr>
          <w:rFonts w:ascii="微软雅黑" w:eastAsia="微软雅黑" w:hAnsi="微软雅黑" w:cs="Arial Unicode MS" w:hint="eastAsia"/>
          <w:b/>
          <w:bCs/>
          <w:color w:val="002060"/>
          <w:sz w:val="22"/>
          <w:u w:val="single"/>
        </w:rPr>
        <w:t>6.6部分服务过的客户</w:t>
      </w:r>
    </w:p>
    <w:p w:rsidR="00CF6C6B" w:rsidRDefault="00CF6C6B" w:rsidP="00CF6C6B">
      <w:pPr>
        <w:numPr>
          <w:ilvl w:val="0"/>
          <w:numId w:val="12"/>
        </w:numPr>
        <w:spacing w:beforeLines="30" w:line="400" w:lineRule="exact"/>
        <w:rPr>
          <w:rFonts w:ascii="微软雅黑" w:eastAsia="微软雅黑" w:hAnsi="微软雅黑" w:cs="Arial Unicode MS" w:hint="eastAsia"/>
          <w:b/>
          <w:bCs/>
          <w:sz w:val="22"/>
        </w:rPr>
      </w:pPr>
      <w:r>
        <w:rPr>
          <w:rFonts w:ascii="微软雅黑" w:eastAsia="微软雅黑" w:hAnsi="微软雅黑" w:cs="Arial Unicode MS" w:hint="eastAsia"/>
          <w:b/>
          <w:bCs/>
          <w:sz w:val="22"/>
        </w:rPr>
        <w:t>汽车行业客户：</w:t>
      </w:r>
    </w:p>
    <w:p w:rsidR="00CF6C6B" w:rsidRDefault="00CF6C6B" w:rsidP="00CF6C6B">
      <w:pPr>
        <w:pStyle w:val="a4"/>
        <w:spacing w:line="400" w:lineRule="exact"/>
        <w:ind w:left="-113" w:rightChars="-250" w:right="-525" w:firstLineChars="0" w:firstLine="0"/>
        <w:rPr>
          <w:rFonts w:ascii="微软雅黑" w:eastAsia="微软雅黑" w:hAnsi="微软雅黑" w:cs="Arial Unicode MS" w:hint="eastAsia"/>
          <w:sz w:val="22"/>
          <w:szCs w:val="22"/>
        </w:rPr>
      </w:pP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汽-大众汽车、</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汽轿车股份公司、</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汽-大众销售公司、华晨宝马汽车、重庆长安铃木汽车、哈飞汽车、</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汽集团、青岛汽车厂、上海一汽专用车厂、</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汽-大众成都分公司、成都</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汽解</w:t>
      </w:r>
    </w:p>
    <w:p w:rsidR="00CF6C6B" w:rsidRDefault="00CF6C6B" w:rsidP="00CF6C6B">
      <w:pPr>
        <w:pStyle w:val="a4"/>
        <w:spacing w:line="400" w:lineRule="exact"/>
        <w:ind w:left="-113" w:rightChars="-250" w:right="-525" w:firstLineChars="0" w:firstLine="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放汽车厂、大众</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汽发动机、德尔福、上海江森自控蓄电池、延锋彼欧汽车、</w:t>
      </w:r>
      <w:proofErr w:type="gramStart"/>
      <w:r>
        <w:rPr>
          <w:rFonts w:ascii="微软雅黑" w:eastAsia="微软雅黑" w:hAnsi="微软雅黑" w:cs="Arial Unicode MS" w:hint="eastAsia"/>
          <w:sz w:val="22"/>
          <w:szCs w:val="22"/>
        </w:rPr>
        <w:t>延锋百利</w:t>
      </w:r>
      <w:proofErr w:type="gramEnd"/>
      <w:r>
        <w:rPr>
          <w:rFonts w:ascii="微软雅黑" w:eastAsia="微软雅黑" w:hAnsi="微软雅黑" w:cs="Arial Unicode MS" w:hint="eastAsia"/>
          <w:sz w:val="22"/>
          <w:szCs w:val="22"/>
        </w:rPr>
        <w:t>得安全系统、</w:t>
      </w:r>
      <w:proofErr w:type="gramStart"/>
      <w:r>
        <w:rPr>
          <w:rFonts w:ascii="微软雅黑" w:eastAsia="微软雅黑" w:hAnsi="微软雅黑" w:cs="Arial Unicode MS" w:hint="eastAsia"/>
          <w:sz w:val="22"/>
          <w:szCs w:val="22"/>
        </w:rPr>
        <w:lastRenderedPageBreak/>
        <w:t>延锋江森</w:t>
      </w:r>
      <w:proofErr w:type="gramEnd"/>
      <w:r>
        <w:rPr>
          <w:rFonts w:ascii="微软雅黑" w:eastAsia="微软雅黑" w:hAnsi="微软雅黑" w:cs="Arial Unicode MS" w:hint="eastAsia"/>
          <w:sz w:val="22"/>
          <w:szCs w:val="22"/>
        </w:rPr>
        <w:t>座椅、大陆汽车电子、海拉车灯、</w:t>
      </w:r>
      <w:proofErr w:type="gramStart"/>
      <w:r>
        <w:rPr>
          <w:rFonts w:ascii="微软雅黑" w:eastAsia="微软雅黑" w:hAnsi="微软雅黑" w:cs="Arial Unicode MS" w:hint="eastAsia"/>
          <w:sz w:val="22"/>
          <w:szCs w:val="22"/>
        </w:rPr>
        <w:t>一</w:t>
      </w:r>
      <w:proofErr w:type="gramEnd"/>
      <w:r>
        <w:rPr>
          <w:rFonts w:ascii="微软雅黑" w:eastAsia="微软雅黑" w:hAnsi="微软雅黑" w:cs="Arial Unicode MS" w:hint="eastAsia"/>
          <w:sz w:val="22"/>
          <w:szCs w:val="22"/>
        </w:rPr>
        <w:t>东离合器、蒂森克虏伯、</w:t>
      </w:r>
      <w:proofErr w:type="gramStart"/>
      <w:r>
        <w:rPr>
          <w:rFonts w:ascii="微软雅黑" w:eastAsia="微软雅黑" w:hAnsi="微软雅黑" w:cs="Arial Unicode MS" w:hint="eastAsia"/>
          <w:sz w:val="22"/>
          <w:szCs w:val="22"/>
        </w:rPr>
        <w:t>一汽鞍井</w:t>
      </w:r>
      <w:proofErr w:type="gramEnd"/>
      <w:r>
        <w:rPr>
          <w:rFonts w:ascii="微软雅黑" w:eastAsia="微软雅黑" w:hAnsi="微软雅黑" w:cs="Arial Unicode MS" w:hint="eastAsia"/>
          <w:sz w:val="22"/>
          <w:szCs w:val="22"/>
        </w:rPr>
        <w:t>、固特异轮胎等100多家企业</w:t>
      </w:r>
    </w:p>
    <w:p w:rsidR="00CF6C6B" w:rsidRDefault="00CF6C6B" w:rsidP="00CF6C6B">
      <w:pPr>
        <w:numPr>
          <w:ilvl w:val="0"/>
          <w:numId w:val="12"/>
        </w:numPr>
        <w:spacing w:beforeLines="30" w:line="400" w:lineRule="exact"/>
        <w:rPr>
          <w:rFonts w:ascii="微软雅黑" w:eastAsia="微软雅黑" w:hAnsi="微软雅黑" w:cs="Arial Unicode MS" w:hint="eastAsia"/>
          <w:b/>
          <w:bCs/>
          <w:sz w:val="22"/>
        </w:rPr>
      </w:pPr>
      <w:r>
        <w:rPr>
          <w:rFonts w:ascii="微软雅黑" w:eastAsia="微软雅黑" w:hAnsi="微软雅黑" w:cs="Arial Unicode MS" w:hint="eastAsia"/>
          <w:b/>
          <w:bCs/>
          <w:sz w:val="22"/>
        </w:rPr>
        <w:t>电子行业客户：</w:t>
      </w:r>
    </w:p>
    <w:p w:rsidR="00CF6C6B" w:rsidRDefault="00CF6C6B" w:rsidP="00CF6C6B">
      <w:pPr>
        <w:pStyle w:val="a4"/>
        <w:spacing w:line="400" w:lineRule="exact"/>
        <w:ind w:left="-113" w:rightChars="-250" w:right="-525" w:firstLineChars="0" w:firstLine="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青岛海信电视、海尔冰箱、佳能（珠海）、大连松下汽车电子、欧姆龙（大连）、柯尼卡美能达（大连）、三洋家电、大陆汽车电子（原西门子VDO）、上海中航光电子（原日本NEC）、深圳天马微电子、上海天马电子、美国泰科安全产品、富士电机、斯大精密（大连）、五大电子（大连）、阿来德好利（大连）、</w:t>
      </w:r>
      <w:proofErr w:type="gramStart"/>
      <w:r>
        <w:rPr>
          <w:rFonts w:ascii="微软雅黑" w:eastAsia="微软雅黑" w:hAnsi="微软雅黑" w:cs="Arial Unicode MS" w:hint="eastAsia"/>
          <w:sz w:val="22"/>
          <w:szCs w:val="22"/>
        </w:rPr>
        <w:t>日本电产日新</w:t>
      </w:r>
      <w:proofErr w:type="gramEnd"/>
      <w:r>
        <w:rPr>
          <w:rFonts w:ascii="微软雅黑" w:eastAsia="微软雅黑" w:hAnsi="微软雅黑" w:cs="Arial Unicode MS" w:hint="eastAsia"/>
          <w:sz w:val="22"/>
          <w:szCs w:val="22"/>
        </w:rPr>
        <w:t>工机（大连）、大连城北电子、大连太平洋电子、千代达电子、大连太平洋多层线路板、奥巴克（大连）、大连LG产电、大连现代液晶显示器、赛德隆国际电器、</w:t>
      </w:r>
      <w:proofErr w:type="gramStart"/>
      <w:r>
        <w:rPr>
          <w:rFonts w:ascii="微软雅黑" w:eastAsia="微软雅黑" w:hAnsi="微软雅黑" w:cs="Arial Unicode MS" w:hint="eastAsia"/>
          <w:sz w:val="22"/>
          <w:szCs w:val="22"/>
        </w:rPr>
        <w:t>大连高千穗</w:t>
      </w:r>
      <w:proofErr w:type="gramEnd"/>
      <w:r>
        <w:rPr>
          <w:rFonts w:ascii="微软雅黑" w:eastAsia="微软雅黑" w:hAnsi="微软雅黑" w:cs="Arial Unicode MS" w:hint="eastAsia"/>
          <w:sz w:val="22"/>
          <w:szCs w:val="22"/>
        </w:rPr>
        <w:t>电子、</w:t>
      </w:r>
      <w:proofErr w:type="gramStart"/>
      <w:r>
        <w:rPr>
          <w:rFonts w:ascii="微软雅黑" w:eastAsia="微软雅黑" w:hAnsi="微软雅黑" w:cs="Arial Unicode MS" w:hint="eastAsia"/>
          <w:sz w:val="22"/>
          <w:szCs w:val="22"/>
        </w:rPr>
        <w:t>奇宏电子</w:t>
      </w:r>
      <w:proofErr w:type="gramEnd"/>
      <w:r>
        <w:rPr>
          <w:rFonts w:ascii="微软雅黑" w:eastAsia="微软雅黑" w:hAnsi="微软雅黑" w:cs="Arial Unicode MS" w:hint="eastAsia"/>
          <w:sz w:val="22"/>
          <w:szCs w:val="22"/>
        </w:rPr>
        <w:t>有限公司、大金空调、海</w:t>
      </w:r>
      <w:proofErr w:type="gramStart"/>
      <w:r>
        <w:rPr>
          <w:rFonts w:ascii="微软雅黑" w:eastAsia="微软雅黑" w:hAnsi="微软雅黑" w:cs="Arial Unicode MS" w:hint="eastAsia"/>
          <w:sz w:val="22"/>
          <w:szCs w:val="22"/>
        </w:rPr>
        <w:t>太</w:t>
      </w:r>
      <w:proofErr w:type="gramEnd"/>
      <w:r>
        <w:rPr>
          <w:rFonts w:ascii="微软雅黑" w:eastAsia="微软雅黑" w:hAnsi="微软雅黑" w:cs="Arial Unicode MS" w:hint="eastAsia"/>
          <w:sz w:val="22"/>
          <w:szCs w:val="22"/>
        </w:rPr>
        <w:t>半导体等80家企业</w:t>
      </w:r>
    </w:p>
    <w:p w:rsidR="00CF6C6B" w:rsidRDefault="00CF6C6B" w:rsidP="00CF6C6B">
      <w:pPr>
        <w:numPr>
          <w:ilvl w:val="0"/>
          <w:numId w:val="12"/>
        </w:numPr>
        <w:spacing w:beforeLines="30" w:line="400" w:lineRule="exact"/>
        <w:rPr>
          <w:rFonts w:ascii="微软雅黑" w:eastAsia="微软雅黑" w:hAnsi="微软雅黑" w:cs="Arial Unicode MS" w:hint="eastAsia"/>
          <w:b/>
          <w:bCs/>
          <w:sz w:val="22"/>
        </w:rPr>
      </w:pPr>
      <w:r>
        <w:rPr>
          <w:rFonts w:ascii="微软雅黑" w:eastAsia="微软雅黑" w:hAnsi="微软雅黑" w:cs="Arial Unicode MS" w:hint="eastAsia"/>
          <w:b/>
          <w:bCs/>
          <w:sz w:val="22"/>
        </w:rPr>
        <w:t>机械行业客户：</w:t>
      </w:r>
    </w:p>
    <w:p w:rsidR="00CF6C6B" w:rsidRDefault="00CF6C6B" w:rsidP="00CF6C6B">
      <w:pPr>
        <w:pStyle w:val="a4"/>
        <w:spacing w:line="400" w:lineRule="exact"/>
        <w:ind w:left="-113" w:rightChars="-250" w:right="-525" w:firstLineChars="0" w:firstLine="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亿达日平机床YNC、大连</w:t>
      </w:r>
      <w:proofErr w:type="gramStart"/>
      <w:r>
        <w:rPr>
          <w:rFonts w:ascii="微软雅黑" w:eastAsia="微软雅黑" w:hAnsi="微软雅黑" w:cs="Arial Unicode MS" w:hint="eastAsia"/>
          <w:sz w:val="22"/>
          <w:szCs w:val="22"/>
        </w:rPr>
        <w:t>蒂业技凯</w:t>
      </w:r>
      <w:proofErr w:type="gramEnd"/>
      <w:r>
        <w:rPr>
          <w:rFonts w:ascii="微软雅黑" w:eastAsia="微软雅黑" w:hAnsi="微软雅黑" w:cs="Arial Unicode MS" w:hint="eastAsia"/>
          <w:sz w:val="22"/>
          <w:szCs w:val="22"/>
        </w:rPr>
        <w:t>瓦轴、大连三洋冷链、辽宁THK、三一重型装备、利勃海尔机械、大连星</w:t>
      </w:r>
      <w:proofErr w:type="gramStart"/>
      <w:r>
        <w:rPr>
          <w:rFonts w:ascii="微软雅黑" w:eastAsia="微软雅黑" w:hAnsi="微软雅黑" w:cs="Arial Unicode MS" w:hint="eastAsia"/>
          <w:sz w:val="22"/>
          <w:szCs w:val="22"/>
        </w:rPr>
        <w:t>玛</w:t>
      </w:r>
      <w:proofErr w:type="gramEnd"/>
      <w:r>
        <w:rPr>
          <w:rFonts w:ascii="微软雅黑" w:eastAsia="微软雅黑" w:hAnsi="微软雅黑" w:cs="Arial Unicode MS" w:hint="eastAsia"/>
          <w:sz w:val="22"/>
          <w:szCs w:val="22"/>
        </w:rPr>
        <w:t>电梯、沈阳柏林</w:t>
      </w:r>
      <w:proofErr w:type="gramStart"/>
      <w:r>
        <w:rPr>
          <w:rFonts w:ascii="微软雅黑" w:eastAsia="微软雅黑" w:hAnsi="微软雅黑" w:cs="Arial Unicode MS" w:hint="eastAsia"/>
          <w:sz w:val="22"/>
          <w:szCs w:val="22"/>
        </w:rPr>
        <w:t>特</w:t>
      </w:r>
      <w:proofErr w:type="gramEnd"/>
      <w:r>
        <w:rPr>
          <w:rFonts w:ascii="微软雅黑" w:eastAsia="微软雅黑" w:hAnsi="微软雅黑" w:cs="Arial Unicode MS" w:hint="eastAsia"/>
          <w:sz w:val="22"/>
          <w:szCs w:val="22"/>
        </w:rPr>
        <w:t>电梯、德国海</w:t>
      </w:r>
      <w:proofErr w:type="gramStart"/>
      <w:r>
        <w:rPr>
          <w:rFonts w:ascii="微软雅黑" w:eastAsia="微软雅黑" w:hAnsi="微软雅黑" w:cs="Arial Unicode MS" w:hint="eastAsia"/>
          <w:sz w:val="22"/>
          <w:szCs w:val="22"/>
        </w:rPr>
        <w:t>密梯克</w:t>
      </w:r>
      <w:proofErr w:type="gramEnd"/>
      <w:r>
        <w:rPr>
          <w:rFonts w:ascii="微软雅黑" w:eastAsia="微软雅黑" w:hAnsi="微软雅黑" w:cs="Arial Unicode MS" w:hint="eastAsia"/>
          <w:sz w:val="22"/>
          <w:szCs w:val="22"/>
        </w:rPr>
        <w:t>泵业、里瓦泵业、德国蒂森克虏伯、大连施奈莱克、大连创新零部件美国塔奥金环、美国铁姆肯轴承、长春</w:t>
      </w:r>
      <w:proofErr w:type="gramStart"/>
      <w:r>
        <w:rPr>
          <w:rFonts w:ascii="微软雅黑" w:eastAsia="微软雅黑" w:hAnsi="微软雅黑" w:cs="Arial Unicode MS" w:hint="eastAsia"/>
          <w:sz w:val="22"/>
          <w:szCs w:val="22"/>
        </w:rPr>
        <w:t>曼</w:t>
      </w:r>
      <w:proofErr w:type="gramEnd"/>
      <w:r>
        <w:rPr>
          <w:rFonts w:ascii="微软雅黑" w:eastAsia="微软雅黑" w:hAnsi="微软雅黑" w:cs="Arial Unicode MS" w:hint="eastAsia"/>
          <w:sz w:val="22"/>
          <w:szCs w:val="22"/>
        </w:rPr>
        <w:t>•胡默尔富奥滤清器、富奥威泰克底盘、</w:t>
      </w:r>
      <w:proofErr w:type="gramStart"/>
      <w:r>
        <w:rPr>
          <w:rFonts w:ascii="微软雅黑" w:eastAsia="微软雅黑" w:hAnsi="微软雅黑" w:cs="Arial Unicode MS" w:hint="eastAsia"/>
          <w:sz w:val="22"/>
          <w:szCs w:val="22"/>
        </w:rPr>
        <w:t>冰山菱设等</w:t>
      </w:r>
      <w:proofErr w:type="gramEnd"/>
      <w:r>
        <w:rPr>
          <w:rFonts w:ascii="微软雅黑" w:eastAsia="微软雅黑" w:hAnsi="微软雅黑" w:cs="Arial Unicode MS" w:hint="eastAsia"/>
          <w:sz w:val="22"/>
          <w:szCs w:val="22"/>
        </w:rPr>
        <w:t>。</w:t>
      </w:r>
    </w:p>
    <w:p w:rsidR="00CF6C6B" w:rsidRDefault="00CF6C6B" w:rsidP="00CF6C6B">
      <w:pPr>
        <w:numPr>
          <w:ilvl w:val="0"/>
          <w:numId w:val="12"/>
        </w:numPr>
        <w:spacing w:beforeLines="30" w:line="400" w:lineRule="exact"/>
        <w:rPr>
          <w:rFonts w:ascii="微软雅黑" w:eastAsia="微软雅黑" w:hAnsi="微软雅黑" w:cs="Arial Unicode MS" w:hint="eastAsia"/>
          <w:b/>
          <w:bCs/>
          <w:sz w:val="22"/>
        </w:rPr>
      </w:pPr>
      <w:r>
        <w:rPr>
          <w:rFonts w:ascii="微软雅黑" w:eastAsia="微软雅黑" w:hAnsi="微软雅黑" w:cs="Arial Unicode MS" w:hint="eastAsia"/>
          <w:b/>
          <w:bCs/>
          <w:sz w:val="22"/>
        </w:rPr>
        <w:t>其他行业客户：</w:t>
      </w:r>
    </w:p>
    <w:p w:rsidR="00CF6C6B" w:rsidRDefault="00CF6C6B" w:rsidP="00CF6C6B">
      <w:pPr>
        <w:pStyle w:val="a4"/>
        <w:spacing w:line="400" w:lineRule="exact"/>
        <w:ind w:left="-113" w:rightChars="-250" w:right="-525" w:firstLineChars="0" w:firstLine="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鞍钢集团、首钢集团、辽宁成大集团、大连实德集团、金德管业集团、大连路明集团、大商集团、美国辉瑞制药、YKK吉田建材、大连飞马家具、德力国际运输、上海</w:t>
      </w:r>
      <w:proofErr w:type="gramStart"/>
      <w:r>
        <w:rPr>
          <w:rFonts w:ascii="微软雅黑" w:eastAsia="微软雅黑" w:hAnsi="微软雅黑" w:cs="Arial Unicode MS" w:hint="eastAsia"/>
          <w:sz w:val="22"/>
          <w:szCs w:val="22"/>
        </w:rPr>
        <w:t>紫丹印务</w:t>
      </w:r>
      <w:proofErr w:type="gramEnd"/>
      <w:r>
        <w:rPr>
          <w:rFonts w:ascii="微软雅黑" w:eastAsia="微软雅黑" w:hAnsi="微软雅黑" w:cs="Arial Unicode MS" w:hint="eastAsia"/>
          <w:sz w:val="22"/>
          <w:szCs w:val="22"/>
        </w:rPr>
        <w:t>、大连</w:t>
      </w:r>
      <w:proofErr w:type="gramStart"/>
      <w:r>
        <w:rPr>
          <w:rFonts w:ascii="微软雅黑" w:eastAsia="微软雅黑" w:hAnsi="微软雅黑" w:cs="Arial Unicode MS" w:hint="eastAsia"/>
          <w:sz w:val="22"/>
          <w:szCs w:val="22"/>
        </w:rPr>
        <w:t>桑扶兰</w:t>
      </w:r>
      <w:proofErr w:type="gramEnd"/>
      <w:r>
        <w:rPr>
          <w:rFonts w:ascii="微软雅黑" w:eastAsia="微软雅黑" w:hAnsi="微软雅黑" w:cs="Arial Unicode MS" w:hint="eastAsia"/>
          <w:sz w:val="22"/>
          <w:szCs w:val="22"/>
        </w:rPr>
        <w:t>时装、欧伦船业、好望角大连金石滩、老虎滩海洋公园等70余家</w:t>
      </w:r>
    </w:p>
    <w:p w:rsidR="00CF6C6B" w:rsidRDefault="00CF6C6B" w:rsidP="00CF6C6B">
      <w:pPr>
        <w:numPr>
          <w:ilvl w:val="0"/>
          <w:numId w:val="12"/>
        </w:numPr>
        <w:spacing w:beforeLines="30" w:line="400" w:lineRule="exact"/>
        <w:rPr>
          <w:rFonts w:ascii="微软雅黑" w:eastAsia="微软雅黑" w:hAnsi="微软雅黑" w:cs="Arial Unicode MS" w:hint="eastAsia"/>
          <w:b/>
          <w:bCs/>
          <w:sz w:val="22"/>
        </w:rPr>
      </w:pPr>
      <w:r>
        <w:rPr>
          <w:rFonts w:ascii="微软雅黑" w:eastAsia="微软雅黑" w:hAnsi="微软雅黑" w:cs="Arial Unicode MS" w:hint="eastAsia"/>
          <w:b/>
          <w:bCs/>
          <w:sz w:val="22"/>
        </w:rPr>
        <w:t>汽车4S店：</w:t>
      </w:r>
    </w:p>
    <w:p w:rsidR="00CF6C6B" w:rsidRDefault="00CF6C6B" w:rsidP="00CF6C6B">
      <w:pPr>
        <w:pStyle w:val="a4"/>
        <w:spacing w:line="400" w:lineRule="exact"/>
        <w:ind w:left="-113" w:rightChars="-250" w:right="-525" w:firstLineChars="0" w:firstLine="0"/>
        <w:rPr>
          <w:rFonts w:ascii="微软雅黑" w:eastAsia="微软雅黑" w:hAnsi="微软雅黑" w:cs="Arial Unicode MS" w:hint="eastAsia"/>
          <w:sz w:val="22"/>
          <w:szCs w:val="22"/>
        </w:rPr>
      </w:pPr>
      <w:r>
        <w:rPr>
          <w:rFonts w:ascii="微软雅黑" w:eastAsia="微软雅黑" w:hAnsi="微软雅黑" w:cs="Arial Unicode MS" w:hint="eastAsia"/>
          <w:sz w:val="22"/>
          <w:szCs w:val="22"/>
        </w:rPr>
        <w:t>辽宁</w:t>
      </w:r>
      <w:proofErr w:type="gramStart"/>
      <w:r>
        <w:rPr>
          <w:rFonts w:ascii="微软雅黑" w:eastAsia="微软雅黑" w:hAnsi="微软雅黑" w:cs="Arial Unicode MS" w:hint="eastAsia"/>
          <w:sz w:val="22"/>
          <w:szCs w:val="22"/>
        </w:rPr>
        <w:t>鑫迪</w:t>
      </w:r>
      <w:proofErr w:type="gramEnd"/>
      <w:r>
        <w:rPr>
          <w:rFonts w:ascii="微软雅黑" w:eastAsia="微软雅黑" w:hAnsi="微软雅黑" w:cs="Arial Unicode MS" w:hint="eastAsia"/>
          <w:sz w:val="22"/>
          <w:szCs w:val="22"/>
        </w:rPr>
        <w:t>、北京百得利、上海东昌金桥、</w:t>
      </w:r>
      <w:proofErr w:type="gramStart"/>
      <w:r>
        <w:rPr>
          <w:rFonts w:ascii="微软雅黑" w:eastAsia="微软雅黑" w:hAnsi="微软雅黑" w:cs="Arial Unicode MS" w:hint="eastAsia"/>
          <w:sz w:val="22"/>
          <w:szCs w:val="22"/>
        </w:rPr>
        <w:t>绍兴联奥汽车</w:t>
      </w:r>
      <w:proofErr w:type="gramEnd"/>
      <w:r>
        <w:rPr>
          <w:rFonts w:ascii="微软雅黑" w:eastAsia="微软雅黑" w:hAnsi="微软雅黑" w:cs="Arial Unicode MS" w:hint="eastAsia"/>
          <w:sz w:val="22"/>
          <w:szCs w:val="22"/>
        </w:rPr>
        <w:t>、东莞市</w:t>
      </w:r>
      <w:proofErr w:type="gramStart"/>
      <w:r>
        <w:rPr>
          <w:rFonts w:ascii="微软雅黑" w:eastAsia="微软雅黑" w:hAnsi="微软雅黑" w:cs="Arial Unicode MS" w:hint="eastAsia"/>
          <w:sz w:val="22"/>
          <w:szCs w:val="22"/>
        </w:rPr>
        <w:t>世</w:t>
      </w:r>
      <w:proofErr w:type="gramEnd"/>
      <w:r>
        <w:rPr>
          <w:rFonts w:ascii="微软雅黑" w:eastAsia="微软雅黑" w:hAnsi="微软雅黑" w:cs="Arial Unicode MS" w:hint="eastAsia"/>
          <w:sz w:val="22"/>
          <w:szCs w:val="22"/>
        </w:rPr>
        <w:t>奥汽车、成都三和汽车、上海嘉安汽车、河南</w:t>
      </w:r>
      <w:proofErr w:type="gramStart"/>
      <w:r>
        <w:rPr>
          <w:rFonts w:ascii="微软雅黑" w:eastAsia="微软雅黑" w:hAnsi="微软雅黑" w:cs="Arial Unicode MS" w:hint="eastAsia"/>
          <w:sz w:val="22"/>
          <w:szCs w:val="22"/>
        </w:rPr>
        <w:t>合众汇金</w:t>
      </w:r>
      <w:proofErr w:type="gramEnd"/>
      <w:r>
        <w:rPr>
          <w:rFonts w:ascii="微软雅黑" w:eastAsia="微软雅黑" w:hAnsi="微软雅黑" w:cs="Arial Unicode MS" w:hint="eastAsia"/>
          <w:sz w:val="22"/>
          <w:szCs w:val="22"/>
        </w:rPr>
        <w:t>、北京汽车贸易中心、</w:t>
      </w:r>
      <w:proofErr w:type="gramStart"/>
      <w:r>
        <w:rPr>
          <w:rFonts w:ascii="微软雅黑" w:eastAsia="微软雅黑" w:hAnsi="微软雅黑" w:cs="Arial Unicode MS" w:hint="eastAsia"/>
          <w:sz w:val="22"/>
          <w:szCs w:val="22"/>
        </w:rPr>
        <w:t>北京海联力通</w:t>
      </w:r>
      <w:proofErr w:type="gramEnd"/>
      <w:r>
        <w:rPr>
          <w:rFonts w:ascii="微软雅黑" w:eastAsia="微软雅黑" w:hAnsi="微软雅黑" w:cs="Arial Unicode MS" w:hint="eastAsia"/>
          <w:sz w:val="22"/>
          <w:szCs w:val="22"/>
        </w:rPr>
        <w:t>、四川</w:t>
      </w:r>
      <w:proofErr w:type="gramStart"/>
      <w:r>
        <w:rPr>
          <w:rFonts w:ascii="微软雅黑" w:eastAsia="微软雅黑" w:hAnsi="微软雅黑" w:cs="Arial Unicode MS" w:hint="eastAsia"/>
          <w:sz w:val="22"/>
          <w:szCs w:val="22"/>
        </w:rPr>
        <w:t>精典</w:t>
      </w:r>
      <w:proofErr w:type="gramEnd"/>
      <w:r>
        <w:rPr>
          <w:rFonts w:ascii="微软雅黑" w:eastAsia="微软雅黑" w:hAnsi="微软雅黑" w:cs="Arial Unicode MS" w:hint="eastAsia"/>
          <w:sz w:val="22"/>
          <w:szCs w:val="22"/>
        </w:rPr>
        <w:t>吉众、</w:t>
      </w:r>
      <w:proofErr w:type="gramStart"/>
      <w:r>
        <w:rPr>
          <w:rFonts w:ascii="微软雅黑" w:eastAsia="微软雅黑" w:hAnsi="微软雅黑" w:cs="Arial Unicode MS" w:hint="eastAsia"/>
          <w:sz w:val="22"/>
          <w:szCs w:val="22"/>
        </w:rPr>
        <w:t>四川申蓉和浩、</w:t>
      </w:r>
      <w:proofErr w:type="gramEnd"/>
      <w:r>
        <w:rPr>
          <w:rFonts w:ascii="微软雅黑" w:eastAsia="微软雅黑" w:hAnsi="微软雅黑" w:cs="Arial Unicode MS" w:hint="eastAsia"/>
          <w:sz w:val="22"/>
          <w:szCs w:val="22"/>
        </w:rPr>
        <w:t>佛山南海拓华、</w:t>
      </w:r>
      <w:proofErr w:type="gramStart"/>
      <w:r>
        <w:rPr>
          <w:rFonts w:ascii="微软雅黑" w:eastAsia="微软雅黑" w:hAnsi="微软雅黑" w:cs="Arial Unicode MS" w:hint="eastAsia"/>
          <w:sz w:val="22"/>
          <w:szCs w:val="22"/>
        </w:rPr>
        <w:t>广州锦众汽车</w:t>
      </w:r>
      <w:proofErr w:type="gramEnd"/>
      <w:r>
        <w:rPr>
          <w:rFonts w:ascii="微软雅黑" w:eastAsia="微软雅黑" w:hAnsi="微软雅黑" w:cs="Arial Unicode MS" w:hint="eastAsia"/>
          <w:sz w:val="22"/>
          <w:szCs w:val="22"/>
        </w:rPr>
        <w:t>、长春华阳、等近40家</w:t>
      </w:r>
    </w:p>
    <w:p w:rsidR="00CF6C6B" w:rsidRPr="00CF6C6B" w:rsidRDefault="00CF6C6B" w:rsidP="00CF6C6B">
      <w:pPr>
        <w:widowControl/>
        <w:spacing w:line="360" w:lineRule="exact"/>
        <w:jc w:val="left"/>
        <w:rPr>
          <w:rFonts w:ascii="微软雅黑" w:eastAsia="微软雅黑" w:cs="微软雅黑"/>
          <w:color w:val="000000"/>
          <w:szCs w:val="21"/>
        </w:rPr>
      </w:pPr>
    </w:p>
    <w:p w:rsidR="00CF6C6B" w:rsidRDefault="00CF6C6B" w:rsidP="00CF6C6B">
      <w:pPr>
        <w:widowControl/>
        <w:spacing w:before="100" w:beforeAutospacing="1" w:line="240" w:lineRule="auto"/>
        <w:jc w:val="center"/>
        <w:rPr>
          <w:rFonts w:ascii="微软雅黑" w:eastAsia="微软雅黑" w:hAnsi="微软雅黑" w:cs="Arial Unicode MS"/>
          <w:b/>
          <w:bCs/>
          <w:color w:val="FF0000"/>
          <w:kern w:val="0"/>
          <w:sz w:val="32"/>
          <w:szCs w:val="32"/>
        </w:rPr>
      </w:pPr>
    </w:p>
    <w:p w:rsidR="00CF6C6B" w:rsidRDefault="00CF6C6B" w:rsidP="00CF6C6B">
      <w:pPr>
        <w:widowControl/>
        <w:spacing w:before="100" w:beforeAutospacing="1" w:line="240" w:lineRule="auto"/>
        <w:jc w:val="center"/>
        <w:rPr>
          <w:rFonts w:ascii="微软雅黑" w:eastAsia="微软雅黑" w:hAnsi="微软雅黑" w:cs="Arial Unicode MS" w:hint="eastAsia"/>
          <w:b/>
          <w:bCs/>
          <w:color w:val="FF0000"/>
          <w:kern w:val="0"/>
          <w:sz w:val="32"/>
          <w:szCs w:val="32"/>
        </w:rPr>
      </w:pPr>
    </w:p>
    <w:p w:rsidR="00CF6C6B" w:rsidRDefault="00CF6C6B" w:rsidP="00CF6C6B">
      <w:pPr>
        <w:widowControl/>
        <w:spacing w:before="100" w:beforeAutospacing="1" w:line="240" w:lineRule="auto"/>
        <w:jc w:val="center"/>
        <w:rPr>
          <w:rFonts w:ascii="微软雅黑" w:eastAsia="微软雅黑" w:hAnsi="微软雅黑" w:cs="Arial Unicode MS" w:hint="eastAsia"/>
          <w:b/>
          <w:bCs/>
          <w:color w:val="FF0000"/>
          <w:kern w:val="0"/>
          <w:sz w:val="32"/>
          <w:szCs w:val="32"/>
        </w:rPr>
      </w:pPr>
    </w:p>
    <w:p w:rsidR="00CF6C6B" w:rsidRDefault="00CF6C6B" w:rsidP="00CF6C6B">
      <w:pPr>
        <w:widowControl/>
        <w:spacing w:before="100" w:beforeAutospacing="1" w:line="240" w:lineRule="auto"/>
        <w:jc w:val="center"/>
        <w:rPr>
          <w:rFonts w:ascii="微软雅黑" w:eastAsia="微软雅黑" w:hAnsi="微软雅黑" w:cs="Arial Unicode MS" w:hint="eastAsia"/>
          <w:b/>
          <w:bCs/>
          <w:color w:val="FF0000"/>
          <w:kern w:val="0"/>
          <w:sz w:val="32"/>
          <w:szCs w:val="32"/>
        </w:rPr>
      </w:pPr>
    </w:p>
    <w:p w:rsidR="00CF6C6B" w:rsidRDefault="00CF6C6B" w:rsidP="00CF6C6B">
      <w:pPr>
        <w:widowControl/>
        <w:spacing w:before="100" w:beforeAutospacing="1" w:line="240" w:lineRule="auto"/>
        <w:jc w:val="center"/>
        <w:rPr>
          <w:rFonts w:ascii="微软雅黑" w:eastAsia="微软雅黑" w:hAnsi="微软雅黑" w:cs="Arial Unicode MS" w:hint="eastAsia"/>
          <w:b/>
          <w:bCs/>
          <w:color w:val="FF0000"/>
          <w:kern w:val="0"/>
          <w:sz w:val="32"/>
          <w:szCs w:val="32"/>
        </w:rPr>
      </w:pPr>
    </w:p>
    <w:p w:rsidR="00CF6C6B" w:rsidRDefault="00CF6C6B" w:rsidP="00CF6C6B">
      <w:pPr>
        <w:widowControl/>
        <w:spacing w:before="100" w:beforeAutospacing="1" w:line="240" w:lineRule="auto"/>
        <w:jc w:val="center"/>
        <w:rPr>
          <w:rFonts w:ascii="微软雅黑" w:eastAsia="微软雅黑" w:hAnsi="微软雅黑" w:cs="Times New Roman"/>
          <w:color w:val="FF0000"/>
          <w:kern w:val="0"/>
          <w:sz w:val="32"/>
          <w:szCs w:val="32"/>
        </w:rPr>
      </w:pPr>
      <w:r>
        <w:rPr>
          <w:rFonts w:ascii="微软雅黑" w:eastAsia="微软雅黑" w:hAnsi="微软雅黑" w:cs="Arial Unicode MS" w:hint="eastAsia"/>
          <w:b/>
          <w:bCs/>
          <w:color w:val="FF0000"/>
          <w:kern w:val="0"/>
          <w:sz w:val="32"/>
          <w:szCs w:val="32"/>
        </w:rPr>
        <w:lastRenderedPageBreak/>
        <w:t>危险化学品安全管理</w:t>
      </w:r>
    </w:p>
    <w:p w:rsidR="00CF6C6B" w:rsidRDefault="00CF6C6B" w:rsidP="00CF6C6B">
      <w:pPr>
        <w:spacing w:line="360" w:lineRule="exact"/>
        <w:jc w:val="center"/>
        <w:rPr>
          <w:rFonts w:ascii="微软雅黑" w:eastAsia="微软雅黑" w:cs="微软雅黑"/>
          <w:kern w:val="0"/>
          <w:sz w:val="32"/>
          <w:szCs w:val="32"/>
        </w:rPr>
      </w:pPr>
      <w:r>
        <w:rPr>
          <w:rFonts w:ascii="微软雅黑" w:eastAsia="微软雅黑" w:cs="微软雅黑" w:hint="eastAsia"/>
          <w:kern w:val="0"/>
          <w:sz w:val="32"/>
          <w:szCs w:val="32"/>
        </w:rPr>
        <w:t xml:space="preserve">      ——报名信息</w:t>
      </w:r>
    </w:p>
    <w:p w:rsidR="00CF6C6B" w:rsidRDefault="00CF6C6B" w:rsidP="00CF6C6B">
      <w:pPr>
        <w:widowControl/>
        <w:spacing w:before="100" w:beforeAutospacing="1" w:line="240" w:lineRule="auto"/>
        <w:ind w:firstLineChars="250" w:firstLine="525"/>
        <w:jc w:val="left"/>
        <w:rPr>
          <w:rFonts w:ascii="微软雅黑" w:eastAsia="微软雅黑" w:hAnsi="微软雅黑" w:cs="Times New Roman"/>
          <w:kern w:val="0"/>
          <w:szCs w:val="21"/>
        </w:rPr>
      </w:pPr>
      <w:r>
        <w:rPr>
          <w:rFonts w:ascii="微软雅黑" w:eastAsia="微软雅黑" w:cs="微软雅黑" w:hint="eastAsia"/>
          <w:color w:val="000000"/>
          <w:szCs w:val="21"/>
        </w:rPr>
        <w:t>我单位共    人确定报名参加 2017年 月   日在     举办的</w:t>
      </w:r>
      <w:r>
        <w:rPr>
          <w:rFonts w:ascii="微软雅黑" w:eastAsia="微软雅黑" w:cs="微软雅黑" w:hint="eastAsia"/>
          <w:b/>
          <w:bCs/>
          <w:szCs w:val="21"/>
        </w:rPr>
        <w:t>《</w:t>
      </w:r>
      <w:r>
        <w:rPr>
          <w:rFonts w:ascii="微软雅黑" w:eastAsia="微软雅黑" w:hAnsi="微软雅黑" w:cs="Arial Unicode MS" w:hint="eastAsia"/>
          <w:b/>
          <w:bCs/>
          <w:kern w:val="0"/>
          <w:szCs w:val="21"/>
        </w:rPr>
        <w:t>危险化学品安全管理</w:t>
      </w:r>
      <w:r>
        <w:rPr>
          <w:rFonts w:ascii="微软雅黑" w:eastAsia="微软雅黑" w:cs="微软雅黑" w:hint="eastAsia"/>
          <w:b/>
          <w:szCs w:val="21"/>
        </w:rPr>
        <w:t>》</w:t>
      </w:r>
      <w:r>
        <w:rPr>
          <w:rFonts w:ascii="微软雅黑" w:eastAsia="微软雅黑" w:cs="微软雅黑" w:hint="eastAsia"/>
          <w:szCs w:val="21"/>
        </w:rPr>
        <w:t>培训班。</w:t>
      </w:r>
    </w:p>
    <w:tbl>
      <w:tblPr>
        <w:tblpPr w:leftFromText="180" w:rightFromText="180" w:vertAnchor="text" w:horzAnchor="page" w:tblpX="1915" w:tblpY="246"/>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891"/>
        <w:gridCol w:w="219"/>
        <w:gridCol w:w="1320"/>
        <w:gridCol w:w="590"/>
        <w:gridCol w:w="1075"/>
        <w:gridCol w:w="1056"/>
        <w:gridCol w:w="426"/>
        <w:gridCol w:w="543"/>
        <w:gridCol w:w="1161"/>
      </w:tblGrid>
      <w:tr w:rsidR="00CF6C6B" w:rsidTr="000B1F62">
        <w:trPr>
          <w:trHeight w:val="471"/>
        </w:trPr>
        <w:tc>
          <w:tcPr>
            <w:tcW w:w="2130" w:type="dxa"/>
            <w:gridSpan w:val="2"/>
            <w:tcBorders>
              <w:top w:val="nil"/>
              <w:left w:val="nil"/>
              <w:bottom w:val="dashed" w:sz="4" w:space="0" w:color="969696"/>
              <w:right w:val="dashed" w:sz="4" w:space="0" w:color="969696"/>
            </w:tcBorders>
            <w:shd w:val="clear" w:color="auto" w:fill="C7E6FF"/>
          </w:tcPr>
          <w:p w:rsidR="00CF6C6B" w:rsidRDefault="00CF6C6B" w:rsidP="000B1F62">
            <w:pPr>
              <w:spacing w:line="400" w:lineRule="exact"/>
              <w:jc w:val="left"/>
              <w:rPr>
                <w:rFonts w:ascii="微软雅黑" w:eastAsia="微软雅黑" w:cs="微软雅黑"/>
                <w:b/>
                <w:bCs/>
              </w:rPr>
            </w:pPr>
            <w:r>
              <w:rPr>
                <w:rFonts w:ascii="微软雅黑" w:eastAsia="微软雅黑" w:cs="微软雅黑" w:hint="eastAsia"/>
                <w:b/>
                <w:bCs/>
                <w:kern w:val="0"/>
              </w:rPr>
              <w:t>单位名称:</w:t>
            </w:r>
          </w:p>
        </w:tc>
        <w:tc>
          <w:tcPr>
            <w:tcW w:w="6390" w:type="dxa"/>
            <w:gridSpan w:val="8"/>
            <w:tcBorders>
              <w:top w:val="nil"/>
              <w:left w:val="dashed" w:sz="4" w:space="0" w:color="969696"/>
              <w:bottom w:val="dashed" w:sz="4" w:space="0" w:color="969696"/>
              <w:right w:val="nil"/>
            </w:tcBorders>
            <w:shd w:val="clear" w:color="auto" w:fill="C7E6FF"/>
          </w:tcPr>
          <w:p w:rsidR="00CF6C6B" w:rsidRDefault="00CF6C6B" w:rsidP="000B1F62">
            <w:pPr>
              <w:spacing w:line="400" w:lineRule="exact"/>
              <w:jc w:val="left"/>
              <w:rPr>
                <w:rFonts w:ascii="微软雅黑" w:eastAsia="微软雅黑" w:cs="微软雅黑"/>
              </w:rPr>
            </w:pPr>
          </w:p>
        </w:tc>
      </w:tr>
      <w:tr w:rsidR="00CF6C6B" w:rsidTr="000B1F62">
        <w:trPr>
          <w:trHeight w:val="471"/>
        </w:trPr>
        <w:tc>
          <w:tcPr>
            <w:tcW w:w="2130" w:type="dxa"/>
            <w:gridSpan w:val="2"/>
            <w:tcBorders>
              <w:top w:val="dashed" w:sz="4" w:space="0" w:color="969696"/>
              <w:left w:val="nil"/>
              <w:bottom w:val="dashed" w:sz="4" w:space="0" w:color="969696"/>
              <w:right w:val="dashed" w:sz="4" w:space="0" w:color="969696"/>
            </w:tcBorders>
          </w:tcPr>
          <w:p w:rsidR="00CF6C6B" w:rsidRDefault="00CF6C6B" w:rsidP="000B1F62">
            <w:pPr>
              <w:spacing w:line="400" w:lineRule="exact"/>
              <w:jc w:val="left"/>
              <w:rPr>
                <w:rFonts w:ascii="微软雅黑" w:eastAsia="微软雅黑" w:cs="微软雅黑"/>
                <w:b/>
                <w:bCs/>
              </w:rPr>
            </w:pPr>
            <w:r>
              <w:rPr>
                <w:rFonts w:ascii="微软雅黑" w:eastAsia="微软雅黑" w:cs="微软雅黑" w:hint="eastAsia"/>
                <w:b/>
                <w:bCs/>
                <w:kern w:val="0"/>
              </w:rPr>
              <w:t>地 址:</w:t>
            </w:r>
          </w:p>
        </w:tc>
        <w:tc>
          <w:tcPr>
            <w:tcW w:w="6390" w:type="dxa"/>
            <w:gridSpan w:val="8"/>
            <w:tcBorders>
              <w:top w:val="dashed" w:sz="4" w:space="0" w:color="969696"/>
              <w:left w:val="dashed" w:sz="4" w:space="0" w:color="969696"/>
              <w:bottom w:val="dashed" w:sz="4" w:space="0" w:color="969696"/>
              <w:right w:val="nil"/>
            </w:tcBorders>
          </w:tcPr>
          <w:p w:rsidR="00CF6C6B" w:rsidRDefault="00CF6C6B" w:rsidP="000B1F62">
            <w:pPr>
              <w:spacing w:line="400" w:lineRule="exact"/>
              <w:jc w:val="left"/>
              <w:rPr>
                <w:rFonts w:ascii="微软雅黑" w:eastAsia="微软雅黑" w:cs="微软雅黑"/>
              </w:rPr>
            </w:pPr>
          </w:p>
        </w:tc>
      </w:tr>
      <w:tr w:rsidR="00CF6C6B" w:rsidTr="000B1F62">
        <w:trPr>
          <w:trHeight w:val="471"/>
        </w:trPr>
        <w:tc>
          <w:tcPr>
            <w:tcW w:w="2130" w:type="dxa"/>
            <w:gridSpan w:val="2"/>
            <w:tcBorders>
              <w:top w:val="dashed" w:sz="4" w:space="0" w:color="969696"/>
              <w:left w:val="nil"/>
              <w:bottom w:val="dashed" w:sz="4" w:space="0" w:color="969696"/>
              <w:right w:val="dashed" w:sz="4" w:space="0" w:color="969696"/>
            </w:tcBorders>
          </w:tcPr>
          <w:p w:rsidR="00CF6C6B" w:rsidRDefault="00CF6C6B" w:rsidP="000B1F62">
            <w:pPr>
              <w:spacing w:line="400" w:lineRule="exact"/>
              <w:jc w:val="left"/>
              <w:rPr>
                <w:rFonts w:ascii="微软雅黑" w:eastAsia="微软雅黑" w:cs="微软雅黑"/>
                <w:b/>
                <w:bCs/>
              </w:rPr>
            </w:pPr>
            <w:r>
              <w:rPr>
                <w:rFonts w:ascii="微软雅黑" w:eastAsia="微软雅黑" w:cs="微软雅黑" w:hint="eastAsia"/>
                <w:b/>
                <w:bCs/>
                <w:kern w:val="0"/>
              </w:rPr>
              <w:t>联系人姓名:</w:t>
            </w:r>
          </w:p>
        </w:tc>
        <w:tc>
          <w:tcPr>
            <w:tcW w:w="2129" w:type="dxa"/>
            <w:gridSpan w:val="3"/>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left"/>
              <w:rPr>
                <w:rFonts w:ascii="微软雅黑" w:eastAsia="微软雅黑" w:cs="微软雅黑"/>
              </w:rPr>
            </w:pPr>
          </w:p>
        </w:tc>
        <w:tc>
          <w:tcPr>
            <w:tcW w:w="2131" w:type="dxa"/>
            <w:gridSpan w:val="2"/>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left"/>
              <w:rPr>
                <w:rFonts w:ascii="微软雅黑" w:eastAsia="微软雅黑" w:cs="微软雅黑"/>
                <w:b/>
                <w:bCs/>
              </w:rPr>
            </w:pPr>
            <w:r>
              <w:rPr>
                <w:rFonts w:ascii="微软雅黑" w:eastAsia="微软雅黑" w:cs="微软雅黑" w:hint="eastAsia"/>
                <w:b/>
                <w:bCs/>
                <w:kern w:val="0"/>
              </w:rPr>
              <w:t>性 别:</w:t>
            </w:r>
          </w:p>
        </w:tc>
        <w:tc>
          <w:tcPr>
            <w:tcW w:w="2130" w:type="dxa"/>
            <w:gridSpan w:val="3"/>
            <w:tcBorders>
              <w:top w:val="dashed" w:sz="4" w:space="0" w:color="969696"/>
              <w:left w:val="dashed" w:sz="4" w:space="0" w:color="969696"/>
              <w:bottom w:val="dashed" w:sz="4" w:space="0" w:color="969696"/>
              <w:right w:val="nil"/>
            </w:tcBorders>
          </w:tcPr>
          <w:p w:rsidR="00CF6C6B" w:rsidRDefault="00CF6C6B" w:rsidP="000B1F62">
            <w:pPr>
              <w:spacing w:line="400" w:lineRule="exact"/>
              <w:jc w:val="left"/>
              <w:rPr>
                <w:rFonts w:ascii="微软雅黑" w:eastAsia="微软雅黑" w:cs="微软雅黑"/>
              </w:rPr>
            </w:pPr>
          </w:p>
        </w:tc>
      </w:tr>
      <w:tr w:rsidR="00CF6C6B" w:rsidTr="000B1F62">
        <w:trPr>
          <w:trHeight w:val="471"/>
        </w:trPr>
        <w:tc>
          <w:tcPr>
            <w:tcW w:w="2130" w:type="dxa"/>
            <w:gridSpan w:val="2"/>
            <w:tcBorders>
              <w:top w:val="dashed" w:sz="4" w:space="0" w:color="969696"/>
              <w:left w:val="nil"/>
              <w:bottom w:val="dashed" w:sz="4" w:space="0" w:color="969696"/>
              <w:right w:val="dashed" w:sz="4" w:space="0" w:color="969696"/>
            </w:tcBorders>
          </w:tcPr>
          <w:p w:rsidR="00CF6C6B" w:rsidRDefault="00CF6C6B" w:rsidP="000B1F62">
            <w:pPr>
              <w:spacing w:line="400" w:lineRule="exact"/>
              <w:jc w:val="left"/>
              <w:rPr>
                <w:rFonts w:ascii="微软雅黑" w:eastAsia="微软雅黑" w:cs="微软雅黑"/>
                <w:b/>
                <w:bCs/>
              </w:rPr>
            </w:pPr>
            <w:r>
              <w:rPr>
                <w:rFonts w:ascii="微软雅黑" w:eastAsia="微软雅黑" w:cs="微软雅黑" w:hint="eastAsia"/>
                <w:b/>
                <w:bCs/>
                <w:kern w:val="0"/>
              </w:rPr>
              <w:t>手 机:</w:t>
            </w:r>
          </w:p>
        </w:tc>
        <w:tc>
          <w:tcPr>
            <w:tcW w:w="2129" w:type="dxa"/>
            <w:gridSpan w:val="3"/>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left"/>
              <w:rPr>
                <w:rFonts w:ascii="微软雅黑" w:eastAsia="微软雅黑" w:cs="微软雅黑"/>
              </w:rPr>
            </w:pPr>
          </w:p>
        </w:tc>
        <w:tc>
          <w:tcPr>
            <w:tcW w:w="2131" w:type="dxa"/>
            <w:gridSpan w:val="2"/>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left"/>
              <w:rPr>
                <w:rFonts w:ascii="微软雅黑" w:eastAsia="微软雅黑" w:cs="微软雅黑"/>
                <w:b/>
                <w:bCs/>
              </w:rPr>
            </w:pPr>
            <w:r>
              <w:rPr>
                <w:rFonts w:ascii="微软雅黑" w:eastAsia="微软雅黑" w:cs="微软雅黑" w:hint="eastAsia"/>
                <w:b/>
                <w:bCs/>
                <w:kern w:val="0"/>
              </w:rPr>
              <w:t>电 话:</w:t>
            </w:r>
          </w:p>
        </w:tc>
        <w:tc>
          <w:tcPr>
            <w:tcW w:w="2130" w:type="dxa"/>
            <w:gridSpan w:val="3"/>
            <w:tcBorders>
              <w:top w:val="dashed" w:sz="4" w:space="0" w:color="969696"/>
              <w:left w:val="dashed" w:sz="4" w:space="0" w:color="969696"/>
              <w:bottom w:val="dashed" w:sz="4" w:space="0" w:color="969696"/>
              <w:right w:val="nil"/>
            </w:tcBorders>
          </w:tcPr>
          <w:p w:rsidR="00CF6C6B" w:rsidRDefault="00CF6C6B" w:rsidP="000B1F62">
            <w:pPr>
              <w:spacing w:line="400" w:lineRule="exact"/>
              <w:jc w:val="left"/>
              <w:rPr>
                <w:rFonts w:ascii="微软雅黑" w:eastAsia="微软雅黑" w:cs="微软雅黑"/>
              </w:rPr>
            </w:pPr>
          </w:p>
        </w:tc>
      </w:tr>
      <w:tr w:rsidR="00CF6C6B" w:rsidTr="000B1F62">
        <w:trPr>
          <w:trHeight w:val="471"/>
        </w:trPr>
        <w:tc>
          <w:tcPr>
            <w:tcW w:w="2130" w:type="dxa"/>
            <w:gridSpan w:val="2"/>
            <w:tcBorders>
              <w:top w:val="dashed" w:sz="4" w:space="0" w:color="969696"/>
              <w:left w:val="nil"/>
              <w:bottom w:val="dashed" w:sz="4" w:space="0" w:color="969696"/>
              <w:right w:val="dashed" w:sz="4" w:space="0" w:color="969696"/>
            </w:tcBorders>
          </w:tcPr>
          <w:p w:rsidR="00CF6C6B" w:rsidRDefault="00CF6C6B" w:rsidP="000B1F62">
            <w:pPr>
              <w:spacing w:line="400" w:lineRule="exact"/>
              <w:jc w:val="left"/>
              <w:rPr>
                <w:rFonts w:ascii="微软雅黑" w:eastAsia="微软雅黑" w:cs="微软雅黑"/>
                <w:b/>
                <w:bCs/>
              </w:rPr>
            </w:pPr>
            <w:r>
              <w:rPr>
                <w:rFonts w:ascii="微软雅黑" w:eastAsia="微软雅黑" w:cs="微软雅黑" w:hint="eastAsia"/>
                <w:b/>
                <w:bCs/>
                <w:kern w:val="0"/>
              </w:rPr>
              <w:t>部门/职务:</w:t>
            </w:r>
          </w:p>
        </w:tc>
        <w:tc>
          <w:tcPr>
            <w:tcW w:w="2129" w:type="dxa"/>
            <w:gridSpan w:val="3"/>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left"/>
              <w:rPr>
                <w:rFonts w:ascii="微软雅黑" w:eastAsia="微软雅黑" w:cs="微软雅黑"/>
              </w:rPr>
            </w:pPr>
          </w:p>
        </w:tc>
        <w:tc>
          <w:tcPr>
            <w:tcW w:w="2131" w:type="dxa"/>
            <w:gridSpan w:val="2"/>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left"/>
              <w:rPr>
                <w:rFonts w:ascii="微软雅黑" w:eastAsia="微软雅黑" w:cs="微软雅黑"/>
                <w:b/>
                <w:bCs/>
              </w:rPr>
            </w:pPr>
            <w:r>
              <w:rPr>
                <w:rFonts w:ascii="微软雅黑" w:eastAsia="微软雅黑" w:cs="微软雅黑" w:hint="eastAsia"/>
                <w:b/>
                <w:bCs/>
                <w:kern w:val="0"/>
              </w:rPr>
              <w:t>E-mail:</w:t>
            </w:r>
          </w:p>
        </w:tc>
        <w:tc>
          <w:tcPr>
            <w:tcW w:w="2130" w:type="dxa"/>
            <w:gridSpan w:val="3"/>
            <w:tcBorders>
              <w:top w:val="dashed" w:sz="4" w:space="0" w:color="969696"/>
              <w:left w:val="dashed" w:sz="4" w:space="0" w:color="969696"/>
              <w:bottom w:val="dashed" w:sz="4" w:space="0" w:color="969696"/>
              <w:right w:val="nil"/>
            </w:tcBorders>
          </w:tcPr>
          <w:p w:rsidR="00CF6C6B" w:rsidRDefault="00CF6C6B" w:rsidP="000B1F62">
            <w:pPr>
              <w:spacing w:line="400" w:lineRule="exact"/>
              <w:jc w:val="left"/>
              <w:rPr>
                <w:rFonts w:ascii="微软雅黑" w:eastAsia="微软雅黑" w:cs="微软雅黑"/>
              </w:rPr>
            </w:pPr>
          </w:p>
        </w:tc>
      </w:tr>
      <w:tr w:rsidR="00CF6C6B" w:rsidTr="000B1F62">
        <w:trPr>
          <w:trHeight w:val="471"/>
        </w:trPr>
        <w:tc>
          <w:tcPr>
            <w:tcW w:w="8520" w:type="dxa"/>
            <w:gridSpan w:val="10"/>
            <w:tcBorders>
              <w:top w:val="dashed" w:sz="4" w:space="0" w:color="969696"/>
              <w:left w:val="nil"/>
              <w:bottom w:val="dashed" w:sz="4" w:space="0" w:color="969696"/>
              <w:right w:val="nil"/>
            </w:tcBorders>
            <w:shd w:val="clear" w:color="auto" w:fill="C7E6FF"/>
          </w:tcPr>
          <w:p w:rsidR="00CF6C6B" w:rsidRDefault="00CF6C6B" w:rsidP="000B1F62">
            <w:pPr>
              <w:spacing w:line="400" w:lineRule="exact"/>
              <w:jc w:val="center"/>
              <w:rPr>
                <w:rFonts w:ascii="微软雅黑" w:eastAsia="微软雅黑" w:cs="微软雅黑"/>
              </w:rPr>
            </w:pPr>
            <w:r>
              <w:rPr>
                <w:rFonts w:ascii="微软雅黑" w:eastAsia="微软雅黑" w:cs="微软雅黑" w:hint="eastAsia"/>
                <w:b/>
                <w:bCs/>
                <w:sz w:val="24"/>
                <w:szCs w:val="24"/>
              </w:rPr>
              <w:t>参 会 学 员 信 息</w:t>
            </w:r>
          </w:p>
        </w:tc>
      </w:tr>
      <w:tr w:rsidR="00CF6C6B" w:rsidTr="000B1F62">
        <w:trPr>
          <w:trHeight w:val="471"/>
        </w:trPr>
        <w:tc>
          <w:tcPr>
            <w:tcW w:w="1239" w:type="dxa"/>
            <w:tcBorders>
              <w:top w:val="dashed" w:sz="4" w:space="0" w:color="969696"/>
              <w:left w:val="nil"/>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b/>
                <w:bCs/>
              </w:rPr>
            </w:pPr>
            <w:r>
              <w:rPr>
                <w:rFonts w:ascii="微软雅黑" w:eastAsia="微软雅黑" w:cs="微软雅黑" w:hint="eastAsia"/>
                <w:b/>
                <w:bCs/>
                <w:kern w:val="0"/>
              </w:rPr>
              <w:t>姓 名</w:t>
            </w:r>
          </w:p>
        </w:tc>
        <w:tc>
          <w:tcPr>
            <w:tcW w:w="1110" w:type="dxa"/>
            <w:gridSpan w:val="2"/>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b/>
                <w:bCs/>
              </w:rPr>
            </w:pPr>
            <w:r>
              <w:rPr>
                <w:rFonts w:ascii="微软雅黑" w:eastAsia="微软雅黑" w:cs="微软雅黑" w:hint="eastAsia"/>
                <w:b/>
                <w:bCs/>
              </w:rPr>
              <w:t>性 别</w:t>
            </w:r>
          </w:p>
        </w:tc>
        <w:tc>
          <w:tcPr>
            <w:tcW w:w="1320" w:type="dxa"/>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b/>
                <w:bCs/>
              </w:rPr>
            </w:pPr>
            <w:r>
              <w:rPr>
                <w:rFonts w:ascii="微软雅黑" w:eastAsia="微软雅黑" w:cs="微软雅黑" w:hint="eastAsia"/>
                <w:b/>
                <w:bCs/>
              </w:rPr>
              <w:t>职 位</w:t>
            </w:r>
          </w:p>
        </w:tc>
        <w:tc>
          <w:tcPr>
            <w:tcW w:w="1665" w:type="dxa"/>
            <w:gridSpan w:val="2"/>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b/>
                <w:bCs/>
              </w:rPr>
            </w:pPr>
            <w:r>
              <w:rPr>
                <w:rFonts w:ascii="微软雅黑" w:eastAsia="微软雅黑" w:cs="微软雅黑" w:hint="eastAsia"/>
                <w:b/>
                <w:bCs/>
              </w:rPr>
              <w:t>手 机</w:t>
            </w:r>
          </w:p>
        </w:tc>
        <w:tc>
          <w:tcPr>
            <w:tcW w:w="2025" w:type="dxa"/>
            <w:gridSpan w:val="3"/>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b/>
                <w:bCs/>
                <w:kern w:val="0"/>
              </w:rPr>
            </w:pPr>
            <w:r>
              <w:rPr>
                <w:rFonts w:ascii="微软雅黑" w:eastAsia="微软雅黑" w:cs="微软雅黑" w:hint="eastAsia"/>
                <w:b/>
                <w:bCs/>
                <w:kern w:val="0"/>
              </w:rPr>
              <w:t>E-mail</w:t>
            </w:r>
          </w:p>
        </w:tc>
        <w:tc>
          <w:tcPr>
            <w:tcW w:w="1161" w:type="dxa"/>
            <w:tcBorders>
              <w:top w:val="dashed" w:sz="4" w:space="0" w:color="969696"/>
              <w:left w:val="dashed" w:sz="4" w:space="0" w:color="969696"/>
              <w:bottom w:val="dashed" w:sz="4" w:space="0" w:color="969696"/>
              <w:right w:val="nil"/>
            </w:tcBorders>
          </w:tcPr>
          <w:p w:rsidR="00CF6C6B" w:rsidRDefault="00CF6C6B" w:rsidP="000B1F62">
            <w:pPr>
              <w:spacing w:line="400" w:lineRule="exact"/>
              <w:jc w:val="center"/>
              <w:rPr>
                <w:rFonts w:ascii="微软雅黑" w:eastAsia="微软雅黑" w:cs="微软雅黑"/>
                <w:b/>
                <w:bCs/>
              </w:rPr>
            </w:pPr>
            <w:r>
              <w:rPr>
                <w:rFonts w:ascii="微软雅黑" w:eastAsia="微软雅黑" w:cs="微软雅黑" w:hint="eastAsia"/>
                <w:b/>
                <w:bCs/>
              </w:rPr>
              <w:t>金 额</w:t>
            </w:r>
          </w:p>
        </w:tc>
      </w:tr>
      <w:tr w:rsidR="00CF6C6B" w:rsidTr="000B1F62">
        <w:trPr>
          <w:trHeight w:val="471"/>
        </w:trPr>
        <w:tc>
          <w:tcPr>
            <w:tcW w:w="1239" w:type="dxa"/>
            <w:tcBorders>
              <w:top w:val="dashed" w:sz="4" w:space="0" w:color="969696"/>
              <w:left w:val="nil"/>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1110" w:type="dxa"/>
            <w:gridSpan w:val="2"/>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1320" w:type="dxa"/>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1665" w:type="dxa"/>
            <w:gridSpan w:val="2"/>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2025" w:type="dxa"/>
            <w:gridSpan w:val="3"/>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1161" w:type="dxa"/>
            <w:tcBorders>
              <w:top w:val="dashed" w:sz="4" w:space="0" w:color="969696"/>
              <w:left w:val="dashed" w:sz="4" w:space="0" w:color="969696"/>
              <w:bottom w:val="dashed" w:sz="4" w:space="0" w:color="969696"/>
              <w:right w:val="nil"/>
            </w:tcBorders>
          </w:tcPr>
          <w:p w:rsidR="00CF6C6B" w:rsidRDefault="00CF6C6B" w:rsidP="000B1F62">
            <w:pPr>
              <w:spacing w:line="400" w:lineRule="exact"/>
              <w:jc w:val="center"/>
              <w:rPr>
                <w:rFonts w:ascii="微软雅黑" w:eastAsia="微软雅黑" w:cs="微软雅黑"/>
              </w:rPr>
            </w:pPr>
          </w:p>
        </w:tc>
      </w:tr>
      <w:tr w:rsidR="00CF6C6B" w:rsidTr="000B1F62">
        <w:trPr>
          <w:trHeight w:val="471"/>
        </w:trPr>
        <w:tc>
          <w:tcPr>
            <w:tcW w:w="1239" w:type="dxa"/>
            <w:tcBorders>
              <w:top w:val="dashed" w:sz="4" w:space="0" w:color="969696"/>
              <w:left w:val="nil"/>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1110" w:type="dxa"/>
            <w:gridSpan w:val="2"/>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1320" w:type="dxa"/>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1665" w:type="dxa"/>
            <w:gridSpan w:val="2"/>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2025" w:type="dxa"/>
            <w:gridSpan w:val="3"/>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1161" w:type="dxa"/>
            <w:tcBorders>
              <w:top w:val="dashed" w:sz="4" w:space="0" w:color="969696"/>
              <w:left w:val="dashed" w:sz="4" w:space="0" w:color="969696"/>
              <w:bottom w:val="dashed" w:sz="4" w:space="0" w:color="969696"/>
              <w:right w:val="nil"/>
            </w:tcBorders>
          </w:tcPr>
          <w:p w:rsidR="00CF6C6B" w:rsidRDefault="00CF6C6B" w:rsidP="000B1F62">
            <w:pPr>
              <w:spacing w:line="400" w:lineRule="exact"/>
              <w:jc w:val="center"/>
              <w:rPr>
                <w:rFonts w:ascii="微软雅黑" w:eastAsia="微软雅黑" w:cs="微软雅黑"/>
              </w:rPr>
            </w:pPr>
          </w:p>
        </w:tc>
      </w:tr>
      <w:tr w:rsidR="00CF6C6B" w:rsidTr="000B1F62">
        <w:trPr>
          <w:trHeight w:val="471"/>
        </w:trPr>
        <w:tc>
          <w:tcPr>
            <w:tcW w:w="1239" w:type="dxa"/>
            <w:tcBorders>
              <w:top w:val="dashed" w:sz="4" w:space="0" w:color="969696"/>
              <w:left w:val="nil"/>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1110" w:type="dxa"/>
            <w:gridSpan w:val="2"/>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1320" w:type="dxa"/>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1665" w:type="dxa"/>
            <w:gridSpan w:val="2"/>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2025" w:type="dxa"/>
            <w:gridSpan w:val="3"/>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p>
        </w:tc>
        <w:tc>
          <w:tcPr>
            <w:tcW w:w="1161" w:type="dxa"/>
            <w:tcBorders>
              <w:top w:val="dashed" w:sz="4" w:space="0" w:color="969696"/>
              <w:left w:val="dashed" w:sz="4" w:space="0" w:color="969696"/>
              <w:bottom w:val="dashed" w:sz="4" w:space="0" w:color="969696"/>
              <w:right w:val="nil"/>
            </w:tcBorders>
          </w:tcPr>
          <w:p w:rsidR="00CF6C6B" w:rsidRDefault="00CF6C6B" w:rsidP="000B1F62">
            <w:pPr>
              <w:spacing w:line="400" w:lineRule="exact"/>
              <w:jc w:val="center"/>
              <w:rPr>
                <w:rFonts w:ascii="微软雅黑" w:eastAsia="微软雅黑" w:cs="微软雅黑"/>
              </w:rPr>
            </w:pPr>
          </w:p>
        </w:tc>
      </w:tr>
      <w:tr w:rsidR="00CF6C6B" w:rsidTr="000B1F62">
        <w:trPr>
          <w:trHeight w:val="471"/>
        </w:trPr>
        <w:tc>
          <w:tcPr>
            <w:tcW w:w="1239" w:type="dxa"/>
            <w:tcBorders>
              <w:top w:val="dashed" w:sz="4" w:space="0" w:color="969696"/>
              <w:left w:val="nil"/>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r>
              <w:rPr>
                <w:rFonts w:ascii="微软雅黑" w:eastAsia="微软雅黑" w:cs="微软雅黑" w:hint="eastAsia"/>
                <w:b/>
                <w:bCs/>
                <w:kern w:val="0"/>
              </w:rPr>
              <w:t>缴费方式</w:t>
            </w:r>
          </w:p>
        </w:tc>
        <w:tc>
          <w:tcPr>
            <w:tcW w:w="4095" w:type="dxa"/>
            <w:gridSpan w:val="5"/>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left"/>
              <w:rPr>
                <w:rFonts w:ascii="微软雅黑" w:eastAsia="微软雅黑" w:cs="微软雅黑"/>
              </w:rPr>
            </w:pPr>
            <w:r>
              <w:rPr>
                <w:rFonts w:ascii="微软雅黑" w:eastAsia="微软雅黑" w:cs="微软雅黑" w:hint="eastAsia"/>
                <w:kern w:val="0"/>
              </w:rPr>
              <w:t> </w:t>
            </w:r>
            <w:r>
              <w:rPr>
                <w:rFonts w:ascii="微软雅黑" w:eastAsia="微软雅黑" w:cs="微软雅黑" w:hint="eastAsia"/>
                <w:kern w:val="0"/>
              </w:rPr>
              <w:t xml:space="preserve">□ </w:t>
            </w:r>
            <w:proofErr w:type="gramStart"/>
            <w:r>
              <w:rPr>
                <w:rFonts w:ascii="微软雅黑" w:eastAsia="微软雅黑" w:cs="微软雅黑" w:hint="eastAsia"/>
                <w:kern w:val="0"/>
              </w:rPr>
              <w:t>转帐</w:t>
            </w:r>
            <w:proofErr w:type="gramEnd"/>
            <w:r>
              <w:rPr>
                <w:rFonts w:ascii="微软雅黑" w:eastAsia="微软雅黑" w:cs="微软雅黑" w:hint="eastAsia"/>
                <w:kern w:val="0"/>
              </w:rPr>
              <w:t xml:space="preserve">   □ 现金  （请选择 在□打√）</w:t>
            </w:r>
          </w:p>
        </w:tc>
        <w:tc>
          <w:tcPr>
            <w:tcW w:w="1482" w:type="dxa"/>
            <w:gridSpan w:val="2"/>
            <w:tcBorders>
              <w:top w:val="dashed" w:sz="4" w:space="0" w:color="969696"/>
              <w:left w:val="dashed" w:sz="4" w:space="0" w:color="969696"/>
              <w:bottom w:val="dashed" w:sz="4" w:space="0" w:color="969696"/>
              <w:right w:val="dashed" w:sz="4" w:space="0" w:color="969696"/>
            </w:tcBorders>
          </w:tcPr>
          <w:p w:rsidR="00CF6C6B" w:rsidRDefault="00CF6C6B" w:rsidP="000B1F62">
            <w:pPr>
              <w:spacing w:line="400" w:lineRule="exact"/>
              <w:jc w:val="center"/>
              <w:rPr>
                <w:rFonts w:ascii="微软雅黑" w:eastAsia="微软雅黑" w:cs="微软雅黑"/>
              </w:rPr>
            </w:pPr>
            <w:r>
              <w:rPr>
                <w:rFonts w:ascii="微软雅黑" w:eastAsia="微软雅黑" w:cs="微软雅黑" w:hint="eastAsia"/>
                <w:b/>
                <w:bCs/>
                <w:kern w:val="0"/>
              </w:rPr>
              <w:t>会员ID</w:t>
            </w:r>
          </w:p>
        </w:tc>
        <w:tc>
          <w:tcPr>
            <w:tcW w:w="1704" w:type="dxa"/>
            <w:gridSpan w:val="2"/>
            <w:tcBorders>
              <w:top w:val="dashed" w:sz="4" w:space="0" w:color="969696"/>
              <w:left w:val="dashed" w:sz="4" w:space="0" w:color="969696"/>
              <w:bottom w:val="dashed" w:sz="4" w:space="0" w:color="969696"/>
              <w:right w:val="nil"/>
            </w:tcBorders>
          </w:tcPr>
          <w:p w:rsidR="00CF6C6B" w:rsidRDefault="00CF6C6B" w:rsidP="000B1F62">
            <w:pPr>
              <w:spacing w:line="400" w:lineRule="exact"/>
              <w:jc w:val="left"/>
              <w:rPr>
                <w:rFonts w:ascii="微软雅黑" w:eastAsia="微软雅黑" w:cs="微软雅黑"/>
              </w:rPr>
            </w:pPr>
          </w:p>
        </w:tc>
      </w:tr>
      <w:tr w:rsidR="00CF6C6B" w:rsidTr="000B1F62">
        <w:trPr>
          <w:trHeight w:val="471"/>
        </w:trPr>
        <w:tc>
          <w:tcPr>
            <w:tcW w:w="1239" w:type="dxa"/>
            <w:tcBorders>
              <w:top w:val="dashed" w:sz="4" w:space="0" w:color="969696"/>
              <w:left w:val="nil"/>
              <w:bottom w:val="nil"/>
              <w:right w:val="dashed" w:sz="4" w:space="0" w:color="969696"/>
            </w:tcBorders>
          </w:tcPr>
          <w:p w:rsidR="00CF6C6B" w:rsidRDefault="00CF6C6B" w:rsidP="000B1F62">
            <w:pPr>
              <w:spacing w:line="400" w:lineRule="exact"/>
              <w:jc w:val="center"/>
              <w:rPr>
                <w:rFonts w:ascii="微软雅黑" w:eastAsia="微软雅黑" w:cs="微软雅黑"/>
              </w:rPr>
            </w:pPr>
            <w:r>
              <w:rPr>
                <w:rFonts w:ascii="微软雅黑" w:eastAsia="微软雅黑" w:cs="微软雅黑" w:hint="eastAsia"/>
                <w:b/>
                <w:bCs/>
                <w:kern w:val="0"/>
              </w:rPr>
              <w:t>住宿要求</w:t>
            </w:r>
          </w:p>
        </w:tc>
        <w:tc>
          <w:tcPr>
            <w:tcW w:w="7281" w:type="dxa"/>
            <w:gridSpan w:val="9"/>
            <w:tcBorders>
              <w:top w:val="dashed" w:sz="4" w:space="0" w:color="969696"/>
              <w:left w:val="dashed" w:sz="4" w:space="0" w:color="969696"/>
              <w:bottom w:val="nil"/>
              <w:right w:val="nil"/>
            </w:tcBorders>
          </w:tcPr>
          <w:p w:rsidR="00CF6C6B" w:rsidRDefault="00CF6C6B" w:rsidP="000B1F62">
            <w:pPr>
              <w:widowControl/>
              <w:adjustRightInd w:val="0"/>
              <w:snapToGrid w:val="0"/>
              <w:spacing w:line="400" w:lineRule="exact"/>
              <w:ind w:firstLineChars="100" w:firstLine="210"/>
              <w:jc w:val="left"/>
              <w:rPr>
                <w:rFonts w:ascii="微软雅黑" w:eastAsia="微软雅黑" w:cs="微软雅黑"/>
                <w:kern w:val="0"/>
              </w:rPr>
            </w:pPr>
            <w:r>
              <w:rPr>
                <w:rFonts w:ascii="微软雅黑" w:eastAsia="微软雅黑" w:cs="微软雅黑" w:hint="eastAsia"/>
                <w:kern w:val="0"/>
              </w:rPr>
              <w:t>预定：双人房</w:t>
            </w:r>
            <w:r>
              <w:rPr>
                <w:rFonts w:ascii="微软雅黑" w:eastAsia="微软雅黑" w:cs="微软雅黑" w:hint="eastAsia"/>
                <w:kern w:val="0"/>
                <w:u w:val="single"/>
              </w:rPr>
              <w:t>___</w:t>
            </w:r>
            <w:r>
              <w:rPr>
                <w:rFonts w:ascii="微软雅黑" w:eastAsia="微软雅黑" w:cs="微软雅黑" w:hint="eastAsia"/>
                <w:kern w:val="0"/>
              </w:rPr>
              <w:t>间；单人房</w:t>
            </w:r>
            <w:r>
              <w:rPr>
                <w:rFonts w:ascii="微软雅黑" w:eastAsia="微软雅黑" w:cs="微软雅黑" w:hint="eastAsia"/>
                <w:kern w:val="0"/>
                <w:u w:val="single"/>
              </w:rPr>
              <w:t>___</w:t>
            </w:r>
            <w:r>
              <w:rPr>
                <w:rFonts w:ascii="微软雅黑" w:eastAsia="微软雅黑" w:cs="微软雅黑" w:hint="eastAsia"/>
                <w:kern w:val="0"/>
              </w:rPr>
              <w:t>间，住宿时间：</w:t>
            </w:r>
            <w:r>
              <w:rPr>
                <w:rFonts w:ascii="微软雅黑" w:eastAsia="微软雅黑" w:cs="微软雅黑" w:hint="eastAsia"/>
                <w:kern w:val="0"/>
                <w:u w:val="single"/>
              </w:rPr>
              <w:t>__</w:t>
            </w:r>
            <w:r>
              <w:rPr>
                <w:rFonts w:ascii="微软雅黑" w:eastAsia="微软雅黑" w:cs="微软雅黑" w:hint="eastAsia"/>
                <w:kern w:val="0"/>
              </w:rPr>
              <w:t xml:space="preserve"> 月 </w:t>
            </w:r>
            <w:r>
              <w:rPr>
                <w:rFonts w:ascii="微软雅黑" w:eastAsia="微软雅黑" w:cs="微软雅黑" w:hint="eastAsia"/>
                <w:kern w:val="0"/>
                <w:u w:val="single"/>
              </w:rPr>
              <w:t>__</w:t>
            </w:r>
            <w:r>
              <w:rPr>
                <w:rFonts w:ascii="微软雅黑" w:eastAsia="微软雅黑" w:cs="微软雅黑" w:hint="eastAsia"/>
                <w:kern w:val="0"/>
              </w:rPr>
              <w:t xml:space="preserve"> 至 </w:t>
            </w:r>
            <w:r>
              <w:rPr>
                <w:rFonts w:ascii="微软雅黑" w:eastAsia="微软雅黑" w:cs="微软雅黑" w:hint="eastAsia"/>
                <w:kern w:val="0"/>
                <w:u w:val="single"/>
              </w:rPr>
              <w:t>__</w:t>
            </w:r>
            <w:r>
              <w:rPr>
                <w:rFonts w:ascii="微软雅黑" w:eastAsia="微软雅黑" w:cs="微软雅黑" w:hint="eastAsia"/>
                <w:kern w:val="0"/>
              </w:rPr>
              <w:t xml:space="preserve"> 日</w:t>
            </w:r>
          </w:p>
          <w:p w:rsidR="00CF6C6B" w:rsidRDefault="00CF6C6B" w:rsidP="000B1F62">
            <w:pPr>
              <w:spacing w:line="400" w:lineRule="exact"/>
              <w:jc w:val="left"/>
              <w:rPr>
                <w:rFonts w:ascii="微软雅黑" w:eastAsia="微软雅黑" w:cs="微软雅黑"/>
              </w:rPr>
            </w:pPr>
            <w:r>
              <w:rPr>
                <w:rFonts w:ascii="微软雅黑" w:eastAsia="微软雅黑" w:cs="微软雅黑" w:hint="eastAsia"/>
                <w:kern w:val="0"/>
              </w:rPr>
              <w:t>(不用</w:t>
            </w:r>
            <w:proofErr w:type="gramStart"/>
            <w:r>
              <w:rPr>
                <w:rFonts w:ascii="微软雅黑" w:eastAsia="微软雅黑" w:cs="微软雅黑" w:hint="eastAsia"/>
                <w:kern w:val="0"/>
              </w:rPr>
              <w:t>预定请留空</w:t>
            </w:r>
            <w:proofErr w:type="gramEnd"/>
            <w:r>
              <w:rPr>
                <w:rFonts w:ascii="微软雅黑" w:eastAsia="微软雅黑" w:cs="微软雅黑" w:hint="eastAsia"/>
                <w:kern w:val="0"/>
              </w:rPr>
              <w:t>)</w:t>
            </w:r>
          </w:p>
        </w:tc>
      </w:tr>
    </w:tbl>
    <w:p w:rsidR="00CF6C6B" w:rsidRDefault="00CF6C6B" w:rsidP="00CF6C6B">
      <w:pPr>
        <w:widowControl/>
        <w:adjustRightInd w:val="0"/>
        <w:snapToGrid w:val="0"/>
        <w:spacing w:line="320" w:lineRule="exact"/>
        <w:rPr>
          <w:rFonts w:ascii="微软雅黑" w:eastAsia="微软雅黑" w:cs="微软雅黑"/>
          <w:szCs w:val="21"/>
        </w:rPr>
      </w:pPr>
      <w:r>
        <w:rPr>
          <w:rFonts w:ascii="微软雅黑" w:eastAsia="微软雅黑" w:cs="微软雅黑" w:hint="eastAsia"/>
          <w:kern w:val="0"/>
          <w:szCs w:val="21"/>
          <w:lang w:val="zh-CN"/>
        </w:rPr>
        <w:t>此表所填信息仅用于招生工作，如需</w:t>
      </w:r>
      <w:proofErr w:type="gramStart"/>
      <w:r>
        <w:rPr>
          <w:rFonts w:ascii="微软雅黑" w:eastAsia="微软雅黑" w:cs="微软雅黑" w:hint="eastAsia"/>
          <w:kern w:val="0"/>
          <w:szCs w:val="21"/>
          <w:lang w:val="zh-CN"/>
        </w:rPr>
        <w:t>参加请</w:t>
      </w:r>
      <w:proofErr w:type="gramEnd"/>
      <w:r>
        <w:rPr>
          <w:rFonts w:ascii="微软雅黑" w:eastAsia="微软雅黑" w:cs="微软雅黑" w:hint="eastAsia"/>
          <w:kern w:val="0"/>
          <w:szCs w:val="21"/>
          <w:lang w:val="zh-CN"/>
        </w:rPr>
        <w:t>填写回传给我们</w:t>
      </w:r>
      <w:r>
        <w:rPr>
          <w:rFonts w:ascii="微软雅黑" w:eastAsia="微软雅黑" w:cs="微软雅黑" w:hint="eastAsia"/>
          <w:szCs w:val="21"/>
        </w:rPr>
        <w:t>，以便及时为您安排会务并发确认函，谢谢支持！</w:t>
      </w:r>
    </w:p>
    <w:p w:rsidR="00CF6C6B" w:rsidRDefault="00CF6C6B" w:rsidP="00CF6C6B">
      <w:pPr>
        <w:spacing w:line="320" w:lineRule="exact"/>
        <w:rPr>
          <w:rFonts w:ascii="微软雅黑" w:eastAsia="微软雅黑" w:cs="微软雅黑"/>
          <w:kern w:val="0"/>
          <w:szCs w:val="21"/>
        </w:rPr>
      </w:pPr>
      <w:r>
        <w:rPr>
          <w:rFonts w:ascii="微软雅黑" w:eastAsia="微软雅黑" w:cs="微软雅黑" w:hint="eastAsia"/>
          <w:kern w:val="0"/>
          <w:szCs w:val="21"/>
        </w:rPr>
        <w:t>客服热线：广州：020-61133776    深圳: 0755-61280179</w:t>
      </w:r>
    </w:p>
    <w:p w:rsidR="00CF6C6B" w:rsidRDefault="00CF6C6B" w:rsidP="00CF6C6B">
      <w:pPr>
        <w:adjustRightInd w:val="0"/>
        <w:snapToGrid w:val="0"/>
        <w:spacing w:line="320" w:lineRule="exact"/>
        <w:ind w:firstLineChars="500" w:firstLine="1050"/>
        <w:rPr>
          <w:rFonts w:ascii="微软雅黑" w:eastAsia="微软雅黑" w:cs="微软雅黑"/>
          <w:kern w:val="0"/>
          <w:szCs w:val="21"/>
        </w:rPr>
      </w:pPr>
      <w:r>
        <w:rPr>
          <w:rFonts w:ascii="微软雅黑" w:eastAsia="微软雅黑" w:cs="微软雅黑" w:hint="eastAsia"/>
          <w:kern w:val="0"/>
        </w:rPr>
        <w:t>上海</w:t>
      </w:r>
      <w:r>
        <w:rPr>
          <w:rFonts w:ascii="微软雅黑" w:eastAsia="微软雅黑" w:cs="微软雅黑" w:hint="eastAsia"/>
          <w:kern w:val="0"/>
          <w:szCs w:val="21"/>
        </w:rPr>
        <w:t>：</w:t>
      </w:r>
      <w:r>
        <w:rPr>
          <w:rFonts w:ascii="微软雅黑" w:eastAsia="微软雅黑" w:cs="微软雅黑" w:hint="eastAsia"/>
          <w:kern w:val="0"/>
        </w:rPr>
        <w:t>021-51870612    北京: 010-51295410</w:t>
      </w:r>
      <w:r>
        <w:rPr>
          <w:rFonts w:ascii="微软雅黑" w:eastAsia="微软雅黑" w:cs="微软雅黑" w:hint="eastAsia"/>
          <w:kern w:val="0"/>
          <w:szCs w:val="21"/>
        </w:rPr>
        <w:t xml:space="preserve">  ——企业学习网-市场开发部</w:t>
      </w:r>
    </w:p>
    <w:p w:rsidR="00CF6C6B" w:rsidRDefault="00CF6C6B" w:rsidP="00CF6C6B">
      <w:pPr>
        <w:spacing w:line="320" w:lineRule="exact"/>
        <w:jc w:val="left"/>
        <w:rPr>
          <w:rFonts w:ascii="微软雅黑" w:eastAsia="微软雅黑" w:cs="微软雅黑"/>
          <w:color w:val="CC0000"/>
          <w:szCs w:val="21"/>
        </w:rPr>
      </w:pPr>
      <w:r>
        <w:rPr>
          <w:rFonts w:ascii="微软雅黑" w:eastAsia="微软雅黑" w:cs="微软雅黑" w:hint="eastAsia"/>
          <w:color w:val="CC0000"/>
          <w:szCs w:val="21"/>
        </w:rPr>
        <w:t xml:space="preserve">1.请您把报名回执认真填好后回传我司，为确保您报名无误,请您再次电话确认! </w:t>
      </w:r>
      <w:r>
        <w:rPr>
          <w:rFonts w:ascii="微软雅黑" w:eastAsia="微软雅黑" w:cs="微软雅黑" w:hint="eastAsia"/>
          <w:color w:val="CC0000"/>
          <w:szCs w:val="21"/>
        </w:rPr>
        <w:tab/>
      </w:r>
      <w:r>
        <w:rPr>
          <w:rFonts w:ascii="微软雅黑" w:eastAsia="微软雅黑" w:cs="微软雅黑" w:hint="eastAsia"/>
          <w:color w:val="CC0000"/>
          <w:szCs w:val="21"/>
        </w:rPr>
        <w:tab/>
      </w:r>
    </w:p>
    <w:p w:rsidR="00CF6C6B" w:rsidRDefault="00CF6C6B" w:rsidP="00CF6C6B">
      <w:pPr>
        <w:spacing w:line="320" w:lineRule="exact"/>
        <w:jc w:val="left"/>
        <w:rPr>
          <w:rFonts w:ascii="微软雅黑" w:eastAsia="微软雅黑" w:cs="微软雅黑"/>
          <w:color w:val="CC0000"/>
          <w:szCs w:val="21"/>
        </w:rPr>
      </w:pPr>
      <w:r>
        <w:rPr>
          <w:rFonts w:ascii="微软雅黑" w:eastAsia="微软雅黑" w:cs="微软雅黑" w:hint="eastAsia"/>
          <w:color w:val="CC0000"/>
          <w:szCs w:val="21"/>
        </w:rPr>
        <w:t>2.本课程可针对企业需求，上门服务，组织内训，欢迎咨询。</w:t>
      </w:r>
    </w:p>
    <w:p w:rsidR="00CF6C6B" w:rsidRDefault="00CF6C6B" w:rsidP="00CF6C6B">
      <w:pPr>
        <w:spacing w:line="320" w:lineRule="exact"/>
        <w:jc w:val="left"/>
        <w:rPr>
          <w:rFonts w:ascii="微软雅黑" w:eastAsia="微软雅黑" w:cs="微软雅黑"/>
          <w:color w:val="CC0000"/>
          <w:szCs w:val="21"/>
        </w:rPr>
      </w:pPr>
      <w:r>
        <w:rPr>
          <w:rFonts w:ascii="微软雅黑" w:eastAsia="微软雅黑" w:cs="微软雅黑" w:hint="eastAsia"/>
          <w:color w:val="CC0000"/>
          <w:szCs w:val="21"/>
        </w:rPr>
        <w:t>3.请参会学员准备一盒名片,以便学员间交流学习。</w:t>
      </w:r>
    </w:p>
    <w:p w:rsidR="00CF6C6B" w:rsidRDefault="00CF6C6B" w:rsidP="00CF6C6B">
      <w:pPr>
        <w:spacing w:line="320" w:lineRule="exact"/>
        <w:jc w:val="left"/>
        <w:rPr>
          <w:rFonts w:ascii="微软雅黑" w:eastAsia="微软雅黑" w:cs="微软雅黑"/>
          <w:color w:val="CC0000"/>
          <w:szCs w:val="21"/>
        </w:rPr>
      </w:pPr>
      <w:r>
        <w:rPr>
          <w:rFonts w:ascii="微软雅黑" w:eastAsia="微软雅黑" w:cs="微软雅黑" w:hint="eastAsia"/>
          <w:color w:val="CC0000"/>
          <w:szCs w:val="21"/>
        </w:rPr>
        <w:t>4.请准备几个工作中遇到的问题以便进行市场讨论。</w:t>
      </w:r>
    </w:p>
    <w:p w:rsidR="00CF6C6B" w:rsidRDefault="00CF6C6B" w:rsidP="00CF6C6B">
      <w:pPr>
        <w:spacing w:line="320" w:lineRule="exact"/>
        <w:jc w:val="left"/>
        <w:rPr>
          <w:rFonts w:ascii="微软雅黑" w:eastAsia="微软雅黑" w:cs="微软雅黑"/>
          <w:color w:val="CC0000"/>
          <w:szCs w:val="21"/>
        </w:rPr>
      </w:pPr>
    </w:p>
    <w:p w:rsidR="00CF6C6B" w:rsidRDefault="00CF6C6B" w:rsidP="00CF6C6B">
      <w:pPr>
        <w:spacing w:line="320" w:lineRule="exact"/>
        <w:jc w:val="left"/>
        <w:rPr>
          <w:rFonts w:ascii="微软雅黑" w:eastAsia="微软雅黑" w:cs="微软雅黑"/>
          <w:color w:val="CC0000"/>
          <w:szCs w:val="21"/>
        </w:rPr>
      </w:pPr>
    </w:p>
    <w:p w:rsidR="00CF6C6B" w:rsidRDefault="00CF6C6B" w:rsidP="00CF6C6B">
      <w:pPr>
        <w:spacing w:line="320" w:lineRule="exact"/>
        <w:jc w:val="left"/>
        <w:rPr>
          <w:rFonts w:ascii="微软雅黑" w:eastAsia="微软雅黑" w:cs="微软雅黑"/>
          <w:color w:val="CC0000"/>
          <w:szCs w:val="21"/>
        </w:rPr>
      </w:pPr>
    </w:p>
    <w:p w:rsidR="00CF6C6B" w:rsidRDefault="00CF6C6B" w:rsidP="00CF6C6B">
      <w:pPr>
        <w:spacing w:line="320" w:lineRule="exact"/>
        <w:jc w:val="left"/>
        <w:rPr>
          <w:rFonts w:ascii="微软雅黑" w:eastAsia="微软雅黑" w:cs="微软雅黑"/>
          <w:color w:val="CC0000"/>
          <w:szCs w:val="21"/>
        </w:rPr>
      </w:pPr>
    </w:p>
    <w:p w:rsidR="00CF6C6B" w:rsidRDefault="00CF6C6B" w:rsidP="00CF6C6B">
      <w:pPr>
        <w:spacing w:line="320" w:lineRule="exact"/>
        <w:jc w:val="left"/>
        <w:rPr>
          <w:rFonts w:ascii="微软雅黑" w:eastAsia="微软雅黑" w:cs="微软雅黑"/>
          <w:color w:val="CC0000"/>
          <w:szCs w:val="21"/>
        </w:rPr>
      </w:pPr>
    </w:p>
    <w:p w:rsidR="00CF6C6B" w:rsidRDefault="00CF6C6B" w:rsidP="00CF6C6B">
      <w:pPr>
        <w:spacing w:line="320" w:lineRule="exact"/>
        <w:jc w:val="left"/>
        <w:rPr>
          <w:rFonts w:ascii="微软雅黑" w:eastAsia="微软雅黑" w:cs="微软雅黑"/>
          <w:color w:val="CC0000"/>
          <w:szCs w:val="21"/>
        </w:rPr>
      </w:pPr>
    </w:p>
    <w:p w:rsidR="00CF6C6B" w:rsidRDefault="00CF6C6B" w:rsidP="00CF6C6B">
      <w:pPr>
        <w:spacing w:line="320" w:lineRule="exact"/>
        <w:jc w:val="left"/>
        <w:rPr>
          <w:rFonts w:ascii="微软雅黑" w:eastAsia="微软雅黑" w:cs="微软雅黑"/>
          <w:color w:val="CC0000"/>
          <w:szCs w:val="21"/>
        </w:rPr>
      </w:pPr>
    </w:p>
    <w:p w:rsidR="00CF6C6B" w:rsidRDefault="00CF6C6B" w:rsidP="00CF6C6B"/>
    <w:p w:rsidR="00CF6C6B" w:rsidRDefault="00CF6C6B" w:rsidP="00CF6C6B"/>
    <w:p w:rsidR="00CF6C6B" w:rsidRDefault="00CF6C6B" w:rsidP="00CF6C6B"/>
    <w:p w:rsidR="00CF6C6B" w:rsidRDefault="00CF6C6B" w:rsidP="00CF6C6B"/>
    <w:p w:rsidR="00F13381" w:rsidRPr="00CF6C6B" w:rsidRDefault="00F13381">
      <w:pPr>
        <w:rPr>
          <w:rFonts w:hint="eastAsia"/>
        </w:rPr>
      </w:pPr>
    </w:p>
    <w:sectPr w:rsidR="00F13381" w:rsidRPr="00CF6C6B" w:rsidSect="0023143A">
      <w:headerReference w:type="default" r:id="rId6"/>
      <w:pgSz w:w="11906" w:h="16838"/>
      <w:pgMar w:top="1134" w:right="1800" w:bottom="1440" w:left="1276"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0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3A" w:rsidRDefault="00CF6C6B">
    <w:pPr>
      <w:pStyle w:val="a3"/>
    </w:pPr>
    <w:r>
      <w:rPr>
        <w:noProof/>
      </w:rPr>
      <w:drawing>
        <wp:anchor distT="0" distB="0" distL="114300" distR="114300" simplePos="0" relativeHeight="251659264" behindDoc="1" locked="0" layoutInCell="1" allowOverlap="1">
          <wp:simplePos x="0" y="0"/>
          <wp:positionH relativeFrom="column">
            <wp:posOffset>-833755</wp:posOffset>
          </wp:positionH>
          <wp:positionV relativeFrom="paragraph">
            <wp:posOffset>-557530</wp:posOffset>
          </wp:positionV>
          <wp:extent cx="7589520" cy="10748645"/>
          <wp:effectExtent l="19050" t="0" r="0" b="0"/>
          <wp:wrapNone/>
          <wp:docPr id="5" name="Picture 3" descr="背景 缩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背景 缩小"/>
                  <pic:cNvPicPr>
                    <a:picLocks noChangeAspect="1"/>
                  </pic:cNvPicPr>
                </pic:nvPicPr>
                <pic:blipFill>
                  <a:blip r:embed="rId1"/>
                  <a:srcRect/>
                  <a:stretch>
                    <a:fillRect/>
                  </a:stretch>
                </pic:blipFill>
                <pic:spPr>
                  <a:xfrm>
                    <a:off x="0" y="0"/>
                    <a:ext cx="7589448" cy="10748513"/>
                  </a:xfrm>
                  <a:prstGeom prst="rect">
                    <a:avLst/>
                  </a:prstGeom>
                  <a:noFill/>
                  <a:ln w="9525">
                    <a:noFill/>
                    <a:miter/>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24C"/>
    <w:multiLevelType w:val="multilevel"/>
    <w:tmpl w:val="4BFC8FEC"/>
    <w:lvl w:ilvl="0">
      <w:start w:val="1"/>
      <w:numFmt w:val="bullet"/>
      <w:lvlText w:val=""/>
      <w:lvlJc w:val="left"/>
      <w:pPr>
        <w:ind w:left="-105" w:hanging="420"/>
      </w:pPr>
      <w:rPr>
        <w:rFonts w:ascii="Wingdings" w:hAnsi="Wingdings" w:hint="default"/>
        <w:b/>
        <w:bCs/>
        <w:i w:val="0"/>
        <w:iCs w:val="0"/>
        <w:sz w:val="24"/>
        <w:szCs w:val="24"/>
      </w:rPr>
    </w:lvl>
    <w:lvl w:ilvl="1">
      <w:start w:val="1"/>
      <w:numFmt w:val="bullet"/>
      <w:lvlText w:val=""/>
      <w:lvlJc w:val="left"/>
      <w:pPr>
        <w:ind w:left="315" w:hanging="420"/>
      </w:pPr>
      <w:rPr>
        <w:rFonts w:ascii="Wingdings" w:hAnsi="Wingdings" w:hint="default"/>
      </w:rPr>
    </w:lvl>
    <w:lvl w:ilvl="2">
      <w:start w:val="1"/>
      <w:numFmt w:val="bullet"/>
      <w:lvlText w:val=""/>
      <w:lvlJc w:val="left"/>
      <w:pPr>
        <w:ind w:left="735" w:hanging="420"/>
      </w:pPr>
      <w:rPr>
        <w:rFonts w:ascii="Wingdings" w:hAnsi="Wingdings" w:hint="default"/>
      </w:rPr>
    </w:lvl>
    <w:lvl w:ilvl="3">
      <w:start w:val="1"/>
      <w:numFmt w:val="bullet"/>
      <w:lvlText w:val=""/>
      <w:lvlJc w:val="left"/>
      <w:pPr>
        <w:ind w:left="1155" w:hanging="420"/>
      </w:pPr>
      <w:rPr>
        <w:rFonts w:ascii="Wingdings" w:hAnsi="Wingdings" w:hint="default"/>
      </w:rPr>
    </w:lvl>
    <w:lvl w:ilvl="4">
      <w:start w:val="1"/>
      <w:numFmt w:val="bullet"/>
      <w:lvlText w:val=""/>
      <w:lvlJc w:val="left"/>
      <w:pPr>
        <w:ind w:left="1575" w:hanging="420"/>
      </w:pPr>
      <w:rPr>
        <w:rFonts w:ascii="Wingdings" w:hAnsi="Wingdings" w:hint="default"/>
      </w:rPr>
    </w:lvl>
    <w:lvl w:ilvl="5">
      <w:start w:val="1"/>
      <w:numFmt w:val="bullet"/>
      <w:lvlText w:val=""/>
      <w:lvlJc w:val="left"/>
      <w:pPr>
        <w:ind w:left="1995" w:hanging="420"/>
      </w:pPr>
      <w:rPr>
        <w:rFonts w:ascii="Wingdings" w:hAnsi="Wingdings" w:hint="default"/>
      </w:rPr>
    </w:lvl>
    <w:lvl w:ilvl="6">
      <w:start w:val="1"/>
      <w:numFmt w:val="bullet"/>
      <w:lvlText w:val=""/>
      <w:lvlJc w:val="left"/>
      <w:pPr>
        <w:ind w:left="2415" w:hanging="420"/>
      </w:pPr>
      <w:rPr>
        <w:rFonts w:ascii="Wingdings" w:hAnsi="Wingdings" w:hint="default"/>
      </w:rPr>
    </w:lvl>
    <w:lvl w:ilvl="7">
      <w:start w:val="1"/>
      <w:numFmt w:val="bullet"/>
      <w:lvlText w:val=""/>
      <w:lvlJc w:val="left"/>
      <w:pPr>
        <w:ind w:left="2835" w:hanging="420"/>
      </w:pPr>
      <w:rPr>
        <w:rFonts w:ascii="Wingdings" w:hAnsi="Wingdings" w:hint="default"/>
      </w:rPr>
    </w:lvl>
    <w:lvl w:ilvl="8">
      <w:start w:val="1"/>
      <w:numFmt w:val="bullet"/>
      <w:lvlText w:val=""/>
      <w:lvlJc w:val="left"/>
      <w:pPr>
        <w:ind w:left="3255" w:hanging="420"/>
      </w:pPr>
      <w:rPr>
        <w:rFonts w:ascii="Wingdings" w:hAnsi="Wingdings" w:hint="default"/>
      </w:rPr>
    </w:lvl>
  </w:abstractNum>
  <w:abstractNum w:abstractNumId="1">
    <w:nsid w:val="0DDD03C0"/>
    <w:multiLevelType w:val="multilevel"/>
    <w:tmpl w:val="0DDD03C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3850F2A"/>
    <w:multiLevelType w:val="multilevel"/>
    <w:tmpl w:val="013478AE"/>
    <w:lvl w:ilvl="0">
      <w:start w:val="1"/>
      <w:numFmt w:val="bullet"/>
      <w:lvlText w:val=""/>
      <w:lvlJc w:val="left"/>
      <w:pPr>
        <w:ind w:left="420" w:hanging="420"/>
      </w:pPr>
      <w:rPr>
        <w:rFonts w:ascii="Wingdings" w:hAnsi="Wingdings" w:hint="default"/>
        <w:b/>
        <w:bCs/>
        <w:i w:val="0"/>
        <w:iCs w:val="0"/>
      </w:rPr>
    </w:lvl>
    <w:lvl w:ilvl="1">
      <w:start w:val="1"/>
      <w:numFmt w:val="bullet"/>
      <w:lvlText w:val=""/>
      <w:lvlJc w:val="left"/>
      <w:pPr>
        <w:ind w:left="-215" w:hanging="420"/>
      </w:pPr>
      <w:rPr>
        <w:rFonts w:ascii="Wingdings" w:hAnsi="Wingdings" w:hint="default"/>
      </w:rPr>
    </w:lvl>
    <w:lvl w:ilvl="2">
      <w:start w:val="1"/>
      <w:numFmt w:val="bullet"/>
      <w:lvlText w:val=""/>
      <w:lvlJc w:val="left"/>
      <w:pPr>
        <w:ind w:left="205" w:hanging="420"/>
      </w:pPr>
      <w:rPr>
        <w:rFonts w:ascii="Wingdings" w:hAnsi="Wingdings" w:hint="default"/>
      </w:rPr>
    </w:lvl>
    <w:lvl w:ilvl="3">
      <w:start w:val="1"/>
      <w:numFmt w:val="bullet"/>
      <w:lvlText w:val=""/>
      <w:lvlJc w:val="left"/>
      <w:pPr>
        <w:ind w:left="625" w:hanging="420"/>
      </w:pPr>
      <w:rPr>
        <w:rFonts w:ascii="Wingdings" w:hAnsi="Wingdings" w:hint="default"/>
      </w:rPr>
    </w:lvl>
    <w:lvl w:ilvl="4">
      <w:start w:val="1"/>
      <w:numFmt w:val="bullet"/>
      <w:lvlText w:val=""/>
      <w:lvlJc w:val="left"/>
      <w:pPr>
        <w:ind w:left="1045" w:hanging="420"/>
      </w:pPr>
      <w:rPr>
        <w:rFonts w:ascii="Wingdings" w:hAnsi="Wingdings" w:hint="default"/>
      </w:rPr>
    </w:lvl>
    <w:lvl w:ilvl="5">
      <w:start w:val="1"/>
      <w:numFmt w:val="bullet"/>
      <w:lvlText w:val=""/>
      <w:lvlJc w:val="left"/>
      <w:pPr>
        <w:ind w:left="1465" w:hanging="420"/>
      </w:pPr>
      <w:rPr>
        <w:rFonts w:ascii="Wingdings" w:hAnsi="Wingdings" w:hint="default"/>
      </w:rPr>
    </w:lvl>
    <w:lvl w:ilvl="6">
      <w:start w:val="1"/>
      <w:numFmt w:val="bullet"/>
      <w:lvlText w:val=""/>
      <w:lvlJc w:val="left"/>
      <w:pPr>
        <w:ind w:left="1885" w:hanging="420"/>
      </w:pPr>
      <w:rPr>
        <w:rFonts w:ascii="Wingdings" w:hAnsi="Wingdings" w:hint="default"/>
      </w:rPr>
    </w:lvl>
    <w:lvl w:ilvl="7">
      <w:start w:val="1"/>
      <w:numFmt w:val="bullet"/>
      <w:lvlText w:val=""/>
      <w:lvlJc w:val="left"/>
      <w:pPr>
        <w:ind w:left="2305" w:hanging="420"/>
      </w:pPr>
      <w:rPr>
        <w:rFonts w:ascii="Wingdings" w:hAnsi="Wingdings" w:hint="default"/>
      </w:rPr>
    </w:lvl>
    <w:lvl w:ilvl="8">
      <w:start w:val="1"/>
      <w:numFmt w:val="bullet"/>
      <w:lvlText w:val=""/>
      <w:lvlJc w:val="left"/>
      <w:pPr>
        <w:ind w:left="2725" w:hanging="420"/>
      </w:pPr>
      <w:rPr>
        <w:rFonts w:ascii="Wingdings" w:hAnsi="Wingdings" w:hint="default"/>
      </w:rPr>
    </w:lvl>
  </w:abstractNum>
  <w:abstractNum w:abstractNumId="3">
    <w:nsid w:val="1ADF136F"/>
    <w:multiLevelType w:val="multilevel"/>
    <w:tmpl w:val="599C29DE"/>
    <w:lvl w:ilvl="0">
      <w:start w:val="1"/>
      <w:numFmt w:val="bullet"/>
      <w:lvlText w:val=""/>
      <w:lvlJc w:val="left"/>
      <w:pPr>
        <w:ind w:left="845" w:hanging="420"/>
      </w:pPr>
      <w:rPr>
        <w:rFonts w:ascii="Wingdings" w:hAnsi="Wingdings" w:hint="default"/>
        <w:b/>
        <w:bCs/>
        <w:i w:val="0"/>
        <w:iCs w:val="0"/>
        <w:color w:val="002060"/>
      </w:rPr>
    </w:lvl>
    <w:lvl w:ilvl="1">
      <w:start w:val="1"/>
      <w:numFmt w:val="bullet"/>
      <w:lvlText w:val=""/>
      <w:lvlJc w:val="left"/>
      <w:pPr>
        <w:ind w:left="210" w:hanging="420"/>
      </w:pPr>
      <w:rPr>
        <w:rFonts w:ascii="Wingdings" w:hAnsi="Wingdings" w:hint="default"/>
      </w:rPr>
    </w:lvl>
    <w:lvl w:ilvl="2">
      <w:start w:val="1"/>
      <w:numFmt w:val="bullet"/>
      <w:lvlText w:val=""/>
      <w:lvlJc w:val="left"/>
      <w:pPr>
        <w:ind w:left="630" w:hanging="420"/>
      </w:pPr>
      <w:rPr>
        <w:rFonts w:ascii="Wingdings" w:hAnsi="Wingdings" w:hint="default"/>
      </w:rPr>
    </w:lvl>
    <w:lvl w:ilvl="3">
      <w:start w:val="1"/>
      <w:numFmt w:val="bullet"/>
      <w:lvlText w:val=""/>
      <w:lvlJc w:val="left"/>
      <w:pPr>
        <w:ind w:left="1050" w:hanging="420"/>
      </w:pPr>
      <w:rPr>
        <w:rFonts w:ascii="Wingdings" w:hAnsi="Wingdings" w:hint="default"/>
      </w:rPr>
    </w:lvl>
    <w:lvl w:ilvl="4">
      <w:start w:val="1"/>
      <w:numFmt w:val="bullet"/>
      <w:lvlText w:val=""/>
      <w:lvlJc w:val="left"/>
      <w:pPr>
        <w:ind w:left="1470" w:hanging="420"/>
      </w:pPr>
      <w:rPr>
        <w:rFonts w:ascii="Wingdings" w:hAnsi="Wingdings" w:hint="default"/>
      </w:rPr>
    </w:lvl>
    <w:lvl w:ilvl="5">
      <w:start w:val="1"/>
      <w:numFmt w:val="bullet"/>
      <w:lvlText w:val=""/>
      <w:lvlJc w:val="left"/>
      <w:pPr>
        <w:ind w:left="1890" w:hanging="420"/>
      </w:pPr>
      <w:rPr>
        <w:rFonts w:ascii="Wingdings" w:hAnsi="Wingdings" w:hint="default"/>
      </w:rPr>
    </w:lvl>
    <w:lvl w:ilvl="6">
      <w:start w:val="1"/>
      <w:numFmt w:val="bullet"/>
      <w:lvlText w:val=""/>
      <w:lvlJc w:val="left"/>
      <w:pPr>
        <w:ind w:left="2310" w:hanging="420"/>
      </w:pPr>
      <w:rPr>
        <w:rFonts w:ascii="Wingdings" w:hAnsi="Wingdings" w:hint="default"/>
      </w:rPr>
    </w:lvl>
    <w:lvl w:ilvl="7">
      <w:start w:val="1"/>
      <w:numFmt w:val="bullet"/>
      <w:lvlText w:val=""/>
      <w:lvlJc w:val="left"/>
      <w:pPr>
        <w:ind w:left="2730" w:hanging="420"/>
      </w:pPr>
      <w:rPr>
        <w:rFonts w:ascii="Wingdings" w:hAnsi="Wingdings" w:hint="default"/>
      </w:rPr>
    </w:lvl>
    <w:lvl w:ilvl="8">
      <w:start w:val="1"/>
      <w:numFmt w:val="bullet"/>
      <w:lvlText w:val=""/>
      <w:lvlJc w:val="left"/>
      <w:pPr>
        <w:ind w:left="3150" w:hanging="420"/>
      </w:pPr>
      <w:rPr>
        <w:rFonts w:ascii="Wingdings" w:hAnsi="Wingdings" w:hint="default"/>
      </w:rPr>
    </w:lvl>
  </w:abstractNum>
  <w:abstractNum w:abstractNumId="4">
    <w:nsid w:val="256E1E80"/>
    <w:multiLevelType w:val="multilevel"/>
    <w:tmpl w:val="256E1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BAB68DE"/>
    <w:multiLevelType w:val="multilevel"/>
    <w:tmpl w:val="C7664E06"/>
    <w:lvl w:ilvl="0">
      <w:start w:val="1"/>
      <w:numFmt w:val="bullet"/>
      <w:lvlText w:val=""/>
      <w:lvlJc w:val="left"/>
      <w:pPr>
        <w:ind w:left="1260" w:hanging="420"/>
      </w:pPr>
      <w:rPr>
        <w:rFonts w:ascii="Wingdings" w:hAnsi="Wingdings" w:hint="default"/>
        <w:b/>
        <w:bCs/>
        <w:i w:val="0"/>
        <w:iCs w:val="0"/>
        <w:sz w:val="24"/>
        <w:szCs w:val="24"/>
        <w:u w:color="FF0000"/>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
    <w:nsid w:val="3455597C"/>
    <w:multiLevelType w:val="multilevel"/>
    <w:tmpl w:val="7EFAA158"/>
    <w:lvl w:ilvl="0">
      <w:start w:val="1"/>
      <w:numFmt w:val="bullet"/>
      <w:lvlText w:val=""/>
      <w:lvlJc w:val="left"/>
      <w:pPr>
        <w:ind w:left="-210" w:hanging="420"/>
      </w:pPr>
      <w:rPr>
        <w:rFonts w:ascii="Wingdings" w:hAnsi="Wingdings" w:hint="default"/>
        <w:b/>
        <w:bCs/>
        <w:i w:val="0"/>
        <w:iCs w:val="0"/>
        <w:sz w:val="24"/>
        <w:szCs w:val="24"/>
      </w:rPr>
    </w:lvl>
    <w:lvl w:ilvl="1">
      <w:start w:val="1"/>
      <w:numFmt w:val="bullet"/>
      <w:lvlText w:val=""/>
      <w:lvlJc w:val="left"/>
      <w:pPr>
        <w:ind w:left="210" w:hanging="420"/>
      </w:pPr>
      <w:rPr>
        <w:rFonts w:ascii="Wingdings" w:hAnsi="Wingdings" w:hint="default"/>
      </w:rPr>
    </w:lvl>
    <w:lvl w:ilvl="2">
      <w:start w:val="1"/>
      <w:numFmt w:val="bullet"/>
      <w:lvlText w:val=""/>
      <w:lvlJc w:val="left"/>
      <w:pPr>
        <w:ind w:left="630" w:hanging="420"/>
      </w:pPr>
      <w:rPr>
        <w:rFonts w:ascii="Wingdings" w:hAnsi="Wingdings" w:hint="default"/>
      </w:rPr>
    </w:lvl>
    <w:lvl w:ilvl="3">
      <w:start w:val="1"/>
      <w:numFmt w:val="bullet"/>
      <w:lvlText w:val=""/>
      <w:lvlJc w:val="left"/>
      <w:pPr>
        <w:ind w:left="1050" w:hanging="420"/>
      </w:pPr>
      <w:rPr>
        <w:rFonts w:ascii="Wingdings" w:hAnsi="Wingdings" w:hint="default"/>
      </w:rPr>
    </w:lvl>
    <w:lvl w:ilvl="4">
      <w:start w:val="1"/>
      <w:numFmt w:val="bullet"/>
      <w:lvlText w:val=""/>
      <w:lvlJc w:val="left"/>
      <w:pPr>
        <w:ind w:left="1470" w:hanging="420"/>
      </w:pPr>
      <w:rPr>
        <w:rFonts w:ascii="Wingdings" w:hAnsi="Wingdings" w:hint="default"/>
      </w:rPr>
    </w:lvl>
    <w:lvl w:ilvl="5">
      <w:start w:val="1"/>
      <w:numFmt w:val="bullet"/>
      <w:lvlText w:val=""/>
      <w:lvlJc w:val="left"/>
      <w:pPr>
        <w:ind w:left="1890" w:hanging="420"/>
      </w:pPr>
      <w:rPr>
        <w:rFonts w:ascii="Wingdings" w:hAnsi="Wingdings" w:hint="default"/>
      </w:rPr>
    </w:lvl>
    <w:lvl w:ilvl="6">
      <w:start w:val="1"/>
      <w:numFmt w:val="bullet"/>
      <w:lvlText w:val=""/>
      <w:lvlJc w:val="left"/>
      <w:pPr>
        <w:ind w:left="2310" w:hanging="420"/>
      </w:pPr>
      <w:rPr>
        <w:rFonts w:ascii="Wingdings" w:hAnsi="Wingdings" w:hint="default"/>
      </w:rPr>
    </w:lvl>
    <w:lvl w:ilvl="7">
      <w:start w:val="1"/>
      <w:numFmt w:val="bullet"/>
      <w:lvlText w:val=""/>
      <w:lvlJc w:val="left"/>
      <w:pPr>
        <w:ind w:left="2730" w:hanging="420"/>
      </w:pPr>
      <w:rPr>
        <w:rFonts w:ascii="Wingdings" w:hAnsi="Wingdings" w:hint="default"/>
      </w:rPr>
    </w:lvl>
    <w:lvl w:ilvl="8">
      <w:start w:val="1"/>
      <w:numFmt w:val="bullet"/>
      <w:lvlText w:val=""/>
      <w:lvlJc w:val="left"/>
      <w:pPr>
        <w:ind w:left="3150" w:hanging="420"/>
      </w:pPr>
      <w:rPr>
        <w:rFonts w:ascii="Wingdings" w:hAnsi="Wingdings" w:hint="default"/>
      </w:rPr>
    </w:lvl>
  </w:abstractNum>
  <w:abstractNum w:abstractNumId="7">
    <w:nsid w:val="3A285E00"/>
    <w:multiLevelType w:val="multilevel"/>
    <w:tmpl w:val="D0B682F6"/>
    <w:lvl w:ilvl="0">
      <w:start w:val="1"/>
      <w:numFmt w:val="bullet"/>
      <w:lvlText w:val=""/>
      <w:lvlJc w:val="left"/>
      <w:pPr>
        <w:ind w:left="420" w:hanging="420"/>
      </w:pPr>
      <w:rPr>
        <w:rFonts w:ascii="Wingdings" w:hAnsi="Wingdings" w:hint="default"/>
        <w:color w:val="002060"/>
      </w:rPr>
    </w:lvl>
    <w:lvl w:ilvl="1">
      <w:start w:val="1"/>
      <w:numFmt w:val="bullet"/>
      <w:lvlText w:val=""/>
      <w:lvlJc w:val="left"/>
      <w:pPr>
        <w:ind w:left="415" w:hanging="420"/>
      </w:pPr>
      <w:rPr>
        <w:rFonts w:ascii="Wingdings" w:hAnsi="Wingdings" w:hint="default"/>
      </w:rPr>
    </w:lvl>
    <w:lvl w:ilvl="2">
      <w:start w:val="1"/>
      <w:numFmt w:val="bullet"/>
      <w:lvlText w:val=""/>
      <w:lvlJc w:val="left"/>
      <w:pPr>
        <w:ind w:left="835" w:hanging="420"/>
      </w:pPr>
      <w:rPr>
        <w:rFonts w:ascii="Wingdings" w:hAnsi="Wingdings" w:hint="default"/>
      </w:rPr>
    </w:lvl>
    <w:lvl w:ilvl="3">
      <w:start w:val="1"/>
      <w:numFmt w:val="bullet"/>
      <w:lvlText w:val=""/>
      <w:lvlJc w:val="left"/>
      <w:pPr>
        <w:ind w:left="1255" w:hanging="420"/>
      </w:pPr>
      <w:rPr>
        <w:rFonts w:ascii="Wingdings" w:hAnsi="Wingdings" w:hint="default"/>
      </w:rPr>
    </w:lvl>
    <w:lvl w:ilvl="4">
      <w:start w:val="1"/>
      <w:numFmt w:val="bullet"/>
      <w:lvlText w:val=""/>
      <w:lvlJc w:val="left"/>
      <w:pPr>
        <w:ind w:left="1675" w:hanging="420"/>
      </w:pPr>
      <w:rPr>
        <w:rFonts w:ascii="Wingdings" w:hAnsi="Wingdings" w:hint="default"/>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5" w:hanging="420"/>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8">
    <w:nsid w:val="55CA668F"/>
    <w:multiLevelType w:val="multilevel"/>
    <w:tmpl w:val="A8F69726"/>
    <w:lvl w:ilvl="0">
      <w:start w:val="1"/>
      <w:numFmt w:val="bullet"/>
      <w:lvlText w:val=""/>
      <w:lvlJc w:val="left"/>
      <w:pPr>
        <w:ind w:left="845" w:hanging="420"/>
      </w:pPr>
      <w:rPr>
        <w:rFonts w:ascii="Wingdings" w:hAnsi="Wingdings" w:hint="default"/>
        <w:b/>
        <w:bCs/>
        <w:i w:val="0"/>
        <w:iCs w:val="0"/>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EDB4FA3"/>
    <w:multiLevelType w:val="multilevel"/>
    <w:tmpl w:val="B0A09984"/>
    <w:lvl w:ilvl="0">
      <w:start w:val="1"/>
      <w:numFmt w:val="bullet"/>
      <w:lvlText w:val=""/>
      <w:lvlJc w:val="left"/>
      <w:pPr>
        <w:ind w:left="420" w:hanging="420"/>
      </w:pPr>
      <w:rPr>
        <w:rFonts w:ascii="Wingdings" w:hAnsi="Wingdings" w:hint="default"/>
        <w:b/>
        <w:bCs/>
        <w:i w:val="0"/>
        <w:iCs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65C75348"/>
    <w:multiLevelType w:val="multilevel"/>
    <w:tmpl w:val="67E089AE"/>
    <w:lvl w:ilvl="0">
      <w:start w:val="1"/>
      <w:numFmt w:val="bullet"/>
      <w:lvlText w:val=""/>
      <w:lvlJc w:val="left"/>
      <w:pPr>
        <w:ind w:left="420" w:hanging="420"/>
      </w:pPr>
      <w:rPr>
        <w:rFonts w:ascii="Wingdings" w:hAnsi="Wingdings" w:hint="default"/>
        <w:b/>
        <w:bCs/>
        <w:i w:val="0"/>
        <w:iCs w:val="0"/>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67C406B9"/>
    <w:multiLevelType w:val="multilevel"/>
    <w:tmpl w:val="22AA5EC2"/>
    <w:lvl w:ilvl="0">
      <w:start w:val="1"/>
      <w:numFmt w:val="decimal"/>
      <w:lvlText w:val="%1."/>
      <w:lvlJc w:val="left"/>
      <w:pPr>
        <w:ind w:left="-270" w:hanging="360"/>
      </w:pPr>
      <w:rPr>
        <w:rFonts w:ascii="Times New Roman" w:hAnsi="Times New Roman" w:cs="Times New Roman" w:hint="default"/>
      </w:rPr>
    </w:lvl>
    <w:lvl w:ilvl="1">
      <w:start w:val="1"/>
      <w:numFmt w:val="lowerLetter"/>
      <w:lvlText w:val="%2)"/>
      <w:lvlJc w:val="left"/>
      <w:pPr>
        <w:ind w:left="210" w:hanging="420"/>
      </w:pPr>
      <w:rPr>
        <w:rFonts w:ascii="Times New Roman" w:hAnsi="Times New Roman" w:cs="Times New Roman" w:hint="default"/>
      </w:rPr>
    </w:lvl>
    <w:lvl w:ilvl="2">
      <w:start w:val="1"/>
      <w:numFmt w:val="lowerRoman"/>
      <w:lvlText w:val="%3."/>
      <w:lvlJc w:val="right"/>
      <w:pPr>
        <w:ind w:left="630" w:hanging="420"/>
      </w:pPr>
      <w:rPr>
        <w:rFonts w:ascii="Times New Roman" w:hAnsi="Times New Roman" w:cs="Times New Roman" w:hint="default"/>
      </w:rPr>
    </w:lvl>
    <w:lvl w:ilvl="3">
      <w:start w:val="1"/>
      <w:numFmt w:val="decimal"/>
      <w:lvlText w:val="%4."/>
      <w:lvlJc w:val="left"/>
      <w:pPr>
        <w:ind w:left="1050" w:hanging="420"/>
      </w:pPr>
      <w:rPr>
        <w:rFonts w:ascii="Times New Roman" w:hAnsi="Times New Roman" w:cs="Times New Roman" w:hint="default"/>
      </w:rPr>
    </w:lvl>
    <w:lvl w:ilvl="4">
      <w:start w:val="1"/>
      <w:numFmt w:val="lowerLetter"/>
      <w:lvlText w:val="%5)"/>
      <w:lvlJc w:val="left"/>
      <w:pPr>
        <w:ind w:left="1470" w:hanging="420"/>
      </w:pPr>
      <w:rPr>
        <w:rFonts w:ascii="Times New Roman" w:hAnsi="Times New Roman" w:cs="Times New Roman" w:hint="default"/>
      </w:rPr>
    </w:lvl>
    <w:lvl w:ilvl="5">
      <w:start w:val="1"/>
      <w:numFmt w:val="lowerRoman"/>
      <w:lvlText w:val="%6."/>
      <w:lvlJc w:val="right"/>
      <w:pPr>
        <w:ind w:left="1890" w:hanging="420"/>
      </w:pPr>
      <w:rPr>
        <w:rFonts w:ascii="Times New Roman" w:hAnsi="Times New Roman" w:cs="Times New Roman" w:hint="default"/>
      </w:rPr>
    </w:lvl>
    <w:lvl w:ilvl="6">
      <w:start w:val="1"/>
      <w:numFmt w:val="decimal"/>
      <w:lvlText w:val="%7."/>
      <w:lvlJc w:val="left"/>
      <w:pPr>
        <w:ind w:left="2310" w:hanging="420"/>
      </w:pPr>
      <w:rPr>
        <w:rFonts w:ascii="Times New Roman" w:hAnsi="Times New Roman" w:cs="Times New Roman" w:hint="default"/>
      </w:rPr>
    </w:lvl>
    <w:lvl w:ilvl="7">
      <w:start w:val="1"/>
      <w:numFmt w:val="lowerLetter"/>
      <w:lvlText w:val="%8)"/>
      <w:lvlJc w:val="left"/>
      <w:pPr>
        <w:ind w:left="2730" w:hanging="420"/>
      </w:pPr>
      <w:rPr>
        <w:rFonts w:ascii="Times New Roman" w:hAnsi="Times New Roman" w:cs="Times New Roman" w:hint="default"/>
      </w:rPr>
    </w:lvl>
    <w:lvl w:ilvl="8">
      <w:start w:val="1"/>
      <w:numFmt w:val="lowerRoman"/>
      <w:lvlText w:val="%9."/>
      <w:lvlJc w:val="right"/>
      <w:pPr>
        <w:ind w:left="3150" w:hanging="420"/>
      </w:pPr>
      <w:rPr>
        <w:rFonts w:ascii="Times New Roman" w:hAnsi="Times New Roman" w:cs="Times New Roman" w:hint="default"/>
      </w:rPr>
    </w:lvl>
  </w:abstractNum>
  <w:num w:numId="1">
    <w:abstractNumId w:val="4"/>
  </w:num>
  <w:num w:numId="2">
    <w:abstractNumId w:val="1"/>
  </w:num>
  <w:num w:numId="3">
    <w:abstractNumId w:val="2"/>
  </w:num>
  <w:num w:numId="4">
    <w:abstractNumId w:val="3"/>
  </w:num>
  <w:num w:numId="5">
    <w:abstractNumId w:val="7"/>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6C6B"/>
    <w:rsid w:val="00177D47"/>
    <w:rsid w:val="003141E9"/>
    <w:rsid w:val="00CF6C6B"/>
    <w:rsid w:val="00F13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6B"/>
    <w:pPr>
      <w:widowControl w:val="0"/>
      <w:spacing w:line="20" w:lineRule="exact"/>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CF6C6B"/>
    <w:pPr>
      <w:tabs>
        <w:tab w:val="center" w:pos="4153"/>
        <w:tab w:val="right" w:pos="8306"/>
      </w:tabs>
      <w:snapToGrid w:val="0"/>
    </w:pPr>
    <w:rPr>
      <w:rFonts w:ascii="Times New Roman" w:hAnsi="Times New Roman"/>
      <w:sz w:val="18"/>
    </w:rPr>
  </w:style>
  <w:style w:type="character" w:customStyle="1" w:styleId="Char">
    <w:name w:val="页眉 Char"/>
    <w:basedOn w:val="a0"/>
    <w:link w:val="a3"/>
    <w:qFormat/>
    <w:rsid w:val="00CF6C6B"/>
    <w:rPr>
      <w:rFonts w:ascii="Times New Roman" w:hAnsi="Times New Roman"/>
      <w:sz w:val="18"/>
    </w:rPr>
  </w:style>
  <w:style w:type="paragraph" w:styleId="a4">
    <w:name w:val="List Paragraph"/>
    <w:basedOn w:val="a"/>
    <w:uiPriority w:val="99"/>
    <w:qFormat/>
    <w:rsid w:val="00CF6C6B"/>
    <w:pPr>
      <w:spacing w:line="240" w:lineRule="auto"/>
      <w:ind w:firstLineChars="200" w:firstLine="420"/>
    </w:pPr>
    <w:rPr>
      <w:rFonts w:eastAsia="宋体" w:cs="宋体"/>
      <w:szCs w:val="21"/>
    </w:rPr>
  </w:style>
  <w:style w:type="paragraph" w:styleId="a5">
    <w:name w:val="Balloon Text"/>
    <w:basedOn w:val="a"/>
    <w:link w:val="Char0"/>
    <w:uiPriority w:val="99"/>
    <w:semiHidden/>
    <w:unhideWhenUsed/>
    <w:rsid w:val="00CF6C6B"/>
    <w:pPr>
      <w:spacing w:line="240" w:lineRule="auto"/>
    </w:pPr>
    <w:rPr>
      <w:sz w:val="18"/>
      <w:szCs w:val="18"/>
    </w:rPr>
  </w:style>
  <w:style w:type="character" w:customStyle="1" w:styleId="Char0">
    <w:name w:val="批注框文本 Char"/>
    <w:basedOn w:val="a0"/>
    <w:link w:val="a5"/>
    <w:uiPriority w:val="99"/>
    <w:semiHidden/>
    <w:rsid w:val="00CF6C6B"/>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84614464">
      <w:bodyDiv w:val="1"/>
      <w:marLeft w:val="0"/>
      <w:marRight w:val="0"/>
      <w:marTop w:val="0"/>
      <w:marBottom w:val="0"/>
      <w:divBdr>
        <w:top w:val="none" w:sz="0" w:space="0" w:color="auto"/>
        <w:left w:val="none" w:sz="0" w:space="0" w:color="auto"/>
        <w:bottom w:val="none" w:sz="0" w:space="0" w:color="auto"/>
        <w:right w:val="none" w:sz="0" w:space="0" w:color="auto"/>
      </w:divBdr>
    </w:div>
    <w:div w:id="1838228323">
      <w:bodyDiv w:val="1"/>
      <w:marLeft w:val="0"/>
      <w:marRight w:val="0"/>
      <w:marTop w:val="0"/>
      <w:marBottom w:val="0"/>
      <w:divBdr>
        <w:top w:val="none" w:sz="0" w:space="0" w:color="auto"/>
        <w:left w:val="none" w:sz="0" w:space="0" w:color="auto"/>
        <w:bottom w:val="none" w:sz="0" w:space="0" w:color="auto"/>
        <w:right w:val="none" w:sz="0" w:space="0" w:color="auto"/>
      </w:divBdr>
    </w:div>
    <w:div w:id="21279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827</Words>
  <Characters>4715</Characters>
  <Application>Microsoft Office Word</Application>
  <DocSecurity>0</DocSecurity>
  <Lines>39</Lines>
  <Paragraphs>11</Paragraphs>
  <ScaleCrop>false</ScaleCrop>
  <Company>China</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2017-02-10T06:25:00Z</dcterms:created>
  <dcterms:modified xsi:type="dcterms:W3CDTF">2017-02-10T06:32:00Z</dcterms:modified>
</cp:coreProperties>
</file>