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幼圆" w:eastAsia="幼圆"/>
          <w:b/>
          <w:color w:val="000000"/>
        </w:rPr>
      </w:pPr>
    </w:p>
    <w:p>
      <w:pPr>
        <w:rPr>
          <w:rFonts w:ascii="微软雅黑" w:hAnsi="微软雅黑" w:eastAsia="微软雅黑"/>
          <w:b/>
          <w:color w:val="000000"/>
          <w:sz w:val="180"/>
        </w:rPr>
      </w:pPr>
      <w:r>
        <w:rPr>
          <w:rFonts w:hint="eastAsia" w:ascii="幼圆" w:eastAsia="幼圆"/>
          <w:b/>
          <w:color w:val="000000"/>
        </w:rPr>
        <w:t xml:space="preserve">              </w:t>
      </w:r>
      <w:r>
        <w:rPr>
          <w:rFonts w:hint="eastAsia" w:ascii="微软雅黑" w:hAnsi="微软雅黑" w:eastAsia="微软雅黑"/>
          <w:b/>
          <w:color w:val="000000"/>
          <w:sz w:val="52"/>
        </w:rPr>
        <w:t>互联网+商业模式</w:t>
      </w:r>
    </w:p>
    <w:p>
      <w:pPr>
        <w:rPr>
          <w:rFonts w:ascii="微软雅黑" w:hAnsi="微软雅黑" w:eastAsia="微软雅黑"/>
          <w:color w:val="000000"/>
        </w:rPr>
      </w:pPr>
      <w:r>
        <w:rPr>
          <w:rFonts w:hint="eastAsia" w:ascii="微软雅黑" w:hAnsi="微软雅黑" w:eastAsia="微软雅黑"/>
          <w:b/>
          <w:color w:val="FF0000"/>
        </w:rPr>
        <w:t>主办单位：</w:t>
      </w:r>
      <w:r>
        <w:rPr>
          <w:rFonts w:hint="eastAsia" w:ascii="微软雅黑" w:hAnsi="微软雅黑" w:eastAsia="微软雅黑"/>
          <w:color w:val="000000"/>
        </w:rPr>
        <w:t>万课网(www.wankepx.com)</w:t>
      </w:r>
    </w:p>
    <w:p>
      <w:pPr>
        <w:rPr>
          <w:rFonts w:hint="eastAsia" w:ascii="微软雅黑" w:hAnsi="微软雅黑" w:eastAsia="微软雅黑"/>
          <w:b/>
          <w:color w:val="FF0000"/>
        </w:rPr>
      </w:pPr>
      <w:r>
        <w:rPr>
          <w:rFonts w:hint="eastAsia" w:ascii="微软雅黑" w:hAnsi="微软雅黑" w:eastAsia="微软雅黑"/>
          <w:b/>
          <w:color w:val="FF0000"/>
        </w:rPr>
        <w:t xml:space="preserve">开课时间: </w:t>
      </w:r>
    </w:p>
    <w:p>
      <w:pPr>
        <w:rPr>
          <w:rFonts w:ascii="微软雅黑" w:hAnsi="微软雅黑" w:eastAsia="微软雅黑"/>
          <w:color w:val="000000"/>
        </w:rPr>
      </w:pPr>
      <w:r>
        <w:rPr>
          <w:rFonts w:hint="eastAsia" w:ascii="微软雅黑" w:hAnsi="微软雅黑" w:eastAsia="微软雅黑"/>
          <w:color w:val="000000"/>
        </w:rPr>
        <w:t>2017年</w:t>
      </w:r>
      <w:bookmarkStart w:id="0" w:name="_GoBack"/>
      <w:bookmarkEnd w:id="0"/>
      <w:r>
        <w:rPr>
          <w:rFonts w:hint="eastAsia" w:ascii="微软雅黑" w:hAnsi="微软雅黑" w:eastAsia="微软雅黑"/>
          <w:color w:val="000000"/>
        </w:rPr>
        <w:t>3月</w:t>
      </w:r>
      <w:r>
        <w:rPr>
          <w:rFonts w:hint="eastAsia" w:ascii="微软雅黑" w:hAnsi="微软雅黑" w:eastAsia="微软雅黑"/>
          <w:color w:val="000000"/>
          <w:lang w:val="en-US" w:eastAsia="zh-CN"/>
        </w:rPr>
        <w:t>24-</w:t>
      </w:r>
      <w:r>
        <w:rPr>
          <w:rFonts w:hint="eastAsia" w:ascii="微软雅黑" w:hAnsi="微软雅黑" w:eastAsia="微软雅黑"/>
          <w:color w:val="000000"/>
        </w:rPr>
        <w:t xml:space="preserve">25日 哈尔滨 2017年5月20-21日 天津 2017年7月22-23日 上海   </w:t>
      </w:r>
    </w:p>
    <w:p>
      <w:pPr>
        <w:rPr>
          <w:rFonts w:ascii="微软雅黑" w:hAnsi="微软雅黑" w:eastAsia="微软雅黑"/>
          <w:color w:val="000000"/>
        </w:rPr>
      </w:pPr>
      <w:r>
        <w:rPr>
          <w:rFonts w:hint="eastAsia" w:ascii="微软雅黑" w:hAnsi="微软雅黑" w:eastAsia="微软雅黑"/>
          <w:b/>
          <w:color w:val="FF0000"/>
        </w:rPr>
        <w:t>学习投资</w:t>
      </w:r>
      <w:r>
        <w:rPr>
          <w:rFonts w:hint="eastAsia" w:ascii="微软雅黑" w:hAnsi="微软雅黑" w:eastAsia="微软雅黑"/>
          <w:b/>
          <w:color w:val="FF0000"/>
          <w:lang w:eastAsia="zh-CN"/>
        </w:rPr>
        <w:t>：</w:t>
      </w:r>
      <w:r>
        <w:rPr>
          <w:rFonts w:hint="eastAsia" w:ascii="微软雅黑" w:hAnsi="微软雅黑" w:eastAsia="微软雅黑"/>
          <w:color w:val="000000"/>
        </w:rPr>
        <w:t xml:space="preserve">5800元/人(包括培训、培训教材、场地费等) </w:t>
      </w:r>
    </w:p>
    <w:p>
      <w:pPr>
        <w:rPr>
          <w:rFonts w:ascii="微软雅黑" w:hAnsi="微软雅黑" w:eastAsia="微软雅黑"/>
          <w:color w:val="000000"/>
        </w:rPr>
      </w:pPr>
      <w:r>
        <w:rPr>
          <w:rFonts w:hint="eastAsia" w:ascii="微软雅黑" w:hAnsi="微软雅黑" w:eastAsia="微软雅黑"/>
          <w:b/>
          <w:color w:val="FF0000"/>
        </w:rPr>
        <w:t>咨询电话：</w:t>
      </w:r>
      <w:r>
        <w:rPr>
          <w:rFonts w:hint="eastAsia" w:ascii="微软雅黑" w:hAnsi="微软雅黑" w:eastAsia="微软雅黑"/>
          <w:szCs w:val="21"/>
        </w:rPr>
        <w:t>021-</w:t>
      </w:r>
      <w:r>
        <w:rPr>
          <w:rFonts w:hint="eastAsia" w:ascii="微软雅黑" w:hAnsi="微软雅黑" w:eastAsia="微软雅黑"/>
          <w:szCs w:val="21"/>
          <w:lang w:val="en-US" w:eastAsia="zh-CN"/>
        </w:rPr>
        <w:t xml:space="preserve">61722848 </w:t>
      </w:r>
      <w:r>
        <w:rPr>
          <w:rFonts w:hint="eastAsia" w:ascii="微软雅黑" w:hAnsi="微软雅黑" w:eastAsia="微软雅黑"/>
          <w:szCs w:val="21"/>
        </w:rPr>
        <w:t xml:space="preserve"> </w:t>
      </w:r>
      <w:r>
        <w:rPr>
          <w:rFonts w:hint="eastAsia" w:ascii="微软雅黑" w:hAnsi="微软雅黑" w:eastAsia="微软雅黑"/>
          <w:szCs w:val="21"/>
          <w:lang w:val="en-US" w:eastAsia="zh-CN"/>
        </w:rPr>
        <w:t>15821037689</w:t>
      </w:r>
      <w:r>
        <w:rPr>
          <w:rFonts w:hint="eastAsia" w:ascii="微软雅黑" w:hAnsi="微软雅黑" w:eastAsia="微软雅黑"/>
          <w:szCs w:val="21"/>
        </w:rPr>
        <w:t xml:space="preserve"> QQ: </w:t>
      </w:r>
      <w:r>
        <w:rPr>
          <w:rFonts w:hint="eastAsia" w:ascii="微软雅黑" w:hAnsi="微软雅黑" w:eastAsia="微软雅黑"/>
          <w:szCs w:val="21"/>
          <w:lang w:val="en-US" w:eastAsia="zh-CN"/>
        </w:rPr>
        <w:t>2816722439</w:t>
      </w:r>
      <w:r>
        <w:rPr>
          <w:rFonts w:hint="eastAsia" w:ascii="微软雅黑" w:hAnsi="微软雅黑" w:eastAsia="微软雅黑"/>
          <w:szCs w:val="21"/>
        </w:rPr>
        <w:t xml:space="preserve">  联系人：</w:t>
      </w:r>
      <w:r>
        <w:rPr>
          <w:rFonts w:hint="eastAsia" w:ascii="微软雅黑" w:hAnsi="微软雅黑" w:eastAsia="微软雅黑"/>
          <w:szCs w:val="21"/>
          <w:lang w:eastAsia="zh-CN"/>
        </w:rPr>
        <w:t>小柔</w:t>
      </w:r>
    </w:p>
    <w:p>
      <w:pPr>
        <w:rPr>
          <w:rFonts w:ascii="微软雅黑" w:hAnsi="微软雅黑" w:eastAsia="微软雅黑"/>
          <w:color w:val="000000"/>
        </w:rPr>
      </w:pPr>
      <w:r>
        <w:rPr>
          <w:rFonts w:hint="eastAsia" w:ascii="微软雅黑" w:hAnsi="微软雅黑" w:eastAsia="微软雅黑"/>
          <w:b/>
          <w:color w:val="FF0000"/>
        </w:rPr>
        <w:t>学员对象：</w:t>
      </w:r>
      <w:r>
        <w:rPr>
          <w:rFonts w:hint="eastAsia" w:ascii="微软雅黑" w:hAnsi="微软雅黑" w:eastAsia="微软雅黑"/>
          <w:shd w:val="clear" w:color="auto" w:fill="FFFFFF"/>
        </w:rPr>
        <w:t>企业老板、电商负责人、推广专员</w:t>
      </w:r>
    </w:p>
    <w:p>
      <w:pPr>
        <w:rPr>
          <w:rFonts w:ascii="微软雅黑" w:hAnsi="微软雅黑" w:eastAsia="微软雅黑"/>
          <w:b/>
          <w:color w:val="FF0000"/>
        </w:rPr>
      </w:pPr>
      <w:r>
        <w:rPr>
          <w:rFonts w:hint="eastAsia" w:ascii="微软雅黑" w:hAnsi="微软雅黑" w:eastAsia="微软雅黑"/>
          <w:b/>
          <w:color w:val="FF0000"/>
        </w:rPr>
        <w:t xml:space="preserve">课程构架： </w:t>
      </w:r>
    </w:p>
    <w:p>
      <w:pPr>
        <w:rPr>
          <w:rFonts w:hint="eastAsia" w:ascii="微软雅黑" w:hAnsi="微软雅黑" w:eastAsia="微软雅黑" w:cs="Arial"/>
          <w:szCs w:val="21"/>
        </w:rPr>
      </w:pPr>
      <w:r>
        <w:rPr>
          <w:rFonts w:ascii="微软雅黑" w:hAnsi="微软雅黑" w:eastAsia="微软雅黑" w:cs="Arial"/>
          <w:b/>
          <w:szCs w:val="21"/>
        </w:rPr>
        <w:t>一、确定方向</w:t>
      </w:r>
      <w:r>
        <w:rPr>
          <w:rStyle w:val="18"/>
          <w:rFonts w:ascii="微软雅黑" w:hAnsi="微软雅黑" w:eastAsia="微软雅黑" w:cs="Arial"/>
          <w:b/>
          <w:szCs w:val="21"/>
        </w:rPr>
        <w:t> </w:t>
      </w:r>
      <w:r>
        <w:rPr>
          <w:rFonts w:ascii="微软雅黑" w:hAnsi="微软雅黑" w:eastAsia="微软雅黑" w:cs="Arial"/>
          <w:szCs w:val="21"/>
        </w:rPr>
        <w:br w:type="textWrapping"/>
      </w:r>
      <w:r>
        <w:rPr>
          <w:rFonts w:ascii="微软雅黑" w:hAnsi="微软雅黑" w:eastAsia="微软雅黑" w:cs="Arial"/>
          <w:szCs w:val="21"/>
        </w:rPr>
        <w:t>1、未来企业类型</w:t>
      </w:r>
    </w:p>
    <w:p>
      <w:pPr>
        <w:rPr>
          <w:rFonts w:hint="eastAsia" w:ascii="微软雅黑" w:hAnsi="微软雅黑" w:eastAsia="微软雅黑" w:cs="Arial"/>
          <w:szCs w:val="21"/>
        </w:rPr>
      </w:pPr>
      <w:r>
        <w:rPr>
          <w:rFonts w:ascii="微软雅黑" w:hAnsi="微软雅黑" w:eastAsia="微软雅黑" w:cs="Arial"/>
          <w:szCs w:val="21"/>
        </w:rPr>
        <w:t>2、未来企业模式</w:t>
      </w:r>
    </w:p>
    <w:p>
      <w:pPr>
        <w:rPr>
          <w:rFonts w:hint="eastAsia" w:ascii="微软雅黑" w:hAnsi="微软雅黑" w:eastAsia="微软雅黑" w:cs="Arial"/>
          <w:szCs w:val="21"/>
        </w:rPr>
      </w:pPr>
      <w:r>
        <w:rPr>
          <w:rFonts w:ascii="微软雅黑" w:hAnsi="微软雅黑" w:eastAsia="微软雅黑" w:cs="Arial"/>
          <w:szCs w:val="21"/>
        </w:rPr>
        <w:t>3、未来商业模式</w:t>
      </w:r>
    </w:p>
    <w:p>
      <w:pPr>
        <w:rPr>
          <w:rFonts w:hint="eastAsia" w:ascii="微软雅黑" w:hAnsi="微软雅黑" w:eastAsia="微软雅黑" w:cs="Arial"/>
          <w:szCs w:val="21"/>
        </w:rPr>
      </w:pPr>
      <w:r>
        <w:rPr>
          <w:rFonts w:ascii="微软雅黑" w:hAnsi="微软雅黑" w:eastAsia="微软雅黑" w:cs="Arial"/>
          <w:szCs w:val="21"/>
        </w:rPr>
        <w:t>4、未来思想模式</w:t>
      </w:r>
    </w:p>
    <w:p>
      <w:pPr>
        <w:rPr>
          <w:rFonts w:hint="eastAsia" w:ascii="微软雅黑" w:hAnsi="微软雅黑" w:eastAsia="微软雅黑" w:cs="Arial"/>
          <w:szCs w:val="21"/>
        </w:rPr>
      </w:pPr>
      <w:r>
        <w:rPr>
          <w:rFonts w:ascii="微软雅黑" w:hAnsi="微软雅黑" w:eastAsia="微软雅黑" w:cs="Arial"/>
          <w:szCs w:val="21"/>
        </w:rPr>
        <w:t>5、关键句：互联网思维是传统企业转型的致胜关键</w:t>
      </w:r>
      <w:r>
        <w:rPr>
          <w:rFonts w:ascii="微软雅黑" w:hAnsi="微软雅黑" w:eastAsia="微软雅黑" w:cs="Arial"/>
          <w:szCs w:val="21"/>
        </w:rPr>
        <w:br w:type="textWrapping"/>
      </w:r>
      <w:r>
        <w:rPr>
          <w:rFonts w:ascii="微软雅黑" w:hAnsi="微软雅黑" w:eastAsia="微软雅黑" w:cs="Arial"/>
          <w:b/>
          <w:szCs w:val="21"/>
        </w:rPr>
        <w:t>二、确定模式</w:t>
      </w:r>
      <w:r>
        <w:rPr>
          <w:rFonts w:ascii="微软雅黑" w:hAnsi="微软雅黑" w:eastAsia="微软雅黑" w:cs="Arial"/>
          <w:szCs w:val="21"/>
        </w:rPr>
        <w:br w:type="textWrapping"/>
      </w:r>
      <w:r>
        <w:rPr>
          <w:rFonts w:ascii="微软雅黑" w:hAnsi="微软雅黑" w:eastAsia="微软雅黑" w:cs="Arial"/>
          <w:szCs w:val="21"/>
        </w:rPr>
        <w:t>1、十二大新商业模式</w:t>
      </w:r>
    </w:p>
    <w:p>
      <w:pPr>
        <w:rPr>
          <w:rFonts w:hint="eastAsia" w:ascii="微软雅黑" w:hAnsi="微软雅黑" w:eastAsia="微软雅黑" w:cs="Arial"/>
          <w:szCs w:val="21"/>
        </w:rPr>
      </w:pPr>
      <w:r>
        <w:rPr>
          <w:rFonts w:ascii="微软雅黑" w:hAnsi="微软雅黑" w:eastAsia="微软雅黑" w:cs="Arial"/>
          <w:szCs w:val="21"/>
        </w:rPr>
        <w:t>2、确定触网的首选模式</w:t>
      </w:r>
    </w:p>
    <w:p>
      <w:pPr>
        <w:rPr>
          <w:rFonts w:hint="eastAsia" w:ascii="微软雅黑" w:hAnsi="微软雅黑" w:eastAsia="微软雅黑" w:cs="Arial"/>
          <w:szCs w:val="21"/>
        </w:rPr>
      </w:pPr>
      <w:r>
        <w:rPr>
          <w:rFonts w:ascii="微软雅黑" w:hAnsi="微软雅黑" w:eastAsia="微软雅黑" w:cs="Arial"/>
          <w:szCs w:val="21"/>
        </w:rPr>
        <w:t>3、确定企业的组合模式</w:t>
      </w:r>
    </w:p>
    <w:p>
      <w:pPr>
        <w:rPr>
          <w:rFonts w:hint="eastAsia" w:ascii="微软雅黑" w:hAnsi="微软雅黑" w:eastAsia="微软雅黑" w:cs="Arial"/>
          <w:szCs w:val="21"/>
        </w:rPr>
      </w:pPr>
      <w:r>
        <w:rPr>
          <w:rFonts w:ascii="微软雅黑" w:hAnsi="微软雅黑" w:eastAsia="微软雅黑" w:cs="Arial"/>
          <w:szCs w:val="21"/>
        </w:rPr>
        <w:t>4、关键句：企业触网必须遵循三步走战略</w:t>
      </w:r>
      <w:r>
        <w:rPr>
          <w:rFonts w:ascii="微软雅黑" w:hAnsi="微软雅黑" w:eastAsia="微软雅黑" w:cs="Arial"/>
          <w:szCs w:val="21"/>
        </w:rPr>
        <w:br w:type="textWrapping"/>
      </w:r>
      <w:r>
        <w:rPr>
          <w:rFonts w:ascii="微软雅黑" w:hAnsi="微软雅黑" w:eastAsia="微软雅黑" w:cs="Arial"/>
          <w:b/>
          <w:szCs w:val="21"/>
        </w:rPr>
        <w:t>三、确定切入点</w:t>
      </w:r>
      <w:r>
        <w:rPr>
          <w:rFonts w:ascii="微软雅黑" w:hAnsi="微软雅黑" w:eastAsia="微软雅黑" w:cs="Arial"/>
          <w:szCs w:val="21"/>
        </w:rPr>
        <w:br w:type="textWrapping"/>
      </w:r>
      <w:r>
        <w:rPr>
          <w:rFonts w:ascii="微软雅黑" w:hAnsi="微软雅黑" w:eastAsia="微软雅黑" w:cs="Arial"/>
          <w:szCs w:val="21"/>
        </w:rPr>
        <w:t>1、企业优势分析</w:t>
      </w:r>
    </w:p>
    <w:p>
      <w:pPr>
        <w:rPr>
          <w:rFonts w:hint="eastAsia" w:ascii="微软雅黑" w:hAnsi="微软雅黑" w:eastAsia="微软雅黑" w:cs="Arial"/>
          <w:szCs w:val="21"/>
        </w:rPr>
      </w:pPr>
      <w:r>
        <w:rPr>
          <w:rFonts w:ascii="微软雅黑" w:hAnsi="微软雅黑" w:eastAsia="微软雅黑" w:cs="Arial"/>
          <w:szCs w:val="21"/>
        </w:rPr>
        <w:t>2、关键词分析</w:t>
      </w:r>
    </w:p>
    <w:p>
      <w:pPr>
        <w:rPr>
          <w:rFonts w:hint="eastAsia" w:ascii="微软雅黑" w:hAnsi="微软雅黑" w:eastAsia="微软雅黑" w:cs="Arial"/>
          <w:szCs w:val="21"/>
        </w:rPr>
      </w:pPr>
      <w:r>
        <w:rPr>
          <w:rFonts w:ascii="微软雅黑" w:hAnsi="微软雅黑" w:eastAsia="微软雅黑" w:cs="Arial"/>
          <w:szCs w:val="21"/>
        </w:rPr>
        <w:t>3、竞争对手分析</w:t>
      </w:r>
    </w:p>
    <w:p>
      <w:pPr>
        <w:rPr>
          <w:rFonts w:hint="eastAsia" w:ascii="微软雅黑" w:hAnsi="微软雅黑" w:eastAsia="微软雅黑" w:cs="Arial"/>
          <w:szCs w:val="21"/>
        </w:rPr>
      </w:pPr>
      <w:r>
        <w:rPr>
          <w:rFonts w:ascii="微软雅黑" w:hAnsi="微软雅黑" w:eastAsia="微软雅黑" w:cs="Arial"/>
          <w:szCs w:val="21"/>
        </w:rPr>
        <w:t>4、确定切入点</w:t>
      </w:r>
    </w:p>
    <w:p>
      <w:pPr>
        <w:rPr>
          <w:rFonts w:hint="eastAsia" w:ascii="微软雅黑" w:hAnsi="微软雅黑" w:eastAsia="微软雅黑" w:cs="Arial"/>
          <w:szCs w:val="21"/>
        </w:rPr>
      </w:pPr>
      <w:r>
        <w:rPr>
          <w:rFonts w:ascii="微软雅黑" w:hAnsi="微软雅黑" w:eastAsia="微软雅黑" w:cs="Arial"/>
          <w:szCs w:val="21"/>
        </w:rPr>
        <w:t>5、关键句：确定切入点是转型成功的关键</w:t>
      </w:r>
      <w:r>
        <w:rPr>
          <w:rFonts w:ascii="微软雅黑" w:hAnsi="微软雅黑" w:eastAsia="微软雅黑" w:cs="Arial"/>
          <w:szCs w:val="21"/>
        </w:rPr>
        <w:br w:type="textWrapping"/>
      </w:r>
      <w:r>
        <w:rPr>
          <w:rFonts w:ascii="微软雅黑" w:hAnsi="微软雅黑" w:eastAsia="微软雅黑" w:cs="Arial"/>
          <w:b/>
          <w:szCs w:val="21"/>
        </w:rPr>
        <w:t>四、定位体系</w:t>
      </w:r>
      <w:r>
        <w:rPr>
          <w:rFonts w:ascii="微软雅黑" w:hAnsi="微软雅黑" w:eastAsia="微软雅黑" w:cs="Arial"/>
          <w:szCs w:val="21"/>
        </w:rPr>
        <w:br w:type="textWrapping"/>
      </w:r>
      <w:r>
        <w:rPr>
          <w:rFonts w:ascii="微软雅黑" w:hAnsi="微软雅黑" w:eastAsia="微软雅黑" w:cs="Arial"/>
          <w:szCs w:val="21"/>
        </w:rPr>
        <w:t>1、人群定位</w:t>
      </w:r>
    </w:p>
    <w:p>
      <w:pPr>
        <w:rPr>
          <w:rFonts w:hint="eastAsia" w:ascii="微软雅黑" w:hAnsi="微软雅黑" w:eastAsia="微软雅黑" w:cs="Arial"/>
          <w:szCs w:val="21"/>
        </w:rPr>
      </w:pPr>
      <w:r>
        <w:rPr>
          <w:rFonts w:ascii="微软雅黑" w:hAnsi="微软雅黑" w:eastAsia="微软雅黑" w:cs="Arial"/>
          <w:szCs w:val="21"/>
        </w:rPr>
        <w:t>2、产品定位</w:t>
      </w:r>
    </w:p>
    <w:p>
      <w:pPr>
        <w:rPr>
          <w:rFonts w:hint="eastAsia" w:ascii="微软雅黑" w:hAnsi="微软雅黑" w:eastAsia="微软雅黑" w:cs="Arial"/>
          <w:szCs w:val="21"/>
        </w:rPr>
      </w:pPr>
      <w:r>
        <w:rPr>
          <w:rFonts w:ascii="微软雅黑" w:hAnsi="微软雅黑" w:eastAsia="微软雅黑" w:cs="Arial"/>
          <w:szCs w:val="21"/>
        </w:rPr>
        <w:t>3、价格定位</w:t>
      </w:r>
    </w:p>
    <w:p>
      <w:pPr>
        <w:rPr>
          <w:rFonts w:hint="eastAsia" w:ascii="微软雅黑" w:hAnsi="微软雅黑" w:eastAsia="微软雅黑" w:cs="Arial"/>
          <w:szCs w:val="21"/>
        </w:rPr>
      </w:pPr>
      <w:r>
        <w:rPr>
          <w:rFonts w:ascii="微软雅黑" w:hAnsi="微软雅黑" w:eastAsia="微软雅黑" w:cs="Arial"/>
          <w:szCs w:val="21"/>
        </w:rPr>
        <w:t>4、策划定位</w:t>
      </w:r>
    </w:p>
    <w:p>
      <w:pPr>
        <w:rPr>
          <w:rFonts w:hint="eastAsia" w:ascii="微软雅黑" w:hAnsi="微软雅黑" w:eastAsia="微软雅黑" w:cs="Arial"/>
          <w:szCs w:val="21"/>
        </w:rPr>
      </w:pPr>
      <w:r>
        <w:rPr>
          <w:rFonts w:ascii="微软雅黑" w:hAnsi="微软雅黑" w:eastAsia="微软雅黑" w:cs="Arial"/>
          <w:szCs w:val="21"/>
        </w:rPr>
        <w:t>5、呈现落地</w:t>
      </w:r>
    </w:p>
    <w:p>
      <w:pPr>
        <w:rPr>
          <w:rFonts w:hint="eastAsia" w:ascii="微软雅黑" w:hAnsi="微软雅黑" w:eastAsia="微软雅黑" w:cs="Arial"/>
          <w:szCs w:val="21"/>
        </w:rPr>
      </w:pPr>
      <w:r>
        <w:rPr>
          <w:rFonts w:ascii="微软雅黑" w:hAnsi="微软雅黑" w:eastAsia="微软雅黑" w:cs="Arial"/>
          <w:szCs w:val="21"/>
        </w:rPr>
        <w:t>6、关键句：切割是决胜的前提，定位是决胜的保障</w:t>
      </w:r>
      <w:r>
        <w:rPr>
          <w:rFonts w:ascii="微软雅黑" w:hAnsi="微软雅黑" w:eastAsia="微软雅黑" w:cs="Arial"/>
          <w:szCs w:val="21"/>
        </w:rPr>
        <w:br w:type="textWrapping"/>
      </w:r>
      <w:r>
        <w:rPr>
          <w:rFonts w:ascii="微软雅黑" w:hAnsi="微软雅黑" w:eastAsia="微软雅黑" w:cs="Arial"/>
          <w:b/>
          <w:szCs w:val="21"/>
        </w:rPr>
        <w:t>五、建立地盘</w:t>
      </w:r>
      <w:r>
        <w:rPr>
          <w:rFonts w:ascii="微软雅黑" w:hAnsi="微软雅黑" w:eastAsia="微软雅黑" w:cs="Arial"/>
          <w:szCs w:val="21"/>
        </w:rPr>
        <w:br w:type="textWrapping"/>
      </w:r>
      <w:r>
        <w:rPr>
          <w:rFonts w:ascii="微软雅黑" w:hAnsi="微软雅黑" w:eastAsia="微软雅黑" w:cs="Arial"/>
          <w:szCs w:val="21"/>
        </w:rPr>
        <w:t>1、该建立哪些地盘</w:t>
      </w:r>
    </w:p>
    <w:p>
      <w:pPr>
        <w:rPr>
          <w:rFonts w:hint="eastAsia" w:ascii="微软雅黑" w:hAnsi="微软雅黑" w:eastAsia="微软雅黑" w:cs="Arial"/>
          <w:szCs w:val="21"/>
        </w:rPr>
      </w:pPr>
      <w:r>
        <w:rPr>
          <w:rFonts w:ascii="微软雅黑" w:hAnsi="微软雅黑" w:eastAsia="微软雅黑" w:cs="Arial"/>
          <w:szCs w:val="21"/>
        </w:rPr>
        <w:t>2、如何进行网站布局</w:t>
      </w:r>
    </w:p>
    <w:p>
      <w:pPr>
        <w:rPr>
          <w:rFonts w:hint="eastAsia" w:ascii="微软雅黑" w:hAnsi="微软雅黑" w:eastAsia="微软雅黑" w:cs="Arial"/>
          <w:szCs w:val="21"/>
        </w:rPr>
      </w:pPr>
      <w:r>
        <w:rPr>
          <w:rFonts w:ascii="微软雅黑" w:hAnsi="微软雅黑" w:eastAsia="微软雅黑" w:cs="Arial"/>
          <w:szCs w:val="21"/>
        </w:rPr>
        <w:t>3、如何展示产品和内容</w:t>
      </w:r>
    </w:p>
    <w:p>
      <w:pPr>
        <w:rPr>
          <w:rFonts w:hint="eastAsia" w:ascii="微软雅黑" w:hAnsi="微软雅黑" w:eastAsia="微软雅黑" w:cs="Arial"/>
          <w:szCs w:val="21"/>
        </w:rPr>
      </w:pPr>
      <w:r>
        <w:rPr>
          <w:rFonts w:ascii="微软雅黑" w:hAnsi="微软雅黑" w:eastAsia="微软雅黑" w:cs="Arial"/>
          <w:szCs w:val="21"/>
        </w:rPr>
        <w:t>4、如何优化网站SEO</w:t>
      </w:r>
      <w:r>
        <w:rPr>
          <w:rFonts w:ascii="微软雅黑" w:hAnsi="微软雅黑" w:eastAsia="微软雅黑" w:cs="Arial"/>
          <w:szCs w:val="21"/>
        </w:rPr>
        <w:br w:type="textWrapping"/>
      </w:r>
      <w:r>
        <w:rPr>
          <w:rFonts w:ascii="微软雅黑" w:hAnsi="微软雅黑" w:eastAsia="微软雅黑" w:cs="Arial"/>
          <w:szCs w:val="21"/>
        </w:rPr>
        <w:t>5、关键句：合格的营销型网站要具备营销力和转化力</w:t>
      </w:r>
      <w:r>
        <w:rPr>
          <w:rFonts w:ascii="微软雅黑" w:hAnsi="微软雅黑" w:eastAsia="微软雅黑" w:cs="Arial"/>
          <w:szCs w:val="21"/>
        </w:rPr>
        <w:br w:type="textWrapping"/>
      </w:r>
      <w:r>
        <w:rPr>
          <w:rFonts w:ascii="微软雅黑" w:hAnsi="微软雅黑" w:eastAsia="微软雅黑" w:cs="Arial"/>
          <w:b/>
          <w:szCs w:val="21"/>
        </w:rPr>
        <w:t>六、建立池塘</w:t>
      </w:r>
      <w:r>
        <w:rPr>
          <w:rFonts w:ascii="微软雅黑" w:hAnsi="微软雅黑" w:eastAsia="微软雅黑" w:cs="Arial"/>
          <w:szCs w:val="21"/>
        </w:rPr>
        <w:br w:type="textWrapping"/>
      </w:r>
      <w:r>
        <w:rPr>
          <w:rFonts w:ascii="微软雅黑" w:hAnsi="微软雅黑" w:eastAsia="微软雅黑" w:cs="Arial"/>
          <w:szCs w:val="21"/>
        </w:rPr>
        <w:t>1、定位</w:t>
      </w:r>
    </w:p>
    <w:p>
      <w:pPr>
        <w:rPr>
          <w:rFonts w:hint="eastAsia" w:ascii="微软雅黑" w:hAnsi="微软雅黑" w:eastAsia="微软雅黑" w:cs="Arial"/>
          <w:szCs w:val="21"/>
        </w:rPr>
      </w:pPr>
      <w:r>
        <w:rPr>
          <w:rFonts w:ascii="微软雅黑" w:hAnsi="微软雅黑" w:eastAsia="微软雅黑" w:cs="Arial"/>
          <w:szCs w:val="21"/>
        </w:rPr>
        <w:t>2、布局</w:t>
      </w:r>
    </w:p>
    <w:p>
      <w:pPr>
        <w:rPr>
          <w:rFonts w:hint="eastAsia" w:ascii="微软雅黑" w:hAnsi="微软雅黑" w:eastAsia="微软雅黑" w:cs="Arial"/>
          <w:szCs w:val="21"/>
        </w:rPr>
      </w:pPr>
      <w:r>
        <w:rPr>
          <w:rFonts w:ascii="微软雅黑" w:hAnsi="微软雅黑" w:eastAsia="微软雅黑" w:cs="Arial"/>
          <w:szCs w:val="21"/>
        </w:rPr>
        <w:t>3、养号</w:t>
      </w:r>
    </w:p>
    <w:p>
      <w:pPr>
        <w:rPr>
          <w:rFonts w:hint="eastAsia" w:ascii="微软雅黑" w:hAnsi="微软雅黑" w:eastAsia="微软雅黑" w:cs="Arial"/>
          <w:szCs w:val="21"/>
        </w:rPr>
      </w:pPr>
      <w:r>
        <w:rPr>
          <w:rFonts w:ascii="微软雅黑" w:hAnsi="微软雅黑" w:eastAsia="微软雅黑" w:cs="Arial"/>
          <w:szCs w:val="21"/>
        </w:rPr>
        <w:t>4、抓客</w:t>
      </w:r>
    </w:p>
    <w:p>
      <w:pPr>
        <w:rPr>
          <w:rFonts w:hint="eastAsia" w:ascii="微软雅黑" w:hAnsi="微软雅黑" w:eastAsia="微软雅黑" w:cs="Arial"/>
          <w:szCs w:val="21"/>
        </w:rPr>
      </w:pPr>
      <w:r>
        <w:rPr>
          <w:rFonts w:ascii="微软雅黑" w:hAnsi="微软雅黑" w:eastAsia="微软雅黑" w:cs="Arial"/>
          <w:szCs w:val="21"/>
        </w:rPr>
        <w:t>5、无关系到弱关系</w:t>
      </w:r>
    </w:p>
    <w:p>
      <w:pPr>
        <w:rPr>
          <w:rFonts w:hint="eastAsia" w:ascii="微软雅黑" w:hAnsi="微软雅黑" w:eastAsia="微软雅黑" w:cs="Arial"/>
          <w:szCs w:val="21"/>
        </w:rPr>
      </w:pPr>
      <w:r>
        <w:rPr>
          <w:rFonts w:ascii="微软雅黑" w:hAnsi="微软雅黑" w:eastAsia="微软雅黑" w:cs="Arial"/>
          <w:szCs w:val="21"/>
        </w:rPr>
        <w:t>6、弱关系到中关系</w:t>
      </w:r>
    </w:p>
    <w:p>
      <w:pPr>
        <w:rPr>
          <w:rFonts w:hint="eastAsia" w:ascii="微软雅黑" w:hAnsi="微软雅黑" w:eastAsia="微软雅黑" w:cs="Arial"/>
          <w:szCs w:val="21"/>
        </w:rPr>
      </w:pPr>
      <w:r>
        <w:rPr>
          <w:rFonts w:ascii="微软雅黑" w:hAnsi="微软雅黑" w:eastAsia="微软雅黑" w:cs="Arial"/>
          <w:szCs w:val="21"/>
        </w:rPr>
        <w:t>7、中关系到强关系</w:t>
      </w:r>
    </w:p>
    <w:p>
      <w:pPr>
        <w:rPr>
          <w:rFonts w:hint="eastAsia" w:ascii="微软雅黑" w:hAnsi="微软雅黑" w:eastAsia="微软雅黑" w:cs="Arial"/>
          <w:szCs w:val="21"/>
        </w:rPr>
      </w:pPr>
      <w:r>
        <w:rPr>
          <w:rFonts w:ascii="微软雅黑" w:hAnsi="微软雅黑" w:eastAsia="微软雅黑" w:cs="Arial"/>
          <w:szCs w:val="21"/>
        </w:rPr>
        <w:t>8、转化</w:t>
      </w:r>
    </w:p>
    <w:p>
      <w:pPr>
        <w:rPr>
          <w:rFonts w:hint="eastAsia" w:ascii="微软雅黑" w:hAnsi="微软雅黑" w:eastAsia="微软雅黑" w:cs="Arial"/>
          <w:szCs w:val="21"/>
        </w:rPr>
      </w:pPr>
      <w:r>
        <w:rPr>
          <w:rFonts w:ascii="微软雅黑" w:hAnsi="微软雅黑" w:eastAsia="微软雅黑" w:cs="Arial"/>
          <w:szCs w:val="21"/>
        </w:rPr>
        <w:t>9、数据</w:t>
      </w:r>
      <w:r>
        <w:rPr>
          <w:rFonts w:ascii="微软雅黑" w:hAnsi="微软雅黑" w:eastAsia="微软雅黑" w:cs="Arial"/>
          <w:szCs w:val="21"/>
        </w:rPr>
        <w:br w:type="textWrapping"/>
      </w:r>
      <w:r>
        <w:rPr>
          <w:rFonts w:ascii="微软雅黑" w:hAnsi="微软雅黑" w:eastAsia="微软雅黑" w:cs="Arial"/>
          <w:b/>
          <w:szCs w:val="21"/>
        </w:rPr>
        <w:t>七、团队搭建</w:t>
      </w:r>
      <w:r>
        <w:rPr>
          <w:rFonts w:ascii="微软雅黑" w:hAnsi="微软雅黑" w:eastAsia="微软雅黑" w:cs="Arial"/>
          <w:szCs w:val="21"/>
        </w:rPr>
        <w:br w:type="textWrapping"/>
      </w:r>
      <w:r>
        <w:rPr>
          <w:rFonts w:ascii="微软雅黑" w:hAnsi="微软雅黑" w:eastAsia="微软雅黑" w:cs="Arial"/>
          <w:szCs w:val="21"/>
        </w:rPr>
        <w:t>1、平台型企业的团队搭建</w:t>
      </w:r>
    </w:p>
    <w:p>
      <w:pPr>
        <w:rPr>
          <w:rFonts w:hint="eastAsia" w:ascii="微软雅黑" w:hAnsi="微软雅黑" w:eastAsia="微软雅黑" w:cs="Arial"/>
          <w:szCs w:val="21"/>
        </w:rPr>
      </w:pPr>
      <w:r>
        <w:rPr>
          <w:rFonts w:ascii="微软雅黑" w:hAnsi="微软雅黑" w:eastAsia="微软雅黑" w:cs="Arial"/>
          <w:szCs w:val="21"/>
        </w:rPr>
        <w:t>2、网站型企业的团队搭建</w:t>
      </w:r>
    </w:p>
    <w:p>
      <w:pPr>
        <w:rPr>
          <w:rFonts w:hint="eastAsia" w:ascii="微软雅黑" w:hAnsi="微软雅黑" w:eastAsia="微软雅黑" w:cs="Arial"/>
          <w:szCs w:val="21"/>
        </w:rPr>
      </w:pPr>
      <w:r>
        <w:rPr>
          <w:rFonts w:ascii="微软雅黑" w:hAnsi="微软雅黑" w:eastAsia="微软雅黑" w:cs="Arial"/>
          <w:szCs w:val="21"/>
        </w:rPr>
        <w:t>3、互联网团队的四个阶段</w:t>
      </w:r>
      <w:r>
        <w:rPr>
          <w:rFonts w:ascii="微软雅黑" w:hAnsi="微软雅黑" w:eastAsia="微软雅黑" w:cs="Arial"/>
          <w:szCs w:val="21"/>
        </w:rPr>
        <w:br w:type="textWrapping"/>
      </w:r>
      <w:r>
        <w:rPr>
          <w:rFonts w:ascii="微软雅黑" w:hAnsi="微软雅黑" w:eastAsia="微软雅黑" w:cs="Arial"/>
          <w:b/>
          <w:szCs w:val="21"/>
        </w:rPr>
        <w:t>八、转化策略</w:t>
      </w:r>
      <w:r>
        <w:rPr>
          <w:rFonts w:ascii="微软雅黑" w:hAnsi="微软雅黑" w:eastAsia="微软雅黑" w:cs="Arial"/>
          <w:szCs w:val="21"/>
        </w:rPr>
        <w:br w:type="textWrapping"/>
      </w:r>
      <w:r>
        <w:rPr>
          <w:rFonts w:ascii="微软雅黑" w:hAnsi="微软雅黑" w:eastAsia="微软雅黑" w:cs="Arial"/>
          <w:szCs w:val="21"/>
        </w:rPr>
        <w:t>1、客服团队的建设与管理</w:t>
      </w:r>
    </w:p>
    <w:p>
      <w:pPr>
        <w:rPr>
          <w:rFonts w:hint="eastAsia" w:ascii="微软雅黑" w:hAnsi="微软雅黑" w:eastAsia="微软雅黑" w:cs="Arial"/>
          <w:szCs w:val="21"/>
        </w:rPr>
      </w:pPr>
      <w:r>
        <w:rPr>
          <w:rFonts w:ascii="微软雅黑" w:hAnsi="微软雅黑" w:eastAsia="微软雅黑" w:cs="Arial"/>
          <w:szCs w:val="21"/>
        </w:rPr>
        <w:t>2、订单管理与转化率提升</w:t>
      </w:r>
    </w:p>
    <w:p>
      <w:pPr>
        <w:rPr>
          <w:rFonts w:hint="eastAsia" w:ascii="微软雅黑" w:hAnsi="微软雅黑" w:eastAsia="微软雅黑" w:cs="Arial"/>
          <w:szCs w:val="21"/>
        </w:rPr>
      </w:pPr>
      <w:r>
        <w:rPr>
          <w:rFonts w:ascii="微软雅黑" w:hAnsi="微软雅黑" w:eastAsia="微软雅黑" w:cs="Arial"/>
          <w:szCs w:val="21"/>
        </w:rPr>
        <w:t>3、交易纠纷处理技巧</w:t>
      </w:r>
    </w:p>
    <w:p>
      <w:pPr>
        <w:rPr>
          <w:rFonts w:hint="eastAsia" w:ascii="微软雅黑" w:hAnsi="微软雅黑" w:eastAsia="微软雅黑" w:cs="Arial"/>
          <w:szCs w:val="21"/>
        </w:rPr>
      </w:pPr>
      <w:r>
        <w:rPr>
          <w:rFonts w:ascii="微软雅黑" w:hAnsi="微软雅黑" w:eastAsia="微软雅黑" w:cs="Arial"/>
          <w:szCs w:val="21"/>
        </w:rPr>
        <w:t>4、客服团队的绩效考核</w:t>
      </w:r>
      <w:r>
        <w:rPr>
          <w:rStyle w:val="18"/>
          <w:rFonts w:ascii="微软雅黑" w:hAnsi="微软雅黑" w:eastAsia="微软雅黑" w:cs="Arial"/>
          <w:szCs w:val="21"/>
        </w:rPr>
        <w:t> </w:t>
      </w:r>
      <w:r>
        <w:rPr>
          <w:rFonts w:ascii="微软雅黑" w:hAnsi="微软雅黑" w:eastAsia="微软雅黑" w:cs="Arial"/>
          <w:szCs w:val="21"/>
        </w:rPr>
        <w:br w:type="textWrapping"/>
      </w:r>
      <w:r>
        <w:rPr>
          <w:rFonts w:ascii="微软雅黑" w:hAnsi="微软雅黑" w:eastAsia="微软雅黑" w:cs="Arial"/>
          <w:b/>
          <w:szCs w:val="21"/>
        </w:rPr>
        <w:t>九、数据监控</w:t>
      </w:r>
      <w:r>
        <w:rPr>
          <w:rFonts w:ascii="微软雅黑" w:hAnsi="微软雅黑" w:eastAsia="微软雅黑" w:cs="Arial"/>
          <w:szCs w:val="21"/>
        </w:rPr>
        <w:br w:type="textWrapping"/>
      </w:r>
      <w:r>
        <w:rPr>
          <w:rFonts w:ascii="微软雅黑" w:hAnsi="微软雅黑" w:eastAsia="微软雅黑" w:cs="Arial"/>
          <w:szCs w:val="21"/>
        </w:rPr>
        <w:t>1、为什么做数据分析</w:t>
      </w:r>
    </w:p>
    <w:p>
      <w:pPr>
        <w:rPr>
          <w:rFonts w:hint="eastAsia" w:ascii="微软雅黑" w:hAnsi="微软雅黑" w:eastAsia="微软雅黑" w:cs="Arial"/>
          <w:szCs w:val="21"/>
        </w:rPr>
      </w:pPr>
      <w:r>
        <w:rPr>
          <w:rFonts w:ascii="微软雅黑" w:hAnsi="微软雅黑" w:eastAsia="微软雅黑" w:cs="Arial"/>
          <w:szCs w:val="21"/>
        </w:rPr>
        <w:t>2、数据分析的基本工具</w:t>
      </w:r>
    </w:p>
    <w:p>
      <w:pPr>
        <w:rPr>
          <w:rFonts w:hint="eastAsia" w:ascii="微软雅黑" w:hAnsi="微软雅黑" w:eastAsia="微软雅黑" w:cs="Arial"/>
          <w:szCs w:val="21"/>
        </w:rPr>
      </w:pPr>
      <w:r>
        <w:rPr>
          <w:rFonts w:ascii="微软雅黑" w:hAnsi="微软雅黑" w:eastAsia="微软雅黑" w:cs="Arial"/>
          <w:szCs w:val="21"/>
        </w:rPr>
        <w:t>3、数据分析专业名词解释</w:t>
      </w:r>
    </w:p>
    <w:p>
      <w:pPr>
        <w:rPr>
          <w:rFonts w:hint="eastAsia" w:ascii="微软雅黑" w:hAnsi="微软雅黑" w:eastAsia="微软雅黑" w:cs="Arial"/>
          <w:szCs w:val="21"/>
        </w:rPr>
      </w:pPr>
      <w:r>
        <w:rPr>
          <w:rFonts w:ascii="微软雅黑" w:hAnsi="微软雅黑" w:eastAsia="微软雅黑" w:cs="Arial"/>
          <w:szCs w:val="21"/>
        </w:rPr>
        <w:t>4、数据分析七大基本板块</w:t>
      </w:r>
    </w:p>
    <w:p>
      <w:pPr>
        <w:rPr>
          <w:rFonts w:ascii="微软雅黑" w:hAnsi="微软雅黑" w:eastAsia="微软雅黑"/>
          <w:b/>
          <w:color w:val="FF0000"/>
        </w:rPr>
      </w:pPr>
      <w:r>
        <w:rPr>
          <w:rFonts w:hint="eastAsia" w:ascii="微软雅黑" w:hAnsi="微软雅黑" w:eastAsia="微软雅黑"/>
          <w:b/>
          <w:color w:val="FF0000"/>
        </w:rPr>
        <w:t>讲师简介：张学宁</w:t>
      </w:r>
    </w:p>
    <w:p>
      <w:pPr>
        <w:rPr>
          <w:rFonts w:ascii="微软雅黑" w:hAnsi="微软雅黑" w:eastAsia="微软雅黑"/>
        </w:rPr>
      </w:pPr>
      <w:r>
        <w:rPr>
          <w:rFonts w:ascii="微软雅黑" w:hAnsi="微软雅黑" w:eastAsia="微软雅黑"/>
        </w:rPr>
        <w:t>中国电商精英会会长</w:t>
      </w:r>
    </w:p>
    <w:p>
      <w:pPr>
        <w:rPr>
          <w:rFonts w:ascii="微软雅黑" w:hAnsi="微软雅黑" w:eastAsia="微软雅黑"/>
        </w:rPr>
      </w:pPr>
      <w:r>
        <w:rPr>
          <w:rFonts w:ascii="微软雅黑" w:hAnsi="微软雅黑" w:eastAsia="微软雅黑"/>
        </w:rPr>
        <w:t>中国电子商务协会电商企业发展促进委员会副主任</w:t>
      </w:r>
    </w:p>
    <w:p>
      <w:pPr>
        <w:rPr>
          <w:rFonts w:ascii="微软雅黑" w:hAnsi="微软雅黑" w:eastAsia="微软雅黑"/>
        </w:rPr>
      </w:pPr>
      <w:r>
        <w:rPr>
          <w:rFonts w:ascii="微软雅黑" w:hAnsi="微软雅黑" w:eastAsia="微软雅黑"/>
        </w:rPr>
        <w:t>北京大学EMBA-易物商学院副院长</w:t>
      </w:r>
    </w:p>
    <w:p>
      <w:pPr>
        <w:rPr>
          <w:rFonts w:ascii="微软雅黑" w:hAnsi="微软雅黑" w:eastAsia="微软雅黑"/>
        </w:rPr>
      </w:pPr>
      <w:r>
        <w:rPr>
          <w:rFonts w:ascii="微软雅黑" w:hAnsi="微软雅黑" w:eastAsia="微软雅黑"/>
        </w:rPr>
        <w:t>中国互联网+实战专家</w:t>
      </w:r>
    </w:p>
    <w:p>
      <w:pPr>
        <w:rPr>
          <w:rFonts w:ascii="微软雅黑" w:hAnsi="微软雅黑" w:eastAsia="微软雅黑"/>
        </w:rPr>
      </w:pPr>
      <w:r>
        <w:rPr>
          <w:rFonts w:ascii="微软雅黑" w:hAnsi="微软雅黑" w:eastAsia="微软雅黑"/>
        </w:rPr>
        <w:t>互联网+实战营销教练</w:t>
      </w:r>
    </w:p>
    <w:p>
      <w:pPr>
        <w:rPr>
          <w:rFonts w:ascii="微软雅黑" w:hAnsi="微软雅黑" w:eastAsia="微软雅黑"/>
        </w:rPr>
      </w:pPr>
      <w:r>
        <w:rPr>
          <w:rFonts w:ascii="微软雅黑" w:hAnsi="微软雅黑" w:eastAsia="微软雅黑"/>
        </w:rPr>
        <w:t>电商顶级实战大师</w:t>
      </w:r>
    </w:p>
    <w:p>
      <w:pPr>
        <w:rPr>
          <w:rFonts w:ascii="微软雅黑" w:hAnsi="微软雅黑" w:eastAsia="微软雅黑"/>
        </w:rPr>
      </w:pPr>
      <w:r>
        <w:rPr>
          <w:rFonts w:ascii="微软雅黑" w:hAnsi="微软雅黑" w:eastAsia="微软雅黑"/>
        </w:rPr>
        <w:t>电商运营专家</w:t>
      </w:r>
    </w:p>
    <w:p>
      <w:pPr>
        <w:rPr>
          <w:rFonts w:ascii="微软雅黑" w:hAnsi="微软雅黑" w:eastAsia="微软雅黑"/>
        </w:rPr>
      </w:pPr>
      <w:r>
        <w:rPr>
          <w:rFonts w:ascii="微软雅黑" w:hAnsi="微软雅黑" w:eastAsia="微软雅黑"/>
        </w:rPr>
        <w:t>电商精英会讲师培训导师</w:t>
      </w:r>
    </w:p>
    <w:p>
      <w:pPr>
        <w:rPr>
          <w:rFonts w:ascii="微软雅黑" w:hAnsi="微软雅黑" w:eastAsia="微软雅黑"/>
        </w:rPr>
      </w:pPr>
      <w:r>
        <w:rPr>
          <w:rFonts w:ascii="微软雅黑" w:hAnsi="微软雅黑" w:eastAsia="微软雅黑"/>
        </w:rPr>
        <w:t>淘宝、天猫多个行业TOP店铺掌舵人，近十年帮助上千家传统企业快速成功电商转型</w:t>
      </w:r>
    </w:p>
    <w:p>
      <w:pPr>
        <w:rPr>
          <w:rFonts w:ascii="微软雅黑" w:hAnsi="微软雅黑" w:eastAsia="微软雅黑"/>
        </w:rPr>
      </w:pPr>
      <w:r>
        <w:rPr>
          <w:rFonts w:ascii="微软雅黑" w:hAnsi="微软雅黑" w:eastAsia="微软雅黑"/>
        </w:rPr>
        <w:t>多次召集组织各大电商平台的高峰论坛并被央视及海外媒体持续追踪报道</w:t>
      </w:r>
    </w:p>
    <w:p>
      <w:pPr>
        <w:rPr>
          <w:rFonts w:ascii="宋体" w:hAnsi="宋体" w:cs="宋体"/>
          <w:color w:val="00B050"/>
          <w:kern w:val="0"/>
          <w:sz w:val="24"/>
          <w:szCs w:val="24"/>
        </w:rPr>
      </w:pPr>
    </w:p>
    <w:p>
      <w:pPr>
        <w:rPr>
          <w:rFonts w:ascii="幼圆" w:eastAsia="幼圆"/>
          <w:b/>
          <w:color w:val="000000"/>
        </w:rPr>
      </w:pPr>
      <w:r>
        <w:rPr>
          <w:rFonts w:ascii="幼圆" w:eastAsia="幼圆"/>
          <w:b/>
          <w:color w:val="000000"/>
        </w:rPr>
        <w:pict>
          <v:line id="Line 2" o:spid="_x0000_s1027" o:spt="20" style="position:absolute;left:0pt;margin-left:0pt;margin-top:1.25pt;height:0.05pt;width:486pt;z-index:251658240;mso-width-relative:page;mso-height-relative:page;" o:preferrelative="t" coordsize="21600,21600">
            <v:path arrowok="t"/>
            <v:fill focussize="0,0"/>
            <v:stroke miterlimit="2" dashstyle="dashDot"/>
            <v:imagedata o:title=""/>
            <o:lock v:ext="edit"/>
          </v:line>
        </w:pict>
      </w:r>
      <w:r>
        <w:rPr>
          <w:rFonts w:hint="eastAsia" w:ascii="幼圆" w:eastAsia="幼圆"/>
          <w:b/>
          <w:color w:val="000000"/>
        </w:rPr>
        <w:t>请将报名表，以传真、电子邮件方式提交，并及时确认。     传真:021-61294699 如需发E-mail可发至wankepx@126.com(請务必填写貴公司全称和参会學员真实姓名,谢谢！)</w:t>
      </w:r>
    </w:p>
    <w:tbl>
      <w:tblPr>
        <w:tblStyle w:val="10"/>
        <w:tblW w:w="10398"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58"/>
        <w:gridCol w:w="732"/>
        <w:gridCol w:w="853"/>
        <w:gridCol w:w="526"/>
        <w:gridCol w:w="421"/>
        <w:gridCol w:w="360"/>
        <w:gridCol w:w="900"/>
        <w:gridCol w:w="540"/>
        <w:gridCol w:w="900"/>
        <w:gridCol w:w="180"/>
        <w:gridCol w:w="1620"/>
        <w:gridCol w:w="720"/>
        <w:gridCol w:w="18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41" w:hRule="atLeast"/>
          <w:jc w:val="center"/>
        </w:trPr>
        <w:tc>
          <w:tcPr>
            <w:tcW w:w="758" w:type="dxa"/>
            <w:vAlign w:val="center"/>
          </w:tcPr>
          <w:p>
            <w:pPr>
              <w:rPr>
                <w:rFonts w:ascii="幼圆" w:eastAsia="幼圆"/>
                <w:b/>
                <w:color w:val="000000"/>
              </w:rPr>
            </w:pPr>
            <w:r>
              <w:rPr>
                <w:rFonts w:hint="eastAsia" w:ascii="幼圆" w:eastAsia="幼圆"/>
                <w:b/>
                <w:color w:val="000000"/>
              </w:rPr>
              <w:t>企业名称</w:t>
            </w:r>
          </w:p>
        </w:tc>
        <w:tc>
          <w:tcPr>
            <w:tcW w:w="5412" w:type="dxa"/>
            <w:gridSpan w:val="9"/>
            <w:vAlign w:val="center"/>
          </w:tcPr>
          <w:p>
            <w:pPr>
              <w:rPr>
                <w:rFonts w:ascii="幼圆" w:eastAsia="幼圆"/>
                <w:b/>
                <w:color w:val="000000"/>
              </w:rPr>
            </w:pPr>
          </w:p>
        </w:tc>
        <w:tc>
          <w:tcPr>
            <w:tcW w:w="1620" w:type="dxa"/>
            <w:vAlign w:val="center"/>
          </w:tcPr>
          <w:p>
            <w:pPr>
              <w:rPr>
                <w:rFonts w:ascii="幼圆" w:eastAsia="幼圆"/>
                <w:b/>
                <w:color w:val="000000"/>
              </w:rPr>
            </w:pPr>
            <w:r>
              <w:rPr>
                <w:rFonts w:hint="eastAsia" w:ascii="幼圆" w:eastAsia="幼圆"/>
                <w:b/>
                <w:color w:val="000000"/>
              </w:rPr>
              <w:t>网址及品牌</w:t>
            </w:r>
          </w:p>
        </w:tc>
        <w:tc>
          <w:tcPr>
            <w:tcW w:w="2608" w:type="dxa"/>
            <w:gridSpan w:val="2"/>
            <w:vAlign w:val="center"/>
          </w:tcPr>
          <w:p>
            <w:pPr>
              <w:rPr>
                <w:rFonts w:ascii="幼圆" w:eastAsia="幼圆"/>
                <w:b/>
                <w:color w:val="00000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55" w:hRule="atLeast"/>
          <w:jc w:val="center"/>
        </w:trPr>
        <w:tc>
          <w:tcPr>
            <w:tcW w:w="758" w:type="dxa"/>
            <w:vMerge w:val="restart"/>
            <w:vAlign w:val="center"/>
          </w:tcPr>
          <w:p>
            <w:pPr>
              <w:rPr>
                <w:rFonts w:ascii="幼圆" w:eastAsia="幼圆"/>
                <w:b/>
                <w:color w:val="000000"/>
              </w:rPr>
            </w:pPr>
            <w:r>
              <w:rPr>
                <w:rFonts w:hint="eastAsia" w:ascii="幼圆" w:eastAsia="幼圆"/>
                <w:b/>
                <w:color w:val="000000"/>
              </w:rPr>
              <w:t>联系人</w:t>
            </w:r>
          </w:p>
          <w:p>
            <w:pPr>
              <w:rPr>
                <w:rFonts w:ascii="幼圆" w:eastAsia="幼圆"/>
                <w:b/>
                <w:color w:val="000000"/>
              </w:rPr>
            </w:pPr>
            <w:r>
              <w:rPr>
                <w:rFonts w:hint="eastAsia" w:ascii="幼圆" w:eastAsia="幼圆"/>
                <w:b/>
                <w:color w:val="000000"/>
              </w:rPr>
              <w:t>信息</w:t>
            </w:r>
          </w:p>
        </w:tc>
        <w:tc>
          <w:tcPr>
            <w:tcW w:w="732" w:type="dxa"/>
            <w:vAlign w:val="center"/>
          </w:tcPr>
          <w:p>
            <w:pPr>
              <w:rPr>
                <w:rFonts w:ascii="幼圆" w:eastAsia="幼圆"/>
                <w:b/>
                <w:color w:val="000000"/>
              </w:rPr>
            </w:pPr>
            <w:r>
              <w:rPr>
                <w:rFonts w:hint="eastAsia" w:ascii="幼圆" w:eastAsia="幼圆"/>
                <w:b/>
                <w:color w:val="000000"/>
              </w:rPr>
              <w:t>姓名</w:t>
            </w:r>
          </w:p>
        </w:tc>
        <w:tc>
          <w:tcPr>
            <w:tcW w:w="1379" w:type="dxa"/>
            <w:gridSpan w:val="2"/>
            <w:vAlign w:val="center"/>
          </w:tcPr>
          <w:p>
            <w:pPr>
              <w:rPr>
                <w:rFonts w:ascii="幼圆" w:eastAsia="幼圆"/>
                <w:b/>
                <w:color w:val="000000"/>
              </w:rPr>
            </w:pPr>
          </w:p>
        </w:tc>
        <w:tc>
          <w:tcPr>
            <w:tcW w:w="781" w:type="dxa"/>
            <w:gridSpan w:val="2"/>
            <w:vAlign w:val="center"/>
          </w:tcPr>
          <w:p>
            <w:pPr>
              <w:rPr>
                <w:rFonts w:ascii="幼圆" w:eastAsia="幼圆"/>
                <w:b/>
                <w:color w:val="000000"/>
              </w:rPr>
            </w:pPr>
            <w:r>
              <w:rPr>
                <w:rFonts w:hint="eastAsia" w:ascii="幼圆" w:eastAsia="幼圆"/>
                <w:b/>
                <w:color w:val="000000"/>
              </w:rPr>
              <w:t>职位</w:t>
            </w:r>
          </w:p>
        </w:tc>
        <w:tc>
          <w:tcPr>
            <w:tcW w:w="1440" w:type="dxa"/>
            <w:gridSpan w:val="2"/>
            <w:vAlign w:val="center"/>
          </w:tcPr>
          <w:p>
            <w:pPr>
              <w:rPr>
                <w:rFonts w:ascii="幼圆" w:eastAsia="幼圆"/>
                <w:b/>
                <w:color w:val="000000"/>
              </w:rPr>
            </w:pPr>
          </w:p>
        </w:tc>
        <w:tc>
          <w:tcPr>
            <w:tcW w:w="1080" w:type="dxa"/>
            <w:gridSpan w:val="2"/>
            <w:vAlign w:val="center"/>
          </w:tcPr>
          <w:p>
            <w:pPr>
              <w:rPr>
                <w:rFonts w:ascii="幼圆" w:eastAsia="幼圆"/>
                <w:b/>
                <w:color w:val="000000"/>
              </w:rPr>
            </w:pPr>
            <w:r>
              <w:rPr>
                <w:rFonts w:hint="eastAsia" w:ascii="幼圆" w:eastAsia="幼圆"/>
                <w:b/>
                <w:color w:val="000000"/>
              </w:rPr>
              <w:t>电话</w:t>
            </w:r>
          </w:p>
        </w:tc>
        <w:tc>
          <w:tcPr>
            <w:tcW w:w="1620" w:type="dxa"/>
            <w:vAlign w:val="center"/>
          </w:tcPr>
          <w:p>
            <w:pPr>
              <w:rPr>
                <w:rFonts w:ascii="幼圆" w:eastAsia="幼圆"/>
                <w:b/>
                <w:color w:val="000000"/>
              </w:rPr>
            </w:pPr>
          </w:p>
        </w:tc>
        <w:tc>
          <w:tcPr>
            <w:tcW w:w="720" w:type="dxa"/>
            <w:vAlign w:val="center"/>
          </w:tcPr>
          <w:p>
            <w:pPr>
              <w:rPr>
                <w:rFonts w:ascii="幼圆" w:eastAsia="幼圆"/>
                <w:b/>
                <w:color w:val="000000"/>
              </w:rPr>
            </w:pPr>
            <w:r>
              <w:rPr>
                <w:rFonts w:hint="eastAsia" w:ascii="幼圆" w:eastAsia="幼圆"/>
                <w:b/>
                <w:color w:val="000000"/>
              </w:rPr>
              <w:t>传真</w:t>
            </w:r>
          </w:p>
        </w:tc>
        <w:tc>
          <w:tcPr>
            <w:tcW w:w="1888" w:type="dxa"/>
            <w:vAlign w:val="center"/>
          </w:tcPr>
          <w:p>
            <w:pPr>
              <w:rPr>
                <w:rFonts w:ascii="幼圆" w:eastAsia="幼圆"/>
                <w:b/>
                <w:color w:val="00000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61" w:hRule="atLeast"/>
          <w:jc w:val="center"/>
        </w:trPr>
        <w:tc>
          <w:tcPr>
            <w:tcW w:w="758" w:type="dxa"/>
            <w:vMerge w:val="continue"/>
            <w:vAlign w:val="center"/>
          </w:tcPr>
          <w:p>
            <w:pPr>
              <w:rPr>
                <w:rFonts w:ascii="幼圆" w:eastAsia="幼圆"/>
                <w:b/>
                <w:color w:val="000000"/>
              </w:rPr>
            </w:pPr>
          </w:p>
        </w:tc>
        <w:tc>
          <w:tcPr>
            <w:tcW w:w="732" w:type="dxa"/>
            <w:vAlign w:val="center"/>
          </w:tcPr>
          <w:p>
            <w:pPr>
              <w:rPr>
                <w:rFonts w:ascii="幼圆" w:eastAsia="幼圆"/>
                <w:b/>
                <w:color w:val="000000"/>
              </w:rPr>
            </w:pPr>
            <w:r>
              <w:rPr>
                <w:rFonts w:hint="eastAsia" w:ascii="幼圆" w:eastAsia="幼圆"/>
                <w:b/>
                <w:color w:val="000000"/>
              </w:rPr>
              <w:t>手机</w:t>
            </w:r>
          </w:p>
        </w:tc>
        <w:tc>
          <w:tcPr>
            <w:tcW w:w="3600" w:type="dxa"/>
            <w:gridSpan w:val="6"/>
            <w:vAlign w:val="center"/>
          </w:tcPr>
          <w:p>
            <w:pPr>
              <w:rPr>
                <w:rFonts w:ascii="幼圆" w:eastAsia="幼圆"/>
                <w:b/>
                <w:color w:val="000000"/>
              </w:rPr>
            </w:pPr>
          </w:p>
        </w:tc>
        <w:tc>
          <w:tcPr>
            <w:tcW w:w="5308" w:type="dxa"/>
            <w:gridSpan w:val="5"/>
            <w:vAlign w:val="center"/>
          </w:tcPr>
          <w:p>
            <w:pPr>
              <w:rPr>
                <w:rFonts w:ascii="幼圆" w:eastAsia="幼圆"/>
                <w:b/>
                <w:color w:val="000000"/>
              </w:rPr>
            </w:pPr>
            <w:r>
              <w:rPr>
                <w:rFonts w:hint="eastAsia" w:ascii="幼圆" w:eastAsia="幼圆"/>
                <w:b/>
                <w:color w:val="000000"/>
              </w:rPr>
              <w:t>E-MAIL：</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53" w:hRule="atLeast"/>
          <w:jc w:val="center"/>
        </w:trPr>
        <w:tc>
          <w:tcPr>
            <w:tcW w:w="758" w:type="dxa"/>
            <w:vMerge w:val="restart"/>
            <w:vAlign w:val="center"/>
          </w:tcPr>
          <w:p>
            <w:pPr>
              <w:rPr>
                <w:rFonts w:ascii="幼圆" w:eastAsia="幼圆"/>
                <w:b/>
                <w:color w:val="000000"/>
              </w:rPr>
            </w:pPr>
            <w:r>
              <w:rPr>
                <w:rFonts w:hint="eastAsia" w:ascii="幼圆" w:eastAsia="幼圆"/>
                <w:b/>
                <w:color w:val="000000"/>
              </w:rPr>
              <w:t>学员名单</w:t>
            </w:r>
          </w:p>
        </w:tc>
        <w:tc>
          <w:tcPr>
            <w:tcW w:w="1585" w:type="dxa"/>
            <w:gridSpan w:val="2"/>
            <w:vAlign w:val="center"/>
          </w:tcPr>
          <w:p>
            <w:pPr>
              <w:rPr>
                <w:rFonts w:ascii="幼圆" w:eastAsia="幼圆"/>
                <w:b/>
                <w:color w:val="000000"/>
              </w:rPr>
            </w:pPr>
            <w:r>
              <w:rPr>
                <w:rFonts w:hint="eastAsia" w:ascii="幼圆" w:eastAsia="幼圆"/>
                <w:b/>
                <w:color w:val="000000"/>
              </w:rPr>
              <w:t>姓 名</w:t>
            </w:r>
          </w:p>
        </w:tc>
        <w:tc>
          <w:tcPr>
            <w:tcW w:w="947" w:type="dxa"/>
            <w:gridSpan w:val="2"/>
            <w:vAlign w:val="center"/>
          </w:tcPr>
          <w:p>
            <w:pPr>
              <w:rPr>
                <w:rFonts w:ascii="幼圆" w:eastAsia="幼圆"/>
                <w:b/>
                <w:color w:val="000000"/>
              </w:rPr>
            </w:pPr>
            <w:r>
              <w:rPr>
                <w:rFonts w:hint="eastAsia" w:ascii="幼圆" w:eastAsia="幼圆"/>
                <w:b/>
                <w:color w:val="000000"/>
              </w:rPr>
              <w:t>性 别</w:t>
            </w:r>
          </w:p>
        </w:tc>
        <w:tc>
          <w:tcPr>
            <w:tcW w:w="1260" w:type="dxa"/>
            <w:gridSpan w:val="2"/>
            <w:vAlign w:val="center"/>
          </w:tcPr>
          <w:p>
            <w:pPr>
              <w:rPr>
                <w:rFonts w:ascii="幼圆" w:eastAsia="幼圆"/>
                <w:b/>
                <w:color w:val="000000"/>
              </w:rPr>
            </w:pPr>
            <w:r>
              <w:rPr>
                <w:rFonts w:hint="eastAsia" w:ascii="幼圆" w:eastAsia="幼圆"/>
                <w:b/>
                <w:color w:val="000000"/>
              </w:rPr>
              <w:t>职 务</w:t>
            </w:r>
          </w:p>
        </w:tc>
        <w:tc>
          <w:tcPr>
            <w:tcW w:w="1440" w:type="dxa"/>
            <w:gridSpan w:val="2"/>
            <w:vAlign w:val="center"/>
          </w:tcPr>
          <w:p>
            <w:pPr>
              <w:rPr>
                <w:rFonts w:ascii="幼圆" w:eastAsia="幼圆"/>
                <w:b/>
                <w:color w:val="000000"/>
              </w:rPr>
            </w:pPr>
            <w:r>
              <w:rPr>
                <w:rFonts w:hint="eastAsia" w:ascii="幼圆" w:eastAsia="幼圆"/>
                <w:b/>
                <w:color w:val="000000"/>
              </w:rPr>
              <w:t>电 话</w:t>
            </w:r>
          </w:p>
        </w:tc>
        <w:tc>
          <w:tcPr>
            <w:tcW w:w="1800" w:type="dxa"/>
            <w:gridSpan w:val="2"/>
            <w:vAlign w:val="center"/>
          </w:tcPr>
          <w:p>
            <w:pPr>
              <w:rPr>
                <w:rFonts w:ascii="幼圆" w:eastAsia="幼圆"/>
                <w:b/>
                <w:color w:val="000000"/>
              </w:rPr>
            </w:pPr>
            <w:r>
              <w:rPr>
                <w:rFonts w:hint="eastAsia" w:ascii="幼圆" w:eastAsia="幼圆"/>
                <w:b/>
                <w:color w:val="000000"/>
              </w:rPr>
              <w:t>手 机</w:t>
            </w:r>
          </w:p>
        </w:tc>
        <w:tc>
          <w:tcPr>
            <w:tcW w:w="2608" w:type="dxa"/>
            <w:gridSpan w:val="2"/>
            <w:vAlign w:val="center"/>
          </w:tcPr>
          <w:p>
            <w:pPr>
              <w:rPr>
                <w:rFonts w:ascii="幼圆" w:eastAsia="幼圆"/>
                <w:b/>
                <w:color w:val="000000"/>
              </w:rPr>
            </w:pPr>
            <w:r>
              <w:rPr>
                <w:rFonts w:hint="eastAsia" w:ascii="幼圆" w:eastAsia="幼圆"/>
                <w:b/>
                <w:color w:val="000000"/>
              </w:rPr>
              <w:t>邮 箱</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58" w:hRule="atLeast"/>
          <w:jc w:val="center"/>
        </w:trPr>
        <w:tc>
          <w:tcPr>
            <w:tcW w:w="758" w:type="dxa"/>
            <w:vMerge w:val="continue"/>
            <w:vAlign w:val="center"/>
          </w:tcPr>
          <w:p>
            <w:pPr>
              <w:rPr>
                <w:rFonts w:ascii="幼圆" w:eastAsia="幼圆"/>
                <w:b/>
                <w:color w:val="000000"/>
              </w:rPr>
            </w:pPr>
          </w:p>
        </w:tc>
        <w:tc>
          <w:tcPr>
            <w:tcW w:w="1585" w:type="dxa"/>
            <w:gridSpan w:val="2"/>
            <w:vAlign w:val="center"/>
          </w:tcPr>
          <w:p>
            <w:pPr>
              <w:rPr>
                <w:rFonts w:ascii="幼圆" w:eastAsia="幼圆"/>
                <w:b/>
                <w:color w:val="000000"/>
              </w:rPr>
            </w:pPr>
          </w:p>
        </w:tc>
        <w:tc>
          <w:tcPr>
            <w:tcW w:w="947" w:type="dxa"/>
            <w:gridSpan w:val="2"/>
            <w:vAlign w:val="center"/>
          </w:tcPr>
          <w:p>
            <w:pPr>
              <w:rPr>
                <w:rFonts w:ascii="幼圆" w:eastAsia="幼圆"/>
                <w:b/>
                <w:color w:val="000000"/>
              </w:rPr>
            </w:pPr>
          </w:p>
        </w:tc>
        <w:tc>
          <w:tcPr>
            <w:tcW w:w="1260" w:type="dxa"/>
            <w:gridSpan w:val="2"/>
            <w:vAlign w:val="center"/>
          </w:tcPr>
          <w:p>
            <w:pPr>
              <w:rPr>
                <w:rFonts w:ascii="幼圆" w:eastAsia="幼圆"/>
                <w:b/>
                <w:color w:val="000000"/>
              </w:rPr>
            </w:pPr>
          </w:p>
        </w:tc>
        <w:tc>
          <w:tcPr>
            <w:tcW w:w="1440" w:type="dxa"/>
            <w:gridSpan w:val="2"/>
            <w:vAlign w:val="center"/>
          </w:tcPr>
          <w:p>
            <w:pPr>
              <w:rPr>
                <w:rFonts w:ascii="幼圆" w:eastAsia="幼圆"/>
                <w:b/>
                <w:color w:val="000000"/>
              </w:rPr>
            </w:pPr>
          </w:p>
        </w:tc>
        <w:tc>
          <w:tcPr>
            <w:tcW w:w="1800" w:type="dxa"/>
            <w:gridSpan w:val="2"/>
            <w:vAlign w:val="center"/>
          </w:tcPr>
          <w:p>
            <w:pPr>
              <w:rPr>
                <w:rFonts w:ascii="幼圆" w:eastAsia="幼圆"/>
                <w:b/>
                <w:color w:val="000000"/>
              </w:rPr>
            </w:pPr>
          </w:p>
        </w:tc>
        <w:tc>
          <w:tcPr>
            <w:tcW w:w="2608" w:type="dxa"/>
            <w:gridSpan w:val="2"/>
            <w:vAlign w:val="center"/>
          </w:tcPr>
          <w:p>
            <w:pPr>
              <w:rPr>
                <w:rFonts w:ascii="幼圆" w:eastAsia="幼圆"/>
                <w:b/>
                <w:color w:val="00000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rPr>
          <w:trHeight w:val="464" w:hRule="atLeast"/>
          <w:jc w:val="center"/>
        </w:trPr>
        <w:tc>
          <w:tcPr>
            <w:tcW w:w="758" w:type="dxa"/>
            <w:vMerge w:val="continue"/>
            <w:vAlign w:val="center"/>
          </w:tcPr>
          <w:p>
            <w:pPr>
              <w:rPr>
                <w:rFonts w:ascii="幼圆" w:eastAsia="幼圆"/>
                <w:b/>
                <w:color w:val="000000"/>
              </w:rPr>
            </w:pPr>
          </w:p>
        </w:tc>
        <w:tc>
          <w:tcPr>
            <w:tcW w:w="1585" w:type="dxa"/>
            <w:gridSpan w:val="2"/>
            <w:vAlign w:val="center"/>
          </w:tcPr>
          <w:p>
            <w:pPr>
              <w:rPr>
                <w:rFonts w:ascii="幼圆" w:eastAsia="幼圆"/>
                <w:b/>
                <w:color w:val="000000"/>
              </w:rPr>
            </w:pPr>
          </w:p>
        </w:tc>
        <w:tc>
          <w:tcPr>
            <w:tcW w:w="947" w:type="dxa"/>
            <w:gridSpan w:val="2"/>
            <w:vAlign w:val="center"/>
          </w:tcPr>
          <w:p>
            <w:pPr>
              <w:rPr>
                <w:rFonts w:ascii="幼圆" w:eastAsia="幼圆"/>
                <w:b/>
                <w:color w:val="000000"/>
              </w:rPr>
            </w:pPr>
          </w:p>
        </w:tc>
        <w:tc>
          <w:tcPr>
            <w:tcW w:w="1260" w:type="dxa"/>
            <w:gridSpan w:val="2"/>
            <w:vAlign w:val="center"/>
          </w:tcPr>
          <w:p>
            <w:pPr>
              <w:rPr>
                <w:rFonts w:ascii="幼圆" w:eastAsia="幼圆"/>
                <w:b/>
                <w:color w:val="000000"/>
              </w:rPr>
            </w:pPr>
          </w:p>
        </w:tc>
        <w:tc>
          <w:tcPr>
            <w:tcW w:w="1440" w:type="dxa"/>
            <w:gridSpan w:val="2"/>
            <w:vAlign w:val="center"/>
          </w:tcPr>
          <w:p>
            <w:pPr>
              <w:rPr>
                <w:rFonts w:ascii="幼圆" w:eastAsia="幼圆"/>
                <w:b/>
                <w:color w:val="000000"/>
              </w:rPr>
            </w:pPr>
          </w:p>
        </w:tc>
        <w:tc>
          <w:tcPr>
            <w:tcW w:w="1800" w:type="dxa"/>
            <w:gridSpan w:val="2"/>
            <w:vAlign w:val="center"/>
          </w:tcPr>
          <w:p>
            <w:pPr>
              <w:rPr>
                <w:rFonts w:ascii="幼圆" w:eastAsia="幼圆"/>
                <w:b/>
                <w:color w:val="000000"/>
              </w:rPr>
            </w:pPr>
          </w:p>
        </w:tc>
        <w:tc>
          <w:tcPr>
            <w:tcW w:w="2608" w:type="dxa"/>
            <w:gridSpan w:val="2"/>
            <w:vAlign w:val="center"/>
          </w:tcPr>
          <w:p>
            <w:pPr>
              <w:rPr>
                <w:rFonts w:ascii="幼圆" w:eastAsia="幼圆"/>
                <w:b/>
                <w:color w:val="00000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43" w:hRule="atLeast"/>
          <w:jc w:val="center"/>
        </w:trPr>
        <w:tc>
          <w:tcPr>
            <w:tcW w:w="758" w:type="dxa"/>
            <w:vMerge w:val="continue"/>
            <w:vAlign w:val="center"/>
          </w:tcPr>
          <w:p>
            <w:pPr>
              <w:rPr>
                <w:rFonts w:ascii="幼圆" w:eastAsia="幼圆"/>
                <w:b/>
                <w:color w:val="000000"/>
              </w:rPr>
            </w:pPr>
          </w:p>
        </w:tc>
        <w:tc>
          <w:tcPr>
            <w:tcW w:w="1585" w:type="dxa"/>
            <w:gridSpan w:val="2"/>
            <w:vAlign w:val="center"/>
          </w:tcPr>
          <w:p>
            <w:pPr>
              <w:rPr>
                <w:rFonts w:ascii="幼圆" w:eastAsia="幼圆"/>
                <w:b/>
                <w:color w:val="000000"/>
              </w:rPr>
            </w:pPr>
          </w:p>
        </w:tc>
        <w:tc>
          <w:tcPr>
            <w:tcW w:w="947" w:type="dxa"/>
            <w:gridSpan w:val="2"/>
            <w:vAlign w:val="center"/>
          </w:tcPr>
          <w:p>
            <w:pPr>
              <w:rPr>
                <w:rFonts w:ascii="幼圆" w:eastAsia="幼圆"/>
                <w:b/>
                <w:color w:val="000000"/>
              </w:rPr>
            </w:pPr>
          </w:p>
        </w:tc>
        <w:tc>
          <w:tcPr>
            <w:tcW w:w="1260" w:type="dxa"/>
            <w:gridSpan w:val="2"/>
            <w:vAlign w:val="center"/>
          </w:tcPr>
          <w:p>
            <w:pPr>
              <w:rPr>
                <w:rFonts w:ascii="幼圆" w:eastAsia="幼圆"/>
                <w:b/>
                <w:color w:val="000000"/>
              </w:rPr>
            </w:pPr>
          </w:p>
        </w:tc>
        <w:tc>
          <w:tcPr>
            <w:tcW w:w="1440" w:type="dxa"/>
            <w:gridSpan w:val="2"/>
            <w:vAlign w:val="center"/>
          </w:tcPr>
          <w:p>
            <w:pPr>
              <w:rPr>
                <w:rFonts w:ascii="幼圆" w:eastAsia="幼圆"/>
                <w:b/>
                <w:color w:val="000000"/>
              </w:rPr>
            </w:pPr>
          </w:p>
        </w:tc>
        <w:tc>
          <w:tcPr>
            <w:tcW w:w="1800" w:type="dxa"/>
            <w:gridSpan w:val="2"/>
            <w:vAlign w:val="center"/>
          </w:tcPr>
          <w:p>
            <w:pPr>
              <w:rPr>
                <w:rFonts w:ascii="幼圆" w:eastAsia="幼圆"/>
                <w:b/>
                <w:color w:val="000000"/>
              </w:rPr>
            </w:pPr>
          </w:p>
        </w:tc>
        <w:tc>
          <w:tcPr>
            <w:tcW w:w="2608" w:type="dxa"/>
            <w:gridSpan w:val="2"/>
            <w:vAlign w:val="center"/>
          </w:tcPr>
          <w:p>
            <w:pPr>
              <w:rPr>
                <w:rFonts w:ascii="幼圆" w:eastAsia="幼圆"/>
                <w:b/>
                <w:color w:val="00000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63" w:hRule="atLeast"/>
          <w:jc w:val="center"/>
        </w:trPr>
        <w:tc>
          <w:tcPr>
            <w:tcW w:w="758" w:type="dxa"/>
            <w:vMerge w:val="continue"/>
            <w:vAlign w:val="center"/>
          </w:tcPr>
          <w:p>
            <w:pPr>
              <w:rPr>
                <w:rFonts w:ascii="幼圆" w:eastAsia="幼圆"/>
                <w:b/>
                <w:color w:val="000000"/>
              </w:rPr>
            </w:pPr>
          </w:p>
        </w:tc>
        <w:tc>
          <w:tcPr>
            <w:tcW w:w="1585" w:type="dxa"/>
            <w:gridSpan w:val="2"/>
            <w:vAlign w:val="center"/>
          </w:tcPr>
          <w:p>
            <w:pPr>
              <w:rPr>
                <w:rFonts w:ascii="幼圆" w:eastAsia="幼圆"/>
                <w:b/>
                <w:color w:val="000000"/>
              </w:rPr>
            </w:pPr>
          </w:p>
        </w:tc>
        <w:tc>
          <w:tcPr>
            <w:tcW w:w="947" w:type="dxa"/>
            <w:gridSpan w:val="2"/>
            <w:vAlign w:val="center"/>
          </w:tcPr>
          <w:p>
            <w:pPr>
              <w:rPr>
                <w:rFonts w:ascii="幼圆" w:eastAsia="幼圆"/>
                <w:b/>
                <w:color w:val="000000"/>
              </w:rPr>
            </w:pPr>
          </w:p>
        </w:tc>
        <w:tc>
          <w:tcPr>
            <w:tcW w:w="1260" w:type="dxa"/>
            <w:gridSpan w:val="2"/>
            <w:vAlign w:val="center"/>
          </w:tcPr>
          <w:p>
            <w:pPr>
              <w:rPr>
                <w:rFonts w:ascii="幼圆" w:eastAsia="幼圆"/>
                <w:b/>
                <w:color w:val="000000"/>
              </w:rPr>
            </w:pPr>
          </w:p>
        </w:tc>
        <w:tc>
          <w:tcPr>
            <w:tcW w:w="1440" w:type="dxa"/>
            <w:gridSpan w:val="2"/>
            <w:vAlign w:val="center"/>
          </w:tcPr>
          <w:p>
            <w:pPr>
              <w:rPr>
                <w:rFonts w:ascii="幼圆" w:eastAsia="幼圆"/>
                <w:b/>
                <w:color w:val="000000"/>
              </w:rPr>
            </w:pPr>
          </w:p>
        </w:tc>
        <w:tc>
          <w:tcPr>
            <w:tcW w:w="1800" w:type="dxa"/>
            <w:gridSpan w:val="2"/>
            <w:vAlign w:val="center"/>
          </w:tcPr>
          <w:p>
            <w:pPr>
              <w:rPr>
                <w:rFonts w:ascii="幼圆" w:eastAsia="幼圆"/>
                <w:b/>
                <w:color w:val="000000"/>
              </w:rPr>
            </w:pPr>
          </w:p>
        </w:tc>
        <w:tc>
          <w:tcPr>
            <w:tcW w:w="2608" w:type="dxa"/>
            <w:gridSpan w:val="2"/>
            <w:vAlign w:val="center"/>
          </w:tcPr>
          <w:p>
            <w:pPr>
              <w:rPr>
                <w:rFonts w:ascii="幼圆" w:eastAsia="幼圆"/>
                <w:b/>
                <w:color w:val="00000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55" w:hRule="atLeast"/>
          <w:jc w:val="center"/>
        </w:trPr>
        <w:tc>
          <w:tcPr>
            <w:tcW w:w="758" w:type="dxa"/>
            <w:vAlign w:val="center"/>
          </w:tcPr>
          <w:p>
            <w:pPr>
              <w:rPr>
                <w:rFonts w:ascii="幼圆" w:eastAsia="幼圆"/>
                <w:b/>
                <w:color w:val="000000"/>
              </w:rPr>
            </w:pPr>
            <w:r>
              <w:rPr>
                <w:rFonts w:hint="eastAsia" w:ascii="幼圆" w:eastAsia="幼圆"/>
                <w:b/>
                <w:color w:val="000000"/>
              </w:rPr>
              <w:t>对公帐号</w:t>
            </w:r>
          </w:p>
        </w:tc>
        <w:tc>
          <w:tcPr>
            <w:tcW w:w="9640" w:type="dxa"/>
            <w:gridSpan w:val="12"/>
            <w:vAlign w:val="center"/>
          </w:tcPr>
          <w:p>
            <w:pPr>
              <w:rPr>
                <w:rFonts w:ascii="幼圆" w:eastAsia="幼圆"/>
                <w:b/>
                <w:color w:val="000000"/>
              </w:rPr>
            </w:pPr>
            <w:r>
              <w:rPr>
                <w:rFonts w:hint="eastAsia" w:ascii="幼圆" w:eastAsia="幼圆"/>
                <w:b/>
                <w:color w:val="000000"/>
              </w:rPr>
              <w:t xml:space="preserve">开户行：工商银行杭州学院路支行 </w:t>
            </w:r>
          </w:p>
          <w:p>
            <w:pPr>
              <w:rPr>
                <w:rFonts w:ascii="幼圆" w:eastAsia="幼圆"/>
                <w:b/>
                <w:color w:val="000000"/>
              </w:rPr>
            </w:pPr>
            <w:r>
              <w:rPr>
                <w:rFonts w:hint="eastAsia" w:ascii="幼圆" w:eastAsia="幼圆"/>
                <w:b/>
                <w:color w:val="000000"/>
              </w:rPr>
              <w:t>户</w:t>
            </w:r>
            <w:r>
              <w:rPr>
                <w:rFonts w:hint="eastAsia" w:ascii="幼圆"/>
                <w:b/>
                <w:color w:val="000000"/>
              </w:rPr>
              <w:t>　</w:t>
            </w:r>
            <w:r>
              <w:rPr>
                <w:rFonts w:hint="eastAsia" w:ascii="幼圆" w:eastAsia="幼圆"/>
                <w:b/>
                <w:color w:val="000000"/>
              </w:rPr>
              <w:t xml:space="preserve">名： 杭州杭诺企业管理有限公司 </w:t>
            </w:r>
          </w:p>
          <w:p>
            <w:pPr>
              <w:rPr>
                <w:rFonts w:ascii="幼圆" w:eastAsia="幼圆"/>
                <w:b/>
                <w:color w:val="000000"/>
              </w:rPr>
            </w:pPr>
            <w:r>
              <w:rPr>
                <w:rFonts w:hint="eastAsia" w:ascii="幼圆" w:eastAsia="幼圆"/>
                <w:b/>
                <w:color w:val="000000"/>
              </w:rPr>
              <w:t>帐</w:t>
            </w:r>
            <w:r>
              <w:rPr>
                <w:rFonts w:hint="eastAsia" w:ascii="幼圆"/>
                <w:b/>
                <w:color w:val="000000"/>
              </w:rPr>
              <w:t>　</w:t>
            </w:r>
            <w:r>
              <w:rPr>
                <w:rFonts w:hint="eastAsia" w:ascii="幼圆" w:eastAsia="幼圆"/>
                <w:b/>
                <w:color w:val="000000"/>
              </w:rPr>
              <w:t>号：1202223209900034930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55" w:hRule="atLeast"/>
          <w:jc w:val="center"/>
        </w:trPr>
        <w:tc>
          <w:tcPr>
            <w:tcW w:w="758" w:type="dxa"/>
            <w:vAlign w:val="center"/>
          </w:tcPr>
          <w:p>
            <w:pPr>
              <w:rPr>
                <w:rFonts w:ascii="幼圆" w:eastAsia="幼圆"/>
                <w:b/>
                <w:color w:val="000000"/>
              </w:rPr>
            </w:pPr>
            <w:r>
              <w:rPr>
                <w:rFonts w:hint="eastAsia" w:ascii="幼圆" w:eastAsia="幼圆"/>
                <w:b/>
                <w:color w:val="000000"/>
              </w:rPr>
              <w:t>发票开具</w:t>
            </w:r>
          </w:p>
        </w:tc>
        <w:tc>
          <w:tcPr>
            <w:tcW w:w="9640" w:type="dxa"/>
            <w:gridSpan w:val="12"/>
            <w:vAlign w:val="center"/>
          </w:tcPr>
          <w:p>
            <w:pPr>
              <w:rPr>
                <w:rFonts w:ascii="幼圆" w:eastAsia="幼圆"/>
                <w:b/>
                <w:color w:val="000000"/>
              </w:rPr>
            </w:pPr>
            <w:r>
              <w:rPr>
                <w:rFonts w:hint="eastAsia" w:ascii="幼圆" w:eastAsia="幼圆"/>
                <w:b/>
                <w:color w:val="000000"/>
              </w:rPr>
              <w:t xml:space="preserve">    抬  头：（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55" w:hRule="atLeast"/>
          <w:jc w:val="center"/>
        </w:trPr>
        <w:tc>
          <w:tcPr>
            <w:tcW w:w="758" w:type="dxa"/>
            <w:vAlign w:val="center"/>
          </w:tcPr>
          <w:p>
            <w:pPr>
              <w:rPr>
                <w:rFonts w:ascii="幼圆" w:eastAsia="幼圆"/>
                <w:b/>
                <w:color w:val="000000"/>
              </w:rPr>
            </w:pPr>
            <w:r>
              <w:rPr>
                <w:rFonts w:hint="eastAsia" w:ascii="幼圆" w:eastAsia="幼圆"/>
                <w:b/>
                <w:color w:val="000000"/>
              </w:rPr>
              <w:t>住宿代办</w:t>
            </w:r>
          </w:p>
        </w:tc>
        <w:tc>
          <w:tcPr>
            <w:tcW w:w="9640" w:type="dxa"/>
            <w:gridSpan w:val="12"/>
            <w:vAlign w:val="center"/>
          </w:tcPr>
          <w:p>
            <w:pPr>
              <w:rPr>
                <w:rFonts w:ascii="幼圆" w:eastAsia="幼圆"/>
                <w:b/>
                <w:color w:val="000000"/>
              </w:rPr>
            </w:pPr>
            <w:r>
              <w:rPr>
                <w:rFonts w:hint="eastAsia" w:ascii="幼圆" w:eastAsia="幼圆"/>
                <w:b/>
                <w:color w:val="000000"/>
              </w:rPr>
              <w:t>□是  □否  数量及要求：（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rPr>
          <w:trHeight w:val="455" w:hRule="atLeast"/>
          <w:jc w:val="center"/>
        </w:trPr>
        <w:tc>
          <w:tcPr>
            <w:tcW w:w="758" w:type="dxa"/>
            <w:vAlign w:val="center"/>
          </w:tcPr>
          <w:p>
            <w:pPr>
              <w:rPr>
                <w:rFonts w:ascii="幼圆" w:eastAsia="幼圆"/>
                <w:b/>
                <w:color w:val="000000"/>
              </w:rPr>
            </w:pPr>
            <w:r>
              <w:rPr>
                <w:rFonts w:hint="eastAsia" w:ascii="幼圆" w:eastAsia="幼圆"/>
                <w:b/>
                <w:color w:val="000000"/>
              </w:rPr>
              <w:t>票务代办</w:t>
            </w:r>
          </w:p>
        </w:tc>
        <w:tc>
          <w:tcPr>
            <w:tcW w:w="9640" w:type="dxa"/>
            <w:gridSpan w:val="12"/>
            <w:vAlign w:val="center"/>
          </w:tcPr>
          <w:p>
            <w:pPr>
              <w:rPr>
                <w:rFonts w:ascii="幼圆" w:eastAsia="幼圆"/>
                <w:b/>
                <w:color w:val="000000"/>
              </w:rPr>
            </w:pPr>
            <w:r>
              <w:rPr>
                <w:rFonts w:hint="eastAsia" w:ascii="幼圆" w:eastAsia="幼圆"/>
                <w:b/>
                <w:color w:val="000000"/>
              </w:rPr>
              <w:t>□是  □否  数量及要求：（                                                          ）</w:t>
            </w:r>
          </w:p>
        </w:tc>
      </w:tr>
    </w:tbl>
    <w:p>
      <w:pPr>
        <w:rPr>
          <w:rFonts w:ascii="幼圆" w:eastAsia="幼圆"/>
          <w:b/>
          <w:color w:val="000000"/>
        </w:rPr>
      </w:pPr>
    </w:p>
    <w:p>
      <w:pPr>
        <w:rPr>
          <w:rFonts w:ascii="幼圆" w:eastAsia="幼圆"/>
          <w:b/>
          <w:color w:val="000000"/>
        </w:rPr>
      </w:pPr>
    </w:p>
    <w:p>
      <w:pPr>
        <w:rPr>
          <w:rFonts w:ascii="幼圆" w:eastAsia="幼圆"/>
          <w:b/>
          <w:color w:val="000000"/>
        </w:rPr>
      </w:pPr>
    </w:p>
    <w:p>
      <w:pPr>
        <w:rPr>
          <w:rFonts w:ascii="幼圆" w:eastAsia="幼圆"/>
          <w:b/>
          <w:color w:val="000000"/>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幼圆">
    <w:altName w:val="宋体"/>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080F3C52" w:usb2="00000016" w:usb3="00000000" w:csb0="0004001F" w:csb1="00000000"/>
  </w:font>
  <w:font w:name="Arial">
    <w:panose1 w:val="020B0604020202020204"/>
    <w:charset w:val="00"/>
    <w:family w:val="swiss"/>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31"/>
      </w:pBdr>
    </w:pPr>
    <w:r>
      <w:drawing>
        <wp:anchor distT="0" distB="0" distL="114300" distR="114300" simplePos="0" relativeHeight="251658240" behindDoc="0" locked="0" layoutInCell="1" allowOverlap="1">
          <wp:simplePos x="0" y="0"/>
          <wp:positionH relativeFrom="column">
            <wp:posOffset>-1152525</wp:posOffset>
          </wp:positionH>
          <wp:positionV relativeFrom="paragraph">
            <wp:posOffset>-626110</wp:posOffset>
          </wp:positionV>
          <wp:extent cx="2895600" cy="1181100"/>
          <wp:effectExtent l="19050" t="0" r="0" b="0"/>
          <wp:wrapNone/>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pic:cNvPicPr>
                    <a:picLocks noChangeAspect="1" noChangeArrowheads="1"/>
                  </pic:cNvPicPr>
                </pic:nvPicPr>
                <pic:blipFill>
                  <a:blip r:embed="rId1"/>
                  <a:srcRect/>
                  <a:stretch>
                    <a:fillRect/>
                  </a:stretch>
                </pic:blipFill>
                <pic:spPr>
                  <a:xfrm>
                    <a:off x="0" y="0"/>
                    <a:ext cx="2895600" cy="11811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D59D1"/>
    <w:rsid w:val="00075573"/>
    <w:rsid w:val="00077051"/>
    <w:rsid w:val="000F0923"/>
    <w:rsid w:val="00160D2C"/>
    <w:rsid w:val="001813E3"/>
    <w:rsid w:val="001B06E7"/>
    <w:rsid w:val="0022206B"/>
    <w:rsid w:val="00237D02"/>
    <w:rsid w:val="00257D4C"/>
    <w:rsid w:val="003A38DA"/>
    <w:rsid w:val="004349DF"/>
    <w:rsid w:val="00475BBF"/>
    <w:rsid w:val="0049052C"/>
    <w:rsid w:val="0049587D"/>
    <w:rsid w:val="004B367D"/>
    <w:rsid w:val="00514A46"/>
    <w:rsid w:val="005A1293"/>
    <w:rsid w:val="005E6D36"/>
    <w:rsid w:val="005F7DE8"/>
    <w:rsid w:val="00683748"/>
    <w:rsid w:val="006A1662"/>
    <w:rsid w:val="006D59D1"/>
    <w:rsid w:val="007D4AD9"/>
    <w:rsid w:val="00864A59"/>
    <w:rsid w:val="00864BB2"/>
    <w:rsid w:val="009167B0"/>
    <w:rsid w:val="009A7147"/>
    <w:rsid w:val="009D3924"/>
    <w:rsid w:val="00A56FBF"/>
    <w:rsid w:val="00A65DCD"/>
    <w:rsid w:val="00AB2D88"/>
    <w:rsid w:val="00B02C81"/>
    <w:rsid w:val="00B05871"/>
    <w:rsid w:val="00B14940"/>
    <w:rsid w:val="00B509F7"/>
    <w:rsid w:val="00C635BD"/>
    <w:rsid w:val="00CA22F1"/>
    <w:rsid w:val="00CA3D01"/>
    <w:rsid w:val="00D21347"/>
    <w:rsid w:val="00D521B0"/>
    <w:rsid w:val="00D73E28"/>
    <w:rsid w:val="00DA6CA6"/>
    <w:rsid w:val="00E06685"/>
    <w:rsid w:val="00E14961"/>
    <w:rsid w:val="00EF0C53"/>
    <w:rsid w:val="00F022F6"/>
    <w:rsid w:val="00F07CBD"/>
    <w:rsid w:val="00F1062F"/>
    <w:rsid w:val="00F94BCF"/>
    <w:rsid w:val="247730E8"/>
    <w:rsid w:val="276D12B3"/>
    <w:rsid w:val="5E2E2A89"/>
    <w:rsid w:val="5EB26B8C"/>
    <w:rsid w:val="6A406BC9"/>
    <w:rsid w:val="75093AC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5"/>
    <w:qFormat/>
    <w:uiPriority w:val="9"/>
    <w:pPr>
      <w:widowControl/>
      <w:spacing w:before="100" w:beforeAutospacing="1" w:after="100" w:afterAutospacing="1"/>
      <w:jc w:val="left"/>
      <w:outlineLvl w:val="2"/>
    </w:pPr>
    <w:rPr>
      <w:rFonts w:ascii="宋体" w:hAnsi="宋体" w:cs="宋体"/>
      <w:b/>
      <w:bCs/>
      <w:kern w:val="0"/>
      <w:sz w:val="24"/>
      <w:szCs w:val="24"/>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4"/>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basedOn w:val="8"/>
    <w:unhideWhenUsed/>
    <w:qFormat/>
    <w:uiPriority w:val="99"/>
    <w:rPr>
      <w:color w:val="0000FF"/>
      <w:u w:val="single"/>
    </w:rPr>
  </w:style>
  <w:style w:type="paragraph" w:customStyle="1" w:styleId="11">
    <w:name w:val="p0"/>
    <w:basedOn w:val="1"/>
    <w:qFormat/>
    <w:uiPriority w:val="0"/>
    <w:pPr>
      <w:widowControl/>
    </w:pPr>
    <w:rPr>
      <w:rFonts w:ascii="Times New Roman" w:hAnsi="Times New Roman"/>
      <w:kern w:val="0"/>
      <w:szCs w:val="21"/>
    </w:rPr>
  </w:style>
  <w:style w:type="character" w:customStyle="1" w:styleId="12">
    <w:name w:val="页眉 Char"/>
    <w:basedOn w:val="8"/>
    <w:link w:val="6"/>
    <w:semiHidden/>
    <w:qFormat/>
    <w:uiPriority w:val="99"/>
    <w:rPr>
      <w:sz w:val="18"/>
      <w:szCs w:val="18"/>
    </w:rPr>
  </w:style>
  <w:style w:type="character" w:customStyle="1" w:styleId="13">
    <w:name w:val="页脚 Char"/>
    <w:basedOn w:val="8"/>
    <w:link w:val="5"/>
    <w:semiHidden/>
    <w:qFormat/>
    <w:uiPriority w:val="99"/>
    <w:rPr>
      <w:sz w:val="18"/>
      <w:szCs w:val="18"/>
    </w:rPr>
  </w:style>
  <w:style w:type="character" w:customStyle="1" w:styleId="14">
    <w:name w:val="批注框文本 Char"/>
    <w:basedOn w:val="8"/>
    <w:link w:val="4"/>
    <w:semiHidden/>
    <w:qFormat/>
    <w:uiPriority w:val="99"/>
    <w:rPr>
      <w:sz w:val="18"/>
      <w:szCs w:val="18"/>
    </w:rPr>
  </w:style>
  <w:style w:type="character" w:customStyle="1" w:styleId="15">
    <w:name w:val="标题 3 Char"/>
    <w:basedOn w:val="8"/>
    <w:link w:val="3"/>
    <w:qFormat/>
    <w:uiPriority w:val="9"/>
    <w:rPr>
      <w:rFonts w:ascii="宋体" w:hAnsi="宋体" w:cs="宋体"/>
      <w:b/>
      <w:bCs/>
      <w:sz w:val="24"/>
      <w:szCs w:val="24"/>
    </w:rPr>
  </w:style>
  <w:style w:type="character" w:customStyle="1" w:styleId="16">
    <w:name w:val="headline-content4"/>
    <w:basedOn w:val="8"/>
    <w:qFormat/>
    <w:uiPriority w:val="0"/>
  </w:style>
  <w:style w:type="paragraph" w:customStyle="1" w:styleId="17">
    <w:name w:val="List Paragraph"/>
    <w:basedOn w:val="1"/>
    <w:unhideWhenUsed/>
    <w:qFormat/>
    <w:uiPriority w:val="99"/>
    <w:pPr>
      <w:ind w:firstLine="420" w:firstLineChars="200"/>
    </w:pPr>
  </w:style>
  <w:style w:type="character" w:customStyle="1" w:styleId="18">
    <w:name w:val="apple-converted-space"/>
    <w:basedOn w:val="8"/>
    <w:qFormat/>
    <w:uiPriority w:val="0"/>
  </w:style>
  <w:style w:type="character" w:customStyle="1" w:styleId="19">
    <w:name w:val="标题 2 Char"/>
    <w:basedOn w:val="8"/>
    <w:link w:val="2"/>
    <w:semiHidden/>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221</Words>
  <Characters>1262</Characters>
  <Lines>10</Lines>
  <Paragraphs>2</Paragraphs>
  <ScaleCrop>false</ScaleCrop>
  <LinksUpToDate>false</LinksUpToDate>
  <CharactersWithSpaces>1481</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2017-03-06T05:57:00Z</dcterms:created>
  <dc:creator>AutoBVT</dc:creator>
  <cp:lastModifiedBy>Administrator</cp:lastModifiedBy>
  <dcterms:modified xsi:type="dcterms:W3CDTF">2017-03-23T01:55:17Z</dcterms:modified>
  <dc:title>军令如山-高效执行力</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