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34" w:rsidRDefault="00B24566">
      <w:r>
        <w:rPr>
          <w:rFonts w:hint="eastAsia"/>
          <w:noProof/>
        </w:rPr>
        <w:drawing>
          <wp:anchor distT="0" distB="0" distL="114300" distR="114300" simplePos="0" relativeHeight="251721728" behindDoc="0" locked="0" layoutInCell="1" allowOverlap="1">
            <wp:simplePos x="0" y="0"/>
            <wp:positionH relativeFrom="column">
              <wp:posOffset>-1329690</wp:posOffset>
            </wp:positionH>
            <wp:positionV relativeFrom="paragraph">
              <wp:posOffset>-1590675</wp:posOffset>
            </wp:positionV>
            <wp:extent cx="7950835" cy="4380865"/>
            <wp:effectExtent l="0" t="0" r="12065" b="635"/>
            <wp:wrapNone/>
            <wp:docPr id="6" name="图片 6" descr="533e690145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33e690145d06"/>
                    <pic:cNvPicPr>
                      <a:picLocks noChangeAspect="1"/>
                    </pic:cNvPicPr>
                  </pic:nvPicPr>
                  <pic:blipFill>
                    <a:blip r:embed="rId8" cstate="print"/>
                    <a:stretch>
                      <a:fillRect/>
                    </a:stretch>
                  </pic:blipFill>
                  <pic:spPr>
                    <a:xfrm>
                      <a:off x="0" y="0"/>
                      <a:ext cx="7950835" cy="4380865"/>
                    </a:xfrm>
                    <a:prstGeom prst="rect">
                      <a:avLst/>
                    </a:prstGeom>
                  </pic:spPr>
                </pic:pic>
              </a:graphicData>
            </a:graphic>
          </wp:anchor>
        </w:drawing>
      </w:r>
    </w:p>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26410">
      <w:r>
        <w:pict>
          <v:rect id="_x0000_s1026" style="position:absolute;left:0;text-align:left;margin-left:-114.6pt;margin-top:7.3pt;width:641.25pt;height:78.5pt;z-index:251659264;v-text-anchor:middle" o:gfxdata="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Bn7Qk2gAAAAwBAAAPAAAAAAAAAAEAIAAAACIA&#10;AABkcnMvZG93bnJldi54bWxQSwECFAAUAAAACACHTuJAsQ4olbICAAA3BQAADgAAAAAAAAABACAA&#10;AAApAQAAZHJzL2Uyb0RvYy54bWxQSwUGAAAAAAYABgBZAQAATQYAAAAA&#10;" filled="f" stroked="f">
            <v:shadow on="t" color="#555" opacity="31457f" offset="0,3pt"/>
            <v:textbox>
              <w:txbxContent>
                <w:p w:rsidR="00D80834" w:rsidRDefault="00B24566">
                  <w:pPr>
                    <w:jc w:val="center"/>
                    <w:rPr>
                      <w:rFonts w:asciiTheme="majorEastAsia" w:eastAsiaTheme="majorEastAsia" w:hAnsiTheme="majorEastAsia" w:cstheme="majorEastAsia"/>
                      <w:b/>
                      <w:bCs/>
                      <w:color w:val="0F6FC6" w:themeColor="accent1"/>
                      <w:sz w:val="68"/>
                      <w:szCs w:val="68"/>
                    </w:rPr>
                  </w:pPr>
                  <w:r>
                    <w:rPr>
                      <w:rFonts w:asciiTheme="majorEastAsia" w:eastAsiaTheme="majorEastAsia" w:hAnsiTheme="majorEastAsia" w:cstheme="majorEastAsia" w:hint="eastAsia"/>
                      <w:b/>
                      <w:bCs/>
                      <w:color w:val="0F6FC6" w:themeColor="accent1"/>
                      <w:sz w:val="68"/>
                      <w:szCs w:val="68"/>
                    </w:rPr>
                    <w:t>《</w:t>
                  </w:r>
                  <w:r>
                    <w:rPr>
                      <w:rFonts w:ascii="隶书" w:eastAsia="隶书" w:hAnsi="隶书" w:cs="隶书" w:hint="eastAsia"/>
                      <w:b/>
                      <w:bCs/>
                      <w:color w:val="0F6FC6"/>
                      <w:sz w:val="68"/>
                      <w:szCs w:val="68"/>
                    </w:rPr>
                    <w:t>改善生产管理的利器5S与TPM实务</w:t>
                  </w:r>
                  <w:r>
                    <w:rPr>
                      <w:rFonts w:asciiTheme="majorEastAsia" w:eastAsiaTheme="majorEastAsia" w:hAnsiTheme="majorEastAsia" w:cstheme="majorEastAsia" w:hint="eastAsia"/>
                      <w:b/>
                      <w:bCs/>
                      <w:color w:val="0F6FC6" w:themeColor="accent1"/>
                      <w:sz w:val="68"/>
                      <w:szCs w:val="68"/>
                    </w:rPr>
                    <w:t>》</w:t>
                  </w:r>
                </w:p>
              </w:txbxContent>
            </v:textbox>
          </v:rect>
        </w:pict>
      </w:r>
    </w:p>
    <w:p w:rsidR="00D80834" w:rsidRDefault="00D80834"/>
    <w:p w:rsidR="00D80834" w:rsidRDefault="00D80834"/>
    <w:p w:rsidR="00D80834" w:rsidRDefault="00D80834"/>
    <w:p w:rsidR="00D80834" w:rsidRDefault="00D80834"/>
    <w:p w:rsidR="00D80834" w:rsidRDefault="00D80834"/>
    <w:p w:rsidR="00D80834" w:rsidRDefault="00B24566">
      <w:r>
        <w:rPr>
          <w:noProof/>
        </w:rPr>
        <w:drawing>
          <wp:anchor distT="0" distB="0" distL="114300" distR="114300" simplePos="0" relativeHeight="251662336" behindDoc="1" locked="0" layoutInCell="0" allowOverlap="1">
            <wp:simplePos x="0" y="0"/>
            <wp:positionH relativeFrom="margin">
              <wp:posOffset>469900</wp:posOffset>
            </wp:positionH>
            <wp:positionV relativeFrom="margin">
              <wp:posOffset>4195445</wp:posOffset>
            </wp:positionV>
            <wp:extent cx="4511040" cy="4374515"/>
            <wp:effectExtent l="0" t="0" r="3810" b="6985"/>
            <wp:wrapNone/>
            <wp:docPr id="3" name="WordPictureWatermark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 descr="LOGO"/>
                    <pic:cNvPicPr>
                      <a:picLocks noChangeAspect="1"/>
                    </pic:cNvPicPr>
                  </pic:nvPicPr>
                  <pic:blipFill>
                    <a:blip r:embed="rId9" cstate="print">
                      <a:lum bright="70001" contrast="-70000"/>
                    </a:blip>
                    <a:srcRect/>
                    <a:stretch>
                      <a:fillRect/>
                    </a:stretch>
                  </pic:blipFill>
                  <pic:spPr>
                    <a:xfrm>
                      <a:off x="0" y="0"/>
                      <a:ext cx="4511040" cy="4374515"/>
                    </a:xfrm>
                    <a:prstGeom prst="rect">
                      <a:avLst/>
                    </a:prstGeom>
                    <a:noFill/>
                    <a:ln w="9525">
                      <a:noFill/>
                      <a:miter/>
                    </a:ln>
                  </pic:spPr>
                </pic:pic>
              </a:graphicData>
            </a:graphic>
          </wp:anchor>
        </w:drawing>
      </w:r>
    </w:p>
    <w:p w:rsidR="00D80834" w:rsidRDefault="00B24566">
      <w:pPr>
        <w:rPr>
          <w:b/>
          <w:bCs/>
          <w:color w:val="105964" w:themeColor="background2" w:themeShade="40"/>
          <w:sz w:val="44"/>
          <w:szCs w:val="44"/>
        </w:rPr>
      </w:pPr>
      <w:r>
        <w:rPr>
          <w:rFonts w:hint="eastAsia"/>
          <w:b/>
          <w:bCs/>
          <w:color w:val="105964" w:themeColor="background2" w:themeShade="40"/>
          <w:sz w:val="44"/>
          <w:szCs w:val="44"/>
        </w:rPr>
        <w:t>主办单位：苏州许氏企业管理顾问有限公司</w:t>
      </w:r>
    </w:p>
    <w:p w:rsidR="00D80834" w:rsidRDefault="00B24566">
      <w:pPr>
        <w:rPr>
          <w:b/>
          <w:bCs/>
          <w:color w:val="105964" w:themeColor="background2" w:themeShade="40"/>
          <w:sz w:val="44"/>
          <w:szCs w:val="44"/>
        </w:rPr>
      </w:pPr>
      <w:r>
        <w:rPr>
          <w:rFonts w:hint="eastAsia"/>
          <w:b/>
          <w:bCs/>
          <w:color w:val="105964" w:themeColor="background2" w:themeShade="40"/>
          <w:sz w:val="44"/>
          <w:szCs w:val="44"/>
        </w:rPr>
        <w:t xml:space="preserve">        </w:t>
      </w:r>
      <w:r>
        <w:rPr>
          <w:rFonts w:hint="eastAsia"/>
          <w:b/>
          <w:bCs/>
          <w:color w:val="105964" w:themeColor="background2" w:themeShade="40"/>
          <w:sz w:val="32"/>
          <w:szCs w:val="32"/>
        </w:rPr>
        <w:t>网址：</w:t>
      </w:r>
      <w:r>
        <w:rPr>
          <w:rFonts w:hint="eastAsia"/>
          <w:b/>
          <w:bCs/>
          <w:color w:val="105964" w:themeColor="background2" w:themeShade="40"/>
          <w:sz w:val="32"/>
          <w:szCs w:val="32"/>
        </w:rPr>
        <w:t>www.cnxushi.com.cn</w:t>
      </w:r>
    </w:p>
    <w:p w:rsidR="00D80834" w:rsidRDefault="00D80834">
      <w:pPr>
        <w:rPr>
          <w:rFonts w:ascii="华文行楷" w:eastAsia="华文行楷" w:hAnsi="华文行楷" w:cs="华文行楷"/>
          <w:color w:val="105964" w:themeColor="background2" w:themeShade="40"/>
          <w:sz w:val="24"/>
        </w:rPr>
      </w:pPr>
    </w:p>
    <w:p w:rsidR="00D80834" w:rsidRDefault="00D26410">
      <w:pPr>
        <w:rPr>
          <w:sz w:val="24"/>
        </w:rPr>
      </w:pPr>
      <w:r w:rsidRPr="00D26410">
        <w:rPr>
          <w:rFonts w:ascii="华文行楷" w:eastAsia="华文行楷" w:hAnsi="华文行楷" w:cs="华文行楷"/>
          <w:color w:val="105964" w:themeColor="background2" w:themeShade="40"/>
          <w:sz w:val="24"/>
        </w:rPr>
        <w:pict>
          <v:shapetype id="_x0000_t202" coordsize="21600,21600" o:spt="202" path="m,l,21600r21600,l21600,xe">
            <v:stroke joinstyle="miter"/>
            <v:path gradientshapeok="t" o:connecttype="rect"/>
          </v:shapetype>
          <v:shape id="_x0000_s1030" type="#_x0000_t202" style="position:absolute;left:0;text-align:left;margin-left:-21.2pt;margin-top:6.85pt;width:440.35pt;height:209.35pt;z-index:251660288" o:gfxdata="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YndmtgAAAAKAQAADwAAAAAAAAABACAAAAAiAAAAZHJzL2Rvd25yZXYueG1sUEsBAhQA&#10;FAAAAAgAh07iQP7F/NdkAgAAnQQAAA4AAAAAAAAAAQAgAAAAJwEAAGRycy9lMm9Eb2MueG1sUEsF&#10;BgAAAAAGAAYAWQEAAP0FAAAAAA==&#10;" fillcolor="#c8e3fb" stroked="f" strokeweight=".5pt">
            <v:fill opacity="40632f"/>
            <v:textbox>
              <w:txbxContent>
                <w:p w:rsidR="00D80834" w:rsidRDefault="00B24566">
                  <w:pPr>
                    <w:adjustRightInd w:val="0"/>
                    <w:snapToGrid w:val="0"/>
                    <w:rPr>
                      <w:rFonts w:asciiTheme="minorEastAsia" w:hAnsiTheme="minorEastAsia" w:cstheme="minorEastAsia"/>
                      <w:kern w:val="0"/>
                      <w:sz w:val="22"/>
                      <w:szCs w:val="22"/>
                    </w:rPr>
                  </w:pPr>
                  <w:r>
                    <w:rPr>
                      <w:rFonts w:asciiTheme="minorEastAsia" w:hAnsiTheme="minorEastAsia" w:cstheme="minorEastAsia" w:hint="eastAsia"/>
                      <w:b/>
                      <w:bCs/>
                      <w:kern w:val="0"/>
                      <w:sz w:val="22"/>
                      <w:szCs w:val="22"/>
                    </w:rPr>
                    <w:t>课程名称</w:t>
                  </w:r>
                  <w:r>
                    <w:rPr>
                      <w:rFonts w:asciiTheme="minorEastAsia" w:hAnsiTheme="minorEastAsia" w:cstheme="minorEastAsia" w:hint="eastAsia"/>
                      <w:kern w:val="0"/>
                      <w:sz w:val="22"/>
                      <w:szCs w:val="22"/>
                    </w:rPr>
                    <w:t>：</w:t>
                  </w:r>
                  <w:r>
                    <w:rPr>
                      <w:rFonts w:ascii="宋体" w:hAnsi="宋体" w:cs="宋体" w:hint="eastAsia"/>
                      <w:kern w:val="0"/>
                      <w:sz w:val="22"/>
                      <w:szCs w:val="22"/>
                    </w:rPr>
                    <w:t>《改善生产管理的利器5S与TPM实务》</w:t>
                  </w:r>
                </w:p>
                <w:p w:rsidR="00D80834" w:rsidRDefault="00B24566">
                  <w:pPr>
                    <w:spacing w:line="480" w:lineRule="auto"/>
                    <w:rPr>
                      <w:rFonts w:asciiTheme="minorEastAsia" w:hAnsiTheme="minorEastAsia" w:cstheme="minorEastAsia"/>
                      <w:kern w:val="0"/>
                      <w:sz w:val="22"/>
                      <w:szCs w:val="22"/>
                    </w:rPr>
                  </w:pPr>
                  <w:r>
                    <w:rPr>
                      <w:rFonts w:asciiTheme="minorEastAsia" w:hAnsiTheme="minorEastAsia" w:cstheme="minorEastAsia" w:hint="eastAsia"/>
                      <w:b/>
                      <w:bCs/>
                      <w:kern w:val="0"/>
                      <w:sz w:val="22"/>
                      <w:szCs w:val="22"/>
                    </w:rPr>
                    <w:t>参加对象</w:t>
                  </w:r>
                  <w:r>
                    <w:rPr>
                      <w:rFonts w:asciiTheme="minorEastAsia" w:hAnsiTheme="minorEastAsia" w:cstheme="minorEastAsia" w:hint="eastAsia"/>
                      <w:kern w:val="0"/>
                      <w:sz w:val="22"/>
                      <w:szCs w:val="22"/>
                    </w:rPr>
                    <w:t>：</w:t>
                  </w:r>
                  <w:r>
                    <w:rPr>
                      <w:rFonts w:ascii="宋体" w:eastAsia="宋体" w:hAnsi="宋体" w:cs="宋体" w:hint="eastAsia"/>
                      <w:sz w:val="22"/>
                      <w:szCs w:val="22"/>
                    </w:rPr>
                    <w:t>企业高、中、基层管理者、生产主管、质量部经理。</w:t>
                  </w:r>
                </w:p>
                <w:p w:rsidR="00D80834" w:rsidRDefault="00B24566">
                  <w:pPr>
                    <w:adjustRightInd w:val="0"/>
                    <w:snapToGrid w:val="0"/>
                    <w:spacing w:line="360" w:lineRule="auto"/>
                    <w:rPr>
                      <w:rFonts w:asciiTheme="minorEastAsia" w:hAnsiTheme="minorEastAsia" w:cstheme="minorEastAsia"/>
                      <w:kern w:val="0"/>
                      <w:sz w:val="22"/>
                      <w:szCs w:val="22"/>
                    </w:rPr>
                  </w:pPr>
                  <w:r>
                    <w:rPr>
                      <w:rFonts w:asciiTheme="minorEastAsia" w:hAnsiTheme="minorEastAsia" w:cstheme="minorEastAsia" w:hint="eastAsia"/>
                      <w:b/>
                      <w:bCs/>
                      <w:kern w:val="0"/>
                      <w:sz w:val="22"/>
                      <w:szCs w:val="22"/>
                    </w:rPr>
                    <w:t>授课方式</w:t>
                  </w:r>
                  <w:r>
                    <w:rPr>
                      <w:rFonts w:asciiTheme="minorEastAsia" w:hAnsiTheme="minorEastAsia" w:cstheme="minorEastAsia" w:hint="eastAsia"/>
                      <w:kern w:val="0"/>
                      <w:sz w:val="22"/>
                      <w:szCs w:val="22"/>
                    </w:rPr>
                    <w:t>：讲师讲授 + 视频演绎 + 案例研讨 +角色扮演 + 讲师点评</w:t>
                  </w:r>
                </w:p>
                <w:p w:rsidR="00D80834" w:rsidRDefault="00B24566">
                  <w:pPr>
                    <w:adjustRightInd w:val="0"/>
                    <w:snapToGrid w:val="0"/>
                    <w:spacing w:line="360" w:lineRule="auto"/>
                    <w:rPr>
                      <w:rFonts w:asciiTheme="minorEastAsia" w:hAnsiTheme="minorEastAsia" w:cstheme="minorEastAsia"/>
                      <w:kern w:val="0"/>
                      <w:sz w:val="22"/>
                      <w:szCs w:val="22"/>
                    </w:rPr>
                  </w:pPr>
                  <w:r>
                    <w:rPr>
                      <w:rFonts w:asciiTheme="minorEastAsia" w:hAnsiTheme="minorEastAsia" w:cstheme="minorEastAsia" w:hint="eastAsia"/>
                      <w:b/>
                      <w:bCs/>
                      <w:kern w:val="0"/>
                      <w:sz w:val="22"/>
                      <w:szCs w:val="22"/>
                    </w:rPr>
                    <w:t>课程时间：</w:t>
                  </w:r>
                  <w:r w:rsidR="00500748">
                    <w:rPr>
                      <w:rFonts w:asciiTheme="minorEastAsia" w:hAnsiTheme="minorEastAsia" w:cstheme="minorEastAsia" w:hint="eastAsia"/>
                      <w:kern w:val="0"/>
                      <w:sz w:val="22"/>
                      <w:szCs w:val="22"/>
                    </w:rPr>
                    <w:t>2017</w:t>
                  </w:r>
                  <w:r>
                    <w:rPr>
                      <w:rFonts w:asciiTheme="minorEastAsia" w:hAnsiTheme="minorEastAsia" w:cstheme="minorEastAsia" w:hint="eastAsia"/>
                      <w:kern w:val="0"/>
                      <w:sz w:val="22"/>
                      <w:szCs w:val="22"/>
                    </w:rPr>
                    <w:t>年</w:t>
                  </w:r>
                  <w:r w:rsidR="00320366">
                    <w:rPr>
                      <w:rFonts w:asciiTheme="minorEastAsia" w:hAnsiTheme="minorEastAsia" w:cstheme="minorEastAsia" w:hint="eastAsia"/>
                      <w:b/>
                      <w:bCs/>
                      <w:color w:val="0F6FC6" w:themeColor="accent1"/>
                      <w:kern w:val="0"/>
                      <w:sz w:val="22"/>
                      <w:szCs w:val="22"/>
                    </w:rPr>
                    <w:t>5</w:t>
                  </w:r>
                  <w:r>
                    <w:rPr>
                      <w:rFonts w:asciiTheme="minorEastAsia" w:hAnsiTheme="minorEastAsia" w:cstheme="minorEastAsia" w:hint="eastAsia"/>
                      <w:b/>
                      <w:bCs/>
                      <w:color w:val="0F6FC6" w:themeColor="accent1"/>
                      <w:kern w:val="0"/>
                      <w:sz w:val="22"/>
                      <w:szCs w:val="22"/>
                    </w:rPr>
                    <w:t>月</w:t>
                  </w:r>
                  <w:r w:rsidR="00320366">
                    <w:rPr>
                      <w:rFonts w:asciiTheme="minorEastAsia" w:hAnsiTheme="minorEastAsia" w:cstheme="minorEastAsia" w:hint="eastAsia"/>
                      <w:b/>
                      <w:bCs/>
                      <w:color w:val="0F6FC6" w:themeColor="accent1"/>
                      <w:kern w:val="0"/>
                      <w:sz w:val="22"/>
                      <w:szCs w:val="22"/>
                    </w:rPr>
                    <w:t>18</w:t>
                  </w:r>
                  <w:r>
                    <w:rPr>
                      <w:rFonts w:asciiTheme="minorEastAsia" w:hAnsiTheme="minorEastAsia" w:cstheme="minorEastAsia" w:hint="eastAsia"/>
                      <w:b/>
                      <w:bCs/>
                      <w:color w:val="0F6FC6" w:themeColor="accent1"/>
                      <w:kern w:val="0"/>
                      <w:sz w:val="22"/>
                      <w:szCs w:val="22"/>
                    </w:rPr>
                    <w:t>日</w:t>
                  </w:r>
                  <w:r>
                    <w:rPr>
                      <w:rFonts w:asciiTheme="minorEastAsia" w:hAnsiTheme="minorEastAsia" w:cstheme="minorEastAsia" w:hint="eastAsia"/>
                      <w:kern w:val="0"/>
                      <w:sz w:val="22"/>
                      <w:szCs w:val="22"/>
                    </w:rPr>
                    <w:t xml:space="preserve">      AM09：00—PM16：00      6HR</w:t>
                  </w:r>
                </w:p>
                <w:p w:rsidR="00D80834" w:rsidRDefault="00B24566">
                  <w:pPr>
                    <w:adjustRightInd w:val="0"/>
                    <w:snapToGrid w:val="0"/>
                    <w:spacing w:line="360" w:lineRule="auto"/>
                    <w:rPr>
                      <w:rFonts w:asciiTheme="minorEastAsia" w:hAnsiTheme="minorEastAsia" w:cstheme="minorEastAsia"/>
                      <w:kern w:val="0"/>
                      <w:sz w:val="22"/>
                      <w:szCs w:val="22"/>
                    </w:rPr>
                  </w:pPr>
                  <w:r>
                    <w:rPr>
                      <w:rFonts w:asciiTheme="minorEastAsia" w:hAnsiTheme="minorEastAsia" w:cstheme="minorEastAsia" w:hint="eastAsia"/>
                      <w:b/>
                      <w:bCs/>
                      <w:kern w:val="0"/>
                      <w:sz w:val="22"/>
                      <w:szCs w:val="22"/>
                    </w:rPr>
                    <w:t>课程费用</w:t>
                  </w:r>
                  <w:r>
                    <w:rPr>
                      <w:rFonts w:asciiTheme="minorEastAsia" w:hAnsiTheme="minorEastAsia" w:cstheme="minorEastAsia" w:hint="eastAsia"/>
                      <w:kern w:val="0"/>
                      <w:sz w:val="22"/>
                      <w:szCs w:val="22"/>
                    </w:rPr>
                    <w:t>：</w:t>
                  </w:r>
                  <w:r>
                    <w:rPr>
                      <w:rFonts w:ascii="宋体" w:hAnsi="宋体" w:cs="宋体" w:hint="eastAsia"/>
                      <w:kern w:val="0"/>
                      <w:sz w:val="22"/>
                      <w:szCs w:val="22"/>
                    </w:rPr>
                    <w:t>2180</w:t>
                  </w:r>
                  <w:r>
                    <w:rPr>
                      <w:rFonts w:ascii="宋体" w:eastAsia="宋体" w:hAnsi="宋体" w:cs="宋体" w:hint="eastAsia"/>
                      <w:kern w:val="0"/>
                      <w:sz w:val="22"/>
                      <w:szCs w:val="22"/>
                    </w:rPr>
                    <w:t>元</w:t>
                  </w:r>
                  <w:r>
                    <w:rPr>
                      <w:rFonts w:asciiTheme="minorEastAsia" w:hAnsiTheme="minorEastAsia" w:cstheme="minorEastAsia" w:hint="eastAsia"/>
                      <w:kern w:val="0"/>
                      <w:sz w:val="22"/>
                      <w:szCs w:val="22"/>
                    </w:rPr>
                    <w:t>/人（含税金、教材、茶水、点心、商务套餐、证书和场地）</w:t>
                  </w:r>
                </w:p>
                <w:p w:rsidR="00D80834" w:rsidRDefault="00B24566">
                  <w:pPr>
                    <w:adjustRightInd w:val="0"/>
                    <w:snapToGrid w:val="0"/>
                    <w:spacing w:line="360" w:lineRule="auto"/>
                    <w:rPr>
                      <w:rFonts w:asciiTheme="minorEastAsia" w:hAnsiTheme="minorEastAsia" w:cstheme="minorEastAsia"/>
                      <w:color w:val="000000"/>
                      <w:sz w:val="22"/>
                      <w:szCs w:val="22"/>
                    </w:rPr>
                  </w:pPr>
                  <w:r>
                    <w:rPr>
                      <w:rFonts w:asciiTheme="minorEastAsia" w:hAnsiTheme="minorEastAsia" w:cstheme="minorEastAsia" w:hint="eastAsia"/>
                      <w:b/>
                      <w:bCs/>
                      <w:kern w:val="0"/>
                      <w:sz w:val="22"/>
                      <w:szCs w:val="22"/>
                    </w:rPr>
                    <w:t>课程地点</w:t>
                  </w:r>
                  <w:r>
                    <w:rPr>
                      <w:rFonts w:asciiTheme="minorEastAsia" w:hAnsiTheme="minorEastAsia" w:cstheme="minorEastAsia" w:hint="eastAsia"/>
                      <w:kern w:val="0"/>
                      <w:sz w:val="22"/>
                      <w:szCs w:val="22"/>
                    </w:rPr>
                    <w:t>：苏州姑苏区彩香路六号金阊科技产业园许氏培训基地第一教室。</w:t>
                  </w:r>
                  <w:r>
                    <w:rPr>
                      <w:rFonts w:asciiTheme="minorEastAsia" w:hAnsiTheme="minorEastAsia" w:cstheme="minorEastAsia" w:hint="eastAsia"/>
                      <w:color w:val="000000"/>
                      <w:sz w:val="22"/>
                      <w:szCs w:val="22"/>
                    </w:rPr>
                    <w:t xml:space="preserve">  </w:t>
                  </w:r>
                </w:p>
                <w:p w:rsidR="00D80834" w:rsidRDefault="00B24566">
                  <w:pPr>
                    <w:adjustRightInd w:val="0"/>
                    <w:snapToGrid w:val="0"/>
                    <w:spacing w:line="360" w:lineRule="auto"/>
                    <w:rPr>
                      <w:rFonts w:asciiTheme="minorEastAsia" w:hAnsiTheme="minorEastAsia" w:cstheme="minorEastAsia"/>
                      <w:color w:val="000000"/>
                      <w:sz w:val="22"/>
                      <w:szCs w:val="22"/>
                    </w:rPr>
                  </w:pPr>
                  <w:r>
                    <w:rPr>
                      <w:rFonts w:asciiTheme="minorEastAsia" w:hAnsiTheme="minorEastAsia" w:cstheme="minorEastAsia" w:hint="eastAsia"/>
                      <w:b/>
                      <w:bCs/>
                      <w:color w:val="000000"/>
                      <w:sz w:val="22"/>
                      <w:szCs w:val="22"/>
                    </w:rPr>
                    <w:t>咨询热线</w:t>
                  </w:r>
                  <w:r>
                    <w:rPr>
                      <w:rFonts w:asciiTheme="minorEastAsia" w:hAnsiTheme="minorEastAsia" w:cstheme="minorEastAsia" w:hint="eastAsia"/>
                      <w:color w:val="000000"/>
                      <w:sz w:val="22"/>
                      <w:szCs w:val="22"/>
                    </w:rPr>
                    <w:t>：0512-68363352  68363351  68363328  68363318</w:t>
                  </w:r>
                </w:p>
                <w:p w:rsidR="00D80834" w:rsidRDefault="00B24566">
                  <w:pPr>
                    <w:adjustRightInd w:val="0"/>
                    <w:snapToGrid w:val="0"/>
                    <w:spacing w:line="360" w:lineRule="auto"/>
                    <w:rPr>
                      <w:rFonts w:asciiTheme="minorEastAsia" w:hAnsiTheme="minorEastAsia" w:cstheme="minorEastAsia"/>
                      <w:b/>
                      <w:bCs/>
                      <w:color w:val="000000"/>
                      <w:sz w:val="22"/>
                      <w:szCs w:val="22"/>
                    </w:rPr>
                  </w:pPr>
                  <w:r>
                    <w:rPr>
                      <w:rFonts w:asciiTheme="minorEastAsia" w:hAnsiTheme="minorEastAsia" w:cstheme="minorEastAsia" w:hint="eastAsia"/>
                      <w:b/>
                      <w:bCs/>
                      <w:color w:val="000000"/>
                      <w:sz w:val="22"/>
                      <w:szCs w:val="22"/>
                    </w:rPr>
                    <w:t>联系人  ：</w:t>
                  </w:r>
                </w:p>
                <w:p w:rsidR="00D80834" w:rsidRDefault="00B24566">
                  <w:pPr>
                    <w:adjustRightInd w:val="0"/>
                    <w:snapToGrid w:val="0"/>
                    <w:spacing w:line="360" w:lineRule="auto"/>
                  </w:pPr>
                  <w:r>
                    <w:rPr>
                      <w:rFonts w:asciiTheme="minorEastAsia" w:hAnsiTheme="minorEastAsia" w:cstheme="minorEastAsia" w:hint="eastAsia"/>
                      <w:b/>
                      <w:bCs/>
                      <w:color w:val="000000"/>
                      <w:sz w:val="22"/>
                      <w:szCs w:val="22"/>
                    </w:rPr>
                    <w:t>电子邮箱</w:t>
                  </w:r>
                  <w:r>
                    <w:rPr>
                      <w:rFonts w:asciiTheme="minorEastAsia" w:hAnsiTheme="minorEastAsia" w:cstheme="minorEastAsia" w:hint="eastAsia"/>
                      <w:color w:val="000000"/>
                      <w:sz w:val="22"/>
                      <w:szCs w:val="22"/>
                    </w:rPr>
                    <w:t>：</w:t>
                  </w:r>
                </w:p>
              </w:txbxContent>
            </v:textbox>
          </v:shape>
        </w:pict>
      </w:r>
    </w:p>
    <w:p w:rsidR="00D80834" w:rsidRDefault="00D80834">
      <w:pPr>
        <w:rPr>
          <w:sz w:val="24"/>
        </w:rPr>
      </w:pPr>
    </w:p>
    <w:p w:rsidR="00D80834" w:rsidRDefault="00D80834">
      <w:pPr>
        <w:rPr>
          <w:sz w:val="24"/>
        </w:rPr>
      </w:pPr>
    </w:p>
    <w:p w:rsidR="00D80834" w:rsidRDefault="00D80834">
      <w:pPr>
        <w:rPr>
          <w:sz w:val="24"/>
        </w:rPr>
      </w:pPr>
    </w:p>
    <w:p w:rsidR="00D80834" w:rsidRDefault="00D26410">
      <w:pPr>
        <w:rPr>
          <w:sz w:val="24"/>
        </w:rPr>
      </w:pPr>
      <w:r w:rsidRPr="00D26410">
        <w:rPr>
          <w:sz w:val="22"/>
        </w:rPr>
        <w:pict>
          <v:shape id="叶子 2" o:spid="_x0000_s1029" style="position:absolute;left:0;text-align:left;margin-left:58.8pt;margin-top:477.2pt;width:15pt;height:15pt;rotation:11;z-index:251720704" coordsize="63,57" o:spt="100" o:gfxdata="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zNU6E2QAAAAsBAAAPAAAAAAAAAAEAIAAAACIAAABkcnMvZG93bnJldi54&#10;bWxQSwECFAAUAAAACACHTuJAWN2DBaQCAAD1BwAADgAAAAAAAAABACAAAAAoAQAAZHJzL2Uyb0Rv&#10;Yy54bWxQSwUGAAAAAAYABgBZAQAAPgYAAAAA&#10;" adj="0,,0" path="m,55v,,,2,4,2c3,54,11,45,11,45v,,14,9,29,-6c54,23,44,11,63,,17,10,7,24,8,43,12,34,24,22,34,17,17,29,5,47,,55xe" fillcolor="#9c0" stroked="f">
            <v:stroke joinstyle="round"/>
            <v:formulas/>
            <v:path o:connecttype="segments" o:connectlocs="0,@0;@0,@0;@0,@0;@0,@0;@0,0;@0,@0;@0,@0;0,@0" o:connectangles="0,0,0,0,0,0,0,0"/>
          </v:shape>
        </w:pict>
      </w:r>
    </w:p>
    <w:p w:rsidR="00D80834" w:rsidRDefault="00D80834">
      <w:pPr>
        <w:rPr>
          <w:sz w:val="24"/>
        </w:rPr>
      </w:pPr>
    </w:p>
    <w:p w:rsidR="00D80834" w:rsidRDefault="00D80834">
      <w:pPr>
        <w:adjustRightInd w:val="0"/>
        <w:snapToGrid w:val="0"/>
        <w:rPr>
          <w:rFonts w:ascii="微软雅黑" w:eastAsia="微软雅黑" w:hAnsi="微软雅黑" w:cs="微软雅黑"/>
          <w:kern w:val="0"/>
          <w:sz w:val="22"/>
          <w:szCs w:val="22"/>
        </w:rPr>
      </w:pPr>
    </w:p>
    <w:p w:rsidR="00D80834" w:rsidRDefault="00D80834">
      <w:pPr>
        <w:rPr>
          <w:sz w:val="24"/>
        </w:rPr>
      </w:pPr>
    </w:p>
    <w:p w:rsidR="00D80834" w:rsidRDefault="00D80834">
      <w:pPr>
        <w:rPr>
          <w:sz w:val="24"/>
        </w:rPr>
      </w:pPr>
    </w:p>
    <w:p w:rsidR="00D80834" w:rsidRDefault="00B24566">
      <w:pPr>
        <w:rPr>
          <w:sz w:val="24"/>
        </w:rPr>
      </w:pPr>
      <w:r>
        <w:rPr>
          <w:rFonts w:hint="eastAsia"/>
          <w:noProof/>
        </w:rPr>
        <w:drawing>
          <wp:anchor distT="0" distB="0" distL="114300" distR="114300" simplePos="0" relativeHeight="251656192" behindDoc="0" locked="0" layoutInCell="1" allowOverlap="1">
            <wp:simplePos x="0" y="0"/>
            <wp:positionH relativeFrom="column">
              <wp:posOffset>5019040</wp:posOffset>
            </wp:positionH>
            <wp:positionV relativeFrom="page">
              <wp:posOffset>8547100</wp:posOffset>
            </wp:positionV>
            <wp:extent cx="1337310" cy="1674495"/>
            <wp:effectExtent l="0" t="0" r="15240" b="1905"/>
            <wp:wrapNone/>
            <wp:docPr id="5" name="图片 5" descr="office6\wpsassist\cache\A000220150821A50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office6\wpsassist\cache\A000220150821A50PPIC"/>
                    <pic:cNvPicPr>
                      <a:picLocks noChangeAspect="1"/>
                    </pic:cNvPicPr>
                  </pic:nvPicPr>
                  <pic:blipFill>
                    <a:blip r:embed="rId10" cstate="print"/>
                    <a:srcRect/>
                    <a:stretch>
                      <a:fillRect/>
                    </a:stretch>
                  </pic:blipFill>
                  <pic:spPr>
                    <a:xfrm>
                      <a:off x="0" y="0"/>
                      <a:ext cx="1337310" cy="1674495"/>
                    </a:xfrm>
                    <a:prstGeom prst="rect">
                      <a:avLst/>
                    </a:prstGeom>
                  </pic:spPr>
                </pic:pic>
              </a:graphicData>
            </a:graphic>
          </wp:anchor>
        </w:drawing>
      </w:r>
    </w:p>
    <w:p w:rsidR="00D80834" w:rsidRDefault="00D80834">
      <w:pPr>
        <w:rPr>
          <w:sz w:val="24"/>
        </w:rPr>
      </w:pPr>
    </w:p>
    <w:p w:rsidR="00D80834" w:rsidRDefault="00D80834"/>
    <w:p w:rsidR="00D80834" w:rsidRDefault="00D80834"/>
    <w:p w:rsidR="00D80834" w:rsidRDefault="00D80834"/>
    <w:p w:rsidR="00D80834" w:rsidRDefault="00D80834"/>
    <w:p w:rsidR="00D80834" w:rsidRDefault="00D80834"/>
    <w:p w:rsidR="00D80834" w:rsidRDefault="00D80834"/>
    <w:p w:rsidR="00D80834" w:rsidRDefault="00B24566">
      <w:pPr>
        <w:widowControl/>
        <w:adjustRightInd w:val="0"/>
        <w:snapToGrid w:val="0"/>
        <w:jc w:val="left"/>
        <w:rPr>
          <w:rFonts w:asciiTheme="minorEastAsia" w:hAnsiTheme="minorEastAsia" w:cstheme="minorEastAsia"/>
          <w:szCs w:val="21"/>
          <w:u w:val="dotted"/>
        </w:rPr>
      </w:pPr>
      <w:r>
        <w:rPr>
          <w:rFonts w:asciiTheme="minorEastAsia" w:hAnsiTheme="minorEastAsia" w:cstheme="minorEastAsia" w:hint="eastAsia"/>
          <w:sz w:val="28"/>
          <w:szCs w:val="28"/>
          <w:u w:val="dotted"/>
        </w:rPr>
        <w:lastRenderedPageBreak/>
        <w:t>课程目标及收益：</w:t>
      </w:r>
      <w:r>
        <w:rPr>
          <w:rFonts w:asciiTheme="minorEastAsia" w:hAnsiTheme="minorEastAsia" w:cstheme="minorEastAsia" w:hint="eastAsia"/>
          <w:sz w:val="24"/>
          <w:u w:val="dotted"/>
        </w:rPr>
        <w:t xml:space="preserve"> </w:t>
      </w:r>
      <w:r>
        <w:rPr>
          <w:rFonts w:asciiTheme="minorEastAsia" w:hAnsiTheme="minorEastAsia" w:cstheme="minorEastAsia" w:hint="eastAsia"/>
          <w:szCs w:val="21"/>
          <w:u w:val="dotted"/>
        </w:rPr>
        <w:t xml:space="preserve">                                                                        </w:t>
      </w:r>
    </w:p>
    <w:p w:rsidR="00D80834" w:rsidRDefault="00B24566">
      <w:pPr>
        <w:widowControl/>
        <w:numPr>
          <w:ilvl w:val="0"/>
          <w:numId w:val="1"/>
        </w:numPr>
        <w:adjustRightInd w:val="0"/>
        <w:snapToGrid w:val="0"/>
        <w:jc w:val="left"/>
        <w:rPr>
          <w:rFonts w:ascii="宋体" w:eastAsia="宋体" w:hAnsi="宋体" w:cs="宋体"/>
          <w:sz w:val="20"/>
          <w:szCs w:val="20"/>
        </w:rPr>
      </w:pPr>
      <w:r>
        <w:rPr>
          <w:rFonts w:ascii="宋体" w:eastAsia="宋体" w:hAnsi="宋体" w:cs="宋体" w:hint="eastAsia"/>
          <w:sz w:val="20"/>
          <w:szCs w:val="20"/>
        </w:rPr>
        <w:t>了解5S的要点、特点和用途</w:t>
      </w:r>
    </w:p>
    <w:p w:rsidR="00D80834" w:rsidRDefault="00B24566">
      <w:pPr>
        <w:widowControl/>
        <w:numPr>
          <w:ilvl w:val="0"/>
          <w:numId w:val="1"/>
        </w:numPr>
        <w:adjustRightInd w:val="0"/>
        <w:snapToGrid w:val="0"/>
        <w:jc w:val="left"/>
        <w:rPr>
          <w:rFonts w:ascii="宋体" w:eastAsia="宋体" w:hAnsi="宋体" w:cs="宋体"/>
          <w:sz w:val="20"/>
          <w:szCs w:val="20"/>
        </w:rPr>
      </w:pPr>
      <w:r>
        <w:rPr>
          <w:rFonts w:ascii="宋体" w:eastAsia="宋体" w:hAnsi="宋体" w:cs="宋体" w:hint="eastAsia"/>
          <w:sz w:val="20"/>
          <w:szCs w:val="20"/>
        </w:rPr>
        <w:t>掌握5S实施要点和实施方法</w:t>
      </w:r>
    </w:p>
    <w:p w:rsidR="00D80834" w:rsidRDefault="00B24566">
      <w:pPr>
        <w:widowControl/>
        <w:numPr>
          <w:ilvl w:val="0"/>
          <w:numId w:val="1"/>
        </w:numPr>
        <w:adjustRightInd w:val="0"/>
        <w:snapToGrid w:val="0"/>
        <w:jc w:val="left"/>
        <w:rPr>
          <w:rFonts w:ascii="宋体" w:eastAsia="宋体" w:hAnsi="宋体" w:cs="宋体"/>
          <w:sz w:val="20"/>
          <w:szCs w:val="20"/>
        </w:rPr>
      </w:pPr>
      <w:r>
        <w:rPr>
          <w:rFonts w:ascii="宋体" w:eastAsia="宋体" w:hAnsi="宋体" w:cs="宋体" w:hint="eastAsia"/>
          <w:sz w:val="20"/>
          <w:szCs w:val="20"/>
        </w:rPr>
        <w:t>了解5S推行时的难点和解决方法</w:t>
      </w:r>
    </w:p>
    <w:p w:rsidR="00D80834" w:rsidRDefault="00B24566">
      <w:pPr>
        <w:widowControl/>
        <w:numPr>
          <w:ilvl w:val="0"/>
          <w:numId w:val="1"/>
        </w:numPr>
        <w:adjustRightInd w:val="0"/>
        <w:snapToGrid w:val="0"/>
        <w:jc w:val="left"/>
        <w:rPr>
          <w:rFonts w:ascii="宋体" w:eastAsia="宋体" w:hAnsi="宋体" w:cs="宋体"/>
          <w:sz w:val="20"/>
          <w:szCs w:val="20"/>
        </w:rPr>
      </w:pPr>
      <w:r>
        <w:rPr>
          <w:rFonts w:ascii="宋体" w:eastAsia="宋体" w:hAnsi="宋体" w:cs="宋体" w:hint="eastAsia"/>
          <w:sz w:val="20"/>
          <w:szCs w:val="20"/>
        </w:rPr>
        <w:t>了解TPM的要点、特点和用途</w:t>
      </w:r>
    </w:p>
    <w:p w:rsidR="00D80834" w:rsidRDefault="00B24566">
      <w:pPr>
        <w:widowControl/>
        <w:numPr>
          <w:ilvl w:val="0"/>
          <w:numId w:val="1"/>
        </w:numPr>
        <w:adjustRightInd w:val="0"/>
        <w:snapToGrid w:val="0"/>
        <w:jc w:val="left"/>
        <w:rPr>
          <w:rFonts w:ascii="宋体" w:eastAsia="宋体" w:hAnsi="宋体" w:cs="宋体"/>
          <w:sz w:val="20"/>
          <w:szCs w:val="20"/>
        </w:rPr>
      </w:pPr>
      <w:r>
        <w:rPr>
          <w:rFonts w:ascii="宋体" w:eastAsia="宋体" w:hAnsi="宋体" w:cs="宋体" w:hint="eastAsia"/>
          <w:sz w:val="20"/>
          <w:szCs w:val="20"/>
        </w:rPr>
        <w:t>掌握提案改善活动的推行要点和方法</w:t>
      </w:r>
    </w:p>
    <w:p w:rsidR="00D80834" w:rsidRDefault="00B24566">
      <w:pPr>
        <w:widowControl/>
        <w:numPr>
          <w:ilvl w:val="0"/>
          <w:numId w:val="1"/>
        </w:numPr>
        <w:adjustRightInd w:val="0"/>
        <w:snapToGrid w:val="0"/>
        <w:jc w:val="left"/>
        <w:rPr>
          <w:rFonts w:ascii="宋体" w:eastAsia="宋体" w:hAnsi="宋体" w:cs="宋体"/>
          <w:sz w:val="20"/>
          <w:szCs w:val="20"/>
        </w:rPr>
      </w:pPr>
      <w:r>
        <w:rPr>
          <w:rFonts w:ascii="宋体" w:eastAsia="宋体" w:hAnsi="宋体" w:cs="宋体" w:hint="eastAsia"/>
          <w:sz w:val="20"/>
          <w:szCs w:val="20"/>
        </w:rPr>
        <w:t>掌握自主保养和计划保养的要点和方法</w:t>
      </w:r>
    </w:p>
    <w:p w:rsidR="00D80834" w:rsidRDefault="00B24566">
      <w:pPr>
        <w:widowControl/>
        <w:numPr>
          <w:ilvl w:val="0"/>
          <w:numId w:val="1"/>
        </w:numPr>
        <w:adjustRightInd w:val="0"/>
        <w:snapToGrid w:val="0"/>
        <w:jc w:val="left"/>
        <w:rPr>
          <w:rFonts w:ascii="宋体" w:eastAsia="宋体" w:hAnsi="宋体" w:cs="宋体"/>
          <w:sz w:val="20"/>
          <w:szCs w:val="20"/>
        </w:rPr>
      </w:pPr>
      <w:r>
        <w:rPr>
          <w:rFonts w:ascii="宋体" w:eastAsia="宋体" w:hAnsi="宋体" w:cs="宋体" w:hint="eastAsia"/>
          <w:sz w:val="20"/>
          <w:szCs w:val="20"/>
        </w:rPr>
        <w:t>掌握生产效率化改善的要点和方法</w:t>
      </w:r>
    </w:p>
    <w:p w:rsidR="00D80834" w:rsidRDefault="00D80834">
      <w:pPr>
        <w:widowControl/>
        <w:adjustRightInd w:val="0"/>
        <w:snapToGrid w:val="0"/>
        <w:jc w:val="left"/>
        <w:rPr>
          <w:rFonts w:ascii="宋体" w:hAnsi="宋体"/>
          <w:sz w:val="20"/>
          <w:szCs w:val="20"/>
        </w:rPr>
      </w:pPr>
    </w:p>
    <w:p w:rsidR="00D80834" w:rsidRDefault="00B24566">
      <w:pPr>
        <w:rPr>
          <w:rFonts w:asciiTheme="minorEastAsia" w:hAnsiTheme="minorEastAsia" w:cstheme="minorEastAsia"/>
          <w:szCs w:val="21"/>
          <w:u w:val="dotted"/>
        </w:rPr>
      </w:pPr>
      <w:r>
        <w:rPr>
          <w:rFonts w:asciiTheme="minorEastAsia" w:hAnsiTheme="minorEastAsia" w:cstheme="minorEastAsia" w:hint="eastAsia"/>
          <w:sz w:val="28"/>
          <w:szCs w:val="28"/>
          <w:u w:val="dotted"/>
        </w:rPr>
        <w:t xml:space="preserve">课程大纲设计：  </w:t>
      </w:r>
      <w:r>
        <w:rPr>
          <w:rFonts w:asciiTheme="minorEastAsia" w:hAnsiTheme="minorEastAsia" w:cstheme="minorEastAsia" w:hint="eastAsia"/>
          <w:szCs w:val="21"/>
          <w:u w:val="dotted"/>
        </w:rPr>
        <w:t xml:space="preserve">                                                                     </w:t>
      </w:r>
    </w:p>
    <w:p w:rsidR="00D80834" w:rsidRDefault="00B24566">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第一讲：5S概论</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问题一：为什么说5S是所有现场管理的基础？它的重要性为何？</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工厂不良现状分析</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工厂不良现象造成的浪费</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5S的定义和特色</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5S的效能</w:t>
      </w:r>
    </w:p>
    <w:p w:rsidR="00D80834" w:rsidRDefault="00B24566">
      <w:pPr>
        <w:widowControl/>
        <w:jc w:val="left"/>
        <w:rPr>
          <w:rFonts w:ascii="宋体" w:eastAsia="宋体" w:hAnsi="宋体" w:cs="宋体"/>
          <w:b/>
          <w:bCs/>
          <w:kern w:val="0"/>
          <w:sz w:val="20"/>
          <w:szCs w:val="20"/>
        </w:rPr>
      </w:pPr>
      <w:r>
        <w:rPr>
          <w:rFonts w:ascii="宋体" w:hAnsi="宋体" w:hint="eastAsia"/>
          <w:b/>
          <w:noProof/>
          <w:sz w:val="20"/>
          <w:szCs w:val="21"/>
        </w:rPr>
        <w:drawing>
          <wp:anchor distT="0" distB="0" distL="114300" distR="114300" simplePos="0" relativeHeight="251782144" behindDoc="0" locked="0" layoutInCell="1" allowOverlap="1">
            <wp:simplePos x="0" y="0"/>
            <wp:positionH relativeFrom="column">
              <wp:posOffset>3682365</wp:posOffset>
            </wp:positionH>
            <wp:positionV relativeFrom="page">
              <wp:posOffset>4293235</wp:posOffset>
            </wp:positionV>
            <wp:extent cx="1583690" cy="2193925"/>
            <wp:effectExtent l="0" t="0" r="16510" b="15875"/>
            <wp:wrapNone/>
            <wp:docPr id="1" name="图片 1" descr="office6\wpsassist\cache\A000220150821A90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office6\wpsassist\cache\A000220150821A90PPIC"/>
                    <pic:cNvPicPr>
                      <a:picLocks noChangeAspect="1"/>
                    </pic:cNvPicPr>
                  </pic:nvPicPr>
                  <pic:blipFill>
                    <a:blip r:embed="rId11" cstate="print"/>
                    <a:srcRect/>
                    <a:stretch>
                      <a:fillRect/>
                    </a:stretch>
                  </pic:blipFill>
                  <pic:spPr>
                    <a:xfrm>
                      <a:off x="0" y="0"/>
                      <a:ext cx="1583690" cy="2193925"/>
                    </a:xfrm>
                    <a:prstGeom prst="rect">
                      <a:avLst/>
                    </a:prstGeom>
                  </pic:spPr>
                </pic:pic>
              </a:graphicData>
            </a:graphic>
          </wp:anchor>
        </w:drawing>
      </w:r>
      <w:r>
        <w:rPr>
          <w:rFonts w:ascii="宋体" w:eastAsia="宋体" w:hAnsi="宋体" w:cs="宋体" w:hint="eastAsia"/>
          <w:b/>
          <w:bCs/>
          <w:kern w:val="0"/>
          <w:sz w:val="20"/>
          <w:szCs w:val="20"/>
        </w:rPr>
        <w:t>第二讲：5S的推行准备</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问题二：推行5S的主要障碍为何？</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消除意识障碍</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成立推行委员会</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宣传和培训</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示范区的5S活动</w:t>
      </w:r>
    </w:p>
    <w:p w:rsidR="00D80834" w:rsidRDefault="00B24566">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第三讲：5S的实施要点</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问题三：5S实施的关键问题为何？</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整理的实施要点</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整顿的实施要点</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清扫的实施要点</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清洁的实施要点</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保养的实施要点</w:t>
      </w:r>
    </w:p>
    <w:p w:rsidR="00D80834" w:rsidRDefault="00B24566">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第四讲：5S实施方法</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问题四：5S实施的技巧为何？</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红牌作战</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目标管理</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查检表</w:t>
      </w:r>
    </w:p>
    <w:p w:rsidR="00D80834" w:rsidRDefault="00B24566">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第五讲：5S实施的成果与误区</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问题五：5S实施有哪些结果？如何巩固这些成果？</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提问、思考、回答</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5S实施的成果及巩固</w:t>
      </w:r>
    </w:p>
    <w:p w:rsidR="00D80834" w:rsidRDefault="00B24566">
      <w:pPr>
        <w:widowControl/>
        <w:numPr>
          <w:ilvl w:val="0"/>
          <w:numId w:val="3"/>
        </w:numPr>
        <w:ind w:left="1260"/>
        <w:jc w:val="left"/>
        <w:rPr>
          <w:rFonts w:ascii="宋体" w:eastAsia="宋体" w:hAnsi="宋体" w:cs="宋体"/>
          <w:kern w:val="0"/>
          <w:sz w:val="20"/>
          <w:szCs w:val="20"/>
        </w:rPr>
      </w:pPr>
      <w:r>
        <w:rPr>
          <w:rFonts w:ascii="宋体" w:eastAsia="宋体" w:hAnsi="宋体" w:cs="宋体" w:hint="eastAsia"/>
          <w:kern w:val="0"/>
          <w:sz w:val="20"/>
          <w:szCs w:val="20"/>
        </w:rPr>
        <w:t>排除浪费/ 提升效率/ 降低不良</w:t>
      </w:r>
    </w:p>
    <w:p w:rsidR="00D80834" w:rsidRDefault="00B24566">
      <w:pPr>
        <w:widowControl/>
        <w:numPr>
          <w:ilvl w:val="0"/>
          <w:numId w:val="3"/>
        </w:numPr>
        <w:ind w:left="1260"/>
        <w:jc w:val="left"/>
        <w:rPr>
          <w:rFonts w:ascii="宋体" w:eastAsia="宋体" w:hAnsi="宋体" w:cs="宋体"/>
          <w:kern w:val="0"/>
          <w:sz w:val="20"/>
          <w:szCs w:val="20"/>
        </w:rPr>
      </w:pPr>
      <w:r>
        <w:rPr>
          <w:rFonts w:ascii="宋体" w:eastAsia="宋体" w:hAnsi="宋体" w:cs="宋体" w:hint="eastAsia"/>
          <w:kern w:val="0"/>
          <w:sz w:val="20"/>
          <w:szCs w:val="20"/>
        </w:rPr>
        <w:t>5S活动的标准化</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5S活动的认识误区</w:t>
      </w:r>
    </w:p>
    <w:p w:rsidR="00D80834" w:rsidRDefault="00B24566">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第六讲：TPM的基本概念</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问题六：何为TPM？TPM与5S关系为何？</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TPM的定义，历史和目标</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TPM展开的八大重点</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TPM与5S的关系</w:t>
      </w:r>
    </w:p>
    <w:p w:rsidR="00D80834" w:rsidRDefault="00B24566">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lastRenderedPageBreak/>
        <w:t>第七讲：TPM的推行准备</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问题七；推行TMP的主要障碍为何？</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推进TPM活动的困难</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推进TPM活动的宣传与培训</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推进TPM委员会的成立</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推进TPM活动计划的制定</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5S基础的建立</w:t>
      </w:r>
    </w:p>
    <w:p w:rsidR="00D80834" w:rsidRDefault="00B24566">
      <w:pPr>
        <w:widowControl/>
        <w:jc w:val="left"/>
        <w:rPr>
          <w:rFonts w:ascii="宋体" w:eastAsia="宋体" w:hAnsi="宋体" w:cs="宋体"/>
          <w:b/>
          <w:bCs/>
          <w:kern w:val="0"/>
          <w:sz w:val="20"/>
          <w:szCs w:val="20"/>
        </w:rPr>
      </w:pPr>
      <w:r>
        <w:rPr>
          <w:rFonts w:ascii="宋体" w:hAnsi="宋体" w:cs="宋体" w:hint="eastAsia"/>
          <w:noProof/>
          <w:kern w:val="0"/>
          <w:sz w:val="20"/>
          <w:szCs w:val="21"/>
        </w:rPr>
        <w:drawing>
          <wp:anchor distT="0" distB="0" distL="114300" distR="114300" simplePos="0" relativeHeight="251841536" behindDoc="0" locked="0" layoutInCell="1" allowOverlap="1">
            <wp:simplePos x="0" y="0"/>
            <wp:positionH relativeFrom="column">
              <wp:posOffset>3774440</wp:posOffset>
            </wp:positionH>
            <wp:positionV relativeFrom="page">
              <wp:posOffset>2359025</wp:posOffset>
            </wp:positionV>
            <wp:extent cx="1880235" cy="1710055"/>
            <wp:effectExtent l="0" t="0" r="5715" b="4445"/>
            <wp:wrapNone/>
            <wp:docPr id="8" name="图片 8" descr="office6\wpsassist\cache\A000220150322C28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office6\wpsassist\cache\A000220150322C28PPIC"/>
                    <pic:cNvPicPr>
                      <a:picLocks noChangeAspect="1"/>
                    </pic:cNvPicPr>
                  </pic:nvPicPr>
                  <pic:blipFill>
                    <a:blip r:embed="rId12" cstate="print"/>
                    <a:srcRect/>
                    <a:stretch>
                      <a:fillRect/>
                    </a:stretch>
                  </pic:blipFill>
                  <pic:spPr>
                    <a:xfrm>
                      <a:off x="0" y="0"/>
                      <a:ext cx="1880235" cy="1710055"/>
                    </a:xfrm>
                    <a:prstGeom prst="rect">
                      <a:avLst/>
                    </a:prstGeom>
                  </pic:spPr>
                </pic:pic>
              </a:graphicData>
            </a:graphic>
          </wp:anchor>
        </w:drawing>
      </w:r>
      <w:r>
        <w:rPr>
          <w:rFonts w:ascii="宋体" w:eastAsia="宋体" w:hAnsi="宋体" w:cs="宋体" w:hint="eastAsia"/>
          <w:b/>
          <w:bCs/>
          <w:kern w:val="0"/>
          <w:sz w:val="20"/>
          <w:szCs w:val="20"/>
        </w:rPr>
        <w:t>第八讲：提案改善活动</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问题八：提案改善活动为何？它有哪些用处？</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提案改善活动的基本概念</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提案改善活动制度的制定</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提案改善活动的推行要点</w:t>
      </w:r>
    </w:p>
    <w:p w:rsidR="00D80834" w:rsidRDefault="00B24566">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第九讲：TPM之一—自主保养</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问题九：何谓自主保养？它有何用途？</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自主保养的定义，范围</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自主保养展开七步骤（讲解和现场录像）</w:t>
      </w:r>
    </w:p>
    <w:p w:rsidR="00D80834" w:rsidRDefault="00B24566">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第十讲：TPM之二——生产效率化改善</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问题十：何为生产效率化？影响生产效率化的因素为何？</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影响生产效率的因素</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损耗的构造及效率计算</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生产效率化活动推行</w:t>
      </w:r>
    </w:p>
    <w:p w:rsidR="00D80834" w:rsidRDefault="00B24566">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第十一讲：TPM之三——计划保养</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问题十一：怎样才能减少设备机器故障</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计划保养的目的</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计划保养的五步骤推行要点</w:t>
      </w:r>
    </w:p>
    <w:p w:rsidR="00D80834" w:rsidRDefault="00B24566">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第十二讲：间接部门实施TMP</w:t>
      </w:r>
    </w:p>
    <w:p w:rsidR="00D80834" w:rsidRDefault="00B24566">
      <w:pPr>
        <w:widowControl/>
        <w:numPr>
          <w:ilvl w:val="0"/>
          <w:numId w:val="1"/>
        </w:numPr>
        <w:jc w:val="left"/>
        <w:rPr>
          <w:rFonts w:ascii="宋体" w:eastAsia="宋体" w:hAnsi="宋体" w:cs="宋体"/>
          <w:kern w:val="0"/>
          <w:sz w:val="20"/>
          <w:szCs w:val="20"/>
        </w:rPr>
      </w:pPr>
      <w:r>
        <w:rPr>
          <w:rFonts w:ascii="宋体" w:eastAsia="宋体" w:hAnsi="宋体" w:cs="宋体" w:hint="eastAsia"/>
          <w:kern w:val="0"/>
          <w:sz w:val="20"/>
          <w:szCs w:val="20"/>
        </w:rPr>
        <w:t>问题十二：TPM能实施到间接部门吗？TPM怎样在间接部门实施？</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将TPM实施至事务间接部门</w:t>
      </w:r>
    </w:p>
    <w:p w:rsidR="00D80834" w:rsidRDefault="00B24566">
      <w:pPr>
        <w:widowControl/>
        <w:numPr>
          <w:ilvl w:val="0"/>
          <w:numId w:val="2"/>
        </w:numPr>
        <w:ind w:left="840"/>
        <w:jc w:val="left"/>
        <w:rPr>
          <w:rFonts w:ascii="宋体" w:eastAsia="宋体" w:hAnsi="宋体" w:cs="宋体"/>
          <w:kern w:val="0"/>
          <w:sz w:val="20"/>
          <w:szCs w:val="20"/>
        </w:rPr>
      </w:pPr>
      <w:r>
        <w:rPr>
          <w:rFonts w:ascii="宋体" w:eastAsia="宋体" w:hAnsi="宋体" w:cs="宋体" w:hint="eastAsia"/>
          <w:kern w:val="0"/>
          <w:sz w:val="20"/>
          <w:szCs w:val="20"/>
        </w:rPr>
        <w:t>事务工厂的想法</w:t>
      </w:r>
    </w:p>
    <w:p w:rsidR="00D80834" w:rsidRDefault="00B24566">
      <w:pPr>
        <w:widowControl/>
        <w:numPr>
          <w:ilvl w:val="0"/>
          <w:numId w:val="2"/>
        </w:numPr>
        <w:ind w:left="840"/>
        <w:jc w:val="left"/>
        <w:rPr>
          <w:rFonts w:ascii="宋体" w:hAnsi="宋体"/>
          <w:sz w:val="20"/>
          <w:szCs w:val="21"/>
          <w:lang w:val="zh-CN"/>
        </w:rPr>
      </w:pPr>
      <w:r>
        <w:rPr>
          <w:rFonts w:ascii="宋体" w:eastAsia="宋体" w:hAnsi="宋体" w:cs="宋体" w:hint="eastAsia"/>
          <w:kern w:val="0"/>
          <w:sz w:val="20"/>
          <w:szCs w:val="20"/>
        </w:rPr>
        <w:t>彻底降低损失</w:t>
      </w:r>
    </w:p>
    <w:p w:rsidR="00D80834" w:rsidRDefault="00D80834">
      <w:pPr>
        <w:widowControl/>
        <w:ind w:left="420"/>
        <w:jc w:val="left"/>
        <w:rPr>
          <w:rFonts w:ascii="宋体" w:hAnsi="宋体"/>
          <w:sz w:val="20"/>
          <w:szCs w:val="21"/>
          <w:lang w:val="zh-CN"/>
        </w:rPr>
      </w:pPr>
    </w:p>
    <w:p w:rsidR="00D80834" w:rsidRDefault="00B24566">
      <w:r>
        <w:rPr>
          <w:rFonts w:asciiTheme="minorEastAsia" w:hAnsiTheme="minorEastAsia" w:cstheme="minorEastAsia" w:hint="eastAsia"/>
          <w:sz w:val="28"/>
          <w:szCs w:val="28"/>
          <w:u w:val="dotted"/>
        </w:rPr>
        <w:t>课程讲师：</w:t>
      </w:r>
      <w:r>
        <w:rPr>
          <w:rFonts w:asciiTheme="minorEastAsia" w:hAnsiTheme="minorEastAsia" w:cstheme="minorEastAsia" w:hint="eastAsia"/>
          <w:szCs w:val="21"/>
          <w:u w:val="dotted"/>
        </w:rPr>
        <w:t xml:space="preserve">                                                                                 </w:t>
      </w:r>
    </w:p>
    <w:p w:rsidR="00D80834" w:rsidRDefault="00D26410">
      <w:r>
        <w:pict>
          <v:shape id="_x0000_s1028" style="position:absolute;left:0;text-align:left;margin-left:-18.4pt;margin-top:2.7pt;width:479.15pt;height:202.1pt;z-index:251665408;v-text-anchor:middle" coordsize="6085205,2727325" o:spt="100" o:gfxdata="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kATMW9oAAAAKAQAADwAAAAAAAAABACAAAAAiAAAAZHJzL2Rvd25y&#10;ZXYueG1sUEsBAhQAFAAAAAgAh07iQDDzROKnAgAAIQUAAA4AAAAAAAAAAQAgAAAAKQEAAGRycy9l&#10;Mm9Eb2MueG1sUEsFBgAAAAAGAAYAWQEAAEIGAAAAAA==&#10;" adj="0,,0" path="m454563,l6085205,r,l6085205,2272761v,251048,-203515,454563,-454563,454563l,2727325r,l,454563c,203515,203515,,454563,xe" fillcolor="#c8e3fb" strokecolor="#55a839" strokeweight="3.25pt">
            <v:stroke dashstyle="1 1" linestyle="thickThin" joinstyle="round"/>
            <v:formulas/>
            <v:path o:connecttype="segments" o:connectlocs="6085205,1363662;3042602,2727325;0,1363662;3042602,0" o:connectangles="0,0,0,0" textboxrect="0,0,6085205,2727325"/>
            <v:textbox>
              <w:txbxContent>
                <w:p w:rsidR="00D80834" w:rsidRDefault="00B24566">
                  <w:pPr>
                    <w:jc w:val="left"/>
                    <w:rPr>
                      <w:rFonts w:ascii="宋体" w:hAnsi="宋体"/>
                      <w:sz w:val="20"/>
                      <w:szCs w:val="20"/>
                      <w:lang w:val="zh-CN"/>
                    </w:rPr>
                  </w:pPr>
                  <w:r>
                    <w:rPr>
                      <w:rFonts w:hint="eastAsia"/>
                      <w:color w:val="000000" w:themeColor="text1"/>
                    </w:rPr>
                    <w:t>李</w:t>
                  </w:r>
                  <w:r>
                    <w:rPr>
                      <w:rFonts w:hint="eastAsia"/>
                    </w:rPr>
                    <w:t>老师：</w:t>
                  </w:r>
                  <w:r>
                    <w:rPr>
                      <w:rFonts w:ascii="宋体" w:hAnsi="宋体" w:cs="宋体" w:hint="eastAsia"/>
                      <w:sz w:val="20"/>
                      <w:szCs w:val="20"/>
                    </w:rPr>
                    <w:t>台湾明志科台技大学</w:t>
                  </w:r>
                  <w:r>
                    <w:rPr>
                      <w:rFonts w:ascii="宋体" w:hAnsi="宋体" w:hint="eastAsia"/>
                      <w:sz w:val="20"/>
                      <w:szCs w:val="20"/>
                      <w:lang w:val="zh-CN"/>
                    </w:rPr>
                    <w:t>辅仁大学教授；曾任东聚致伸集团信息事业部品保部处长兼DELL质量项目经理；佳正桦电子厂经理兼厂长能五金制品厂有限公司协理兼董事长特别助理；映泰集团品保部经理；顶新集团(康师傅集团)管理部经理/训练部经理；台湾固特异轮胎股份有限公司工业工程部经理兼安全卫生部经理；华宇计算机股份有限公司管理部经理；迪吉多计算机股份有限公司高级训练专员兼CWQC(QCC)及提案奖励制度执行秘书等</w:t>
                  </w:r>
                </w:p>
                <w:p w:rsidR="00D80834" w:rsidRDefault="00B24566">
                  <w:pPr>
                    <w:tabs>
                      <w:tab w:val="left" w:pos="1080"/>
                    </w:tabs>
                    <w:kinsoku w:val="0"/>
                    <w:overflowPunct w:val="0"/>
                    <w:autoSpaceDE w:val="0"/>
                    <w:autoSpaceDN w:val="0"/>
                    <w:rPr>
                      <w:rFonts w:ascii="宋体" w:hAnsi="宋体"/>
                      <w:sz w:val="20"/>
                      <w:szCs w:val="20"/>
                      <w:lang w:val="zh-CN"/>
                    </w:rPr>
                  </w:pPr>
                  <w:r>
                    <w:rPr>
                      <w:rFonts w:ascii="宋体" w:eastAsia="宋体" w:hAnsi="宋体" w:cs="宋体" w:hint="eastAsia"/>
                      <w:sz w:val="20"/>
                      <w:szCs w:val="20"/>
                      <w:lang w:val="zh-CN"/>
                    </w:rPr>
                    <w:t>主讲课程：</w:t>
                  </w:r>
                  <w:r>
                    <w:rPr>
                      <w:rFonts w:ascii="宋体" w:eastAsia="宋体" w:hAnsi="宋体" w:cs="宋体" w:hint="eastAsia"/>
                      <w:bCs/>
                      <w:kern w:val="0"/>
                      <w:sz w:val="20"/>
                      <w:szCs w:val="20"/>
                    </w:rPr>
                    <w:t>《7S管理与推行实务》、</w:t>
                  </w:r>
                  <w:r>
                    <w:rPr>
                      <w:rFonts w:ascii="宋体" w:eastAsia="宋体" w:hAnsi="宋体" w:cs="宋体" w:hint="eastAsia"/>
                      <w:kern w:val="0"/>
                      <w:sz w:val="20"/>
                      <w:szCs w:val="20"/>
                    </w:rPr>
                    <w:t>《QCC品管圈活动》、《TWI一线班组长管理》、《精益生产》、《现场管理与改善》、《IE工程改善》、《TQM全面质量管理》、《5S目视化看板管理服务》</w:t>
                  </w:r>
                  <w:r>
                    <w:rPr>
                      <w:rFonts w:hint="eastAsia"/>
                      <w:kern w:val="0"/>
                      <w:sz w:val="22"/>
                      <w:szCs w:val="22"/>
                    </w:rPr>
                    <w:cr/>
                  </w:r>
                </w:p>
                <w:p w:rsidR="00D80834" w:rsidRDefault="00B24566">
                  <w:pPr>
                    <w:jc w:val="left"/>
                    <w:rPr>
                      <w:sz w:val="20"/>
                      <w:szCs w:val="20"/>
                    </w:rPr>
                  </w:pPr>
                  <w:r>
                    <w:rPr>
                      <w:rFonts w:hint="eastAsia"/>
                    </w:rPr>
                    <w:t>李老师课程特色：</w:t>
                  </w:r>
                  <w:r>
                    <w:rPr>
                      <w:rFonts w:ascii="宋体" w:hAnsi="宋体" w:cs="宋体" w:hint="eastAsia"/>
                      <w:sz w:val="20"/>
                    </w:rPr>
                    <w:t>给你方法，给你技巧，给你实战演练的机会；你说，你做，大家来点，讲师来评。作为实战讲师，李老师的培训将大量采用特色讲授、情景案例、角色扮演及游戏等形式，注重理论技巧与企业的实际情况相结合，强调学员心得交流及经验分享，能启发和引导学员思路，并在寓教于乐的参与氛围中使学员逐渐改变观念、提升技能与个人修养。</w:t>
                  </w:r>
                </w:p>
              </w:txbxContent>
            </v:textbox>
          </v:shape>
        </w:pict>
      </w:r>
    </w:p>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p w:rsidR="00D80834" w:rsidRDefault="00D80834">
      <w:bookmarkStart w:id="0" w:name="_GoBack"/>
      <w:bookmarkEnd w:id="0"/>
    </w:p>
    <w:p w:rsidR="00D80834" w:rsidRDefault="00D26410">
      <w:r>
        <w:lastRenderedPageBreak/>
        <w:pict>
          <v:shape id="_x0000_s1027" style="position:absolute;left:0;text-align:left;margin-left:-64.85pt;margin-top:11.75pt;width:555.5pt;height:544.5pt;z-index:-251659264;v-text-anchor:middle" coordsize="7054850,6915150" o:spt="100" o:gfxdata="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lsRJ2dkAAAAMAQAA&#10;DwAAAAAAAAABACAAAAAiAAAAZHJzL2Rvd25yZXYueG1sUEsBAhQAFAAAAAgAh07iQCvOsmCKAgAA&#10;vwQAAA4AAAAAAAAAAQAgAAAAKAEAAGRycy9lMm9Eb2MueG1sUEsFBgAAAAAGAAYAWQEAACQGAAAA&#10;AA==&#10;" adj="0,,0" path="m1152548,l7054850,r,l7054850,5762601v,636535,-516013,1152548,-1152548,1152548l,6915150r,l,1152548c,516013,516013,,1152548,xe" filled="f" strokecolor="#55a839" strokeweight="3.25pt">
            <v:stroke dashstyle="1 1" linestyle="thickThin" joinstyle="round"/>
            <v:formulas/>
            <v:path o:connecttype="segments" o:connectlocs="7054850,3457575;3527425,6915150;0,3457575;3527425,0" o:connectangles="0,0,0,0" textboxrect="0,0,7054850,6915150"/>
            <v:textbox>
              <w:txbxContent>
                <w:p w:rsidR="00D80834" w:rsidRDefault="00D80834">
                  <w:pPr>
                    <w:rPr>
                      <w:color w:val="000000" w:themeColor="text1"/>
                    </w:rPr>
                  </w:pPr>
                </w:p>
              </w:txbxContent>
            </v:textbox>
          </v:shape>
        </w:pict>
      </w:r>
    </w:p>
    <w:p w:rsidR="00D80834" w:rsidRDefault="00D80834"/>
    <w:p w:rsidR="00D80834" w:rsidRDefault="00D80834"/>
    <w:p w:rsidR="00D80834" w:rsidRDefault="00D80834"/>
    <w:p w:rsidR="00D80834" w:rsidRDefault="00D80834"/>
    <w:p w:rsidR="00D80834" w:rsidRDefault="00D80834"/>
    <w:p w:rsidR="00D80834" w:rsidRDefault="00D80834"/>
    <w:p w:rsidR="00D80834" w:rsidRDefault="00B24566">
      <w:pPr>
        <w:jc w:val="center"/>
        <w:rPr>
          <w:color w:val="04617B" w:themeColor="text2"/>
          <w:u w:val="dotted"/>
        </w:rPr>
      </w:pPr>
      <w:r>
        <w:rPr>
          <w:rFonts w:ascii="微软雅黑" w:eastAsia="微软雅黑" w:hAnsi="微软雅黑" w:cs="微软雅黑" w:hint="eastAsia"/>
          <w:b/>
          <w:bCs/>
          <w:color w:val="04617B" w:themeColor="text2"/>
          <w:sz w:val="36"/>
          <w:szCs w:val="36"/>
          <w:u w:val="dotted"/>
        </w:rPr>
        <w:t>培 训 报 名 回 执 表</w:t>
      </w:r>
    </w:p>
    <w:tbl>
      <w:tblPr>
        <w:tblW w:w="9496" w:type="dxa"/>
        <w:jc w:val="center"/>
        <w:tblInd w:w="-434" w:type="dxa"/>
        <w:tblBorders>
          <w:top w:val="double" w:sz="4" w:space="0" w:color="7D9532"/>
          <w:left w:val="double" w:sz="4" w:space="0" w:color="7D9532"/>
          <w:bottom w:val="double" w:sz="4" w:space="0" w:color="7D9532"/>
          <w:right w:val="double" w:sz="4" w:space="0" w:color="7D9532"/>
          <w:insideH w:val="single" w:sz="4" w:space="0" w:color="7D9532"/>
          <w:insideV w:val="single" w:sz="4" w:space="0" w:color="7D9532"/>
        </w:tblBorders>
        <w:tblLayout w:type="fixed"/>
        <w:tblLook w:val="04A0"/>
      </w:tblPr>
      <w:tblGrid>
        <w:gridCol w:w="1657"/>
        <w:gridCol w:w="1455"/>
        <w:gridCol w:w="1451"/>
        <w:gridCol w:w="177"/>
        <w:gridCol w:w="1935"/>
        <w:gridCol w:w="2821"/>
      </w:tblGrid>
      <w:tr w:rsidR="00D80834">
        <w:trPr>
          <w:trHeight w:val="492"/>
          <w:jc w:val="center"/>
        </w:trPr>
        <w:tc>
          <w:tcPr>
            <w:tcW w:w="1657" w:type="dxa"/>
            <w:tcBorders>
              <w:top w:val="single" w:sz="8" w:space="0" w:color="9BBB59"/>
              <w:left w:val="single" w:sz="8" w:space="0" w:color="9BBB59"/>
              <w:bottom w:val="single" w:sz="12" w:space="0" w:color="9BBB59"/>
              <w:right w:val="single" w:sz="8" w:space="0" w:color="9BBB59"/>
            </w:tcBorders>
            <w:shd w:val="clear" w:color="auto" w:fill="FFFFFF"/>
            <w:vAlign w:val="center"/>
          </w:tcPr>
          <w:p w:rsidR="00D80834" w:rsidRDefault="00B24566">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公司名称：</w:t>
            </w:r>
          </w:p>
        </w:tc>
        <w:tc>
          <w:tcPr>
            <w:tcW w:w="2906" w:type="dxa"/>
            <w:gridSpan w:val="2"/>
            <w:tcBorders>
              <w:top w:val="single" w:sz="8" w:space="0" w:color="9BBB59"/>
              <w:left w:val="single" w:sz="8" w:space="0" w:color="9BBB59"/>
              <w:bottom w:val="single" w:sz="12" w:space="0" w:color="9BBB59"/>
              <w:right w:val="single" w:sz="8" w:space="0" w:color="9BBB59"/>
            </w:tcBorders>
            <w:shd w:val="clear" w:color="auto" w:fill="FFFFFF"/>
            <w:vAlign w:val="center"/>
          </w:tcPr>
          <w:p w:rsidR="00D80834" w:rsidRDefault="00D80834">
            <w:pPr>
              <w:tabs>
                <w:tab w:val="left" w:pos="6062"/>
                <w:tab w:val="left" w:pos="10881"/>
              </w:tabs>
              <w:rPr>
                <w:rFonts w:ascii="Arial" w:hAnsi="Arial" w:cs="Arial"/>
                <w:b/>
                <w:bCs/>
                <w:color w:val="000000"/>
                <w:lang w:val="de-DE"/>
              </w:rPr>
            </w:pPr>
          </w:p>
        </w:tc>
        <w:tc>
          <w:tcPr>
            <w:tcW w:w="2112" w:type="dxa"/>
            <w:gridSpan w:val="2"/>
            <w:tcBorders>
              <w:top w:val="single" w:sz="8" w:space="0" w:color="9BBB59"/>
              <w:left w:val="single" w:sz="8" w:space="0" w:color="9BBB59"/>
              <w:bottom w:val="single" w:sz="12" w:space="0" w:color="9BBB59"/>
              <w:right w:val="single" w:sz="8" w:space="0" w:color="9BBB59"/>
            </w:tcBorders>
            <w:shd w:val="clear" w:color="auto" w:fill="FFFFFF"/>
            <w:vAlign w:val="center"/>
          </w:tcPr>
          <w:p w:rsidR="00D80834" w:rsidRDefault="00B24566">
            <w:pPr>
              <w:tabs>
                <w:tab w:val="left" w:pos="6062"/>
                <w:tab w:val="left" w:pos="10881"/>
              </w:tabs>
              <w:rPr>
                <w:rFonts w:ascii="Arial" w:hAnsi="Arial" w:cs="Arial"/>
                <w:b/>
                <w:bCs/>
                <w:color w:val="000000"/>
                <w:lang w:val="de-DE"/>
              </w:rPr>
            </w:pPr>
            <w:r>
              <w:rPr>
                <w:rFonts w:ascii="Arial" w:hAnsi="Arial" w:cs="Arial" w:hint="eastAsia"/>
                <w:b/>
                <w:bCs/>
                <w:color w:val="000000"/>
                <w:lang w:val="de-DE"/>
              </w:rPr>
              <w:t>公司地址：</w:t>
            </w:r>
          </w:p>
        </w:tc>
        <w:tc>
          <w:tcPr>
            <w:tcW w:w="2821" w:type="dxa"/>
            <w:tcBorders>
              <w:top w:val="single" w:sz="8" w:space="0" w:color="9BBB59"/>
              <w:left w:val="single" w:sz="8" w:space="0" w:color="9BBB59"/>
              <w:bottom w:val="single" w:sz="12" w:space="0" w:color="9BBB59"/>
              <w:right w:val="single" w:sz="8" w:space="0" w:color="9BBB59"/>
            </w:tcBorders>
            <w:shd w:val="clear" w:color="auto" w:fill="FFFFFF"/>
            <w:vAlign w:val="center"/>
          </w:tcPr>
          <w:p w:rsidR="00D80834" w:rsidRDefault="00D80834">
            <w:pPr>
              <w:tabs>
                <w:tab w:val="left" w:pos="6062"/>
                <w:tab w:val="left" w:pos="10881"/>
              </w:tabs>
              <w:rPr>
                <w:rFonts w:ascii="Arial" w:hAnsi="Arial" w:cs="Arial"/>
                <w:b/>
                <w:bCs/>
                <w:color w:val="000000"/>
                <w:lang w:val="de-DE"/>
              </w:rPr>
            </w:pPr>
          </w:p>
        </w:tc>
      </w:tr>
      <w:tr w:rsidR="00D80834">
        <w:trPr>
          <w:trHeight w:val="524"/>
          <w:jc w:val="center"/>
        </w:trPr>
        <w:tc>
          <w:tcPr>
            <w:tcW w:w="1657" w:type="dxa"/>
            <w:tcBorders>
              <w:top w:val="single" w:sz="12" w:space="0" w:color="9BBB59"/>
              <w:left w:val="single" w:sz="8" w:space="0" w:color="9BBB59"/>
              <w:bottom w:val="single" w:sz="8" w:space="0" w:color="9BBB59"/>
              <w:right w:val="single" w:sz="8" w:space="0" w:color="9BBB59"/>
            </w:tcBorders>
            <w:shd w:val="clear" w:color="auto" w:fill="EBF1DD"/>
            <w:vAlign w:val="center"/>
          </w:tcPr>
          <w:p w:rsidR="00D80834" w:rsidRDefault="00B24566">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联</w:t>
            </w:r>
            <w:r>
              <w:rPr>
                <w:rFonts w:ascii="Arial" w:hAnsi="Arial" w:cs="Arial"/>
                <w:b/>
                <w:bCs/>
                <w:color w:val="000000"/>
                <w:lang w:val="de-DE"/>
              </w:rPr>
              <w:t xml:space="preserve"> </w:t>
            </w:r>
            <w:r>
              <w:rPr>
                <w:rFonts w:ascii="Arial" w:hAnsi="Arial" w:cs="Arial" w:hint="eastAsia"/>
                <w:b/>
                <w:bCs/>
                <w:color w:val="000000"/>
                <w:lang w:val="de-DE"/>
              </w:rPr>
              <w:t>系</w:t>
            </w:r>
            <w:r>
              <w:rPr>
                <w:rFonts w:ascii="Arial" w:hAnsi="Arial" w:cs="Arial"/>
                <w:b/>
                <w:bCs/>
                <w:color w:val="000000"/>
                <w:lang w:val="de-DE"/>
              </w:rPr>
              <w:t xml:space="preserve"> </w:t>
            </w:r>
            <w:r>
              <w:rPr>
                <w:rFonts w:ascii="Arial" w:hAnsi="Arial" w:cs="Arial" w:hint="eastAsia"/>
                <w:b/>
                <w:bCs/>
                <w:color w:val="000000"/>
                <w:lang w:val="de-DE"/>
              </w:rPr>
              <w:t>人：</w:t>
            </w:r>
          </w:p>
        </w:tc>
        <w:tc>
          <w:tcPr>
            <w:tcW w:w="1455" w:type="dxa"/>
            <w:tcBorders>
              <w:top w:val="single" w:sz="12" w:space="0" w:color="9BBB59"/>
              <w:left w:val="single" w:sz="8" w:space="0" w:color="9BBB59"/>
              <w:bottom w:val="single" w:sz="8" w:space="0" w:color="9BBB59"/>
              <w:right w:val="single" w:sz="8" w:space="0" w:color="9BBB59"/>
            </w:tcBorders>
            <w:shd w:val="clear" w:color="auto" w:fill="EBF1DD"/>
            <w:vAlign w:val="center"/>
          </w:tcPr>
          <w:p w:rsidR="00D80834" w:rsidRDefault="00D80834">
            <w:pPr>
              <w:tabs>
                <w:tab w:val="left" w:pos="6062"/>
                <w:tab w:val="left" w:pos="10881"/>
              </w:tabs>
              <w:rPr>
                <w:rFonts w:ascii="Arial" w:hAnsi="Arial" w:cs="Arial"/>
                <w:b/>
                <w:bCs/>
                <w:color w:val="000000"/>
                <w:lang w:val="de-DE"/>
              </w:rPr>
            </w:pPr>
          </w:p>
        </w:tc>
        <w:tc>
          <w:tcPr>
            <w:tcW w:w="1451" w:type="dxa"/>
            <w:tcBorders>
              <w:top w:val="single" w:sz="12" w:space="0" w:color="9BBB59"/>
              <w:left w:val="single" w:sz="8" w:space="0" w:color="9BBB59"/>
              <w:bottom w:val="single" w:sz="8" w:space="0" w:color="9BBB59"/>
              <w:right w:val="single" w:sz="8" w:space="0" w:color="9BBB59"/>
            </w:tcBorders>
            <w:shd w:val="clear" w:color="auto" w:fill="EBF1DD"/>
            <w:vAlign w:val="center"/>
          </w:tcPr>
          <w:p w:rsidR="00D80834" w:rsidRDefault="00B24566">
            <w:pPr>
              <w:tabs>
                <w:tab w:val="left" w:pos="6062"/>
                <w:tab w:val="left" w:pos="10881"/>
              </w:tabs>
              <w:jc w:val="center"/>
              <w:rPr>
                <w:rFonts w:ascii="Arial" w:hAnsi="Arial" w:cs="Arial"/>
                <w:b/>
                <w:bCs/>
                <w:color w:val="000000"/>
                <w:szCs w:val="21"/>
                <w:lang w:val="de-DE"/>
              </w:rPr>
            </w:pPr>
            <w:r>
              <w:rPr>
                <w:rFonts w:ascii="Arial" w:hAnsi="Arial" w:cs="Arial" w:hint="eastAsia"/>
                <w:b/>
                <w:bCs/>
                <w:color w:val="000000"/>
                <w:szCs w:val="21"/>
                <w:lang w:val="de-DE"/>
              </w:rPr>
              <w:t>联系手机：</w:t>
            </w:r>
          </w:p>
        </w:tc>
        <w:tc>
          <w:tcPr>
            <w:tcW w:w="2112" w:type="dxa"/>
            <w:gridSpan w:val="2"/>
            <w:tcBorders>
              <w:top w:val="single" w:sz="12" w:space="0" w:color="9BBB59"/>
              <w:left w:val="single" w:sz="8" w:space="0" w:color="9BBB59"/>
              <w:bottom w:val="single" w:sz="8" w:space="0" w:color="9BBB59"/>
              <w:right w:val="single" w:sz="8" w:space="0" w:color="9BBB59"/>
            </w:tcBorders>
            <w:shd w:val="clear" w:color="auto" w:fill="EBF1DD"/>
            <w:vAlign w:val="center"/>
          </w:tcPr>
          <w:p w:rsidR="00D80834" w:rsidRDefault="00B24566">
            <w:pPr>
              <w:tabs>
                <w:tab w:val="left" w:pos="6062"/>
                <w:tab w:val="left" w:pos="10881"/>
              </w:tabs>
              <w:ind w:firstLine="240"/>
              <w:rPr>
                <w:rFonts w:ascii="Arial" w:hAnsi="Arial" w:cs="Arial"/>
                <w:b/>
                <w:bCs/>
                <w:color w:val="000000"/>
                <w:lang w:val="de-DE"/>
              </w:rPr>
            </w:pPr>
            <w:r>
              <w:rPr>
                <w:rFonts w:ascii="Arial" w:hAnsi="Arial" w:cs="Arial"/>
                <w:b/>
                <w:bCs/>
                <w:color w:val="000000"/>
                <w:lang w:val="de-DE"/>
              </w:rPr>
              <w:t xml:space="preserve">               </w:t>
            </w:r>
          </w:p>
        </w:tc>
        <w:tc>
          <w:tcPr>
            <w:tcW w:w="2821" w:type="dxa"/>
            <w:tcBorders>
              <w:top w:val="single" w:sz="12" w:space="0" w:color="9BBB59"/>
              <w:left w:val="single" w:sz="8" w:space="0" w:color="9BBB59"/>
              <w:bottom w:val="single" w:sz="8" w:space="0" w:color="9BBB59"/>
              <w:right w:val="single" w:sz="8" w:space="0" w:color="9BBB59"/>
            </w:tcBorders>
            <w:shd w:val="clear" w:color="auto" w:fill="EBF1DD"/>
            <w:vAlign w:val="center"/>
          </w:tcPr>
          <w:p w:rsidR="00D80834" w:rsidRDefault="00B24566">
            <w:pPr>
              <w:tabs>
                <w:tab w:val="left" w:pos="6062"/>
                <w:tab w:val="left" w:pos="10881"/>
              </w:tabs>
              <w:rPr>
                <w:rFonts w:ascii="Arial" w:hAnsi="Arial" w:cs="Arial"/>
                <w:b/>
                <w:bCs/>
                <w:color w:val="000000"/>
                <w:lang w:val="de-DE"/>
              </w:rPr>
            </w:pPr>
            <w:r>
              <w:rPr>
                <w:rFonts w:ascii="Arial" w:hAnsi="Arial" w:cs="Arial" w:hint="eastAsia"/>
                <w:b/>
                <w:bCs/>
                <w:color w:val="000000"/>
                <w:lang w:val="de-DE"/>
              </w:rPr>
              <w:t>费用总计：</w:t>
            </w:r>
            <w:r>
              <w:rPr>
                <w:rFonts w:ascii="Arial" w:hAnsi="Arial" w:cs="Arial"/>
                <w:b/>
                <w:bCs/>
                <w:color w:val="000000"/>
              </w:rPr>
              <w:t>____________</w:t>
            </w:r>
          </w:p>
        </w:tc>
      </w:tr>
      <w:tr w:rsidR="00D80834">
        <w:trPr>
          <w:trHeight w:val="473"/>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D80834" w:rsidRDefault="00B24566">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邮</w:t>
            </w:r>
            <w:r>
              <w:rPr>
                <w:rFonts w:ascii="Arial" w:hAnsi="Arial" w:cs="Arial"/>
                <w:b/>
                <w:bCs/>
                <w:color w:val="000000"/>
              </w:rPr>
              <w:t xml:space="preserve">    </w:t>
            </w:r>
            <w:r>
              <w:rPr>
                <w:rFonts w:ascii="Arial" w:hAnsi="Arial" w:cs="Arial" w:hint="eastAsia"/>
                <w:b/>
                <w:bCs/>
                <w:color w:val="000000"/>
                <w:lang w:val="de-DE"/>
              </w:rPr>
              <w:t>箱：</w:t>
            </w:r>
          </w:p>
        </w:tc>
        <w:tc>
          <w:tcPr>
            <w:tcW w:w="1455"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D80834" w:rsidRDefault="00D80834">
            <w:pPr>
              <w:tabs>
                <w:tab w:val="left" w:pos="6062"/>
                <w:tab w:val="left" w:pos="10881"/>
              </w:tabs>
              <w:rPr>
                <w:rFonts w:ascii="Arial" w:hAnsi="Arial" w:cs="Arial"/>
                <w:b/>
                <w:bCs/>
                <w:color w:val="000000"/>
                <w:lang w:val="de-DE"/>
              </w:rPr>
            </w:pPr>
          </w:p>
        </w:tc>
        <w:tc>
          <w:tcPr>
            <w:tcW w:w="6384" w:type="dxa"/>
            <w:gridSpan w:val="4"/>
            <w:tcBorders>
              <w:top w:val="single" w:sz="8" w:space="0" w:color="9BBB59"/>
              <w:left w:val="single" w:sz="8" w:space="0" w:color="9BBB59"/>
              <w:bottom w:val="single" w:sz="8" w:space="0" w:color="9BBB59"/>
              <w:right w:val="single" w:sz="8" w:space="0" w:color="9BBB59"/>
            </w:tcBorders>
            <w:shd w:val="clear" w:color="auto" w:fill="FFFFFF"/>
            <w:vAlign w:val="center"/>
          </w:tcPr>
          <w:p w:rsidR="00D80834" w:rsidRDefault="00B24566">
            <w:pPr>
              <w:tabs>
                <w:tab w:val="left" w:pos="6062"/>
                <w:tab w:val="left" w:pos="10881"/>
              </w:tabs>
              <w:rPr>
                <w:rFonts w:ascii="Arial" w:hAnsi="Arial" w:cs="Arial"/>
                <w:b/>
                <w:bCs/>
                <w:color w:val="000000"/>
                <w:lang w:val="de-DE"/>
              </w:rPr>
            </w:pPr>
            <w:r>
              <w:rPr>
                <w:rFonts w:ascii="Arial" w:hAnsi="Arial" w:cs="Arial" w:hint="eastAsia"/>
                <w:b/>
                <w:bCs/>
                <w:color w:val="000000"/>
                <w:lang w:val="de-DE"/>
              </w:rPr>
              <w:t>缴费方式：现金</w:t>
            </w:r>
            <w:r>
              <w:rPr>
                <w:rFonts w:ascii="宋体" w:hAnsi="宋体" w:cs="宋体" w:hint="eastAsia"/>
                <w:b/>
                <w:bCs/>
                <w:color w:val="000000"/>
                <w:lang w:val="de-DE"/>
              </w:rPr>
              <w:t>□</w:t>
            </w:r>
            <w:r>
              <w:rPr>
                <w:rFonts w:ascii="宋体" w:hAnsi="宋体" w:cs="宋体"/>
                <w:b/>
                <w:bCs/>
                <w:color w:val="000000"/>
              </w:rPr>
              <w:t xml:space="preserve">   </w:t>
            </w:r>
            <w:r>
              <w:rPr>
                <w:rFonts w:ascii="Arial" w:hAnsi="Arial" w:cs="Arial" w:hint="eastAsia"/>
                <w:b/>
                <w:bCs/>
                <w:color w:val="000000"/>
                <w:lang w:val="de-DE"/>
              </w:rPr>
              <w:t>转账</w:t>
            </w:r>
            <w:r>
              <w:rPr>
                <w:rFonts w:ascii="宋体" w:hAnsi="宋体" w:cs="宋体" w:hint="eastAsia"/>
                <w:b/>
                <w:bCs/>
                <w:color w:val="000000"/>
              </w:rPr>
              <w:t>□</w:t>
            </w:r>
            <w:r>
              <w:rPr>
                <w:rFonts w:ascii="宋体" w:hAnsi="宋体" w:cs="宋体"/>
                <w:b/>
                <w:bCs/>
                <w:color w:val="000000"/>
              </w:rPr>
              <w:t xml:space="preserve">   </w:t>
            </w:r>
            <w:r>
              <w:rPr>
                <w:rFonts w:ascii="宋体" w:hAnsi="宋体" w:cs="宋体" w:hint="eastAsia"/>
                <w:b/>
                <w:bCs/>
                <w:color w:val="000000"/>
              </w:rPr>
              <w:t>支付宝□</w:t>
            </w:r>
          </w:p>
        </w:tc>
      </w:tr>
      <w:tr w:rsidR="00D80834">
        <w:trPr>
          <w:trHeight w:val="532"/>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EBF1DD"/>
            <w:vAlign w:val="center"/>
          </w:tcPr>
          <w:p w:rsidR="00D80834" w:rsidRDefault="00B24566">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是否安排住宿</w:t>
            </w:r>
          </w:p>
        </w:tc>
        <w:tc>
          <w:tcPr>
            <w:tcW w:w="7839" w:type="dxa"/>
            <w:gridSpan w:val="5"/>
            <w:tcBorders>
              <w:top w:val="single" w:sz="8" w:space="0" w:color="9BBB59"/>
              <w:left w:val="single" w:sz="8" w:space="0" w:color="9BBB59"/>
              <w:bottom w:val="single" w:sz="8" w:space="0" w:color="9BBB59"/>
              <w:right w:val="single" w:sz="8" w:space="0" w:color="9BBB59"/>
            </w:tcBorders>
            <w:shd w:val="clear" w:color="auto" w:fill="EBF1DD"/>
            <w:vAlign w:val="center"/>
          </w:tcPr>
          <w:p w:rsidR="00D80834" w:rsidRDefault="00B24566">
            <w:pPr>
              <w:tabs>
                <w:tab w:val="left" w:pos="6062"/>
                <w:tab w:val="left" w:pos="10881"/>
              </w:tabs>
              <w:rPr>
                <w:rFonts w:ascii="Arial" w:hAnsi="Arial" w:cs="Arial"/>
                <w:b/>
                <w:bCs/>
                <w:color w:val="000000"/>
                <w:lang w:val="de-DE"/>
              </w:rPr>
            </w:pPr>
            <w:r>
              <w:rPr>
                <w:rFonts w:ascii="Arial" w:hAnsi="Arial" w:cs="Arial" w:hint="eastAsia"/>
                <w:b/>
                <w:bCs/>
                <w:color w:val="000000"/>
                <w:lang w:val="de-DE"/>
              </w:rPr>
              <w:t>标间（</w:t>
            </w:r>
            <w:r>
              <w:rPr>
                <w:rFonts w:ascii="Arial" w:hAnsi="Arial" w:cs="Arial"/>
                <w:b/>
                <w:bCs/>
                <w:color w:val="000000"/>
              </w:rPr>
              <w:t xml:space="preserve">   </w:t>
            </w:r>
            <w:r>
              <w:rPr>
                <w:rFonts w:ascii="Arial" w:hAnsi="Arial" w:cs="Arial" w:hint="eastAsia"/>
                <w:b/>
                <w:bCs/>
                <w:color w:val="000000"/>
                <w:lang w:val="de-DE"/>
              </w:rPr>
              <w:t>）</w:t>
            </w:r>
            <w:r>
              <w:rPr>
                <w:rFonts w:ascii="Arial" w:hAnsi="Arial" w:cs="Arial"/>
                <w:b/>
                <w:bCs/>
                <w:color w:val="000000"/>
              </w:rPr>
              <w:t xml:space="preserve"> </w:t>
            </w:r>
            <w:r>
              <w:rPr>
                <w:rFonts w:ascii="Arial" w:hAnsi="Arial" w:cs="Arial" w:hint="eastAsia"/>
                <w:b/>
                <w:bCs/>
                <w:color w:val="000000"/>
              </w:rPr>
              <w:t>大床房（</w:t>
            </w:r>
            <w:r>
              <w:rPr>
                <w:rFonts w:ascii="Arial" w:hAnsi="Arial" w:cs="Arial"/>
                <w:b/>
                <w:bCs/>
                <w:color w:val="000000"/>
              </w:rPr>
              <w:t xml:space="preserve">   </w:t>
            </w:r>
            <w:r>
              <w:rPr>
                <w:rFonts w:ascii="Arial" w:hAnsi="Arial" w:cs="Arial" w:hint="eastAsia"/>
                <w:b/>
                <w:bCs/>
                <w:color w:val="000000"/>
              </w:rPr>
              <w:t>）</w:t>
            </w:r>
            <w:r>
              <w:rPr>
                <w:rFonts w:ascii="Arial" w:hAnsi="Arial" w:cs="Arial"/>
                <w:b/>
                <w:bCs/>
                <w:color w:val="000000"/>
              </w:rPr>
              <w:t xml:space="preserve">  </w:t>
            </w:r>
            <w:r>
              <w:rPr>
                <w:rFonts w:ascii="Arial" w:hAnsi="Arial" w:cs="Arial" w:hint="eastAsia"/>
                <w:b/>
                <w:bCs/>
                <w:color w:val="000000"/>
              </w:rPr>
              <w:t>日期：</w:t>
            </w:r>
            <w:r>
              <w:rPr>
                <w:rFonts w:ascii="Arial" w:hAnsi="Arial" w:cs="Arial"/>
                <w:b/>
                <w:bCs/>
                <w:color w:val="000000"/>
                <w:u w:val="single"/>
              </w:rPr>
              <w:t xml:space="preserve">    </w:t>
            </w:r>
            <w:r>
              <w:rPr>
                <w:rFonts w:ascii="Arial" w:hAnsi="Arial" w:cs="Arial" w:hint="eastAsia"/>
                <w:b/>
                <w:bCs/>
                <w:color w:val="000000"/>
              </w:rPr>
              <w:t>月</w:t>
            </w:r>
            <w:r>
              <w:rPr>
                <w:rFonts w:ascii="Arial" w:hAnsi="Arial" w:cs="Arial"/>
                <w:b/>
                <w:bCs/>
                <w:color w:val="000000"/>
                <w:u w:val="single"/>
              </w:rPr>
              <w:t xml:space="preserve">    </w:t>
            </w:r>
            <w:r>
              <w:rPr>
                <w:rFonts w:ascii="Arial" w:hAnsi="Arial" w:cs="Arial" w:hint="eastAsia"/>
                <w:b/>
                <w:bCs/>
                <w:color w:val="000000"/>
              </w:rPr>
              <w:t>日入住，</w:t>
            </w:r>
            <w:r>
              <w:rPr>
                <w:rFonts w:ascii="Arial" w:hAnsi="Arial" w:cs="Arial"/>
                <w:b/>
                <w:bCs/>
                <w:color w:val="000000"/>
                <w:u w:val="single"/>
              </w:rPr>
              <w:t xml:space="preserve">    </w:t>
            </w:r>
            <w:r>
              <w:rPr>
                <w:rFonts w:ascii="Arial" w:hAnsi="Arial" w:cs="Arial" w:hint="eastAsia"/>
                <w:b/>
                <w:bCs/>
                <w:color w:val="000000"/>
              </w:rPr>
              <w:t>月</w:t>
            </w:r>
            <w:r>
              <w:rPr>
                <w:rFonts w:ascii="Arial" w:hAnsi="Arial" w:cs="Arial"/>
                <w:b/>
                <w:bCs/>
                <w:color w:val="000000"/>
                <w:u w:val="single"/>
              </w:rPr>
              <w:t xml:space="preserve">    </w:t>
            </w:r>
            <w:r>
              <w:rPr>
                <w:rFonts w:ascii="Arial" w:hAnsi="Arial" w:cs="Arial" w:hint="eastAsia"/>
                <w:b/>
                <w:bCs/>
                <w:color w:val="000000"/>
              </w:rPr>
              <w:t>日离店</w:t>
            </w:r>
          </w:p>
        </w:tc>
      </w:tr>
      <w:tr w:rsidR="00D80834">
        <w:trPr>
          <w:trHeight w:val="435"/>
          <w:jc w:val="center"/>
        </w:trPr>
        <w:tc>
          <w:tcPr>
            <w:tcW w:w="9496" w:type="dxa"/>
            <w:gridSpan w:val="6"/>
            <w:tcBorders>
              <w:top w:val="single" w:sz="8" w:space="0" w:color="9BBB59"/>
              <w:left w:val="single" w:sz="8" w:space="0" w:color="9BBB59"/>
              <w:bottom w:val="single" w:sz="8" w:space="0" w:color="9BBB59"/>
              <w:right w:val="single" w:sz="8" w:space="0" w:color="9BBB59"/>
            </w:tcBorders>
            <w:shd w:val="clear" w:color="auto" w:fill="FFFFFF"/>
            <w:vAlign w:val="center"/>
          </w:tcPr>
          <w:p w:rsidR="00D80834" w:rsidRDefault="00B24566">
            <w:pPr>
              <w:tabs>
                <w:tab w:val="left" w:pos="6062"/>
                <w:tab w:val="left" w:pos="10881"/>
              </w:tabs>
              <w:rPr>
                <w:rFonts w:ascii="Arial" w:hAnsi="Arial" w:cs="Arial"/>
                <w:b/>
                <w:bCs/>
                <w:color w:val="000000"/>
                <w:lang w:val="de-DE"/>
              </w:rPr>
            </w:pPr>
            <w:r>
              <w:rPr>
                <w:rFonts w:ascii="Arial" w:hAnsi="Arial" w:cs="Arial" w:hint="eastAsia"/>
                <w:b/>
                <w:bCs/>
                <w:color w:val="000000"/>
                <w:lang w:val="de-DE"/>
              </w:rPr>
              <w:t>参训人员信息：</w:t>
            </w:r>
          </w:p>
        </w:tc>
      </w:tr>
      <w:tr w:rsidR="00D80834">
        <w:trPr>
          <w:trHeight w:val="383"/>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EBF1DD"/>
            <w:vAlign w:val="center"/>
          </w:tcPr>
          <w:p w:rsidR="00D80834" w:rsidRDefault="00B24566">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姓名</w:t>
            </w:r>
          </w:p>
        </w:tc>
        <w:tc>
          <w:tcPr>
            <w:tcW w:w="1455" w:type="dxa"/>
            <w:tcBorders>
              <w:top w:val="single" w:sz="8" w:space="0" w:color="9BBB59"/>
              <w:left w:val="single" w:sz="8" w:space="0" w:color="9BBB59"/>
              <w:bottom w:val="single" w:sz="8" w:space="0" w:color="9BBB59"/>
              <w:right w:val="single" w:sz="8" w:space="0" w:color="9BBB59"/>
            </w:tcBorders>
            <w:shd w:val="clear" w:color="auto" w:fill="EBF1DD"/>
            <w:vAlign w:val="center"/>
          </w:tcPr>
          <w:p w:rsidR="00D80834" w:rsidRDefault="00B24566">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职务</w:t>
            </w: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EBF1DD"/>
            <w:vAlign w:val="center"/>
          </w:tcPr>
          <w:p w:rsidR="00D80834" w:rsidRDefault="00B24566">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联系手机</w:t>
            </w: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EBF1DD"/>
            <w:vAlign w:val="center"/>
          </w:tcPr>
          <w:p w:rsidR="00D80834" w:rsidRDefault="00B24566">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邮箱</w:t>
            </w:r>
          </w:p>
        </w:tc>
      </w:tr>
      <w:tr w:rsidR="00D80834">
        <w:trPr>
          <w:trHeight w:val="470"/>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D80834" w:rsidRDefault="00D80834">
            <w:pPr>
              <w:tabs>
                <w:tab w:val="left" w:pos="6062"/>
                <w:tab w:val="left" w:pos="10881"/>
              </w:tabs>
              <w:rPr>
                <w:rFonts w:ascii="Arial" w:hAnsi="Arial" w:cs="Arial"/>
                <w:b/>
                <w:bCs/>
                <w:color w:val="000000"/>
                <w:lang w:val="de-DE"/>
              </w:rPr>
            </w:pPr>
          </w:p>
        </w:tc>
        <w:tc>
          <w:tcPr>
            <w:tcW w:w="1455"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D80834" w:rsidRDefault="00D80834">
            <w:pPr>
              <w:tabs>
                <w:tab w:val="left" w:pos="6062"/>
                <w:tab w:val="left" w:pos="10881"/>
              </w:tabs>
              <w:rPr>
                <w:rFonts w:ascii="Arial" w:hAnsi="Arial" w:cs="Arial"/>
                <w:b/>
                <w:bCs/>
                <w:color w:val="000000"/>
                <w:lang w:val="de-DE"/>
              </w:rPr>
            </w:pP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FFFFFF"/>
            <w:vAlign w:val="center"/>
          </w:tcPr>
          <w:p w:rsidR="00D80834" w:rsidRDefault="00D80834">
            <w:pPr>
              <w:tabs>
                <w:tab w:val="left" w:pos="6062"/>
                <w:tab w:val="left" w:pos="10881"/>
              </w:tabs>
              <w:rPr>
                <w:rFonts w:ascii="Arial" w:hAnsi="Arial" w:cs="Arial"/>
                <w:b/>
                <w:bCs/>
                <w:color w:val="000000"/>
                <w:lang w:val="de-DE"/>
              </w:rPr>
            </w:pP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FFFFFF"/>
            <w:vAlign w:val="center"/>
          </w:tcPr>
          <w:p w:rsidR="00D80834" w:rsidRDefault="00D80834">
            <w:pPr>
              <w:tabs>
                <w:tab w:val="left" w:pos="6062"/>
                <w:tab w:val="left" w:pos="10881"/>
              </w:tabs>
              <w:rPr>
                <w:rFonts w:ascii="Arial" w:hAnsi="Arial" w:cs="Arial"/>
                <w:b/>
                <w:bCs/>
                <w:color w:val="000000"/>
                <w:lang w:val="de-DE"/>
              </w:rPr>
            </w:pPr>
          </w:p>
        </w:tc>
      </w:tr>
      <w:tr w:rsidR="00D80834">
        <w:trPr>
          <w:trHeight w:val="460"/>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EBF1DD"/>
            <w:vAlign w:val="center"/>
          </w:tcPr>
          <w:p w:rsidR="00D80834" w:rsidRDefault="00D80834">
            <w:pPr>
              <w:tabs>
                <w:tab w:val="left" w:pos="6062"/>
                <w:tab w:val="left" w:pos="10881"/>
              </w:tabs>
              <w:rPr>
                <w:rFonts w:ascii="Arial" w:hAnsi="Arial" w:cs="Arial"/>
                <w:b/>
                <w:bCs/>
                <w:color w:val="000000"/>
                <w:lang w:val="de-DE"/>
              </w:rPr>
            </w:pPr>
          </w:p>
        </w:tc>
        <w:tc>
          <w:tcPr>
            <w:tcW w:w="1455" w:type="dxa"/>
            <w:tcBorders>
              <w:top w:val="single" w:sz="8" w:space="0" w:color="9BBB59"/>
              <w:left w:val="single" w:sz="8" w:space="0" w:color="9BBB59"/>
              <w:bottom w:val="single" w:sz="8" w:space="0" w:color="9BBB59"/>
              <w:right w:val="single" w:sz="8" w:space="0" w:color="9BBB59"/>
            </w:tcBorders>
            <w:shd w:val="clear" w:color="auto" w:fill="EBF1DD"/>
            <w:vAlign w:val="center"/>
          </w:tcPr>
          <w:p w:rsidR="00D80834" w:rsidRDefault="00D80834">
            <w:pPr>
              <w:tabs>
                <w:tab w:val="left" w:pos="6062"/>
                <w:tab w:val="left" w:pos="10881"/>
              </w:tabs>
              <w:rPr>
                <w:rFonts w:ascii="Arial" w:hAnsi="Arial" w:cs="Arial"/>
                <w:b/>
                <w:bCs/>
                <w:color w:val="000000"/>
                <w:lang w:val="de-DE"/>
              </w:rPr>
            </w:pP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EBF1DD"/>
            <w:vAlign w:val="center"/>
          </w:tcPr>
          <w:p w:rsidR="00D80834" w:rsidRDefault="00D80834">
            <w:pPr>
              <w:tabs>
                <w:tab w:val="left" w:pos="6062"/>
                <w:tab w:val="left" w:pos="10881"/>
              </w:tabs>
              <w:rPr>
                <w:rFonts w:ascii="Arial" w:hAnsi="Arial" w:cs="Arial"/>
                <w:b/>
                <w:bCs/>
                <w:color w:val="000000"/>
                <w:lang w:val="de-DE"/>
              </w:rPr>
            </w:pP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EBF1DD"/>
            <w:vAlign w:val="center"/>
          </w:tcPr>
          <w:p w:rsidR="00D80834" w:rsidRDefault="00D80834">
            <w:pPr>
              <w:tabs>
                <w:tab w:val="left" w:pos="6062"/>
                <w:tab w:val="left" w:pos="10881"/>
              </w:tabs>
              <w:rPr>
                <w:rFonts w:ascii="Arial" w:hAnsi="Arial" w:cs="Arial"/>
                <w:b/>
                <w:bCs/>
                <w:color w:val="000000"/>
                <w:lang w:val="de-DE"/>
              </w:rPr>
            </w:pPr>
          </w:p>
        </w:tc>
      </w:tr>
      <w:tr w:rsidR="00D80834">
        <w:trPr>
          <w:trHeight w:val="425"/>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FFFFFF"/>
          </w:tcPr>
          <w:p w:rsidR="00D80834" w:rsidRDefault="00D80834">
            <w:pPr>
              <w:tabs>
                <w:tab w:val="left" w:pos="6062"/>
                <w:tab w:val="left" w:pos="10881"/>
              </w:tabs>
              <w:rPr>
                <w:rFonts w:ascii="Arial" w:hAnsi="Arial" w:cs="Arial"/>
                <w:b/>
                <w:bCs/>
                <w:color w:val="000000"/>
                <w:lang w:val="de-DE"/>
              </w:rPr>
            </w:pPr>
          </w:p>
        </w:tc>
        <w:tc>
          <w:tcPr>
            <w:tcW w:w="1455" w:type="dxa"/>
            <w:tcBorders>
              <w:top w:val="single" w:sz="8" w:space="0" w:color="9BBB59"/>
              <w:left w:val="single" w:sz="8" w:space="0" w:color="9BBB59"/>
              <w:bottom w:val="single" w:sz="8" w:space="0" w:color="9BBB59"/>
              <w:right w:val="single" w:sz="8" w:space="0" w:color="9BBB59"/>
            </w:tcBorders>
            <w:shd w:val="clear" w:color="auto" w:fill="FFFFFF"/>
          </w:tcPr>
          <w:p w:rsidR="00D80834" w:rsidRDefault="00D80834">
            <w:pPr>
              <w:tabs>
                <w:tab w:val="left" w:pos="6062"/>
                <w:tab w:val="left" w:pos="10881"/>
              </w:tabs>
              <w:rPr>
                <w:rFonts w:ascii="Arial" w:hAnsi="Arial" w:cs="Arial"/>
                <w:b/>
                <w:bCs/>
                <w:color w:val="000000"/>
                <w:lang w:val="de-DE"/>
              </w:rPr>
            </w:pP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FFFFFF"/>
          </w:tcPr>
          <w:p w:rsidR="00D80834" w:rsidRDefault="00D80834">
            <w:pPr>
              <w:tabs>
                <w:tab w:val="left" w:pos="6062"/>
                <w:tab w:val="left" w:pos="10881"/>
              </w:tabs>
              <w:rPr>
                <w:rFonts w:ascii="Arial" w:hAnsi="Arial" w:cs="Arial"/>
                <w:b/>
                <w:bCs/>
                <w:color w:val="000000"/>
                <w:lang w:val="de-DE"/>
              </w:rPr>
            </w:pP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FFFFFF"/>
          </w:tcPr>
          <w:p w:rsidR="00D80834" w:rsidRDefault="00D80834">
            <w:pPr>
              <w:tabs>
                <w:tab w:val="left" w:pos="6062"/>
                <w:tab w:val="left" w:pos="10881"/>
              </w:tabs>
              <w:rPr>
                <w:rFonts w:ascii="Arial" w:hAnsi="Arial" w:cs="Arial"/>
                <w:b/>
                <w:bCs/>
                <w:color w:val="000000"/>
                <w:lang w:val="de-DE"/>
              </w:rPr>
            </w:pPr>
          </w:p>
        </w:tc>
      </w:tr>
      <w:tr w:rsidR="00D80834">
        <w:trPr>
          <w:trHeight w:val="390"/>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EBF1DD"/>
          </w:tcPr>
          <w:p w:rsidR="00D80834" w:rsidRDefault="00D80834">
            <w:pPr>
              <w:tabs>
                <w:tab w:val="left" w:pos="6062"/>
                <w:tab w:val="left" w:pos="10881"/>
              </w:tabs>
              <w:rPr>
                <w:rFonts w:ascii="Arial" w:hAnsi="Arial" w:cs="Arial"/>
                <w:b/>
                <w:bCs/>
                <w:color w:val="000000"/>
                <w:lang w:val="de-DE"/>
              </w:rPr>
            </w:pPr>
          </w:p>
        </w:tc>
        <w:tc>
          <w:tcPr>
            <w:tcW w:w="1455" w:type="dxa"/>
            <w:tcBorders>
              <w:top w:val="single" w:sz="8" w:space="0" w:color="9BBB59"/>
              <w:left w:val="single" w:sz="8" w:space="0" w:color="9BBB59"/>
              <w:bottom w:val="single" w:sz="8" w:space="0" w:color="9BBB59"/>
              <w:right w:val="single" w:sz="8" w:space="0" w:color="9BBB59"/>
            </w:tcBorders>
            <w:shd w:val="clear" w:color="auto" w:fill="EBF1DD"/>
          </w:tcPr>
          <w:p w:rsidR="00D80834" w:rsidRDefault="00D80834">
            <w:pPr>
              <w:tabs>
                <w:tab w:val="left" w:pos="6062"/>
                <w:tab w:val="left" w:pos="10881"/>
              </w:tabs>
              <w:rPr>
                <w:rFonts w:ascii="Arial" w:hAnsi="Arial" w:cs="Arial"/>
                <w:b/>
                <w:bCs/>
                <w:color w:val="000000"/>
                <w:lang w:val="de-DE"/>
              </w:rPr>
            </w:pP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EBF1DD"/>
          </w:tcPr>
          <w:p w:rsidR="00D80834" w:rsidRDefault="00D80834">
            <w:pPr>
              <w:tabs>
                <w:tab w:val="left" w:pos="6062"/>
                <w:tab w:val="left" w:pos="10881"/>
              </w:tabs>
              <w:rPr>
                <w:rFonts w:ascii="Arial" w:hAnsi="Arial" w:cs="Arial"/>
                <w:b/>
                <w:bCs/>
                <w:color w:val="000000"/>
                <w:lang w:val="de-DE"/>
              </w:rPr>
            </w:pP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EBF1DD"/>
          </w:tcPr>
          <w:p w:rsidR="00D80834" w:rsidRDefault="00D80834">
            <w:pPr>
              <w:tabs>
                <w:tab w:val="left" w:pos="6062"/>
                <w:tab w:val="left" w:pos="10881"/>
              </w:tabs>
              <w:rPr>
                <w:rFonts w:ascii="Arial" w:hAnsi="Arial" w:cs="Arial"/>
                <w:b/>
                <w:bCs/>
                <w:color w:val="000000"/>
                <w:lang w:val="de-DE"/>
              </w:rPr>
            </w:pPr>
          </w:p>
        </w:tc>
      </w:tr>
      <w:tr w:rsidR="00D80834">
        <w:trPr>
          <w:trHeight w:val="475"/>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FFFFFF"/>
          </w:tcPr>
          <w:p w:rsidR="00D80834" w:rsidRDefault="00D80834">
            <w:pPr>
              <w:tabs>
                <w:tab w:val="left" w:pos="6062"/>
                <w:tab w:val="left" w:pos="10881"/>
              </w:tabs>
              <w:rPr>
                <w:rFonts w:ascii="Arial" w:hAnsi="Arial" w:cs="Arial"/>
                <w:b/>
                <w:bCs/>
                <w:color w:val="000000"/>
                <w:lang w:val="de-DE"/>
              </w:rPr>
            </w:pPr>
          </w:p>
        </w:tc>
        <w:tc>
          <w:tcPr>
            <w:tcW w:w="1455" w:type="dxa"/>
            <w:tcBorders>
              <w:top w:val="single" w:sz="8" w:space="0" w:color="9BBB59"/>
              <w:left w:val="single" w:sz="8" w:space="0" w:color="9BBB59"/>
              <w:bottom w:val="single" w:sz="8" w:space="0" w:color="9BBB59"/>
              <w:right w:val="single" w:sz="8" w:space="0" w:color="9BBB59"/>
            </w:tcBorders>
            <w:shd w:val="clear" w:color="auto" w:fill="FFFFFF"/>
          </w:tcPr>
          <w:p w:rsidR="00D80834" w:rsidRDefault="00D80834">
            <w:pPr>
              <w:tabs>
                <w:tab w:val="left" w:pos="6062"/>
                <w:tab w:val="left" w:pos="10881"/>
              </w:tabs>
              <w:rPr>
                <w:rFonts w:ascii="Arial" w:hAnsi="Arial" w:cs="Arial"/>
                <w:b/>
                <w:bCs/>
                <w:color w:val="000000"/>
                <w:lang w:val="de-DE"/>
              </w:rPr>
            </w:pP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FFFFFF"/>
          </w:tcPr>
          <w:p w:rsidR="00D80834" w:rsidRDefault="00D80834">
            <w:pPr>
              <w:tabs>
                <w:tab w:val="left" w:pos="6062"/>
                <w:tab w:val="left" w:pos="10881"/>
              </w:tabs>
              <w:rPr>
                <w:rFonts w:ascii="Arial" w:hAnsi="Arial" w:cs="Arial"/>
                <w:b/>
                <w:bCs/>
                <w:color w:val="000000"/>
                <w:lang w:val="de-DE"/>
              </w:rPr>
            </w:pP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FFFFFF"/>
          </w:tcPr>
          <w:p w:rsidR="00D80834" w:rsidRDefault="00D80834">
            <w:pPr>
              <w:tabs>
                <w:tab w:val="left" w:pos="6062"/>
                <w:tab w:val="left" w:pos="10881"/>
              </w:tabs>
              <w:rPr>
                <w:rFonts w:ascii="Arial" w:hAnsi="Arial" w:cs="Arial"/>
                <w:b/>
                <w:bCs/>
                <w:color w:val="000000"/>
                <w:lang w:val="de-DE"/>
              </w:rPr>
            </w:pPr>
          </w:p>
        </w:tc>
      </w:tr>
      <w:tr w:rsidR="00D80834">
        <w:trPr>
          <w:trHeight w:val="475"/>
          <w:jc w:val="center"/>
        </w:trPr>
        <w:tc>
          <w:tcPr>
            <w:tcW w:w="9496" w:type="dxa"/>
            <w:gridSpan w:val="6"/>
            <w:tcBorders>
              <w:top w:val="single" w:sz="8" w:space="0" w:color="9BBB59"/>
              <w:left w:val="single" w:sz="8" w:space="0" w:color="9BBB59"/>
              <w:bottom w:val="single" w:sz="8" w:space="0" w:color="9BBB59"/>
              <w:right w:val="single" w:sz="8" w:space="0" w:color="9BBB59"/>
            </w:tcBorders>
            <w:shd w:val="clear" w:color="auto" w:fill="FFFFFF"/>
          </w:tcPr>
          <w:p w:rsidR="00D80834" w:rsidRDefault="00B24566">
            <w:pPr>
              <w:jc w:val="left"/>
              <w:rPr>
                <w:rFonts w:ascii="宋体" w:cs="宋体"/>
                <w:b/>
                <w:bCs/>
                <w:color w:val="04617B"/>
                <w:sz w:val="22"/>
                <w:szCs w:val="22"/>
              </w:rPr>
            </w:pPr>
            <w:r>
              <w:rPr>
                <w:rFonts w:ascii="宋体" w:hAnsi="宋体" w:cs="宋体" w:hint="eastAsia"/>
                <w:b/>
                <w:bCs/>
                <w:color w:val="04617B"/>
                <w:sz w:val="22"/>
                <w:szCs w:val="22"/>
              </w:rPr>
              <w:t>转账资料：</w:t>
            </w:r>
          </w:p>
          <w:p w:rsidR="00D80834" w:rsidRDefault="00B24566">
            <w:pPr>
              <w:jc w:val="left"/>
              <w:rPr>
                <w:rFonts w:ascii="宋体" w:cs="宋体"/>
                <w:b/>
                <w:bCs/>
                <w:color w:val="04617B"/>
                <w:sz w:val="22"/>
                <w:szCs w:val="22"/>
              </w:rPr>
            </w:pPr>
            <w:r>
              <w:rPr>
                <w:rFonts w:ascii="宋体" w:hAnsi="宋体" w:cs="宋体" w:hint="eastAsia"/>
                <w:color w:val="000000"/>
                <w:sz w:val="20"/>
                <w:szCs w:val="20"/>
              </w:rPr>
              <w:t>开户名：苏州许氏企业管理顾问有限公司</w:t>
            </w:r>
          </w:p>
          <w:p w:rsidR="00D80834" w:rsidRDefault="00B24566">
            <w:pPr>
              <w:rPr>
                <w:rFonts w:ascii="宋体" w:cs="宋体"/>
                <w:color w:val="000000"/>
                <w:sz w:val="20"/>
                <w:szCs w:val="20"/>
              </w:rPr>
            </w:pPr>
            <w:r>
              <w:rPr>
                <w:rFonts w:ascii="宋体" w:hAnsi="宋体" w:cs="宋体" w:hint="eastAsia"/>
                <w:color w:val="000000"/>
                <w:sz w:val="20"/>
                <w:szCs w:val="20"/>
              </w:rPr>
              <w:t>开户行：农业银行苏州国贸支行</w:t>
            </w:r>
          </w:p>
          <w:p w:rsidR="00D80834" w:rsidRDefault="00B24566">
            <w:pPr>
              <w:tabs>
                <w:tab w:val="left" w:pos="6062"/>
                <w:tab w:val="left" w:pos="10881"/>
              </w:tabs>
              <w:rPr>
                <w:rFonts w:ascii="Arial" w:hAnsi="Arial" w:cs="Arial"/>
                <w:b/>
                <w:bCs/>
                <w:color w:val="000000"/>
                <w:lang w:val="de-DE"/>
              </w:rPr>
            </w:pPr>
            <w:r>
              <w:rPr>
                <w:rFonts w:ascii="宋体" w:hAnsi="宋体" w:cs="宋体" w:hint="eastAsia"/>
                <w:color w:val="000000"/>
                <w:sz w:val="20"/>
                <w:szCs w:val="20"/>
              </w:rPr>
              <w:t>帐</w:t>
            </w:r>
            <w:r>
              <w:rPr>
                <w:rFonts w:ascii="宋体" w:hAnsi="宋体" w:cs="宋体"/>
                <w:color w:val="000000"/>
                <w:sz w:val="20"/>
                <w:szCs w:val="20"/>
              </w:rPr>
              <w:t xml:space="preserve">  </w:t>
            </w:r>
            <w:r>
              <w:rPr>
                <w:rFonts w:ascii="宋体" w:hAnsi="宋体" w:cs="宋体" w:hint="eastAsia"/>
                <w:color w:val="000000"/>
                <w:sz w:val="20"/>
                <w:szCs w:val="20"/>
              </w:rPr>
              <w:t>号：</w:t>
            </w:r>
            <w:r>
              <w:rPr>
                <w:rFonts w:ascii="宋体" w:hAnsi="宋体" w:cs="宋体"/>
                <w:color w:val="000000"/>
                <w:sz w:val="20"/>
                <w:szCs w:val="20"/>
              </w:rPr>
              <w:t>5539 0104 0006 835</w:t>
            </w:r>
          </w:p>
        </w:tc>
      </w:tr>
    </w:tbl>
    <w:p w:rsidR="00D80834" w:rsidRDefault="00D80834"/>
    <w:p w:rsidR="00D80834" w:rsidRDefault="00B24566">
      <w:pPr>
        <w:jc w:val="left"/>
        <w:rPr>
          <w:sz w:val="20"/>
          <w:szCs w:val="20"/>
        </w:rPr>
      </w:pPr>
      <w:r>
        <w:rPr>
          <w:rFonts w:hint="eastAsia"/>
          <w:b/>
          <w:bCs/>
        </w:rPr>
        <w:t>备注：</w:t>
      </w:r>
      <w:r>
        <w:rPr>
          <w:rFonts w:hint="eastAsia"/>
          <w:sz w:val="20"/>
          <w:szCs w:val="20"/>
        </w:rPr>
        <w:t>本表复印，打印均有效！我司工作人员会在收到您的报名表后第一时间与您确认。</w:t>
      </w:r>
    </w:p>
    <w:p w:rsidR="00D80834" w:rsidRDefault="00D80834"/>
    <w:p w:rsidR="00D80834" w:rsidRDefault="00D80834"/>
    <w:sectPr w:rsidR="00D80834" w:rsidSect="00D80834">
      <w:headerReference w:type="default" r:id="rId13"/>
      <w:footerReference w:type="default" r:id="rId14"/>
      <w:pgSz w:w="11906" w:h="16838"/>
      <w:pgMar w:top="1440" w:right="1066" w:bottom="698" w:left="1800" w:header="851" w:footer="35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AE9" w:rsidRDefault="00A40AE9" w:rsidP="00D80834">
      <w:r>
        <w:separator/>
      </w:r>
    </w:p>
  </w:endnote>
  <w:endnote w:type="continuationSeparator" w:id="0">
    <w:p w:rsidR="00A40AE9" w:rsidRDefault="00A40AE9" w:rsidP="00D808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charset w:val="86"/>
    <w:family w:val="auto"/>
    <w:pitch w:val="default"/>
    <w:sig w:usb0="00000000" w:usb1="00000000" w:usb2="00000000" w:usb3="00000000" w:csb0="00040000" w:csb1="00000000"/>
  </w:font>
  <w:font w:name="华文行楷">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34" w:rsidRDefault="00B24566">
    <w:pPr>
      <w:rPr>
        <w:rFonts w:ascii="华文行楷" w:eastAsia="华文行楷" w:hAnsi="华文行楷" w:cs="华文行楷"/>
        <w:color w:val="FF0000"/>
        <w:szCs w:val="21"/>
      </w:rPr>
    </w:pPr>
    <w:r>
      <w:rPr>
        <w:rFonts w:ascii="华文行楷" w:eastAsia="华文行楷" w:hAnsi="华文行楷" w:cs="华文行楷" w:hint="eastAsia"/>
        <w:color w:val="FF0000"/>
        <w:szCs w:val="21"/>
      </w:rPr>
      <w:t xml:space="preserve">                许氏企管——长三角地区最具影响力的培训机构！</w:t>
    </w:r>
  </w:p>
  <w:p w:rsidR="00D80834" w:rsidRDefault="00D808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AE9" w:rsidRDefault="00A40AE9" w:rsidP="00D80834">
      <w:r>
        <w:separator/>
      </w:r>
    </w:p>
  </w:footnote>
  <w:footnote w:type="continuationSeparator" w:id="0">
    <w:p w:rsidR="00A40AE9" w:rsidRDefault="00A40AE9" w:rsidP="00D80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34" w:rsidRDefault="00D80834">
    <w:pPr>
      <w:pStyle w:val="a4"/>
      <w:ind w:leftChars="-400" w:left="-1" w:hangingChars="466" w:hanging="83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3D2CC"/>
    <w:multiLevelType w:val="singleLevel"/>
    <w:tmpl w:val="5563D2CC"/>
    <w:lvl w:ilvl="0">
      <w:start w:val="1"/>
      <w:numFmt w:val="bullet"/>
      <w:lvlText w:val=""/>
      <w:lvlJc w:val="left"/>
      <w:pPr>
        <w:tabs>
          <w:tab w:val="left" w:pos="420"/>
        </w:tabs>
        <w:ind w:left="420" w:hanging="420"/>
      </w:pPr>
      <w:rPr>
        <w:rFonts w:ascii="Wingdings" w:hAnsi="Wingdings" w:hint="default"/>
      </w:rPr>
    </w:lvl>
  </w:abstractNum>
  <w:abstractNum w:abstractNumId="1">
    <w:nsid w:val="5563D303"/>
    <w:multiLevelType w:val="singleLevel"/>
    <w:tmpl w:val="5563D303"/>
    <w:lvl w:ilvl="0">
      <w:start w:val="1"/>
      <w:numFmt w:val="bullet"/>
      <w:lvlText w:val=""/>
      <w:lvlJc w:val="left"/>
      <w:pPr>
        <w:tabs>
          <w:tab w:val="left" w:pos="420"/>
        </w:tabs>
        <w:ind w:left="420" w:hanging="420"/>
      </w:pPr>
      <w:rPr>
        <w:rFonts w:ascii="Wingdings" w:hAnsi="Wingdings" w:hint="default"/>
      </w:rPr>
    </w:lvl>
  </w:abstractNum>
  <w:abstractNum w:abstractNumId="2">
    <w:nsid w:val="5563D381"/>
    <w:multiLevelType w:val="singleLevel"/>
    <w:tmpl w:val="5563D381"/>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036FED"/>
    <w:rsid w:val="00320366"/>
    <w:rsid w:val="0037578A"/>
    <w:rsid w:val="00500748"/>
    <w:rsid w:val="00514FD2"/>
    <w:rsid w:val="00573A8D"/>
    <w:rsid w:val="00812ABE"/>
    <w:rsid w:val="00A40AE9"/>
    <w:rsid w:val="00B24566"/>
    <w:rsid w:val="00BD187D"/>
    <w:rsid w:val="00D26410"/>
    <w:rsid w:val="00D80834"/>
    <w:rsid w:val="00F275E0"/>
    <w:rsid w:val="04BD5452"/>
    <w:rsid w:val="06794854"/>
    <w:rsid w:val="094D5CEA"/>
    <w:rsid w:val="09FE75F3"/>
    <w:rsid w:val="0B26152B"/>
    <w:rsid w:val="0D01680C"/>
    <w:rsid w:val="0E064F10"/>
    <w:rsid w:val="0E3015D7"/>
    <w:rsid w:val="0F5613B9"/>
    <w:rsid w:val="10453240"/>
    <w:rsid w:val="108C1EAE"/>
    <w:rsid w:val="133C549C"/>
    <w:rsid w:val="134872A1"/>
    <w:rsid w:val="14A35CE8"/>
    <w:rsid w:val="18C060F0"/>
    <w:rsid w:val="1998580B"/>
    <w:rsid w:val="1A1E436D"/>
    <w:rsid w:val="1A2608F3"/>
    <w:rsid w:val="1F3D1C74"/>
    <w:rsid w:val="21862A8E"/>
    <w:rsid w:val="225F01F3"/>
    <w:rsid w:val="22957B46"/>
    <w:rsid w:val="22C16F92"/>
    <w:rsid w:val="251B07E9"/>
    <w:rsid w:val="298869CB"/>
    <w:rsid w:val="2A3F21BA"/>
    <w:rsid w:val="2CB7393F"/>
    <w:rsid w:val="2FBB395D"/>
    <w:rsid w:val="305D3167"/>
    <w:rsid w:val="30B43B75"/>
    <w:rsid w:val="3326265B"/>
    <w:rsid w:val="33402C46"/>
    <w:rsid w:val="33814F8D"/>
    <w:rsid w:val="35C44057"/>
    <w:rsid w:val="3856677A"/>
    <w:rsid w:val="388C0E52"/>
    <w:rsid w:val="3A332488"/>
    <w:rsid w:val="3B4D4259"/>
    <w:rsid w:val="3CEB717E"/>
    <w:rsid w:val="40DB6F03"/>
    <w:rsid w:val="40E63206"/>
    <w:rsid w:val="43B3461E"/>
    <w:rsid w:val="454F3145"/>
    <w:rsid w:val="46336C3B"/>
    <w:rsid w:val="463F6579"/>
    <w:rsid w:val="46557921"/>
    <w:rsid w:val="48B25D55"/>
    <w:rsid w:val="492B471A"/>
    <w:rsid w:val="4AF30483"/>
    <w:rsid w:val="4E3A288E"/>
    <w:rsid w:val="4E9040B9"/>
    <w:rsid w:val="4FFF7BCB"/>
    <w:rsid w:val="5253261E"/>
    <w:rsid w:val="5305736F"/>
    <w:rsid w:val="54103BF9"/>
    <w:rsid w:val="54DF2FCC"/>
    <w:rsid w:val="573F3A30"/>
    <w:rsid w:val="5AD9663A"/>
    <w:rsid w:val="5C9522F3"/>
    <w:rsid w:val="5E1E3C63"/>
    <w:rsid w:val="5F387044"/>
    <w:rsid w:val="5F6E0EC3"/>
    <w:rsid w:val="5FA479F8"/>
    <w:rsid w:val="5FAE2505"/>
    <w:rsid w:val="61351088"/>
    <w:rsid w:val="64BA1C4E"/>
    <w:rsid w:val="675A6D1E"/>
    <w:rsid w:val="6A935267"/>
    <w:rsid w:val="6B161FBD"/>
    <w:rsid w:val="6BB9504A"/>
    <w:rsid w:val="6D0914F3"/>
    <w:rsid w:val="6D095C70"/>
    <w:rsid w:val="6D400349"/>
    <w:rsid w:val="6F06327A"/>
    <w:rsid w:val="71267CAF"/>
    <w:rsid w:val="71BE49AA"/>
    <w:rsid w:val="720D7458"/>
    <w:rsid w:val="72C22F53"/>
    <w:rsid w:val="7443172F"/>
    <w:rsid w:val="774B5945"/>
    <w:rsid w:val="79184F51"/>
    <w:rsid w:val="7A905722"/>
    <w:rsid w:val="7C3670FD"/>
    <w:rsid w:val="7C63309F"/>
    <w:rsid w:val="7D5052A6"/>
    <w:rsid w:val="7D9303C2"/>
    <w:rsid w:val="7E036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8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80834"/>
    <w:pPr>
      <w:tabs>
        <w:tab w:val="center" w:pos="4153"/>
        <w:tab w:val="right" w:pos="8306"/>
      </w:tabs>
      <w:snapToGrid w:val="0"/>
      <w:jc w:val="left"/>
    </w:pPr>
    <w:rPr>
      <w:sz w:val="18"/>
    </w:rPr>
  </w:style>
  <w:style w:type="paragraph" w:styleId="a4">
    <w:name w:val="header"/>
    <w:basedOn w:val="a"/>
    <w:qFormat/>
    <w:rsid w:val="00D808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80834"/>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D80834"/>
  </w:style>
  <w:style w:type="table" w:styleId="a7">
    <w:name w:val="Table Grid"/>
    <w:basedOn w:val="a1"/>
    <w:qFormat/>
    <w:rsid w:val="00D808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D8083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流畅">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244</Words>
  <Characters>1393</Characters>
  <Application>Microsoft Office Word</Application>
  <DocSecurity>0</DocSecurity>
  <Lines>11</Lines>
  <Paragraphs>3</Paragraphs>
  <ScaleCrop>false</ScaleCrop>
  <Company>苏州许氏企业管理顾问有限公司</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许氏 </dc:creator>
  <cp:lastModifiedBy>Administrator</cp:lastModifiedBy>
  <cp:revision>4</cp:revision>
  <dcterms:created xsi:type="dcterms:W3CDTF">2016-01-08T08:27:00Z</dcterms:created>
  <dcterms:modified xsi:type="dcterms:W3CDTF">2017-03-13T07:04:00Z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