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80" w:rsidRDefault="00EB6480" w:rsidP="00EB6480">
      <w:pPr>
        <w:jc w:val="center"/>
        <w:rPr>
          <w:rFonts w:ascii="华文中宋" w:eastAsia="华文中宋" w:hAnsi="华文中宋"/>
          <w:b/>
          <w:color w:val="993300"/>
          <w:spacing w:val="16"/>
          <w:sz w:val="11"/>
          <w:szCs w:val="11"/>
        </w:rPr>
      </w:pPr>
    </w:p>
    <w:p w:rsidR="00EB6480" w:rsidRDefault="006F20C3" w:rsidP="00EB6480">
      <w:pPr>
        <w:autoSpaceDE w:val="0"/>
        <w:autoSpaceDN w:val="0"/>
        <w:adjustRightInd w:val="0"/>
        <w:jc w:val="center"/>
        <w:rPr>
          <w:rFonts w:ascii="华文中宋" w:eastAsia="华文中宋" w:hAnsi="华文中宋"/>
          <w:b/>
          <w:color w:val="993300"/>
          <w:spacing w:val="16"/>
          <w:sz w:val="40"/>
          <w:szCs w:val="40"/>
        </w:rPr>
      </w:pPr>
      <w:r w:rsidRPr="006F20C3">
        <w:rPr>
          <w:rFonts w:ascii="华文中宋" w:eastAsia="华文中宋" w:hAnsi="华文中宋" w:hint="eastAsia"/>
          <w:b/>
          <w:color w:val="993300"/>
          <w:spacing w:val="16"/>
          <w:sz w:val="40"/>
          <w:szCs w:val="40"/>
        </w:rPr>
        <w:t>《</w:t>
      </w:r>
      <w:r w:rsidR="00E25F4A">
        <w:rPr>
          <w:rFonts w:ascii="华文中宋" w:eastAsia="华文中宋" w:hAnsi="华文中宋" w:hint="eastAsia"/>
          <w:b/>
          <w:color w:val="993300"/>
          <w:spacing w:val="16"/>
          <w:sz w:val="40"/>
          <w:szCs w:val="40"/>
        </w:rPr>
        <w:t>心心相印-有效沟通与协作</w:t>
      </w:r>
      <w:r w:rsidRPr="006F20C3">
        <w:rPr>
          <w:rFonts w:ascii="华文中宋" w:eastAsia="华文中宋" w:hAnsi="华文中宋" w:hint="eastAsia"/>
          <w:b/>
          <w:color w:val="993300"/>
          <w:spacing w:val="16"/>
          <w:sz w:val="40"/>
          <w:szCs w:val="40"/>
        </w:rPr>
        <w:t>》</w:t>
      </w:r>
    </w:p>
    <w:p w:rsidR="00EB6480" w:rsidRPr="00EB6480" w:rsidRDefault="00EB6480" w:rsidP="00EB6480">
      <w:pPr>
        <w:autoSpaceDE w:val="0"/>
        <w:autoSpaceDN w:val="0"/>
        <w:adjustRightInd w:val="0"/>
        <w:jc w:val="center"/>
        <w:rPr>
          <w:rFonts w:ascii="华文中宋" w:eastAsia="华文中宋" w:hAnsi="华文中宋"/>
          <w:b/>
          <w:color w:val="993300"/>
          <w:spacing w:val="16"/>
          <w:sz w:val="16"/>
          <w:szCs w:val="16"/>
        </w:rPr>
      </w:pPr>
    </w:p>
    <w:p w:rsidR="00EB6480" w:rsidRPr="00306F4A" w:rsidRDefault="00EB6480" w:rsidP="00306F4A">
      <w:pPr>
        <w:spacing w:line="336" w:lineRule="auto"/>
        <w:rPr>
          <w:rFonts w:ascii="宋体" w:eastAsia="宋体" w:hAnsi="宋体"/>
          <w:sz w:val="22"/>
        </w:rPr>
      </w:pPr>
      <w:r>
        <w:rPr>
          <w:rFonts w:ascii="宋体" w:hAnsi="宋体" w:hint="eastAsia"/>
          <w:b/>
          <w:color w:val="000080"/>
          <w:sz w:val="24"/>
        </w:rPr>
        <w:t>培训时间：</w:t>
      </w:r>
      <w:r w:rsidRPr="00306F4A">
        <w:rPr>
          <w:rFonts w:ascii="宋体" w:hAnsi="宋体" w:hint="eastAsia"/>
          <w:sz w:val="22"/>
        </w:rPr>
        <w:t>201</w:t>
      </w:r>
      <w:r w:rsidR="00E25F4A" w:rsidRPr="00306F4A">
        <w:rPr>
          <w:rFonts w:ascii="宋体" w:hAnsi="宋体" w:hint="eastAsia"/>
          <w:sz w:val="22"/>
        </w:rPr>
        <w:t>7</w:t>
      </w:r>
      <w:r w:rsidRPr="00306F4A">
        <w:rPr>
          <w:rFonts w:ascii="宋体" w:hAnsi="宋体" w:hint="eastAsia"/>
          <w:sz w:val="22"/>
        </w:rPr>
        <w:t>年</w:t>
      </w:r>
      <w:r w:rsidR="00E25F4A" w:rsidRPr="00306F4A">
        <w:rPr>
          <w:rFonts w:ascii="宋体" w:hAnsi="宋体" w:hint="eastAsia"/>
          <w:sz w:val="22"/>
        </w:rPr>
        <w:t>9</w:t>
      </w:r>
      <w:r w:rsidRPr="00306F4A">
        <w:rPr>
          <w:rFonts w:ascii="宋体" w:hAnsi="宋体" w:hint="eastAsia"/>
          <w:sz w:val="22"/>
        </w:rPr>
        <w:t>月</w:t>
      </w:r>
      <w:r w:rsidR="00E25F4A" w:rsidRPr="00306F4A">
        <w:rPr>
          <w:rFonts w:ascii="宋体" w:hAnsi="宋体" w:hint="eastAsia"/>
          <w:sz w:val="22"/>
        </w:rPr>
        <w:t>15</w:t>
      </w:r>
      <w:r w:rsidRPr="00306F4A">
        <w:rPr>
          <w:rFonts w:ascii="宋体" w:hAnsi="宋体" w:hint="eastAsia"/>
          <w:sz w:val="22"/>
        </w:rPr>
        <w:t>日 一天 （ 9:00-12</w:t>
      </w:r>
      <w:r w:rsidR="00E25F4A" w:rsidRPr="00306F4A">
        <w:rPr>
          <w:rFonts w:ascii="宋体" w:hAnsi="宋体" w:hint="eastAsia"/>
          <w:sz w:val="22"/>
        </w:rPr>
        <w:t>:</w:t>
      </w:r>
      <w:r w:rsidRPr="00306F4A">
        <w:rPr>
          <w:rFonts w:ascii="宋体" w:hAnsi="宋体" w:hint="eastAsia"/>
          <w:sz w:val="22"/>
        </w:rPr>
        <w:t>00  13</w:t>
      </w:r>
      <w:r w:rsidR="00E25F4A" w:rsidRPr="00306F4A">
        <w:rPr>
          <w:rFonts w:ascii="宋体" w:hAnsi="宋体" w:hint="eastAsia"/>
          <w:sz w:val="22"/>
        </w:rPr>
        <w:t>:</w:t>
      </w:r>
      <w:r w:rsidRPr="00306F4A">
        <w:rPr>
          <w:rFonts w:ascii="宋体" w:hAnsi="宋体" w:hint="eastAsia"/>
          <w:sz w:val="22"/>
        </w:rPr>
        <w:t>30—16:30）</w:t>
      </w:r>
    </w:p>
    <w:p w:rsidR="00EB6480" w:rsidRPr="00306F4A" w:rsidRDefault="00EB6480" w:rsidP="00306F4A">
      <w:pPr>
        <w:spacing w:line="336" w:lineRule="auto"/>
        <w:rPr>
          <w:rFonts w:ascii="宋体" w:hAnsi="宋体"/>
          <w:sz w:val="22"/>
        </w:rPr>
      </w:pPr>
      <w:r>
        <w:rPr>
          <w:rFonts w:ascii="宋体" w:hAnsi="宋体" w:hint="eastAsia"/>
          <w:b/>
          <w:color w:val="000080"/>
          <w:sz w:val="24"/>
        </w:rPr>
        <w:t>培训投资：</w:t>
      </w:r>
      <w:r w:rsidRPr="00306F4A">
        <w:rPr>
          <w:rFonts w:ascii="宋体" w:hAnsi="宋体" w:hint="eastAsia"/>
          <w:sz w:val="22"/>
        </w:rPr>
        <w:t>人民币</w:t>
      </w:r>
      <w:r w:rsidR="00A95A6F" w:rsidRPr="00306F4A">
        <w:rPr>
          <w:rFonts w:ascii="宋体" w:hAnsi="宋体" w:hint="eastAsia"/>
          <w:sz w:val="22"/>
        </w:rPr>
        <w:t>1980</w:t>
      </w:r>
      <w:r w:rsidRPr="00306F4A">
        <w:rPr>
          <w:rFonts w:ascii="宋体" w:hAnsi="宋体" w:hint="eastAsia"/>
          <w:sz w:val="22"/>
        </w:rPr>
        <w:t>元/人(含培训、资料费、茶点、文具费等)</w:t>
      </w:r>
    </w:p>
    <w:p w:rsidR="00EB6480" w:rsidRPr="00306F4A" w:rsidRDefault="00EB6480" w:rsidP="00306F4A">
      <w:pPr>
        <w:spacing w:line="336" w:lineRule="auto"/>
        <w:rPr>
          <w:rFonts w:ascii="宋体" w:hAnsi="宋体"/>
          <w:sz w:val="22"/>
        </w:rPr>
      </w:pPr>
      <w:r>
        <w:rPr>
          <w:rFonts w:ascii="宋体" w:hAnsi="宋体" w:hint="eastAsia"/>
          <w:b/>
          <w:color w:val="000080"/>
          <w:sz w:val="24"/>
        </w:rPr>
        <w:t>培训地点：</w:t>
      </w:r>
      <w:r w:rsidRPr="00306F4A">
        <w:rPr>
          <w:rFonts w:ascii="宋体" w:hAnsi="宋体" w:hint="eastAsia"/>
          <w:sz w:val="22"/>
        </w:rPr>
        <w:t>北京海淀区（详细请报名后索取确认函）</w:t>
      </w:r>
    </w:p>
    <w:p w:rsidR="00EB6480" w:rsidRPr="00306F4A" w:rsidRDefault="00EB6480" w:rsidP="00306F4A">
      <w:pPr>
        <w:spacing w:line="336" w:lineRule="auto"/>
        <w:rPr>
          <w:rFonts w:ascii="宋体" w:hAnsi="宋体"/>
          <w:sz w:val="22"/>
        </w:rPr>
      </w:pPr>
      <w:r>
        <w:rPr>
          <w:rFonts w:ascii="宋体" w:hAnsi="宋体" w:hint="eastAsia"/>
          <w:b/>
          <w:color w:val="000080"/>
          <w:sz w:val="24"/>
        </w:rPr>
        <w:t>培训对象：</w:t>
      </w:r>
      <w:r w:rsidR="00D810FA" w:rsidRPr="00306F4A">
        <w:rPr>
          <w:rFonts w:ascii="宋体" w:hAnsi="宋体" w:hint="eastAsia"/>
          <w:sz w:val="22"/>
        </w:rPr>
        <w:t>企业中高层管理者，</w:t>
      </w:r>
      <w:r w:rsidR="00E25F4A" w:rsidRPr="00306F4A">
        <w:rPr>
          <w:rFonts w:ascii="宋体" w:hAnsi="宋体" w:hint="eastAsia"/>
          <w:sz w:val="22"/>
        </w:rPr>
        <w:t>各部门</w:t>
      </w:r>
      <w:r w:rsidR="00D810FA" w:rsidRPr="00306F4A">
        <w:rPr>
          <w:rFonts w:ascii="宋体" w:hAnsi="宋体" w:hint="eastAsia"/>
          <w:sz w:val="22"/>
        </w:rPr>
        <w:t>经理/主管/总监等</w:t>
      </w:r>
    </w:p>
    <w:p w:rsidR="00EB6480" w:rsidRDefault="00EB6480" w:rsidP="00306F4A">
      <w:pPr>
        <w:spacing w:line="336" w:lineRule="auto"/>
        <w:rPr>
          <w:rFonts w:ascii="宋体" w:hAnsi="宋体"/>
          <w:b/>
          <w:sz w:val="22"/>
        </w:rPr>
      </w:pPr>
      <w:r>
        <w:rPr>
          <w:rFonts w:ascii="宋体" w:hAnsi="宋体" w:hint="eastAsia"/>
          <w:b/>
          <w:color w:val="000080"/>
          <w:sz w:val="24"/>
        </w:rPr>
        <w:t>培训方式：</w:t>
      </w:r>
      <w:r w:rsidRPr="00306F4A">
        <w:rPr>
          <w:rFonts w:ascii="宋体" w:hAnsi="宋体" w:hint="eastAsia"/>
          <w:sz w:val="22"/>
        </w:rPr>
        <w:t>讲师授课、案例分析、小组讨论、角色演练、</w:t>
      </w:r>
      <w:r w:rsidR="00BD7CC7" w:rsidRPr="00306F4A">
        <w:rPr>
          <w:rFonts w:ascii="宋体" w:hAnsi="宋体" w:hint="eastAsia"/>
          <w:sz w:val="22"/>
        </w:rPr>
        <w:t>情景</w:t>
      </w:r>
      <w:r w:rsidRPr="00306F4A">
        <w:rPr>
          <w:rFonts w:ascii="宋体" w:hAnsi="宋体" w:hint="eastAsia"/>
          <w:sz w:val="22"/>
        </w:rPr>
        <w:t>视频分享及游戏活动。</w:t>
      </w:r>
    </w:p>
    <w:p w:rsidR="00EB6480" w:rsidRPr="00A95A6F" w:rsidRDefault="00EB6480" w:rsidP="00306F4A">
      <w:pPr>
        <w:spacing w:line="336" w:lineRule="auto"/>
        <w:rPr>
          <w:rFonts w:ascii="宋体" w:hAnsi="宋体"/>
          <w:b/>
          <w:sz w:val="22"/>
        </w:rPr>
      </w:pPr>
      <w:r>
        <w:rPr>
          <w:rFonts w:ascii="宋体" w:hAnsi="宋体" w:hint="eastAsia"/>
          <w:b/>
          <w:color w:val="000080"/>
          <w:sz w:val="24"/>
        </w:rPr>
        <w:t>培训目标：</w:t>
      </w:r>
    </w:p>
    <w:p w:rsidR="00E25F4A" w:rsidRPr="00306F4A" w:rsidRDefault="00E25F4A" w:rsidP="00306F4A">
      <w:pPr>
        <w:pStyle w:val="a3"/>
        <w:numPr>
          <w:ilvl w:val="0"/>
          <w:numId w:val="21"/>
        </w:numPr>
        <w:snapToGrid w:val="0"/>
        <w:spacing w:line="336" w:lineRule="auto"/>
        <w:ind w:firstLineChars="0"/>
        <w:rPr>
          <w:rFonts w:ascii="宋体" w:hAnsi="宋体"/>
          <w:sz w:val="22"/>
        </w:rPr>
      </w:pPr>
      <w:r w:rsidRPr="00306F4A">
        <w:rPr>
          <w:rFonts w:ascii="宋体" w:hAnsi="宋体" w:hint="eastAsia"/>
          <w:sz w:val="22"/>
        </w:rPr>
        <w:t>掌握换位思考，相互赏识的沟通技巧；</w:t>
      </w:r>
    </w:p>
    <w:p w:rsidR="00E25F4A" w:rsidRPr="00306F4A" w:rsidRDefault="00E25F4A" w:rsidP="00306F4A">
      <w:pPr>
        <w:pStyle w:val="a3"/>
        <w:numPr>
          <w:ilvl w:val="0"/>
          <w:numId w:val="21"/>
        </w:numPr>
        <w:snapToGrid w:val="0"/>
        <w:spacing w:line="336" w:lineRule="auto"/>
        <w:ind w:firstLineChars="0"/>
        <w:rPr>
          <w:rFonts w:ascii="宋体" w:hAnsi="宋体"/>
          <w:sz w:val="22"/>
        </w:rPr>
      </w:pPr>
      <w:r w:rsidRPr="00306F4A">
        <w:rPr>
          <w:rFonts w:ascii="宋体" w:hAnsi="宋体" w:hint="eastAsia"/>
          <w:sz w:val="22"/>
        </w:rPr>
        <w:t>如何将职能部门的目标有效地整合在组织目标之下；</w:t>
      </w:r>
    </w:p>
    <w:p w:rsidR="00E25F4A" w:rsidRPr="00306F4A" w:rsidRDefault="00E25F4A" w:rsidP="00306F4A">
      <w:pPr>
        <w:pStyle w:val="a3"/>
        <w:numPr>
          <w:ilvl w:val="0"/>
          <w:numId w:val="21"/>
        </w:numPr>
        <w:snapToGrid w:val="0"/>
        <w:spacing w:line="336" w:lineRule="auto"/>
        <w:ind w:firstLineChars="0"/>
        <w:rPr>
          <w:rFonts w:ascii="宋体" w:hAnsi="宋体"/>
          <w:sz w:val="22"/>
        </w:rPr>
      </w:pPr>
      <w:r w:rsidRPr="00306F4A">
        <w:rPr>
          <w:rFonts w:ascii="宋体" w:hAnsi="宋体" w:hint="eastAsia"/>
          <w:sz w:val="22"/>
        </w:rPr>
        <w:t>了解高效沟通的原理，尤其是跨部门沟通的重要价值；</w:t>
      </w:r>
    </w:p>
    <w:p w:rsidR="00E25F4A" w:rsidRPr="00306F4A" w:rsidRDefault="00E25F4A" w:rsidP="00306F4A">
      <w:pPr>
        <w:pStyle w:val="a3"/>
        <w:numPr>
          <w:ilvl w:val="0"/>
          <w:numId w:val="21"/>
        </w:numPr>
        <w:snapToGrid w:val="0"/>
        <w:spacing w:line="336" w:lineRule="auto"/>
        <w:ind w:firstLineChars="0"/>
        <w:rPr>
          <w:rFonts w:ascii="宋体" w:hAnsi="宋体"/>
          <w:sz w:val="22"/>
        </w:rPr>
      </w:pPr>
      <w:r w:rsidRPr="00306F4A">
        <w:rPr>
          <w:rFonts w:ascii="宋体" w:hAnsi="宋体" w:hint="eastAsia"/>
          <w:sz w:val="22"/>
        </w:rPr>
        <w:t>培养各个部门员工之间的协作意识和沟通机制，统一思想，共同行动。</w:t>
      </w:r>
    </w:p>
    <w:p w:rsidR="00E25F4A" w:rsidRPr="00306F4A" w:rsidRDefault="00E25F4A" w:rsidP="00306F4A">
      <w:pPr>
        <w:pStyle w:val="a3"/>
        <w:numPr>
          <w:ilvl w:val="0"/>
          <w:numId w:val="21"/>
        </w:numPr>
        <w:snapToGrid w:val="0"/>
        <w:spacing w:line="336" w:lineRule="auto"/>
        <w:ind w:firstLineChars="0"/>
        <w:rPr>
          <w:rFonts w:ascii="宋体" w:hAnsi="宋体"/>
          <w:sz w:val="22"/>
        </w:rPr>
      </w:pPr>
      <w:r w:rsidRPr="00306F4A">
        <w:rPr>
          <w:rFonts w:ascii="宋体" w:hAnsi="宋体" w:hint="eastAsia"/>
          <w:sz w:val="22"/>
        </w:rPr>
        <w:t>深刻了解团队的本质，深入理解不同部门的紧密配合在企业竞争中的重要性。</w:t>
      </w:r>
    </w:p>
    <w:p w:rsidR="00E25F4A" w:rsidRPr="00306F4A" w:rsidRDefault="00E25F4A" w:rsidP="00306F4A">
      <w:pPr>
        <w:pStyle w:val="a3"/>
        <w:numPr>
          <w:ilvl w:val="0"/>
          <w:numId w:val="21"/>
        </w:numPr>
        <w:snapToGrid w:val="0"/>
        <w:spacing w:line="336" w:lineRule="auto"/>
        <w:ind w:firstLineChars="0"/>
        <w:rPr>
          <w:rFonts w:ascii="宋体" w:hAnsi="宋体"/>
          <w:sz w:val="22"/>
        </w:rPr>
      </w:pPr>
      <w:proofErr w:type="gramStart"/>
      <w:r w:rsidRPr="00306F4A">
        <w:rPr>
          <w:rFonts w:ascii="宋体" w:hAnsi="宋体" w:hint="eastAsia"/>
          <w:sz w:val="22"/>
        </w:rPr>
        <w:t>从跨部门</w:t>
      </w:r>
      <w:proofErr w:type="gramEnd"/>
      <w:r w:rsidRPr="00306F4A">
        <w:rPr>
          <w:rFonts w:ascii="宋体" w:hAnsi="宋体" w:hint="eastAsia"/>
          <w:sz w:val="22"/>
        </w:rPr>
        <w:t>沟通的难点出发，从人的心理特点的角度出发，理解沟通的本质特征。</w:t>
      </w:r>
    </w:p>
    <w:p w:rsidR="00EB6480" w:rsidRPr="00E25F4A" w:rsidRDefault="00EB6480" w:rsidP="00306F4A">
      <w:pPr>
        <w:snapToGrid w:val="0"/>
        <w:spacing w:line="336" w:lineRule="auto"/>
        <w:rPr>
          <w:rFonts w:ascii="宋体" w:hAnsi="宋体"/>
          <w:b/>
          <w:color w:val="000080"/>
          <w:sz w:val="24"/>
        </w:rPr>
      </w:pPr>
      <w:r w:rsidRPr="00E25F4A">
        <w:rPr>
          <w:rFonts w:ascii="宋体" w:hAnsi="宋体" w:hint="eastAsia"/>
          <w:b/>
          <w:color w:val="000080"/>
          <w:sz w:val="24"/>
        </w:rPr>
        <w:t>前    言：</w:t>
      </w:r>
    </w:p>
    <w:p w:rsidR="00367125" w:rsidRPr="00D61985" w:rsidRDefault="00367125" w:rsidP="00306F4A">
      <w:pPr>
        <w:widowControl/>
        <w:shd w:val="clear" w:color="auto" w:fill="F9FCFF"/>
        <w:spacing w:line="336" w:lineRule="auto"/>
        <w:ind w:firstLineChars="200" w:firstLine="420"/>
        <w:jc w:val="left"/>
        <w:rPr>
          <w:rFonts w:ascii="Arial" w:hAnsi="Arial" w:cs="Arial"/>
          <w:kern w:val="0"/>
          <w:szCs w:val="21"/>
        </w:rPr>
      </w:pPr>
      <w:r w:rsidRPr="00D61985">
        <w:rPr>
          <w:rFonts w:ascii="Arial" w:hAnsi="Arial" w:cs="Arial"/>
          <w:kern w:val="0"/>
          <w:szCs w:val="21"/>
        </w:rPr>
        <w:t>随着企业规模的扩大，员工越来越多，部门越来越多，职务分工趋于明确，部门内外部的沟通管理逐渐成为管理者的重中之重，他们需要协调团队内外部的资源、关系，处理意见、冲突，尤其是当发生利益种突时，如何有效地发挥沟通效能，使得团队继续前行，实现组织既定的目标。</w:t>
      </w:r>
    </w:p>
    <w:p w:rsidR="00367125" w:rsidRPr="00D61985" w:rsidRDefault="00367125" w:rsidP="00306F4A">
      <w:pPr>
        <w:widowControl/>
        <w:shd w:val="clear" w:color="auto" w:fill="F9FCFF"/>
        <w:spacing w:line="336" w:lineRule="auto"/>
        <w:jc w:val="left"/>
        <w:rPr>
          <w:rFonts w:ascii="Arial" w:hAnsi="Arial" w:cs="Arial"/>
          <w:kern w:val="0"/>
          <w:szCs w:val="21"/>
        </w:rPr>
      </w:pPr>
      <w:r w:rsidRPr="00D61985">
        <w:rPr>
          <w:rFonts w:ascii="Arial" w:hAnsi="Arial" w:cs="Arial"/>
          <w:kern w:val="0"/>
          <w:szCs w:val="21"/>
        </w:rPr>
        <w:t> </w:t>
      </w:r>
      <w:r>
        <w:rPr>
          <w:rFonts w:ascii="Arial" w:hAnsi="Arial" w:cs="Arial" w:hint="eastAsia"/>
          <w:kern w:val="0"/>
          <w:szCs w:val="21"/>
        </w:rPr>
        <w:t xml:space="preserve">    </w:t>
      </w:r>
      <w:r w:rsidRPr="00D61985">
        <w:rPr>
          <w:rFonts w:ascii="Arial" w:hAnsi="Arial" w:cs="Arial"/>
          <w:kern w:val="0"/>
          <w:szCs w:val="21"/>
        </w:rPr>
        <w:t>我们知道管理者的</w:t>
      </w:r>
      <w:r w:rsidRPr="00D61985">
        <w:rPr>
          <w:rFonts w:ascii="Arial" w:hAnsi="Arial" w:cs="Arial"/>
          <w:kern w:val="0"/>
          <w:szCs w:val="21"/>
        </w:rPr>
        <w:t>85%</w:t>
      </w:r>
      <w:r w:rsidRPr="00D61985">
        <w:rPr>
          <w:rFonts w:ascii="Arial" w:hAnsi="Arial" w:cs="Arial"/>
          <w:kern w:val="0"/>
          <w:szCs w:val="21"/>
        </w:rPr>
        <w:t>工作都与沟通有关，不论您的团队成员是</w:t>
      </w:r>
      <w:r w:rsidRPr="00D61985">
        <w:rPr>
          <w:rFonts w:ascii="Arial" w:hAnsi="Arial" w:cs="Arial"/>
          <w:kern w:val="0"/>
          <w:szCs w:val="21"/>
        </w:rPr>
        <w:t>5</w:t>
      </w:r>
      <w:r w:rsidRPr="00D61985">
        <w:rPr>
          <w:rFonts w:ascii="Arial" w:hAnsi="Arial" w:cs="Arial"/>
          <w:kern w:val="0"/>
          <w:szCs w:val="21"/>
        </w:rPr>
        <w:t>人，还是</w:t>
      </w:r>
      <w:r w:rsidRPr="00D61985">
        <w:rPr>
          <w:rFonts w:ascii="Arial" w:hAnsi="Arial" w:cs="Arial"/>
          <w:kern w:val="0"/>
          <w:szCs w:val="21"/>
        </w:rPr>
        <w:t>50</w:t>
      </w:r>
      <w:r w:rsidRPr="00D61985">
        <w:rPr>
          <w:rFonts w:ascii="Arial" w:hAnsi="Arial" w:cs="Arial"/>
          <w:kern w:val="0"/>
          <w:szCs w:val="21"/>
        </w:rPr>
        <w:t>人，也无论是营销团队、市场团队、行管团队，作为管理者每天需要通过大量的沟通行为来处理许多事务。沟通能力已经逐渐成为职业能力中的极为重要的一种能力，更是许多管理者为之头疼的地方。</w:t>
      </w:r>
    </w:p>
    <w:p w:rsidR="00367125" w:rsidRDefault="00367125" w:rsidP="00306F4A">
      <w:pPr>
        <w:widowControl/>
        <w:shd w:val="clear" w:color="auto" w:fill="F9FCFF"/>
        <w:spacing w:line="336" w:lineRule="auto"/>
        <w:ind w:firstLineChars="200" w:firstLine="420"/>
        <w:jc w:val="left"/>
        <w:rPr>
          <w:rFonts w:ascii="Arial" w:hAnsi="Arial" w:cs="Arial"/>
          <w:kern w:val="0"/>
          <w:szCs w:val="21"/>
        </w:rPr>
      </w:pPr>
      <w:r>
        <w:rPr>
          <w:rFonts w:ascii="Arial" w:hAnsi="Arial" w:cs="Arial" w:hint="eastAsia"/>
          <w:kern w:val="0"/>
          <w:szCs w:val="21"/>
        </w:rPr>
        <w:t>当你被沟通</w:t>
      </w:r>
      <w:r w:rsidRPr="00D61985">
        <w:rPr>
          <w:rFonts w:ascii="Arial" w:hAnsi="Arial" w:cs="Arial"/>
          <w:kern w:val="0"/>
          <w:szCs w:val="21"/>
        </w:rPr>
        <w:t>困扰时，请考虑，您的沟通效能是否不足，沟通管理是否需要重新</w:t>
      </w:r>
      <w:proofErr w:type="gramStart"/>
      <w:r w:rsidRPr="00D61985">
        <w:rPr>
          <w:rFonts w:ascii="Arial" w:hAnsi="Arial" w:cs="Arial"/>
          <w:kern w:val="0"/>
          <w:szCs w:val="21"/>
        </w:rPr>
        <w:t>考量</w:t>
      </w:r>
      <w:proofErr w:type="gramEnd"/>
      <w:r w:rsidRPr="00D61985">
        <w:rPr>
          <w:rFonts w:ascii="Arial" w:hAnsi="Arial" w:cs="Arial"/>
          <w:kern w:val="0"/>
          <w:szCs w:val="21"/>
        </w:rPr>
        <w:t>，极有可能您的团队沟通一直是不畅通的。回想一下，您是否只注意自己的舒服，而未考虑</w:t>
      </w:r>
      <w:r>
        <w:rPr>
          <w:rFonts w:ascii="Arial" w:hAnsi="Arial" w:cs="Arial" w:hint="eastAsia"/>
          <w:kern w:val="0"/>
          <w:szCs w:val="21"/>
        </w:rPr>
        <w:t>“</w:t>
      </w:r>
      <w:r w:rsidRPr="00D61985">
        <w:rPr>
          <w:rFonts w:ascii="Arial" w:hAnsi="Arial" w:cs="Arial"/>
          <w:kern w:val="0"/>
          <w:szCs w:val="21"/>
        </w:rPr>
        <w:t>沟通双方</w:t>
      </w:r>
      <w:r>
        <w:rPr>
          <w:rFonts w:ascii="Arial" w:hAnsi="Arial" w:cs="Arial" w:hint="eastAsia"/>
          <w:kern w:val="0"/>
          <w:szCs w:val="21"/>
        </w:rPr>
        <w:t>”</w:t>
      </w:r>
      <w:r w:rsidRPr="00D61985">
        <w:rPr>
          <w:rFonts w:ascii="Arial" w:hAnsi="Arial" w:cs="Arial"/>
          <w:kern w:val="0"/>
          <w:szCs w:val="21"/>
        </w:rPr>
        <w:t>的同理心，是否更关注自己的感受，而忘记还有环境、身份、角色、职权等多种沟通的因素，是否察觉到您的沟通过程中没有更关注到即时性、有效性和及时性，是否从未想过沟通中的</w:t>
      </w:r>
      <w:r>
        <w:rPr>
          <w:rFonts w:ascii="Arial" w:hAnsi="Arial" w:cs="Arial" w:hint="eastAsia"/>
          <w:kern w:val="0"/>
          <w:szCs w:val="21"/>
        </w:rPr>
        <w:t>“</w:t>
      </w:r>
      <w:r w:rsidRPr="00D61985">
        <w:rPr>
          <w:rFonts w:ascii="Arial" w:hAnsi="Arial" w:cs="Arial"/>
          <w:kern w:val="0"/>
          <w:szCs w:val="21"/>
        </w:rPr>
        <w:t>表达的多样化、倾听的立体化、反馈的复合化</w:t>
      </w:r>
      <w:r>
        <w:rPr>
          <w:rFonts w:ascii="Arial" w:hAnsi="Arial" w:cs="Arial" w:hint="eastAsia"/>
          <w:kern w:val="0"/>
          <w:szCs w:val="21"/>
        </w:rPr>
        <w:t>”</w:t>
      </w:r>
      <w:r w:rsidRPr="00D61985">
        <w:rPr>
          <w:rFonts w:ascii="Arial" w:hAnsi="Arial" w:cs="Arial"/>
          <w:kern w:val="0"/>
          <w:szCs w:val="21"/>
        </w:rPr>
        <w:t>。</w:t>
      </w:r>
    </w:p>
    <w:p w:rsidR="00EB6480" w:rsidRPr="00A95A6F" w:rsidRDefault="00EB6480" w:rsidP="00306F4A">
      <w:pPr>
        <w:pStyle w:val="content"/>
        <w:shd w:val="clear" w:color="auto" w:fill="FFFFFF"/>
        <w:spacing w:before="0" w:beforeAutospacing="0" w:after="0" w:afterAutospacing="0" w:line="336" w:lineRule="auto"/>
        <w:ind w:firstLineChars="200" w:firstLine="440"/>
        <w:rPr>
          <w:rFonts w:cs="Times New Roman"/>
          <w:kern w:val="2"/>
          <w:sz w:val="22"/>
          <w:szCs w:val="22"/>
        </w:rPr>
      </w:pPr>
      <w:r w:rsidRPr="00A95A6F">
        <w:rPr>
          <w:rFonts w:cs="Times New Roman" w:hint="eastAsia"/>
          <w:kern w:val="2"/>
          <w:sz w:val="22"/>
          <w:szCs w:val="22"/>
        </w:rPr>
        <w:t>敬请带着您</w:t>
      </w:r>
      <w:r w:rsidR="006F20C3">
        <w:rPr>
          <w:rFonts w:cs="Times New Roman" w:hint="eastAsia"/>
          <w:kern w:val="2"/>
          <w:sz w:val="22"/>
          <w:szCs w:val="22"/>
        </w:rPr>
        <w:t>在</w:t>
      </w:r>
      <w:r w:rsidRPr="00A95A6F">
        <w:rPr>
          <w:rFonts w:cs="Times New Roman" w:hint="eastAsia"/>
          <w:kern w:val="2"/>
          <w:sz w:val="22"/>
          <w:szCs w:val="22"/>
        </w:rPr>
        <w:t>管理中遇到的难题，步入博思嘉业</w:t>
      </w:r>
      <w:r w:rsidR="00E25F4A">
        <w:rPr>
          <w:rFonts w:cs="Times New Roman" w:hint="eastAsia"/>
          <w:b/>
          <w:color w:val="984806" w:themeColor="accent6" w:themeShade="80"/>
          <w:kern w:val="2"/>
          <w:szCs w:val="22"/>
        </w:rPr>
        <w:t>9</w:t>
      </w:r>
      <w:r w:rsidRPr="00997AE9">
        <w:rPr>
          <w:rFonts w:cs="Times New Roman" w:hint="eastAsia"/>
          <w:b/>
          <w:color w:val="984806" w:themeColor="accent6" w:themeShade="80"/>
          <w:kern w:val="2"/>
          <w:szCs w:val="22"/>
        </w:rPr>
        <w:t>月</w:t>
      </w:r>
      <w:r w:rsidR="00E25F4A">
        <w:rPr>
          <w:rFonts w:cs="Times New Roman" w:hint="eastAsia"/>
          <w:b/>
          <w:color w:val="984806" w:themeColor="accent6" w:themeShade="80"/>
          <w:kern w:val="2"/>
          <w:szCs w:val="22"/>
        </w:rPr>
        <w:t>15</w:t>
      </w:r>
      <w:r w:rsidRPr="00997AE9">
        <w:rPr>
          <w:rFonts w:cs="Times New Roman" w:hint="eastAsia"/>
          <w:b/>
          <w:color w:val="984806" w:themeColor="accent6" w:themeShade="80"/>
          <w:kern w:val="2"/>
          <w:szCs w:val="22"/>
        </w:rPr>
        <w:t>日</w:t>
      </w:r>
      <w:r w:rsidRPr="00A95A6F">
        <w:rPr>
          <w:rFonts w:cs="Times New Roman" w:hint="eastAsia"/>
          <w:kern w:val="2"/>
          <w:sz w:val="22"/>
          <w:szCs w:val="22"/>
        </w:rPr>
        <w:t>培训现场，与中国著名实战</w:t>
      </w:r>
      <w:proofErr w:type="gramStart"/>
      <w:r w:rsidRPr="00A95A6F">
        <w:rPr>
          <w:rFonts w:cs="Times New Roman" w:hint="eastAsia"/>
          <w:kern w:val="2"/>
          <w:sz w:val="22"/>
          <w:szCs w:val="22"/>
        </w:rPr>
        <w:t>派培训</w:t>
      </w:r>
      <w:proofErr w:type="gramEnd"/>
      <w:r w:rsidRPr="00A95A6F">
        <w:rPr>
          <w:rFonts w:cs="Times New Roman" w:hint="eastAsia"/>
          <w:kern w:val="2"/>
          <w:sz w:val="22"/>
          <w:szCs w:val="22"/>
        </w:rPr>
        <w:t>专家</w:t>
      </w:r>
      <w:r w:rsidR="00E25F4A" w:rsidRPr="00E25F4A">
        <w:rPr>
          <w:rFonts w:cs="Times New Roman" w:hint="eastAsia"/>
          <w:b/>
          <w:color w:val="984806" w:themeColor="accent6" w:themeShade="80"/>
          <w:kern w:val="2"/>
          <w:szCs w:val="22"/>
        </w:rPr>
        <w:t>杨</w:t>
      </w:r>
      <w:r w:rsidRPr="00997AE9">
        <w:rPr>
          <w:rFonts w:cs="Times New Roman" w:hint="eastAsia"/>
          <w:b/>
          <w:color w:val="984806" w:themeColor="accent6" w:themeShade="80"/>
          <w:kern w:val="2"/>
          <w:szCs w:val="22"/>
        </w:rPr>
        <w:t>先生</w:t>
      </w:r>
      <w:r w:rsidRPr="00A95A6F">
        <w:rPr>
          <w:rFonts w:cs="Times New Roman" w:hint="eastAsia"/>
          <w:kern w:val="2"/>
          <w:sz w:val="22"/>
          <w:szCs w:val="22"/>
        </w:rPr>
        <w:t>现场对话！</w:t>
      </w:r>
    </w:p>
    <w:p w:rsidR="00EB6480" w:rsidRDefault="00EB6480" w:rsidP="00197964">
      <w:pPr>
        <w:snapToGrid w:val="0"/>
        <w:spacing w:before="240" w:line="252" w:lineRule="auto"/>
        <w:rPr>
          <w:rFonts w:ascii="宋体" w:eastAsia="宋体" w:hAnsi="宋体"/>
          <w:b/>
          <w:color w:val="000080"/>
          <w:sz w:val="24"/>
          <w:szCs w:val="24"/>
        </w:rPr>
      </w:pPr>
      <w:r>
        <w:rPr>
          <w:rFonts w:ascii="宋体" w:hAnsi="宋体" w:hint="eastAsia"/>
          <w:b/>
          <w:color w:val="000080"/>
          <w:sz w:val="24"/>
        </w:rPr>
        <w:t>课程要点：</w:t>
      </w:r>
    </w:p>
    <w:tbl>
      <w:tblPr>
        <w:tblW w:w="8789" w:type="dxa"/>
        <w:tblInd w:w="-34"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1E0"/>
      </w:tblPr>
      <w:tblGrid>
        <w:gridCol w:w="8789"/>
      </w:tblGrid>
      <w:tr w:rsidR="00EB6480" w:rsidTr="00EB6480">
        <w:trPr>
          <w:trHeight w:val="619"/>
        </w:trPr>
        <w:tc>
          <w:tcPr>
            <w:tcW w:w="8789" w:type="dxa"/>
            <w:tcBorders>
              <w:top w:val="thickThinSmallGap" w:sz="24" w:space="0" w:color="auto"/>
              <w:left w:val="thickThinSmallGap" w:sz="24" w:space="0" w:color="auto"/>
              <w:bottom w:val="single" w:sz="6" w:space="0" w:color="auto"/>
              <w:right w:val="thinThickSmallGap" w:sz="24" w:space="0" w:color="auto"/>
            </w:tcBorders>
          </w:tcPr>
          <w:p w:rsidR="00EB6480" w:rsidRDefault="00EB6480">
            <w:pPr>
              <w:snapToGrid w:val="0"/>
              <w:jc w:val="center"/>
              <w:rPr>
                <w:rFonts w:ascii="宋体" w:hAnsi="宋体" w:cs="宋体"/>
                <w:b/>
                <w:bCs/>
                <w:color w:val="000000"/>
                <w:kern w:val="0"/>
                <w:sz w:val="10"/>
                <w:szCs w:val="10"/>
              </w:rPr>
            </w:pPr>
          </w:p>
          <w:p w:rsidR="00EB6480" w:rsidRDefault="006F20C3" w:rsidP="00E25F4A">
            <w:pPr>
              <w:jc w:val="center"/>
              <w:rPr>
                <w:rFonts w:ascii="宋体" w:hAnsi="宋体"/>
                <w:b/>
                <w:sz w:val="24"/>
                <w:szCs w:val="24"/>
              </w:rPr>
            </w:pPr>
            <w:r w:rsidRPr="006F20C3">
              <w:rPr>
                <w:rFonts w:ascii="宋体" w:hAnsi="宋体" w:hint="eastAsia"/>
                <w:b/>
                <w:bCs/>
                <w:sz w:val="24"/>
              </w:rPr>
              <w:t>《</w:t>
            </w:r>
            <w:r w:rsidR="00E25F4A" w:rsidRPr="00E25F4A">
              <w:rPr>
                <w:rFonts w:ascii="宋体" w:hAnsi="宋体" w:hint="eastAsia"/>
                <w:b/>
                <w:bCs/>
                <w:sz w:val="24"/>
              </w:rPr>
              <w:t>心心相印-有效沟通与协作</w:t>
            </w:r>
            <w:r>
              <w:rPr>
                <w:rFonts w:ascii="宋体" w:hAnsi="宋体" w:hint="eastAsia"/>
                <w:b/>
                <w:bCs/>
                <w:sz w:val="24"/>
              </w:rPr>
              <w:t>》</w:t>
            </w:r>
            <w:r w:rsidR="00EB6480">
              <w:rPr>
                <w:rFonts w:ascii="宋体" w:hAnsi="宋体" w:hint="eastAsia"/>
                <w:b/>
                <w:sz w:val="24"/>
              </w:rPr>
              <w:t>主讲：</w:t>
            </w:r>
            <w:r w:rsidR="00E25F4A">
              <w:rPr>
                <w:rFonts w:ascii="宋体" w:hAnsi="宋体" w:hint="eastAsia"/>
                <w:b/>
                <w:sz w:val="24"/>
              </w:rPr>
              <w:t>杨</w:t>
            </w:r>
            <w:r w:rsidR="00EB6480">
              <w:rPr>
                <w:rFonts w:ascii="宋体" w:hAnsi="宋体" w:hint="eastAsia"/>
                <w:b/>
                <w:sz w:val="24"/>
              </w:rPr>
              <w:t>先生（</w:t>
            </w:r>
            <w:r w:rsidR="00E25F4A">
              <w:rPr>
                <w:rFonts w:ascii="宋体" w:hAnsi="宋体" w:hint="eastAsia"/>
                <w:b/>
                <w:sz w:val="24"/>
              </w:rPr>
              <w:t>9</w:t>
            </w:r>
            <w:r w:rsidR="00EB6480">
              <w:rPr>
                <w:rFonts w:ascii="宋体" w:hAnsi="宋体" w:hint="eastAsia"/>
                <w:b/>
                <w:sz w:val="24"/>
              </w:rPr>
              <w:t>月</w:t>
            </w:r>
            <w:r w:rsidR="00E25F4A">
              <w:rPr>
                <w:rFonts w:ascii="宋体" w:hAnsi="宋体" w:hint="eastAsia"/>
                <w:b/>
                <w:sz w:val="24"/>
              </w:rPr>
              <w:t>15</w:t>
            </w:r>
            <w:r w:rsidR="00EB6480">
              <w:rPr>
                <w:rFonts w:ascii="宋体" w:hAnsi="宋体" w:hint="eastAsia"/>
                <w:b/>
                <w:sz w:val="24"/>
              </w:rPr>
              <w:t>日）</w:t>
            </w:r>
          </w:p>
        </w:tc>
      </w:tr>
      <w:tr w:rsidR="00EB6480" w:rsidTr="00EB6480">
        <w:trPr>
          <w:trHeight w:val="6081"/>
        </w:trPr>
        <w:tc>
          <w:tcPr>
            <w:tcW w:w="8789" w:type="dxa"/>
            <w:tcBorders>
              <w:top w:val="single" w:sz="6" w:space="0" w:color="auto"/>
              <w:left w:val="thickThinSmallGap" w:sz="24" w:space="0" w:color="auto"/>
              <w:bottom w:val="thinThickSmallGap" w:sz="24" w:space="0" w:color="auto"/>
              <w:right w:val="thinThickSmallGap" w:sz="24" w:space="0" w:color="auto"/>
            </w:tcBorders>
            <w:hideMark/>
          </w:tcPr>
          <w:p w:rsidR="00E25F4A" w:rsidRPr="00306F4A" w:rsidRDefault="00E25F4A" w:rsidP="00306F4A">
            <w:pPr>
              <w:spacing w:line="317" w:lineRule="auto"/>
              <w:ind w:leftChars="219" w:left="460"/>
              <w:rPr>
                <w:b/>
              </w:rPr>
            </w:pPr>
            <w:r w:rsidRPr="00306F4A">
              <w:rPr>
                <w:rFonts w:hint="eastAsia"/>
                <w:b/>
              </w:rPr>
              <w:t>第一讲</w:t>
            </w:r>
            <w:r w:rsidRPr="00306F4A">
              <w:rPr>
                <w:rFonts w:hint="eastAsia"/>
                <w:b/>
              </w:rPr>
              <w:t xml:space="preserve"> </w:t>
            </w:r>
            <w:r w:rsidRPr="00306F4A">
              <w:rPr>
                <w:rFonts w:hint="eastAsia"/>
                <w:b/>
              </w:rPr>
              <w:t>有效沟通能力的基本认知</w:t>
            </w:r>
          </w:p>
          <w:p w:rsidR="00E25F4A" w:rsidRPr="00306F4A" w:rsidRDefault="00E25F4A" w:rsidP="00306F4A">
            <w:pPr>
              <w:spacing w:line="317" w:lineRule="auto"/>
              <w:ind w:leftChars="219" w:left="460"/>
            </w:pPr>
            <w:r w:rsidRPr="00306F4A">
              <w:rPr>
                <w:rFonts w:hint="eastAsia"/>
              </w:rPr>
              <w:t>一、游戏：团队沟通</w:t>
            </w:r>
          </w:p>
          <w:p w:rsidR="00E25F4A" w:rsidRPr="00306F4A" w:rsidRDefault="00E25F4A" w:rsidP="00306F4A">
            <w:pPr>
              <w:spacing w:line="317" w:lineRule="auto"/>
              <w:ind w:leftChars="219" w:left="460"/>
            </w:pPr>
            <w:r w:rsidRPr="00306F4A">
              <w:rPr>
                <w:rFonts w:hint="eastAsia"/>
              </w:rPr>
              <w:t>二、沟通的作用</w:t>
            </w:r>
          </w:p>
          <w:p w:rsidR="00E25F4A" w:rsidRPr="00306F4A" w:rsidRDefault="00E25F4A" w:rsidP="00306F4A">
            <w:pPr>
              <w:spacing w:line="317" w:lineRule="auto"/>
              <w:ind w:leftChars="219" w:left="460"/>
            </w:pPr>
            <w:r w:rsidRPr="00306F4A">
              <w:rPr>
                <w:rFonts w:hint="eastAsia"/>
              </w:rPr>
              <w:t>三、什么是沟通？</w:t>
            </w:r>
          </w:p>
          <w:p w:rsidR="00E25F4A" w:rsidRPr="00306F4A" w:rsidRDefault="00E25F4A" w:rsidP="00306F4A">
            <w:pPr>
              <w:spacing w:line="317" w:lineRule="auto"/>
              <w:ind w:leftChars="219" w:left="460"/>
            </w:pPr>
            <w:r w:rsidRPr="00306F4A">
              <w:rPr>
                <w:rFonts w:hint="eastAsia"/>
              </w:rPr>
              <w:t>四、自我测试：沟通能力的测试</w:t>
            </w:r>
          </w:p>
          <w:p w:rsidR="00E25F4A" w:rsidRPr="00306F4A" w:rsidRDefault="00E25F4A" w:rsidP="00306F4A">
            <w:pPr>
              <w:spacing w:line="317" w:lineRule="auto"/>
              <w:ind w:leftChars="219" w:left="460"/>
            </w:pPr>
            <w:r w:rsidRPr="00306F4A">
              <w:rPr>
                <w:rFonts w:hint="eastAsia"/>
              </w:rPr>
              <w:t>案例分析：奥康集团之痛</w:t>
            </w:r>
          </w:p>
          <w:p w:rsidR="00E25F4A" w:rsidRPr="00306F4A" w:rsidRDefault="00E25F4A" w:rsidP="00306F4A">
            <w:pPr>
              <w:spacing w:line="317" w:lineRule="auto"/>
              <w:ind w:leftChars="219" w:left="460"/>
              <w:rPr>
                <w:b/>
              </w:rPr>
            </w:pPr>
            <w:r w:rsidRPr="00306F4A">
              <w:rPr>
                <w:rFonts w:hint="eastAsia"/>
                <w:b/>
              </w:rPr>
              <w:t>第二讲</w:t>
            </w:r>
            <w:r w:rsidRPr="00306F4A">
              <w:rPr>
                <w:rFonts w:hint="eastAsia"/>
                <w:b/>
              </w:rPr>
              <w:t xml:space="preserve"> </w:t>
            </w:r>
            <w:r w:rsidRPr="00306F4A">
              <w:rPr>
                <w:rFonts w:hint="eastAsia"/>
                <w:b/>
              </w:rPr>
              <w:t>沟通的方法和技巧</w:t>
            </w:r>
            <w:r w:rsidRPr="00306F4A">
              <w:rPr>
                <w:rFonts w:hint="eastAsia"/>
                <w:b/>
              </w:rPr>
              <w:t xml:space="preserve"> </w:t>
            </w:r>
          </w:p>
          <w:p w:rsidR="00E25F4A" w:rsidRPr="00306F4A" w:rsidRDefault="00E25F4A" w:rsidP="00306F4A">
            <w:pPr>
              <w:spacing w:line="317" w:lineRule="auto"/>
              <w:ind w:leftChars="219" w:left="460"/>
            </w:pPr>
            <w:r w:rsidRPr="00306F4A">
              <w:rPr>
                <w:rFonts w:hint="eastAsia"/>
              </w:rPr>
              <w:t>一、沟通的目的</w:t>
            </w:r>
          </w:p>
          <w:p w:rsidR="00E25F4A" w:rsidRPr="00306F4A" w:rsidRDefault="00E25F4A" w:rsidP="00306F4A">
            <w:pPr>
              <w:spacing w:line="317" w:lineRule="auto"/>
              <w:ind w:leftChars="219" w:left="460"/>
            </w:pPr>
            <w:r w:rsidRPr="00306F4A">
              <w:rPr>
                <w:rFonts w:hint="eastAsia"/>
              </w:rPr>
              <w:t>描述事物、传达情感、建立关系、达成共识、采取行动</w:t>
            </w:r>
          </w:p>
          <w:p w:rsidR="00E25F4A" w:rsidRPr="00306F4A" w:rsidRDefault="00E25F4A" w:rsidP="00306F4A">
            <w:pPr>
              <w:spacing w:line="317" w:lineRule="auto"/>
              <w:ind w:leftChars="219" w:left="460"/>
            </w:pPr>
            <w:r w:rsidRPr="00306F4A">
              <w:rPr>
                <w:rFonts w:hint="eastAsia"/>
              </w:rPr>
              <w:t>二、沟通的重要要素：微笑、聆听、提问、赞美、认同、关心、引导</w:t>
            </w:r>
          </w:p>
          <w:p w:rsidR="00E25F4A" w:rsidRPr="00306F4A" w:rsidRDefault="00E25F4A" w:rsidP="00306F4A">
            <w:pPr>
              <w:spacing w:line="317" w:lineRule="auto"/>
              <w:ind w:leftChars="219" w:left="460"/>
              <w:rPr>
                <w:b/>
              </w:rPr>
            </w:pPr>
            <w:r w:rsidRPr="00306F4A">
              <w:rPr>
                <w:rFonts w:hint="eastAsia"/>
                <w:b/>
              </w:rPr>
              <w:t>第三讲</w:t>
            </w:r>
            <w:r w:rsidRPr="00306F4A">
              <w:rPr>
                <w:rFonts w:hint="eastAsia"/>
                <w:b/>
              </w:rPr>
              <w:t xml:space="preserve"> </w:t>
            </w:r>
            <w:r w:rsidRPr="00306F4A">
              <w:rPr>
                <w:rFonts w:hint="eastAsia"/>
                <w:b/>
              </w:rPr>
              <w:t>有效沟通与主动沟通的要素</w:t>
            </w:r>
          </w:p>
          <w:p w:rsidR="00E25F4A" w:rsidRPr="00306F4A" w:rsidRDefault="00E25F4A" w:rsidP="00306F4A">
            <w:pPr>
              <w:spacing w:line="317" w:lineRule="auto"/>
              <w:ind w:leftChars="219" w:left="460"/>
            </w:pPr>
            <w:r w:rsidRPr="00306F4A">
              <w:rPr>
                <w:rFonts w:hint="eastAsia"/>
              </w:rPr>
              <w:t>1</w:t>
            </w:r>
            <w:r w:rsidRPr="00306F4A">
              <w:rPr>
                <w:rFonts w:hint="eastAsia"/>
              </w:rPr>
              <w:t>、问</w:t>
            </w:r>
            <w:r w:rsidRPr="00306F4A">
              <w:rPr>
                <w:rFonts w:hint="eastAsia"/>
              </w:rPr>
              <w:t>--</w:t>
            </w:r>
            <w:r w:rsidRPr="00306F4A">
              <w:rPr>
                <w:rFonts w:hint="eastAsia"/>
              </w:rPr>
              <w:t>怎么问？</w:t>
            </w:r>
          </w:p>
          <w:p w:rsidR="00E25F4A" w:rsidRPr="00306F4A" w:rsidRDefault="00E25F4A" w:rsidP="00306F4A">
            <w:pPr>
              <w:spacing w:line="317" w:lineRule="auto"/>
              <w:ind w:leftChars="219" w:left="460"/>
            </w:pPr>
            <w:r w:rsidRPr="00306F4A">
              <w:rPr>
                <w:rFonts w:hint="eastAsia"/>
              </w:rPr>
              <w:t>封闭式问题</w:t>
            </w:r>
          </w:p>
          <w:p w:rsidR="00E25F4A" w:rsidRPr="00306F4A" w:rsidRDefault="00E25F4A" w:rsidP="00306F4A">
            <w:pPr>
              <w:spacing w:line="317" w:lineRule="auto"/>
              <w:ind w:leftChars="219" w:left="460"/>
            </w:pPr>
            <w:r w:rsidRPr="00306F4A">
              <w:rPr>
                <w:rFonts w:hint="eastAsia"/>
              </w:rPr>
              <w:t>开放式问题</w:t>
            </w:r>
          </w:p>
          <w:p w:rsidR="00E25F4A" w:rsidRPr="00306F4A" w:rsidRDefault="00E25F4A" w:rsidP="00306F4A">
            <w:pPr>
              <w:spacing w:line="317" w:lineRule="auto"/>
              <w:ind w:leftChars="219" w:left="460"/>
            </w:pPr>
            <w:r w:rsidRPr="00306F4A">
              <w:rPr>
                <w:rFonts w:hint="eastAsia"/>
              </w:rPr>
              <w:t>游戏：问的技巧练习</w:t>
            </w:r>
          </w:p>
          <w:p w:rsidR="00E25F4A" w:rsidRPr="00306F4A" w:rsidRDefault="00E25F4A" w:rsidP="00306F4A">
            <w:pPr>
              <w:spacing w:line="317" w:lineRule="auto"/>
              <w:ind w:leftChars="219" w:left="460"/>
            </w:pPr>
            <w:r w:rsidRPr="00306F4A">
              <w:rPr>
                <w:rFonts w:hint="eastAsia"/>
              </w:rPr>
              <w:t>2</w:t>
            </w:r>
            <w:r w:rsidRPr="00306F4A">
              <w:rPr>
                <w:rFonts w:hint="eastAsia"/>
              </w:rPr>
              <w:t>、听</w:t>
            </w:r>
            <w:r w:rsidRPr="00306F4A">
              <w:rPr>
                <w:rFonts w:hint="eastAsia"/>
              </w:rPr>
              <w:t>--</w:t>
            </w:r>
            <w:r w:rsidRPr="00306F4A">
              <w:rPr>
                <w:rFonts w:hint="eastAsia"/>
              </w:rPr>
              <w:t>怎么听？</w:t>
            </w:r>
          </w:p>
          <w:p w:rsidR="00E25F4A" w:rsidRPr="00306F4A" w:rsidRDefault="00E25F4A" w:rsidP="00306F4A">
            <w:pPr>
              <w:spacing w:line="317" w:lineRule="auto"/>
              <w:ind w:leftChars="219" w:left="460"/>
            </w:pPr>
            <w:r w:rsidRPr="00306F4A">
              <w:rPr>
                <w:rFonts w:hint="eastAsia"/>
              </w:rPr>
              <w:t>1</w:t>
            </w:r>
            <w:r w:rsidRPr="00306F4A">
              <w:rPr>
                <w:rFonts w:hint="eastAsia"/>
              </w:rPr>
              <w:t>）多听少说的好处</w:t>
            </w:r>
          </w:p>
          <w:p w:rsidR="00E25F4A" w:rsidRPr="00306F4A" w:rsidRDefault="00E25F4A" w:rsidP="00306F4A">
            <w:pPr>
              <w:spacing w:line="317" w:lineRule="auto"/>
              <w:ind w:leftChars="219" w:left="460"/>
            </w:pPr>
            <w:r w:rsidRPr="00306F4A">
              <w:rPr>
                <w:rFonts w:hint="eastAsia"/>
              </w:rPr>
              <w:t>2</w:t>
            </w:r>
            <w:r w:rsidRPr="00306F4A">
              <w:rPr>
                <w:rFonts w:hint="eastAsia"/>
              </w:rPr>
              <w:t>）多说少听的危害</w:t>
            </w:r>
          </w:p>
          <w:p w:rsidR="00E25F4A" w:rsidRPr="00306F4A" w:rsidRDefault="00E25F4A" w:rsidP="00306F4A">
            <w:pPr>
              <w:spacing w:line="317" w:lineRule="auto"/>
              <w:ind w:leftChars="219" w:left="460"/>
            </w:pPr>
            <w:r w:rsidRPr="00306F4A">
              <w:rPr>
                <w:rFonts w:hint="eastAsia"/>
              </w:rPr>
              <w:t xml:space="preserve">3) </w:t>
            </w:r>
            <w:r w:rsidRPr="00306F4A">
              <w:rPr>
                <w:rFonts w:hint="eastAsia"/>
              </w:rPr>
              <w:t>倾听能力的自我测试</w:t>
            </w:r>
          </w:p>
          <w:p w:rsidR="00E25F4A" w:rsidRPr="00306F4A" w:rsidRDefault="00E25F4A" w:rsidP="00306F4A">
            <w:pPr>
              <w:spacing w:line="317" w:lineRule="auto"/>
              <w:ind w:leftChars="219" w:left="460"/>
            </w:pPr>
            <w:r w:rsidRPr="00306F4A">
              <w:rPr>
                <w:rFonts w:hint="eastAsia"/>
              </w:rPr>
              <w:t>4</w:t>
            </w:r>
            <w:r w:rsidRPr="00306F4A">
              <w:rPr>
                <w:rFonts w:hint="eastAsia"/>
              </w:rPr>
              <w:t>）为什么我们不能更好地聆听？</w:t>
            </w:r>
          </w:p>
          <w:p w:rsidR="00E25F4A" w:rsidRPr="00306F4A" w:rsidRDefault="00E25F4A" w:rsidP="00306F4A">
            <w:pPr>
              <w:spacing w:line="317" w:lineRule="auto"/>
              <w:ind w:leftChars="219" w:left="460"/>
            </w:pPr>
            <w:r w:rsidRPr="00306F4A">
              <w:rPr>
                <w:rFonts w:hint="eastAsia"/>
              </w:rPr>
              <w:t>5</w:t>
            </w:r>
            <w:r w:rsidRPr="00306F4A">
              <w:rPr>
                <w:rFonts w:hint="eastAsia"/>
              </w:rPr>
              <w:t>）常见的聆听类型</w:t>
            </w:r>
          </w:p>
          <w:p w:rsidR="00E25F4A" w:rsidRPr="00306F4A" w:rsidRDefault="00E25F4A" w:rsidP="00306F4A">
            <w:pPr>
              <w:spacing w:line="317" w:lineRule="auto"/>
              <w:ind w:leftChars="219" w:left="460"/>
            </w:pPr>
            <w:r w:rsidRPr="00306F4A">
              <w:rPr>
                <w:rFonts w:hint="eastAsia"/>
              </w:rPr>
              <w:t>6</w:t>
            </w:r>
            <w:r w:rsidRPr="00306F4A">
              <w:rPr>
                <w:rFonts w:hint="eastAsia"/>
              </w:rPr>
              <w:t>）克服某些障碍，才能改善听的技巧</w:t>
            </w:r>
          </w:p>
          <w:p w:rsidR="00E25F4A" w:rsidRPr="00306F4A" w:rsidRDefault="00E25F4A" w:rsidP="00306F4A">
            <w:pPr>
              <w:spacing w:line="317" w:lineRule="auto"/>
              <w:ind w:leftChars="219" w:left="460"/>
            </w:pPr>
            <w:r w:rsidRPr="00306F4A">
              <w:rPr>
                <w:rFonts w:hint="eastAsia"/>
              </w:rPr>
              <w:t>7</w:t>
            </w:r>
            <w:r w:rsidRPr="00306F4A">
              <w:rPr>
                <w:rFonts w:hint="eastAsia"/>
              </w:rPr>
              <w:t>）聆听的技巧</w:t>
            </w:r>
          </w:p>
          <w:p w:rsidR="00E25F4A" w:rsidRPr="00306F4A" w:rsidRDefault="00E25F4A" w:rsidP="00306F4A">
            <w:pPr>
              <w:spacing w:line="317" w:lineRule="auto"/>
              <w:ind w:leftChars="219" w:left="460"/>
            </w:pPr>
            <w:r w:rsidRPr="00306F4A">
              <w:rPr>
                <w:rFonts w:hint="eastAsia"/>
              </w:rPr>
              <w:t>弦外之音小例子</w:t>
            </w:r>
          </w:p>
          <w:p w:rsidR="00E25F4A" w:rsidRPr="00306F4A" w:rsidRDefault="00E25F4A" w:rsidP="00306F4A">
            <w:pPr>
              <w:spacing w:line="317" w:lineRule="auto"/>
              <w:ind w:leftChars="219" w:left="460"/>
            </w:pPr>
            <w:r w:rsidRPr="00306F4A">
              <w:rPr>
                <w:rFonts w:hint="eastAsia"/>
              </w:rPr>
              <w:t>案例：我是一只小小鸟</w:t>
            </w:r>
          </w:p>
          <w:p w:rsidR="00E25F4A" w:rsidRPr="00306F4A" w:rsidRDefault="00E25F4A" w:rsidP="00306F4A">
            <w:pPr>
              <w:spacing w:line="317" w:lineRule="auto"/>
              <w:ind w:leftChars="219" w:left="460"/>
            </w:pPr>
            <w:r w:rsidRPr="00306F4A">
              <w:rPr>
                <w:rFonts w:hint="eastAsia"/>
              </w:rPr>
              <w:t>3</w:t>
            </w:r>
            <w:r w:rsidRPr="00306F4A">
              <w:rPr>
                <w:rFonts w:hint="eastAsia"/>
              </w:rPr>
              <w:t>、看</w:t>
            </w:r>
            <w:r w:rsidRPr="00306F4A">
              <w:rPr>
                <w:rFonts w:hint="eastAsia"/>
              </w:rPr>
              <w:t>--</w:t>
            </w:r>
            <w:r w:rsidRPr="00306F4A">
              <w:rPr>
                <w:rFonts w:hint="eastAsia"/>
              </w:rPr>
              <w:t>怎么看？</w:t>
            </w:r>
          </w:p>
          <w:p w:rsidR="00E25F4A" w:rsidRPr="00306F4A" w:rsidRDefault="00E25F4A" w:rsidP="00306F4A">
            <w:pPr>
              <w:spacing w:line="317" w:lineRule="auto"/>
              <w:ind w:leftChars="219" w:left="460"/>
            </w:pPr>
            <w:r w:rsidRPr="00306F4A">
              <w:rPr>
                <w:rFonts w:hint="eastAsia"/>
              </w:rPr>
              <w:t>察颜观色，洞察心灵</w:t>
            </w:r>
          </w:p>
          <w:p w:rsidR="00E25F4A" w:rsidRPr="00306F4A" w:rsidRDefault="00E25F4A" w:rsidP="00306F4A">
            <w:pPr>
              <w:spacing w:line="317" w:lineRule="auto"/>
              <w:ind w:leftChars="219" w:left="460"/>
            </w:pPr>
            <w:r w:rsidRPr="00306F4A">
              <w:rPr>
                <w:rFonts w:hint="eastAsia"/>
              </w:rPr>
              <w:t>观察的技巧</w:t>
            </w:r>
          </w:p>
          <w:p w:rsidR="00E25F4A" w:rsidRPr="00306F4A" w:rsidRDefault="00E25F4A" w:rsidP="00306F4A">
            <w:pPr>
              <w:spacing w:line="317" w:lineRule="auto"/>
              <w:ind w:leftChars="219" w:left="460"/>
            </w:pPr>
            <w:r w:rsidRPr="00306F4A">
              <w:rPr>
                <w:rFonts w:hint="eastAsia"/>
              </w:rPr>
              <w:t>消极的身体语言</w:t>
            </w:r>
          </w:p>
          <w:p w:rsidR="00E25F4A" w:rsidRPr="00306F4A" w:rsidRDefault="00E25F4A" w:rsidP="00306F4A">
            <w:pPr>
              <w:spacing w:line="317" w:lineRule="auto"/>
              <w:ind w:leftChars="219" w:left="460"/>
            </w:pPr>
            <w:r w:rsidRPr="00306F4A">
              <w:rPr>
                <w:rFonts w:hint="eastAsia"/>
              </w:rPr>
              <w:t>积极的身体语言</w:t>
            </w:r>
          </w:p>
          <w:p w:rsidR="00E25F4A" w:rsidRPr="00306F4A" w:rsidRDefault="00E25F4A" w:rsidP="00306F4A">
            <w:pPr>
              <w:spacing w:line="317" w:lineRule="auto"/>
              <w:ind w:leftChars="219" w:left="460"/>
            </w:pPr>
            <w:r w:rsidRPr="00306F4A">
              <w:rPr>
                <w:rFonts w:hint="eastAsia"/>
              </w:rPr>
              <w:t>4</w:t>
            </w:r>
            <w:r w:rsidRPr="00306F4A">
              <w:rPr>
                <w:rFonts w:hint="eastAsia"/>
              </w:rPr>
              <w:t>、说</w:t>
            </w:r>
            <w:r w:rsidRPr="00306F4A">
              <w:rPr>
                <w:rFonts w:hint="eastAsia"/>
              </w:rPr>
              <w:t>--</w:t>
            </w:r>
            <w:r w:rsidRPr="00306F4A">
              <w:rPr>
                <w:rFonts w:hint="eastAsia"/>
              </w:rPr>
              <w:t>怎么说？</w:t>
            </w:r>
          </w:p>
          <w:p w:rsidR="00E25F4A" w:rsidRPr="00306F4A" w:rsidRDefault="00E25F4A" w:rsidP="00306F4A">
            <w:pPr>
              <w:spacing w:line="317" w:lineRule="auto"/>
              <w:ind w:leftChars="219" w:left="460"/>
            </w:pPr>
            <w:r w:rsidRPr="00306F4A">
              <w:rPr>
                <w:rFonts w:hint="eastAsia"/>
              </w:rPr>
              <w:lastRenderedPageBreak/>
              <w:t>1</w:t>
            </w:r>
            <w:r w:rsidRPr="00306F4A">
              <w:rPr>
                <w:rFonts w:hint="eastAsia"/>
              </w:rPr>
              <w:t>）说话的原则</w:t>
            </w:r>
          </w:p>
          <w:p w:rsidR="00E25F4A" w:rsidRPr="00306F4A" w:rsidRDefault="00E25F4A" w:rsidP="00306F4A">
            <w:pPr>
              <w:spacing w:line="317" w:lineRule="auto"/>
              <w:ind w:leftChars="219" w:left="460"/>
            </w:pPr>
            <w:r w:rsidRPr="00306F4A">
              <w:rPr>
                <w:rFonts w:hint="eastAsia"/>
              </w:rPr>
              <w:t>2</w:t>
            </w:r>
            <w:r w:rsidRPr="00306F4A">
              <w:rPr>
                <w:rFonts w:hint="eastAsia"/>
              </w:rPr>
              <w:t>）言辞准确恰当</w:t>
            </w:r>
          </w:p>
          <w:p w:rsidR="00E25F4A" w:rsidRPr="00306F4A" w:rsidRDefault="00E25F4A" w:rsidP="00306F4A">
            <w:pPr>
              <w:spacing w:line="317" w:lineRule="auto"/>
              <w:ind w:leftChars="219" w:left="460"/>
            </w:pPr>
            <w:r w:rsidRPr="00306F4A">
              <w:rPr>
                <w:rFonts w:hint="eastAsia"/>
              </w:rPr>
              <w:t>3</w:t>
            </w:r>
            <w:r w:rsidRPr="00306F4A">
              <w:rPr>
                <w:rFonts w:hint="eastAsia"/>
              </w:rPr>
              <w:t>）多用简短的词语</w:t>
            </w:r>
          </w:p>
          <w:p w:rsidR="00E25F4A" w:rsidRPr="00306F4A" w:rsidRDefault="00E25F4A" w:rsidP="00306F4A">
            <w:pPr>
              <w:spacing w:line="317" w:lineRule="auto"/>
              <w:ind w:leftChars="219" w:left="460"/>
            </w:pPr>
            <w:r w:rsidRPr="00306F4A">
              <w:rPr>
                <w:rFonts w:hint="eastAsia"/>
              </w:rPr>
              <w:t>案例：林肯著名的</w:t>
            </w:r>
            <w:proofErr w:type="gramStart"/>
            <w:r w:rsidRPr="00306F4A">
              <w:rPr>
                <w:rFonts w:hint="eastAsia"/>
              </w:rPr>
              <w:t>葛</w:t>
            </w:r>
            <w:proofErr w:type="gramEnd"/>
            <w:r w:rsidRPr="00306F4A">
              <w:rPr>
                <w:rFonts w:hint="eastAsia"/>
              </w:rPr>
              <w:t>底斯堡演讲词</w:t>
            </w:r>
          </w:p>
          <w:p w:rsidR="00E25F4A" w:rsidRPr="00306F4A" w:rsidRDefault="00E25F4A" w:rsidP="00306F4A">
            <w:pPr>
              <w:spacing w:line="317" w:lineRule="auto"/>
              <w:ind w:leftChars="219" w:left="460"/>
            </w:pPr>
            <w:r w:rsidRPr="00306F4A">
              <w:rPr>
                <w:rFonts w:hint="eastAsia"/>
              </w:rPr>
              <w:t>4</w:t>
            </w:r>
            <w:r w:rsidRPr="00306F4A">
              <w:rPr>
                <w:rFonts w:hint="eastAsia"/>
              </w:rPr>
              <w:t>）多用正面的字眼</w:t>
            </w:r>
          </w:p>
          <w:p w:rsidR="00E25F4A" w:rsidRPr="00306F4A" w:rsidRDefault="00E25F4A" w:rsidP="00306F4A">
            <w:pPr>
              <w:spacing w:line="317" w:lineRule="auto"/>
              <w:ind w:leftChars="219" w:left="460"/>
            </w:pPr>
            <w:r w:rsidRPr="00306F4A">
              <w:rPr>
                <w:rFonts w:hint="eastAsia"/>
              </w:rPr>
              <w:t>5</w:t>
            </w:r>
            <w:r w:rsidRPr="00306F4A">
              <w:rPr>
                <w:rFonts w:hint="eastAsia"/>
              </w:rPr>
              <w:t>）与对方语言同步调</w:t>
            </w:r>
          </w:p>
          <w:p w:rsidR="00E25F4A" w:rsidRPr="00306F4A" w:rsidRDefault="00E25F4A" w:rsidP="00306F4A">
            <w:pPr>
              <w:spacing w:line="317" w:lineRule="auto"/>
              <w:ind w:leftChars="219" w:left="460"/>
            </w:pPr>
            <w:r w:rsidRPr="00306F4A">
              <w:rPr>
                <w:rFonts w:hint="eastAsia"/>
              </w:rPr>
              <w:t>语音大小，语速，语调等</w:t>
            </w:r>
          </w:p>
          <w:p w:rsidR="00E25F4A" w:rsidRPr="00306F4A" w:rsidRDefault="00E25F4A" w:rsidP="00306F4A">
            <w:pPr>
              <w:spacing w:line="317" w:lineRule="auto"/>
              <w:ind w:leftChars="219" w:left="460"/>
            </w:pPr>
            <w:r w:rsidRPr="00306F4A">
              <w:rPr>
                <w:rFonts w:hint="eastAsia"/>
              </w:rPr>
              <w:t>6</w:t>
            </w:r>
            <w:r w:rsidRPr="00306F4A">
              <w:rPr>
                <w:rFonts w:hint="eastAsia"/>
              </w:rPr>
              <w:t>）使用对方易懂的语言</w:t>
            </w:r>
          </w:p>
          <w:p w:rsidR="00E25F4A" w:rsidRPr="00306F4A" w:rsidRDefault="00E25F4A" w:rsidP="00306F4A">
            <w:pPr>
              <w:spacing w:line="317" w:lineRule="auto"/>
              <w:ind w:leftChars="219" w:left="460"/>
            </w:pPr>
            <w:r w:rsidRPr="00306F4A">
              <w:rPr>
                <w:rFonts w:hint="eastAsia"/>
              </w:rPr>
              <w:t>小组讨论</w:t>
            </w:r>
          </w:p>
          <w:p w:rsidR="00E25F4A" w:rsidRPr="00306F4A" w:rsidRDefault="00E25F4A" w:rsidP="00306F4A">
            <w:pPr>
              <w:spacing w:line="317" w:lineRule="auto"/>
              <w:ind w:leftChars="219" w:left="460"/>
              <w:rPr>
                <w:b/>
              </w:rPr>
            </w:pPr>
            <w:r w:rsidRPr="00306F4A">
              <w:rPr>
                <w:rFonts w:hint="eastAsia"/>
                <w:b/>
              </w:rPr>
              <w:t>第四讲</w:t>
            </w:r>
            <w:r w:rsidRPr="00306F4A">
              <w:rPr>
                <w:rFonts w:hint="eastAsia"/>
                <w:b/>
              </w:rPr>
              <w:t xml:space="preserve"> </w:t>
            </w:r>
            <w:r w:rsidRPr="00306F4A">
              <w:rPr>
                <w:rFonts w:hint="eastAsia"/>
                <w:b/>
              </w:rPr>
              <w:t>团队跨部门沟通——有效执行之保障</w:t>
            </w:r>
          </w:p>
          <w:p w:rsidR="00E25F4A" w:rsidRPr="00306F4A" w:rsidRDefault="00E25F4A" w:rsidP="00306F4A">
            <w:pPr>
              <w:spacing w:line="317" w:lineRule="auto"/>
              <w:ind w:leftChars="219" w:left="460"/>
            </w:pPr>
            <w:r w:rsidRPr="00306F4A">
              <w:rPr>
                <w:rFonts w:hint="eastAsia"/>
              </w:rPr>
              <w:t>一、与上级的有效沟通</w:t>
            </w:r>
          </w:p>
          <w:p w:rsidR="00E25F4A" w:rsidRPr="00306F4A" w:rsidRDefault="00E25F4A" w:rsidP="00306F4A">
            <w:pPr>
              <w:spacing w:line="317" w:lineRule="auto"/>
              <w:ind w:leftChars="219" w:left="460"/>
            </w:pPr>
            <w:r w:rsidRPr="00306F4A">
              <w:rPr>
                <w:rFonts w:hint="eastAsia"/>
              </w:rPr>
              <w:t>1</w:t>
            </w:r>
            <w:r w:rsidRPr="00306F4A">
              <w:rPr>
                <w:rFonts w:hint="eastAsia"/>
              </w:rPr>
              <w:t>、理清角色关系</w:t>
            </w:r>
          </w:p>
          <w:p w:rsidR="00E25F4A" w:rsidRPr="00306F4A" w:rsidRDefault="00E25F4A" w:rsidP="00306F4A">
            <w:pPr>
              <w:spacing w:line="317" w:lineRule="auto"/>
              <w:ind w:leftChars="219" w:left="460"/>
            </w:pPr>
            <w:r w:rsidRPr="00306F4A">
              <w:rPr>
                <w:rFonts w:hint="eastAsia"/>
              </w:rPr>
              <w:t>2</w:t>
            </w:r>
            <w:r w:rsidRPr="00306F4A">
              <w:rPr>
                <w:rFonts w:hint="eastAsia"/>
              </w:rPr>
              <w:t>、向上司请示汇报工作的程序要点</w:t>
            </w:r>
          </w:p>
          <w:p w:rsidR="00E25F4A" w:rsidRPr="00306F4A" w:rsidRDefault="00E25F4A" w:rsidP="00306F4A">
            <w:pPr>
              <w:spacing w:line="317" w:lineRule="auto"/>
              <w:ind w:leftChars="219" w:left="460"/>
            </w:pPr>
            <w:r w:rsidRPr="00306F4A">
              <w:rPr>
                <w:rFonts w:hint="eastAsia"/>
              </w:rPr>
              <w:t>3</w:t>
            </w:r>
            <w:r w:rsidRPr="00306F4A">
              <w:rPr>
                <w:rFonts w:hint="eastAsia"/>
              </w:rPr>
              <w:t>、向上汇报的方法</w:t>
            </w:r>
          </w:p>
          <w:p w:rsidR="00E25F4A" w:rsidRPr="00306F4A" w:rsidRDefault="00E25F4A" w:rsidP="00306F4A">
            <w:pPr>
              <w:spacing w:line="317" w:lineRule="auto"/>
              <w:ind w:leftChars="219" w:left="460"/>
            </w:pPr>
            <w:r w:rsidRPr="00306F4A">
              <w:rPr>
                <w:rFonts w:hint="eastAsia"/>
              </w:rPr>
              <w:t>5</w:t>
            </w:r>
            <w:r w:rsidRPr="00306F4A">
              <w:rPr>
                <w:rFonts w:hint="eastAsia"/>
              </w:rPr>
              <w:t>、取得上级信任的沟通方式</w:t>
            </w:r>
            <w:r w:rsidRPr="00306F4A">
              <w:rPr>
                <w:rFonts w:hint="eastAsia"/>
              </w:rPr>
              <w:t xml:space="preserve"> </w:t>
            </w:r>
          </w:p>
          <w:p w:rsidR="00E25F4A" w:rsidRPr="00306F4A" w:rsidRDefault="00E25F4A" w:rsidP="00306F4A">
            <w:pPr>
              <w:spacing w:line="317" w:lineRule="auto"/>
              <w:ind w:leftChars="219" w:left="460"/>
            </w:pPr>
            <w:r w:rsidRPr="00306F4A">
              <w:rPr>
                <w:rFonts w:hint="eastAsia"/>
              </w:rPr>
              <w:t>二、与下级的有效沟通</w:t>
            </w:r>
          </w:p>
          <w:p w:rsidR="00E25F4A" w:rsidRPr="00306F4A" w:rsidRDefault="00E25F4A" w:rsidP="00306F4A">
            <w:pPr>
              <w:spacing w:line="317" w:lineRule="auto"/>
              <w:ind w:leftChars="219" w:left="460"/>
            </w:pPr>
            <w:r w:rsidRPr="00306F4A">
              <w:rPr>
                <w:rFonts w:hint="eastAsia"/>
              </w:rPr>
              <w:t>1</w:t>
            </w:r>
            <w:r w:rsidRPr="00306F4A">
              <w:rPr>
                <w:rFonts w:hint="eastAsia"/>
              </w:rPr>
              <w:t>、与下级沟通的原则</w:t>
            </w:r>
          </w:p>
          <w:p w:rsidR="00E25F4A" w:rsidRPr="00306F4A" w:rsidRDefault="00E25F4A" w:rsidP="00306F4A">
            <w:pPr>
              <w:spacing w:line="317" w:lineRule="auto"/>
              <w:ind w:leftChars="219" w:left="460"/>
            </w:pPr>
            <w:r w:rsidRPr="00306F4A">
              <w:rPr>
                <w:rFonts w:hint="eastAsia"/>
              </w:rPr>
              <w:t>2</w:t>
            </w:r>
            <w:r w:rsidRPr="00306F4A">
              <w:rPr>
                <w:rFonts w:hint="eastAsia"/>
              </w:rPr>
              <w:t>、如何下达工作指令</w:t>
            </w:r>
          </w:p>
          <w:p w:rsidR="00E25F4A" w:rsidRPr="00306F4A" w:rsidRDefault="00E25F4A" w:rsidP="00306F4A">
            <w:pPr>
              <w:spacing w:line="317" w:lineRule="auto"/>
              <w:ind w:leftChars="219" w:left="460"/>
            </w:pPr>
            <w:r w:rsidRPr="00306F4A">
              <w:rPr>
                <w:rFonts w:hint="eastAsia"/>
              </w:rPr>
              <w:t>3</w:t>
            </w:r>
            <w:r w:rsidRPr="00306F4A">
              <w:rPr>
                <w:rFonts w:hint="eastAsia"/>
              </w:rPr>
              <w:t>、有效的赞扬与批评下属</w:t>
            </w:r>
          </w:p>
          <w:p w:rsidR="00E25F4A" w:rsidRPr="00306F4A" w:rsidRDefault="00E25F4A" w:rsidP="00306F4A">
            <w:pPr>
              <w:spacing w:line="317" w:lineRule="auto"/>
              <w:ind w:leftChars="219" w:left="460"/>
            </w:pPr>
            <w:r w:rsidRPr="00306F4A">
              <w:rPr>
                <w:rFonts w:hint="eastAsia"/>
              </w:rPr>
              <w:t>4</w:t>
            </w:r>
            <w:r w:rsidRPr="00306F4A">
              <w:rPr>
                <w:rFonts w:hint="eastAsia"/>
              </w:rPr>
              <w:t>、激励下级的方式</w:t>
            </w:r>
          </w:p>
          <w:p w:rsidR="00E25F4A" w:rsidRPr="00306F4A" w:rsidRDefault="00E25F4A" w:rsidP="00306F4A">
            <w:pPr>
              <w:spacing w:line="317" w:lineRule="auto"/>
              <w:ind w:leftChars="219" w:left="460"/>
            </w:pPr>
            <w:r w:rsidRPr="00306F4A">
              <w:rPr>
                <w:rFonts w:hint="eastAsia"/>
              </w:rPr>
              <w:t>5</w:t>
            </w:r>
            <w:r w:rsidRPr="00306F4A">
              <w:rPr>
                <w:rFonts w:hint="eastAsia"/>
              </w:rPr>
              <w:t>、与下级的面对面沟通</w:t>
            </w:r>
          </w:p>
          <w:p w:rsidR="00E25F4A" w:rsidRPr="00306F4A" w:rsidRDefault="00E25F4A" w:rsidP="00306F4A">
            <w:pPr>
              <w:spacing w:line="317" w:lineRule="auto"/>
              <w:ind w:leftChars="219" w:left="460"/>
            </w:pPr>
            <w:r w:rsidRPr="00306F4A">
              <w:rPr>
                <w:rFonts w:hint="eastAsia"/>
              </w:rPr>
              <w:t>三、与同事的有效沟通</w:t>
            </w:r>
          </w:p>
          <w:p w:rsidR="00E25F4A" w:rsidRPr="00306F4A" w:rsidRDefault="00E25F4A" w:rsidP="00306F4A">
            <w:pPr>
              <w:spacing w:line="317" w:lineRule="auto"/>
              <w:ind w:leftChars="219" w:left="460"/>
            </w:pPr>
            <w:r w:rsidRPr="00306F4A">
              <w:rPr>
                <w:rFonts w:hint="eastAsia"/>
              </w:rPr>
              <w:t>1</w:t>
            </w:r>
            <w:r w:rsidRPr="00306F4A">
              <w:rPr>
                <w:rFonts w:hint="eastAsia"/>
              </w:rPr>
              <w:t>、与同事沟通的原则</w:t>
            </w:r>
          </w:p>
          <w:p w:rsidR="00E25F4A" w:rsidRPr="00306F4A" w:rsidRDefault="00E25F4A" w:rsidP="00306F4A">
            <w:pPr>
              <w:spacing w:line="317" w:lineRule="auto"/>
              <w:ind w:leftChars="219" w:left="460"/>
            </w:pPr>
            <w:r w:rsidRPr="00306F4A">
              <w:rPr>
                <w:rFonts w:hint="eastAsia"/>
              </w:rPr>
              <w:t>2</w:t>
            </w:r>
            <w:r w:rsidRPr="00306F4A">
              <w:rPr>
                <w:rFonts w:hint="eastAsia"/>
              </w:rPr>
              <w:t>、建立情感账户</w:t>
            </w:r>
          </w:p>
          <w:p w:rsidR="00E25F4A" w:rsidRPr="00306F4A" w:rsidRDefault="00E25F4A" w:rsidP="00306F4A">
            <w:pPr>
              <w:spacing w:line="317" w:lineRule="auto"/>
              <w:ind w:leftChars="219" w:left="460"/>
            </w:pPr>
            <w:r w:rsidRPr="00306F4A">
              <w:rPr>
                <w:rFonts w:hint="eastAsia"/>
              </w:rPr>
              <w:t>3</w:t>
            </w:r>
            <w:r w:rsidRPr="00306F4A">
              <w:rPr>
                <w:rFonts w:hint="eastAsia"/>
              </w:rPr>
              <w:t>、交情与工作效率的关系</w:t>
            </w:r>
          </w:p>
          <w:p w:rsidR="00E25F4A" w:rsidRPr="00306F4A" w:rsidRDefault="00E25F4A" w:rsidP="00306F4A">
            <w:pPr>
              <w:spacing w:line="317" w:lineRule="auto"/>
              <w:ind w:leftChars="219" w:left="460"/>
            </w:pPr>
            <w:r w:rsidRPr="00306F4A">
              <w:rPr>
                <w:rFonts w:hint="eastAsia"/>
              </w:rPr>
              <w:t>4</w:t>
            </w:r>
            <w:r w:rsidRPr="00306F4A">
              <w:rPr>
                <w:rFonts w:hint="eastAsia"/>
              </w:rPr>
              <w:t>、取得良好关系的沟通方法</w:t>
            </w:r>
          </w:p>
          <w:p w:rsidR="00E25F4A" w:rsidRPr="00306F4A" w:rsidRDefault="00E25F4A" w:rsidP="00306F4A">
            <w:pPr>
              <w:spacing w:line="317" w:lineRule="auto"/>
              <w:ind w:leftChars="219" w:left="460"/>
            </w:pPr>
            <w:r w:rsidRPr="00306F4A">
              <w:rPr>
                <w:rFonts w:hint="eastAsia"/>
              </w:rPr>
              <w:t>5</w:t>
            </w:r>
            <w:r w:rsidRPr="00306F4A">
              <w:rPr>
                <w:rFonts w:hint="eastAsia"/>
              </w:rPr>
              <w:t>、如何做好跨部门沟通协作</w:t>
            </w:r>
            <w:r w:rsidRPr="00306F4A">
              <w:rPr>
                <w:rFonts w:hint="eastAsia"/>
              </w:rPr>
              <w:t xml:space="preserve"> </w:t>
            </w:r>
          </w:p>
          <w:p w:rsidR="00E25F4A" w:rsidRPr="00306F4A" w:rsidRDefault="00E25F4A" w:rsidP="00306F4A">
            <w:pPr>
              <w:spacing w:line="317" w:lineRule="auto"/>
              <w:ind w:leftChars="219" w:left="460"/>
            </w:pPr>
            <w:r w:rsidRPr="00306F4A">
              <w:rPr>
                <w:rFonts w:hint="eastAsia"/>
              </w:rPr>
              <w:t>四、与客户的有效沟通</w:t>
            </w:r>
          </w:p>
          <w:p w:rsidR="00E25F4A" w:rsidRPr="00306F4A" w:rsidRDefault="00E25F4A" w:rsidP="00306F4A">
            <w:pPr>
              <w:spacing w:line="317" w:lineRule="auto"/>
              <w:ind w:leftChars="219" w:left="460"/>
            </w:pPr>
            <w:r w:rsidRPr="00306F4A">
              <w:rPr>
                <w:rFonts w:hint="eastAsia"/>
              </w:rPr>
              <w:t>1</w:t>
            </w:r>
            <w:r w:rsidRPr="00306F4A">
              <w:rPr>
                <w:rFonts w:hint="eastAsia"/>
              </w:rPr>
              <w:t>、客户的基本心理特征</w:t>
            </w:r>
          </w:p>
          <w:p w:rsidR="00E25F4A" w:rsidRPr="00306F4A" w:rsidRDefault="00E25F4A" w:rsidP="00306F4A">
            <w:pPr>
              <w:spacing w:line="317" w:lineRule="auto"/>
              <w:ind w:leftChars="219" w:left="460"/>
            </w:pPr>
            <w:r w:rsidRPr="00306F4A">
              <w:rPr>
                <w:rFonts w:hint="eastAsia"/>
              </w:rPr>
              <w:t>2</w:t>
            </w:r>
            <w:r w:rsidRPr="00306F4A">
              <w:rPr>
                <w:rFonts w:hint="eastAsia"/>
              </w:rPr>
              <w:t>、客户抱怨的原因</w:t>
            </w:r>
          </w:p>
          <w:p w:rsidR="00E25F4A" w:rsidRPr="00306F4A" w:rsidRDefault="00E25F4A" w:rsidP="00306F4A">
            <w:pPr>
              <w:pStyle w:val="a3"/>
              <w:numPr>
                <w:ilvl w:val="0"/>
                <w:numId w:val="15"/>
              </w:numPr>
              <w:spacing w:line="317" w:lineRule="auto"/>
              <w:ind w:firstLineChars="0"/>
            </w:pPr>
            <w:r w:rsidRPr="00306F4A">
              <w:rPr>
                <w:rFonts w:hint="eastAsia"/>
              </w:rPr>
              <w:t>处理客户抱怨的正确步骤</w:t>
            </w:r>
          </w:p>
          <w:p w:rsidR="00E25F4A" w:rsidRPr="00306F4A" w:rsidRDefault="00E25F4A" w:rsidP="00306F4A">
            <w:pPr>
              <w:spacing w:line="317" w:lineRule="auto"/>
              <w:ind w:leftChars="219" w:left="460"/>
            </w:pPr>
            <w:r w:rsidRPr="00306F4A">
              <w:rPr>
                <w:rFonts w:hint="eastAsia"/>
              </w:rPr>
              <w:t>4</w:t>
            </w:r>
            <w:r w:rsidRPr="00306F4A">
              <w:rPr>
                <w:rFonts w:hint="eastAsia"/>
              </w:rPr>
              <w:t>、消除客户异议的应对技巧</w:t>
            </w:r>
          </w:p>
          <w:p w:rsidR="00EB6480" w:rsidRPr="00E25F4A" w:rsidRDefault="00E25F4A" w:rsidP="00306F4A">
            <w:pPr>
              <w:spacing w:line="317" w:lineRule="auto"/>
              <w:ind w:leftChars="219" w:left="460"/>
              <w:rPr>
                <w:b/>
              </w:rPr>
            </w:pPr>
            <w:r w:rsidRPr="00306F4A">
              <w:rPr>
                <w:rFonts w:hint="eastAsia"/>
              </w:rPr>
              <w:t>5</w:t>
            </w:r>
            <w:r w:rsidRPr="00306F4A">
              <w:rPr>
                <w:rFonts w:hint="eastAsia"/>
              </w:rPr>
              <w:t>、有助于建立客户忠诚度的沟通方法</w:t>
            </w:r>
          </w:p>
        </w:tc>
      </w:tr>
    </w:tbl>
    <w:p w:rsidR="00EB6480" w:rsidRDefault="00306F4A" w:rsidP="00EB6480">
      <w:pPr>
        <w:snapToGrid w:val="0"/>
        <w:spacing w:line="345" w:lineRule="auto"/>
        <w:jc w:val="center"/>
        <w:rPr>
          <w:rFonts w:ascii="华文中宋" w:eastAsia="华文中宋" w:hAnsi="华文中宋"/>
          <w:sz w:val="30"/>
          <w:szCs w:val="30"/>
        </w:rPr>
      </w:pPr>
      <w:r>
        <w:rPr>
          <w:rFonts w:ascii="华文中宋" w:eastAsia="华文中宋" w:hAnsi="华文中宋" w:hint="eastAsia"/>
          <w:b/>
          <w:bCs/>
          <w:color w:val="993300"/>
          <w:sz w:val="30"/>
          <w:szCs w:val="30"/>
        </w:rPr>
        <w:lastRenderedPageBreak/>
        <w:t>杨</w:t>
      </w:r>
      <w:r w:rsidR="00727FDA">
        <w:rPr>
          <w:rFonts w:ascii="华文中宋" w:eastAsia="华文中宋" w:hAnsi="华文中宋" w:hint="eastAsia"/>
          <w:b/>
          <w:bCs/>
          <w:color w:val="993300"/>
          <w:sz w:val="30"/>
          <w:szCs w:val="30"/>
        </w:rPr>
        <w:t>老师</w:t>
      </w:r>
      <w:r w:rsidR="00EB6480">
        <w:rPr>
          <w:rFonts w:ascii="华文中宋" w:eastAsia="华文中宋" w:hAnsi="华文中宋" w:hint="eastAsia"/>
          <w:b/>
          <w:bCs/>
          <w:color w:val="993300"/>
          <w:sz w:val="30"/>
          <w:szCs w:val="30"/>
        </w:rPr>
        <w:t xml:space="preserve">  博思嘉业企业管理咨询有限公司高级培训师</w:t>
      </w:r>
    </w:p>
    <w:p w:rsidR="00EB6480" w:rsidRDefault="00EB6480" w:rsidP="00EB6480">
      <w:pPr>
        <w:rPr>
          <w:rFonts w:ascii="宋体" w:eastAsia="宋体" w:hAnsi="宋体"/>
          <w:b/>
          <w:bCs/>
          <w:color w:val="000000"/>
          <w:sz w:val="10"/>
          <w:szCs w:val="10"/>
        </w:rPr>
      </w:pPr>
    </w:p>
    <w:p w:rsidR="00EB6480" w:rsidRDefault="00EB6480" w:rsidP="00306F4A">
      <w:pPr>
        <w:spacing w:line="276" w:lineRule="auto"/>
        <w:rPr>
          <w:rFonts w:ascii="宋体" w:hAnsi="宋体"/>
          <w:b/>
          <w:sz w:val="24"/>
          <w:szCs w:val="24"/>
        </w:rPr>
      </w:pPr>
      <w:r>
        <w:rPr>
          <w:rFonts w:ascii="宋体" w:hAnsi="宋体" w:hint="eastAsia"/>
          <w:b/>
          <w:color w:val="000000"/>
          <w:sz w:val="24"/>
        </w:rPr>
        <w:t>一、讲师背景</w:t>
      </w:r>
    </w:p>
    <w:p w:rsidR="00306F4A" w:rsidRDefault="00306F4A" w:rsidP="00306F4A">
      <w:pPr>
        <w:spacing w:line="276" w:lineRule="auto"/>
        <w:ind w:firstLine="420"/>
        <w:rPr>
          <w:rFonts w:ascii="宋体" w:hAnsi="宋体" w:cs="Arial"/>
          <w:color w:val="000000"/>
          <w:kern w:val="0"/>
          <w:sz w:val="24"/>
        </w:rPr>
      </w:pPr>
      <w:r w:rsidRPr="00306F4A">
        <w:rPr>
          <w:rFonts w:ascii="宋体" w:hAnsi="宋体" w:cs="Arial" w:hint="eastAsia"/>
          <w:color w:val="000000"/>
          <w:kern w:val="0"/>
          <w:sz w:val="24"/>
        </w:rPr>
        <w:t>中国人民大学客座教授、清华大学总裁班客座教授、留日博士、资深服务管理培训专家、管理教练训练导师（TMCC）、高级职业经理人，高级人力资源管理师。曾历任远洋集团、香港CTS集团等大中型企业的总经理助理、营销总监和人力资源总监、培训总监等职务，是中粮集团、新华联集团、中国神华集团等多家企业高级顾问。杨老师多年在企业担任中高层管理职位为企业提供管理培训与咨询服务期间，积累了丰富的实战管理经验，擅长以心理学的角度觉察人性，使用企业教练的工具培养学员的实战能力，在个人效能、管理教练等领域具有丰富的理论知识与实践经验。</w:t>
      </w:r>
    </w:p>
    <w:p w:rsidR="00EB6480" w:rsidRPr="00306F4A" w:rsidRDefault="004E4E90" w:rsidP="00306F4A">
      <w:pPr>
        <w:spacing w:line="276" w:lineRule="auto"/>
        <w:rPr>
          <w:rFonts w:ascii="宋体" w:hAnsi="宋体" w:cs="Arial"/>
          <w:color w:val="000000"/>
          <w:kern w:val="0"/>
          <w:sz w:val="24"/>
        </w:rPr>
      </w:pPr>
      <w:r w:rsidRPr="004E4E90">
        <w:rPr>
          <w:rFonts w:ascii="宋体" w:hAnsi="宋体" w:cs="Arial" w:hint="eastAsia"/>
          <w:b/>
          <w:color w:val="000000"/>
          <w:kern w:val="0"/>
          <w:sz w:val="24"/>
        </w:rPr>
        <w:t>二、授课风格</w:t>
      </w:r>
    </w:p>
    <w:p w:rsidR="00306F4A" w:rsidRDefault="00306F4A" w:rsidP="00306F4A">
      <w:pPr>
        <w:spacing w:line="276" w:lineRule="auto"/>
        <w:ind w:firstLine="420"/>
        <w:rPr>
          <w:rFonts w:ascii="宋体" w:hAnsi="宋体" w:cs="Arial"/>
          <w:color w:val="000000"/>
          <w:kern w:val="0"/>
          <w:sz w:val="24"/>
        </w:rPr>
      </w:pPr>
      <w:r w:rsidRPr="00306F4A">
        <w:rPr>
          <w:rFonts w:ascii="宋体" w:hAnsi="宋体" w:cs="Arial" w:hint="eastAsia"/>
          <w:color w:val="000000"/>
          <w:kern w:val="0"/>
          <w:sz w:val="24"/>
        </w:rPr>
        <w:t>授课深入浅出，富有激情与感染力，善于调动现场气氛。语言幽默风趣，通过经典案例、实战辅导将培训课程与案例故事融会贯通，互动性很强，使学员在轻松的环境中获得提升，将所学到的管理知识和技能应用于自身的工作中，为企业发展指点迷津。在理论与技能传授的同时，更侧重训练学员的良好思维习惯与行为习惯的养成，从而有效地保证培训效果的持久性。同时激励学员建立更加积极的心态，引导学员培养良好的素质，使学员在实际工作中能够更自信、更积极、更有行动力。</w:t>
      </w:r>
    </w:p>
    <w:p w:rsidR="00EB6480" w:rsidRDefault="00EB6480" w:rsidP="00306F4A">
      <w:pPr>
        <w:spacing w:line="276" w:lineRule="auto"/>
        <w:rPr>
          <w:rFonts w:ascii="宋体" w:hAnsi="宋体" w:cs="Times New Roman"/>
          <w:b/>
          <w:color w:val="000000"/>
          <w:sz w:val="24"/>
        </w:rPr>
      </w:pPr>
      <w:r>
        <w:rPr>
          <w:rFonts w:ascii="宋体" w:hAnsi="宋体" w:hint="eastAsia"/>
          <w:b/>
          <w:color w:val="000000"/>
          <w:sz w:val="24"/>
        </w:rPr>
        <w:t xml:space="preserve">三、主讲课程 </w:t>
      </w:r>
    </w:p>
    <w:p w:rsidR="00306F4A" w:rsidRDefault="00306F4A" w:rsidP="00306F4A">
      <w:pPr>
        <w:spacing w:line="276" w:lineRule="auto"/>
        <w:ind w:firstLine="420"/>
        <w:rPr>
          <w:rFonts w:ascii="宋体" w:hAnsi="宋体" w:cs="Arial"/>
          <w:color w:val="000000"/>
          <w:kern w:val="0"/>
          <w:sz w:val="24"/>
        </w:rPr>
      </w:pPr>
      <w:r w:rsidRPr="00306F4A">
        <w:rPr>
          <w:rFonts w:ascii="宋体" w:hAnsi="宋体" w:cs="Arial" w:hint="eastAsia"/>
          <w:color w:val="000000"/>
          <w:kern w:val="0"/>
          <w:sz w:val="24"/>
        </w:rPr>
        <w:t>《执行力》、《MTP中层管理才能训练》</w:t>
      </w:r>
      <w:r>
        <w:rPr>
          <w:rFonts w:ascii="宋体" w:hAnsi="宋体" w:cs="Arial" w:hint="eastAsia"/>
          <w:color w:val="000000"/>
          <w:kern w:val="0"/>
          <w:sz w:val="24"/>
        </w:rPr>
        <w:t>、</w:t>
      </w:r>
      <w:r w:rsidRPr="00306F4A">
        <w:rPr>
          <w:rFonts w:ascii="宋体" w:hAnsi="宋体" w:cs="Arial" w:hint="eastAsia"/>
          <w:color w:val="000000"/>
          <w:kern w:val="0"/>
          <w:sz w:val="24"/>
        </w:rPr>
        <w:t>《情绪压力管理》、《职业化素养提升》、《高效沟通》、《商务礼仪与管理者形象设计》、《时间管理》、《高绩效团队建设》</w:t>
      </w:r>
    </w:p>
    <w:p w:rsidR="00EB6480" w:rsidRDefault="00EB6480" w:rsidP="00306F4A">
      <w:pPr>
        <w:spacing w:line="276" w:lineRule="auto"/>
        <w:rPr>
          <w:rFonts w:ascii="宋体" w:hAnsi="宋体" w:cs="Times New Roman"/>
          <w:b/>
          <w:color w:val="000000"/>
          <w:sz w:val="24"/>
        </w:rPr>
      </w:pPr>
      <w:r>
        <w:rPr>
          <w:rFonts w:ascii="宋体" w:hAnsi="宋体" w:hint="eastAsia"/>
          <w:b/>
          <w:color w:val="000000"/>
          <w:sz w:val="24"/>
        </w:rPr>
        <w:t>四、曾经服务的客户</w:t>
      </w:r>
    </w:p>
    <w:p w:rsidR="002A751C" w:rsidRDefault="00306F4A" w:rsidP="00306F4A">
      <w:pPr>
        <w:spacing w:line="276" w:lineRule="auto"/>
        <w:ind w:firstLine="495"/>
        <w:rPr>
          <w:rFonts w:ascii="宋体" w:hAnsi="宋体" w:cs="Arial"/>
          <w:color w:val="000000"/>
          <w:kern w:val="0"/>
          <w:sz w:val="24"/>
        </w:rPr>
      </w:pPr>
      <w:r w:rsidRPr="00306F4A">
        <w:rPr>
          <w:rFonts w:ascii="宋体" w:hAnsi="宋体" w:cs="Arial" w:hint="eastAsia"/>
          <w:color w:val="000000"/>
          <w:kern w:val="0"/>
          <w:sz w:val="24"/>
        </w:rPr>
        <w:t>电力行业：国家电网、南方电网、华北电力、中国电力科学研究院、北京海淀供电局、贵州贵阳供电局、温州乐清电力局、天津电力研究院等；</w:t>
      </w:r>
      <w:r w:rsidR="00E01D02">
        <w:rPr>
          <w:rFonts w:ascii="宋体" w:hAnsi="宋体" w:cs="Arial" w:hint="eastAsia"/>
          <w:color w:val="000000"/>
          <w:kern w:val="0"/>
          <w:sz w:val="24"/>
        </w:rPr>
        <w:t>通信行业：中国移动、中国电信、北京移动</w:t>
      </w:r>
      <w:r w:rsidRPr="00306F4A">
        <w:rPr>
          <w:rFonts w:ascii="宋体" w:hAnsi="宋体" w:cs="Arial" w:hint="eastAsia"/>
          <w:color w:val="000000"/>
          <w:kern w:val="0"/>
          <w:sz w:val="24"/>
        </w:rPr>
        <w:t>等；金融行业：华夏银行、北京银行、中信银行、中信证券、海富通基金、河北邮政储蓄银行、平安保险、中国人寿等；酒店旅游行业：中青旅集团、开元旅业集团、厦门百翔集团、华侨城集团、玉渊潭集团、北京凯宾斯基、深圳香格里拉、顺峰集团等；房地产行业：首开集团、远洋地产、长安8号房地产、永康房地产集团、新华联地产、首创置业、北京华贸城、泰州华侨城等；汽车服务行业：上海汽车集团、北京八方达客运公司、北京地铁运营有限公司、北京公共交通集团、北京</w:t>
      </w:r>
      <w:proofErr w:type="gramStart"/>
      <w:r w:rsidRPr="00306F4A">
        <w:rPr>
          <w:rFonts w:ascii="宋体" w:hAnsi="宋体" w:cs="Arial" w:hint="eastAsia"/>
          <w:color w:val="000000"/>
          <w:kern w:val="0"/>
          <w:sz w:val="24"/>
        </w:rPr>
        <w:t>一</w:t>
      </w:r>
      <w:proofErr w:type="gramEnd"/>
      <w:r w:rsidRPr="00306F4A">
        <w:rPr>
          <w:rFonts w:ascii="宋体" w:hAnsi="宋体" w:cs="Arial" w:hint="eastAsia"/>
          <w:color w:val="000000"/>
          <w:kern w:val="0"/>
          <w:sz w:val="24"/>
        </w:rPr>
        <w:t>汽大众4s店等；能源化工行业：中粮集团、中国神华集团、中国国航、中石油、中国核电工程有限公司、北京有色金属研究总院等、首都机场；生产制造行业：首钢集团、中铁建工集团、北京二商集团、山东</w:t>
      </w:r>
      <w:proofErr w:type="gramStart"/>
      <w:r w:rsidRPr="00306F4A">
        <w:rPr>
          <w:rFonts w:ascii="宋体" w:hAnsi="宋体" w:cs="Arial" w:hint="eastAsia"/>
          <w:color w:val="000000"/>
          <w:kern w:val="0"/>
          <w:sz w:val="24"/>
        </w:rPr>
        <w:t>潍</w:t>
      </w:r>
      <w:proofErr w:type="gramEnd"/>
      <w:r w:rsidRPr="00306F4A">
        <w:rPr>
          <w:rFonts w:ascii="宋体" w:hAnsi="宋体" w:cs="Arial" w:hint="eastAsia"/>
          <w:color w:val="000000"/>
          <w:kern w:val="0"/>
          <w:sz w:val="24"/>
        </w:rPr>
        <w:t>柴动力、丝宝股份、四川泸州老窖集团、长春坤宇服装总厂等；电子IT行业：佳能、西门子、中国电子</w:t>
      </w:r>
      <w:r w:rsidR="00E01D02">
        <w:rPr>
          <w:rFonts w:ascii="宋体" w:hAnsi="宋体" w:cs="Arial" w:hint="eastAsia"/>
          <w:color w:val="000000"/>
          <w:kern w:val="0"/>
          <w:sz w:val="24"/>
        </w:rPr>
        <w:t>科技集团、中国万网、赛迪集团、北大方正、河北电子商务认证中心等。</w:t>
      </w:r>
    </w:p>
    <w:sectPr w:rsidR="002A751C" w:rsidSect="00A2016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99B" w:rsidRDefault="00A3699B" w:rsidP="00EB6480">
      <w:r>
        <w:separator/>
      </w:r>
    </w:p>
  </w:endnote>
  <w:endnote w:type="continuationSeparator" w:id="0">
    <w:p w:rsidR="00A3699B" w:rsidRDefault="00A3699B" w:rsidP="00EB64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FEB" w:rsidRDefault="00497FEB" w:rsidP="00497FEB">
    <w:pPr>
      <w:pStyle w:val="a5"/>
      <w:jc w:val="center"/>
      <w:rPr>
        <w:rFonts w:hAnsi="宋体"/>
      </w:rPr>
    </w:pPr>
    <w:r>
      <w:rPr>
        <w:rFonts w:hint="eastAsia"/>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-1570355</wp:posOffset>
          </wp:positionV>
          <wp:extent cx="1903095" cy="1981200"/>
          <wp:effectExtent l="19050" t="0" r="1905" b="0"/>
          <wp:wrapNone/>
          <wp:docPr id="3" name="图片 1" descr="10169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0169786"/>
                  <pic:cNvPicPr>
                    <a:picLocks noChangeAspect="1" noChangeArrowheads="1"/>
                  </pic:cNvPicPr>
                </pic:nvPicPr>
                <pic:blipFill>
                  <a:blip r:embed="rId1"/>
                  <a:srcRect/>
                  <a:stretch>
                    <a:fillRect/>
                  </a:stretch>
                </pic:blipFill>
                <pic:spPr bwMode="auto">
                  <a:xfrm>
                    <a:off x="0" y="0"/>
                    <a:ext cx="1903095" cy="1981200"/>
                  </a:xfrm>
                  <a:prstGeom prst="rect">
                    <a:avLst/>
                  </a:prstGeom>
                  <a:noFill/>
                  <a:ln w="9525">
                    <a:noFill/>
                    <a:miter lim="800000"/>
                    <a:headEnd/>
                    <a:tailEnd/>
                  </a:ln>
                </pic:spPr>
              </pic:pic>
            </a:graphicData>
          </a:graphic>
        </wp:anchor>
      </w:drawing>
    </w:r>
    <w:r>
      <w:rPr>
        <w:rFonts w:hint="eastAsia"/>
      </w:rPr>
      <w:t>联系人：</w:t>
    </w:r>
    <w:proofErr w:type="gramStart"/>
    <w:r>
      <w:rPr>
        <w:rFonts w:hint="eastAsia"/>
      </w:rPr>
      <w:t>曹孟杰</w:t>
    </w:r>
    <w:proofErr w:type="gramEnd"/>
    <w:r>
      <w:rPr>
        <w:rFonts w:hint="eastAsia"/>
      </w:rPr>
      <w:t xml:space="preserve">    </w:t>
    </w:r>
    <w:r>
      <w:rPr>
        <w:rFonts w:hint="eastAsia"/>
      </w:rPr>
      <w:t>电话：</w:t>
    </w:r>
    <w:r>
      <w:rPr>
        <w:rFonts w:hint="eastAsia"/>
      </w:rPr>
      <w:t>13146183695   QQ</w:t>
    </w:r>
    <w:r>
      <w:rPr>
        <w:rFonts w:hint="eastAsia"/>
      </w:rPr>
      <w:t>：</w:t>
    </w:r>
    <w:r>
      <w:rPr>
        <w:rFonts w:hint="eastAsia"/>
      </w:rPr>
      <w:t>1121786988</w:t>
    </w:r>
    <w:r>
      <w:t xml:space="preserve">   </w:t>
    </w:r>
    <w:r>
      <w:rPr>
        <w:rFonts w:hint="eastAsia"/>
      </w:rPr>
      <w:t xml:space="preserve">  </w:t>
    </w:r>
    <w:r>
      <w:rPr>
        <w:rFonts w:hAnsi="宋体" w:hint="eastAsia"/>
      </w:rPr>
      <w:t>网址：</w:t>
    </w:r>
    <w:hyperlink r:id="rId2" w:history="1">
      <w:r>
        <w:rPr>
          <w:rStyle w:val="a7"/>
        </w:rPr>
        <w:t>www.5i-training.net</w:t>
      </w:r>
    </w:hyperlink>
    <w:r>
      <w:rPr>
        <w:rFonts w:hAnsi="宋体"/>
      </w:rPr>
      <w:t xml:space="preserve">  </w:t>
    </w:r>
    <w:r>
      <w:rPr>
        <w:rFonts w:hAnsi="宋体" w:hint="eastAsia"/>
      </w:rPr>
      <w:t>我</w:t>
    </w:r>
    <w:proofErr w:type="gramStart"/>
    <w:r>
      <w:rPr>
        <w:rFonts w:hAnsi="宋体" w:hint="eastAsia"/>
      </w:rPr>
      <w:t>爱培训</w:t>
    </w:r>
    <w:proofErr w:type="gramEnd"/>
    <w:r>
      <w:rPr>
        <w:rFonts w:hAnsi="宋体" w:hint="eastAsia"/>
      </w:rPr>
      <w:t>网</w:t>
    </w:r>
  </w:p>
  <w:p w:rsidR="008D69D9" w:rsidRPr="00497FEB" w:rsidRDefault="008D69D9" w:rsidP="00497F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99B" w:rsidRDefault="00A3699B" w:rsidP="00EB6480">
      <w:r>
        <w:separator/>
      </w:r>
    </w:p>
  </w:footnote>
  <w:footnote w:type="continuationSeparator" w:id="0">
    <w:p w:rsidR="00A3699B" w:rsidRDefault="00A3699B" w:rsidP="00EB6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E11" w:rsidRPr="002C4E11" w:rsidRDefault="008D69D9" w:rsidP="002C4E11">
    <w:pPr>
      <w:pStyle w:val="a4"/>
      <w:rPr>
        <w:i/>
        <w:sz w:val="21"/>
      </w:rPr>
    </w:pPr>
    <w:r>
      <w:rPr>
        <w:i/>
        <w:noProof/>
        <w:sz w:val="21"/>
      </w:rPr>
      <w:drawing>
        <wp:inline distT="0" distB="0" distL="0" distR="0">
          <wp:extent cx="85725" cy="1238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85725" cy="123825"/>
                  </a:xfrm>
                  <a:prstGeom prst="rect">
                    <a:avLst/>
                  </a:prstGeom>
                  <a:noFill/>
                  <a:ln w="9525">
                    <a:noFill/>
                    <a:miter lim="800000"/>
                    <a:headEnd/>
                    <a:tailEnd/>
                  </a:ln>
                </pic:spPr>
              </pic:pic>
            </a:graphicData>
          </a:graphic>
        </wp:inline>
      </w:drawing>
    </w:r>
    <w:r w:rsidRPr="0046631A">
      <w:rPr>
        <w:i/>
        <w:sz w:val="21"/>
      </w:rPr>
      <w:object w:dxaOrig="211" w:dyaOrig="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fillcolor="window">
          <v:imagedata r:id="rId2" o:title=""/>
        </v:shape>
        <o:OLEObject Type="Embed" ProgID="Word.Picture.8" ShapeID="_x0000_i1025" DrawAspect="Content" ObjectID="_1552480447" r:id="rId3"/>
      </w:object>
    </w:r>
    <w:r w:rsidRPr="0046631A">
      <w:rPr>
        <w:i/>
        <w:sz w:val="21"/>
      </w:rPr>
      <w:object w:dxaOrig="196" w:dyaOrig="226">
        <v:shape id="_x0000_i1026" type="#_x0000_t75" style="width:8.25pt;height:9.75pt" o:ole="" fillcolor="window">
          <v:imagedata r:id="rId4" o:title=""/>
        </v:shape>
        <o:OLEObject Type="Embed" ProgID="Word.Picture.8" ShapeID="_x0000_i1026" DrawAspect="Content" ObjectID="_1552480448" r:id="rId5"/>
      </w:object>
    </w:r>
    <w:r w:rsidRPr="0046631A">
      <w:rPr>
        <w:i/>
        <w:sz w:val="21"/>
      </w:rPr>
      <w:t xml:space="preserve"> </w:t>
    </w:r>
    <w:r w:rsidRPr="0046631A">
      <w:rPr>
        <w:rFonts w:hAnsi="宋体"/>
        <w:i/>
        <w:sz w:val="21"/>
      </w:rPr>
      <w:t>博思嘉业</w:t>
    </w:r>
    <w:r w:rsidRPr="0046631A">
      <w:rPr>
        <w:i/>
        <w:sz w:val="21"/>
      </w:rPr>
      <w:t xml:space="preserve">  </w:t>
    </w:r>
    <w:r w:rsidRPr="0046631A">
      <w:rPr>
        <w:rFonts w:hAnsi="宋体"/>
        <w:i/>
        <w:sz w:val="21"/>
      </w:rPr>
      <w:t>迈向卓越的战略伙伴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65"/>
      </v:shape>
    </w:pict>
  </w:numPicBullet>
  <w:abstractNum w:abstractNumId="0">
    <w:nsid w:val="0000000B"/>
    <w:multiLevelType w:val="multilevel"/>
    <w:tmpl w:val="0000000B"/>
    <w:lvl w:ilvl="0">
      <w:start w:val="1"/>
      <w:numFmt w:val="bullet"/>
      <w:lvlText w:val=""/>
      <w:lvlJc w:val="left"/>
      <w:pPr>
        <w:tabs>
          <w:tab w:val="num" w:pos="1260"/>
        </w:tabs>
        <w:ind w:left="1260" w:hanging="420"/>
      </w:pPr>
      <w:rPr>
        <w:rFonts w:ascii="Wingdings" w:hAnsi="Wingdings" w:hint="default"/>
      </w:rPr>
    </w:lvl>
    <w:lvl w:ilvl="1">
      <w:start w:val="1"/>
      <w:numFmt w:val="bullet"/>
      <w:lvlText w:val=""/>
      <w:lvlJc w:val="left"/>
      <w:pPr>
        <w:tabs>
          <w:tab w:val="num" w:pos="1680"/>
        </w:tabs>
        <w:ind w:left="1680" w:hanging="420"/>
      </w:pPr>
      <w:rPr>
        <w:rFonts w:ascii="Wingdings" w:hAnsi="Wingdings" w:hint="default"/>
      </w:rPr>
    </w:lvl>
    <w:lvl w:ilvl="2">
      <w:start w:val="1"/>
      <w:numFmt w:val="bullet"/>
      <w:lvlText w:val=""/>
      <w:lvlJc w:val="left"/>
      <w:pPr>
        <w:tabs>
          <w:tab w:val="num" w:pos="2100"/>
        </w:tabs>
        <w:ind w:left="2100" w:hanging="420"/>
      </w:pPr>
      <w:rPr>
        <w:rFonts w:ascii="Wingdings" w:hAnsi="Wingdings" w:hint="default"/>
      </w:rPr>
    </w:lvl>
    <w:lvl w:ilvl="3">
      <w:start w:val="1"/>
      <w:numFmt w:val="bullet"/>
      <w:lvlText w:val=""/>
      <w:lvlJc w:val="left"/>
      <w:pPr>
        <w:tabs>
          <w:tab w:val="num" w:pos="2520"/>
        </w:tabs>
        <w:ind w:left="2520" w:hanging="420"/>
      </w:pPr>
      <w:rPr>
        <w:rFonts w:ascii="Wingdings" w:hAnsi="Wingdings" w:hint="default"/>
      </w:rPr>
    </w:lvl>
    <w:lvl w:ilvl="4">
      <w:start w:val="1"/>
      <w:numFmt w:val="bullet"/>
      <w:lvlText w:val=""/>
      <w:lvlJc w:val="left"/>
      <w:pPr>
        <w:tabs>
          <w:tab w:val="num" w:pos="2940"/>
        </w:tabs>
        <w:ind w:left="2940" w:hanging="420"/>
      </w:pPr>
      <w:rPr>
        <w:rFonts w:ascii="Wingdings" w:hAnsi="Wingdings" w:hint="default"/>
      </w:rPr>
    </w:lvl>
    <w:lvl w:ilvl="5">
      <w:start w:val="1"/>
      <w:numFmt w:val="bullet"/>
      <w:lvlText w:val=""/>
      <w:lvlJc w:val="left"/>
      <w:pPr>
        <w:tabs>
          <w:tab w:val="num" w:pos="3360"/>
        </w:tabs>
        <w:ind w:left="3360" w:hanging="420"/>
      </w:pPr>
      <w:rPr>
        <w:rFonts w:ascii="Wingdings" w:hAnsi="Wingdings" w:hint="default"/>
      </w:rPr>
    </w:lvl>
    <w:lvl w:ilvl="6">
      <w:start w:val="1"/>
      <w:numFmt w:val="bullet"/>
      <w:lvlText w:val=""/>
      <w:lvlJc w:val="left"/>
      <w:pPr>
        <w:tabs>
          <w:tab w:val="num" w:pos="3780"/>
        </w:tabs>
        <w:ind w:left="3780" w:hanging="420"/>
      </w:pPr>
      <w:rPr>
        <w:rFonts w:ascii="Wingdings" w:hAnsi="Wingdings" w:hint="default"/>
      </w:rPr>
    </w:lvl>
    <w:lvl w:ilvl="7">
      <w:start w:val="1"/>
      <w:numFmt w:val="bullet"/>
      <w:lvlText w:val=""/>
      <w:lvlJc w:val="left"/>
      <w:pPr>
        <w:tabs>
          <w:tab w:val="num" w:pos="4200"/>
        </w:tabs>
        <w:ind w:left="4200" w:hanging="420"/>
      </w:pPr>
      <w:rPr>
        <w:rFonts w:ascii="Wingdings" w:hAnsi="Wingdings" w:hint="default"/>
      </w:rPr>
    </w:lvl>
    <w:lvl w:ilvl="8">
      <w:start w:val="1"/>
      <w:numFmt w:val="bullet"/>
      <w:lvlText w:val=""/>
      <w:lvlJc w:val="left"/>
      <w:pPr>
        <w:tabs>
          <w:tab w:val="num" w:pos="4620"/>
        </w:tabs>
        <w:ind w:left="4620" w:hanging="420"/>
      </w:pPr>
      <w:rPr>
        <w:rFonts w:ascii="Wingdings" w:hAnsi="Wingdings" w:hint="default"/>
      </w:rPr>
    </w:lvl>
  </w:abstractNum>
  <w:abstractNum w:abstractNumId="1">
    <w:nsid w:val="06D304DF"/>
    <w:multiLevelType w:val="hybridMultilevel"/>
    <w:tmpl w:val="12E2D120"/>
    <w:lvl w:ilvl="0" w:tplc="04090005">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780C96"/>
    <w:multiLevelType w:val="hybridMultilevel"/>
    <w:tmpl w:val="F9E68F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9F8052A"/>
    <w:multiLevelType w:val="hybridMultilevel"/>
    <w:tmpl w:val="F23EBE22"/>
    <w:lvl w:ilvl="0" w:tplc="8BBC12A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238010EC"/>
    <w:multiLevelType w:val="hybridMultilevel"/>
    <w:tmpl w:val="B666F4F6"/>
    <w:lvl w:ilvl="0" w:tplc="2AFEBB02">
      <w:start w:val="4"/>
      <w:numFmt w:val="decimal"/>
      <w:lvlText w:val="%1、"/>
      <w:lvlJc w:val="left"/>
      <w:pPr>
        <w:ind w:left="820" w:hanging="360"/>
      </w:pPr>
      <w:rPr>
        <w:rFonts w:hint="default"/>
      </w:rPr>
    </w:lvl>
    <w:lvl w:ilvl="1" w:tplc="04090019" w:tentative="1">
      <w:start w:val="1"/>
      <w:numFmt w:val="lowerLetter"/>
      <w:lvlText w:val="%2)"/>
      <w:lvlJc w:val="left"/>
      <w:pPr>
        <w:ind w:left="1300" w:hanging="420"/>
      </w:pPr>
    </w:lvl>
    <w:lvl w:ilvl="2" w:tplc="0409001B" w:tentative="1">
      <w:start w:val="1"/>
      <w:numFmt w:val="lowerRoman"/>
      <w:lvlText w:val="%3."/>
      <w:lvlJc w:val="right"/>
      <w:pPr>
        <w:ind w:left="1720" w:hanging="420"/>
      </w:pPr>
    </w:lvl>
    <w:lvl w:ilvl="3" w:tplc="0409000F" w:tentative="1">
      <w:start w:val="1"/>
      <w:numFmt w:val="decimal"/>
      <w:lvlText w:val="%4."/>
      <w:lvlJc w:val="left"/>
      <w:pPr>
        <w:ind w:left="2140" w:hanging="420"/>
      </w:pPr>
    </w:lvl>
    <w:lvl w:ilvl="4" w:tplc="04090019" w:tentative="1">
      <w:start w:val="1"/>
      <w:numFmt w:val="lowerLetter"/>
      <w:lvlText w:val="%5)"/>
      <w:lvlJc w:val="left"/>
      <w:pPr>
        <w:ind w:left="2560" w:hanging="420"/>
      </w:pPr>
    </w:lvl>
    <w:lvl w:ilvl="5" w:tplc="0409001B" w:tentative="1">
      <w:start w:val="1"/>
      <w:numFmt w:val="lowerRoman"/>
      <w:lvlText w:val="%6."/>
      <w:lvlJc w:val="right"/>
      <w:pPr>
        <w:ind w:left="2980" w:hanging="420"/>
      </w:pPr>
    </w:lvl>
    <w:lvl w:ilvl="6" w:tplc="0409000F" w:tentative="1">
      <w:start w:val="1"/>
      <w:numFmt w:val="decimal"/>
      <w:lvlText w:val="%7."/>
      <w:lvlJc w:val="left"/>
      <w:pPr>
        <w:ind w:left="3400" w:hanging="420"/>
      </w:pPr>
    </w:lvl>
    <w:lvl w:ilvl="7" w:tplc="04090019" w:tentative="1">
      <w:start w:val="1"/>
      <w:numFmt w:val="lowerLetter"/>
      <w:lvlText w:val="%8)"/>
      <w:lvlJc w:val="left"/>
      <w:pPr>
        <w:ind w:left="3820" w:hanging="420"/>
      </w:pPr>
    </w:lvl>
    <w:lvl w:ilvl="8" w:tplc="0409001B" w:tentative="1">
      <w:start w:val="1"/>
      <w:numFmt w:val="lowerRoman"/>
      <w:lvlText w:val="%9."/>
      <w:lvlJc w:val="right"/>
      <w:pPr>
        <w:ind w:left="4240" w:hanging="420"/>
      </w:pPr>
    </w:lvl>
  </w:abstractNum>
  <w:abstractNum w:abstractNumId="5">
    <w:nsid w:val="26A11BDC"/>
    <w:multiLevelType w:val="hybridMultilevel"/>
    <w:tmpl w:val="F3EC69F2"/>
    <w:lvl w:ilvl="0" w:tplc="04090007">
      <w:start w:val="1"/>
      <w:numFmt w:val="bullet"/>
      <w:lvlText w:val=""/>
      <w:lvlPicBulletId w:val="0"/>
      <w:lvlJc w:val="left"/>
      <w:pPr>
        <w:ind w:left="846" w:hanging="420"/>
      </w:pPr>
      <w:rPr>
        <w:rFonts w:ascii="Bookshelf Symbol 7" w:hAnsi="Bookshelf Symbol 7"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6">
    <w:nsid w:val="26CB647C"/>
    <w:multiLevelType w:val="hybridMultilevel"/>
    <w:tmpl w:val="4E06AE7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7325330"/>
    <w:multiLevelType w:val="hybridMultilevel"/>
    <w:tmpl w:val="F23EBE22"/>
    <w:lvl w:ilvl="0" w:tplc="8BBC12A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nsid w:val="28272515"/>
    <w:multiLevelType w:val="hybridMultilevel"/>
    <w:tmpl w:val="AAD8D438"/>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9">
    <w:nsid w:val="2BAC1C5E"/>
    <w:multiLevelType w:val="hybridMultilevel"/>
    <w:tmpl w:val="90E2A0E0"/>
    <w:lvl w:ilvl="0" w:tplc="655277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737AA3"/>
    <w:multiLevelType w:val="hybridMultilevel"/>
    <w:tmpl w:val="F23EBE22"/>
    <w:lvl w:ilvl="0" w:tplc="8BBC12A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1">
    <w:nsid w:val="34E439C4"/>
    <w:multiLevelType w:val="hybridMultilevel"/>
    <w:tmpl w:val="F23EBE22"/>
    <w:lvl w:ilvl="0" w:tplc="8BBC12A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2">
    <w:nsid w:val="35B81307"/>
    <w:multiLevelType w:val="hybridMultilevel"/>
    <w:tmpl w:val="C3DC75CA"/>
    <w:lvl w:ilvl="0" w:tplc="21B0CE48">
      <w:start w:val="1"/>
      <w:numFmt w:val="decimal"/>
      <w:lvlText w:val="%1、"/>
      <w:lvlJc w:val="left"/>
      <w:pPr>
        <w:ind w:left="126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E25139"/>
    <w:multiLevelType w:val="hybridMultilevel"/>
    <w:tmpl w:val="634CC1CC"/>
    <w:lvl w:ilvl="0" w:tplc="CF8CDE5C">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437D530C"/>
    <w:multiLevelType w:val="hybridMultilevel"/>
    <w:tmpl w:val="5DC47B10"/>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9A149E"/>
    <w:multiLevelType w:val="hybridMultilevel"/>
    <w:tmpl w:val="29E8166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56603A6"/>
    <w:multiLevelType w:val="hybridMultilevel"/>
    <w:tmpl w:val="38E88222"/>
    <w:lvl w:ilvl="0" w:tplc="547197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B923AE9"/>
    <w:multiLevelType w:val="hybridMultilevel"/>
    <w:tmpl w:val="7FF2C3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1640B45"/>
    <w:multiLevelType w:val="hybridMultilevel"/>
    <w:tmpl w:val="F23EBE22"/>
    <w:lvl w:ilvl="0" w:tplc="8BBC12AE">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9">
    <w:nsid w:val="68432893"/>
    <w:multiLevelType w:val="hybridMultilevel"/>
    <w:tmpl w:val="9F68DC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2631CB7"/>
    <w:multiLevelType w:val="hybridMultilevel"/>
    <w:tmpl w:val="AD2635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19"/>
  </w:num>
  <w:num w:numId="4">
    <w:abstractNumId w:val="13"/>
  </w:num>
  <w:num w:numId="5">
    <w:abstractNumId w:val="17"/>
  </w:num>
  <w:num w:numId="6">
    <w:abstractNumId w:val="2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3"/>
  </w:num>
  <w:num w:numId="11">
    <w:abstractNumId w:val="7"/>
  </w:num>
  <w:num w:numId="12">
    <w:abstractNumId w:val="18"/>
  </w:num>
  <w:num w:numId="13">
    <w:abstractNumId w:val="10"/>
  </w:num>
  <w:num w:numId="14">
    <w:abstractNumId w:val="11"/>
  </w:num>
  <w:num w:numId="15">
    <w:abstractNumId w:val="4"/>
  </w:num>
  <w:num w:numId="16">
    <w:abstractNumId w:val="14"/>
  </w:num>
  <w:num w:numId="17">
    <w:abstractNumId w:val="15"/>
  </w:num>
  <w:num w:numId="18">
    <w:abstractNumId w:val="6"/>
  </w:num>
  <w:num w:numId="19">
    <w:abstractNumId w:val="1"/>
  </w:num>
  <w:num w:numId="20">
    <w:abstractNumId w:val="16"/>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F15"/>
    <w:rsid w:val="000F4D28"/>
    <w:rsid w:val="00112C95"/>
    <w:rsid w:val="00154C74"/>
    <w:rsid w:val="00197964"/>
    <w:rsid w:val="002A751C"/>
    <w:rsid w:val="002C4E11"/>
    <w:rsid w:val="00306F4A"/>
    <w:rsid w:val="00314686"/>
    <w:rsid w:val="00367125"/>
    <w:rsid w:val="003C59C0"/>
    <w:rsid w:val="003E6ACD"/>
    <w:rsid w:val="00443FDA"/>
    <w:rsid w:val="004459C1"/>
    <w:rsid w:val="00490D87"/>
    <w:rsid w:val="00497FEB"/>
    <w:rsid w:val="004E4E90"/>
    <w:rsid w:val="005450E9"/>
    <w:rsid w:val="005D1C09"/>
    <w:rsid w:val="005E1A2B"/>
    <w:rsid w:val="005F6042"/>
    <w:rsid w:val="00612836"/>
    <w:rsid w:val="00617FEB"/>
    <w:rsid w:val="00636F65"/>
    <w:rsid w:val="006D6580"/>
    <w:rsid w:val="006F20C3"/>
    <w:rsid w:val="00727FDA"/>
    <w:rsid w:val="00775F76"/>
    <w:rsid w:val="007C76EB"/>
    <w:rsid w:val="00816F15"/>
    <w:rsid w:val="00892643"/>
    <w:rsid w:val="008D69D9"/>
    <w:rsid w:val="008F7D1A"/>
    <w:rsid w:val="00903197"/>
    <w:rsid w:val="00923C0D"/>
    <w:rsid w:val="00966869"/>
    <w:rsid w:val="0099129F"/>
    <w:rsid w:val="00997AE9"/>
    <w:rsid w:val="009A5391"/>
    <w:rsid w:val="00A20169"/>
    <w:rsid w:val="00A3699B"/>
    <w:rsid w:val="00A94A68"/>
    <w:rsid w:val="00A95A6F"/>
    <w:rsid w:val="00AD7E14"/>
    <w:rsid w:val="00B12E39"/>
    <w:rsid w:val="00BD7CC7"/>
    <w:rsid w:val="00C638C9"/>
    <w:rsid w:val="00CE42E8"/>
    <w:rsid w:val="00CE5C34"/>
    <w:rsid w:val="00D349AE"/>
    <w:rsid w:val="00D43E5B"/>
    <w:rsid w:val="00D50E1F"/>
    <w:rsid w:val="00D61D49"/>
    <w:rsid w:val="00D810FA"/>
    <w:rsid w:val="00DA00DA"/>
    <w:rsid w:val="00DC2A8B"/>
    <w:rsid w:val="00E01D02"/>
    <w:rsid w:val="00E06519"/>
    <w:rsid w:val="00E25F4A"/>
    <w:rsid w:val="00EB64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69"/>
    <w:pPr>
      <w:widowControl w:val="0"/>
      <w:jc w:val="both"/>
    </w:pPr>
  </w:style>
  <w:style w:type="paragraph" w:styleId="1">
    <w:name w:val="heading 1"/>
    <w:basedOn w:val="a"/>
    <w:next w:val="a"/>
    <w:link w:val="1Char"/>
    <w:uiPriority w:val="9"/>
    <w:qFormat/>
    <w:rsid w:val="00816F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00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6F15"/>
    <w:rPr>
      <w:b/>
      <w:bCs/>
      <w:kern w:val="44"/>
      <w:sz w:val="44"/>
      <w:szCs w:val="44"/>
    </w:rPr>
  </w:style>
  <w:style w:type="paragraph" w:styleId="a3">
    <w:name w:val="List Paragraph"/>
    <w:basedOn w:val="a"/>
    <w:uiPriority w:val="34"/>
    <w:qFormat/>
    <w:rsid w:val="00816F15"/>
    <w:pPr>
      <w:ind w:firstLineChars="200" w:firstLine="420"/>
    </w:pPr>
  </w:style>
  <w:style w:type="character" w:customStyle="1" w:styleId="2Char">
    <w:name w:val="标题 2 Char"/>
    <w:basedOn w:val="a0"/>
    <w:link w:val="2"/>
    <w:uiPriority w:val="9"/>
    <w:rsid w:val="00DA00DA"/>
    <w:rPr>
      <w:rFonts w:asciiTheme="majorHAnsi" w:eastAsiaTheme="majorEastAsia" w:hAnsiTheme="majorHAnsi" w:cstheme="majorBidi"/>
      <w:b/>
      <w:bCs/>
      <w:sz w:val="32"/>
      <w:szCs w:val="32"/>
    </w:rPr>
  </w:style>
  <w:style w:type="paragraph" w:styleId="a4">
    <w:name w:val="header"/>
    <w:basedOn w:val="a"/>
    <w:link w:val="Char"/>
    <w:uiPriority w:val="99"/>
    <w:unhideWhenUsed/>
    <w:rsid w:val="00EB64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6480"/>
    <w:rPr>
      <w:sz w:val="18"/>
      <w:szCs w:val="18"/>
    </w:rPr>
  </w:style>
  <w:style w:type="paragraph" w:styleId="a5">
    <w:name w:val="footer"/>
    <w:basedOn w:val="a"/>
    <w:link w:val="Char0"/>
    <w:unhideWhenUsed/>
    <w:rsid w:val="00EB6480"/>
    <w:pPr>
      <w:tabs>
        <w:tab w:val="center" w:pos="4153"/>
        <w:tab w:val="right" w:pos="8306"/>
      </w:tabs>
      <w:snapToGrid w:val="0"/>
      <w:jc w:val="left"/>
    </w:pPr>
    <w:rPr>
      <w:sz w:val="18"/>
      <w:szCs w:val="18"/>
    </w:rPr>
  </w:style>
  <w:style w:type="character" w:customStyle="1" w:styleId="Char0">
    <w:name w:val="页脚 Char"/>
    <w:basedOn w:val="a0"/>
    <w:link w:val="a5"/>
    <w:rsid w:val="00EB6480"/>
    <w:rPr>
      <w:sz w:val="18"/>
      <w:szCs w:val="18"/>
    </w:rPr>
  </w:style>
  <w:style w:type="paragraph" w:customStyle="1" w:styleId="Default">
    <w:name w:val="Default"/>
    <w:rsid w:val="00EB6480"/>
    <w:pPr>
      <w:widowControl w:val="0"/>
      <w:autoSpaceDE w:val="0"/>
      <w:autoSpaceDN w:val="0"/>
      <w:adjustRightInd w:val="0"/>
    </w:pPr>
    <w:rPr>
      <w:rFonts w:ascii="华文中宋" w:eastAsia="华文中宋" w:hAnsi="Times New Roman" w:cs="华文中宋"/>
      <w:color w:val="000000"/>
      <w:kern w:val="0"/>
      <w:sz w:val="24"/>
      <w:szCs w:val="24"/>
    </w:rPr>
  </w:style>
  <w:style w:type="paragraph" w:customStyle="1" w:styleId="content">
    <w:name w:val="content"/>
    <w:basedOn w:val="a"/>
    <w:rsid w:val="00EB6480"/>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D69D9"/>
    <w:rPr>
      <w:sz w:val="18"/>
      <w:szCs w:val="18"/>
    </w:rPr>
  </w:style>
  <w:style w:type="character" w:customStyle="1" w:styleId="Char1">
    <w:name w:val="批注框文本 Char"/>
    <w:basedOn w:val="a0"/>
    <w:link w:val="a6"/>
    <w:uiPriority w:val="99"/>
    <w:semiHidden/>
    <w:rsid w:val="008D69D9"/>
    <w:rPr>
      <w:sz w:val="18"/>
      <w:szCs w:val="18"/>
    </w:rPr>
  </w:style>
  <w:style w:type="character" w:styleId="a7">
    <w:name w:val="Hyperlink"/>
    <w:rsid w:val="008D69D9"/>
    <w:rPr>
      <w:color w:val="0000FF"/>
      <w:u w:val="single"/>
    </w:rPr>
  </w:style>
  <w:style w:type="paragraph" w:styleId="a8">
    <w:name w:val="Normal (Web)"/>
    <w:basedOn w:val="a"/>
    <w:uiPriority w:val="99"/>
    <w:semiHidden/>
    <w:unhideWhenUsed/>
    <w:rsid w:val="00443F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816F1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A00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6F15"/>
    <w:rPr>
      <w:b/>
      <w:bCs/>
      <w:kern w:val="44"/>
      <w:sz w:val="44"/>
      <w:szCs w:val="44"/>
    </w:rPr>
  </w:style>
  <w:style w:type="paragraph" w:styleId="a3">
    <w:name w:val="List Paragraph"/>
    <w:basedOn w:val="a"/>
    <w:uiPriority w:val="34"/>
    <w:qFormat/>
    <w:rsid w:val="00816F15"/>
    <w:pPr>
      <w:ind w:firstLineChars="200" w:firstLine="420"/>
    </w:pPr>
  </w:style>
  <w:style w:type="character" w:customStyle="1" w:styleId="2Char">
    <w:name w:val="标题 2 Char"/>
    <w:basedOn w:val="a0"/>
    <w:link w:val="2"/>
    <w:uiPriority w:val="9"/>
    <w:rsid w:val="00DA00DA"/>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68836561">
      <w:bodyDiv w:val="1"/>
      <w:marLeft w:val="0"/>
      <w:marRight w:val="0"/>
      <w:marTop w:val="0"/>
      <w:marBottom w:val="0"/>
      <w:divBdr>
        <w:top w:val="none" w:sz="0" w:space="0" w:color="auto"/>
        <w:left w:val="none" w:sz="0" w:space="0" w:color="auto"/>
        <w:bottom w:val="none" w:sz="0" w:space="0" w:color="auto"/>
        <w:right w:val="none" w:sz="0" w:space="0" w:color="auto"/>
      </w:divBdr>
    </w:div>
    <w:div w:id="514078872">
      <w:bodyDiv w:val="1"/>
      <w:marLeft w:val="0"/>
      <w:marRight w:val="0"/>
      <w:marTop w:val="0"/>
      <w:marBottom w:val="0"/>
      <w:divBdr>
        <w:top w:val="none" w:sz="0" w:space="0" w:color="auto"/>
        <w:left w:val="none" w:sz="0" w:space="0" w:color="auto"/>
        <w:bottom w:val="none" w:sz="0" w:space="0" w:color="auto"/>
        <w:right w:val="none" w:sz="0" w:space="0" w:color="auto"/>
      </w:divBdr>
    </w:div>
    <w:div w:id="934946358">
      <w:bodyDiv w:val="1"/>
      <w:marLeft w:val="0"/>
      <w:marRight w:val="0"/>
      <w:marTop w:val="0"/>
      <w:marBottom w:val="0"/>
      <w:divBdr>
        <w:top w:val="none" w:sz="0" w:space="0" w:color="auto"/>
        <w:left w:val="none" w:sz="0" w:space="0" w:color="auto"/>
        <w:bottom w:val="none" w:sz="0" w:space="0" w:color="auto"/>
        <w:right w:val="none" w:sz="0" w:space="0" w:color="auto"/>
      </w:divBdr>
    </w:div>
    <w:div w:id="942609557">
      <w:bodyDiv w:val="1"/>
      <w:marLeft w:val="0"/>
      <w:marRight w:val="0"/>
      <w:marTop w:val="0"/>
      <w:marBottom w:val="0"/>
      <w:divBdr>
        <w:top w:val="none" w:sz="0" w:space="0" w:color="auto"/>
        <w:left w:val="none" w:sz="0" w:space="0" w:color="auto"/>
        <w:bottom w:val="none" w:sz="0" w:space="0" w:color="auto"/>
        <w:right w:val="none" w:sz="0" w:space="0" w:color="auto"/>
      </w:divBdr>
    </w:div>
    <w:div w:id="974673737">
      <w:bodyDiv w:val="1"/>
      <w:marLeft w:val="0"/>
      <w:marRight w:val="0"/>
      <w:marTop w:val="0"/>
      <w:marBottom w:val="0"/>
      <w:divBdr>
        <w:top w:val="none" w:sz="0" w:space="0" w:color="auto"/>
        <w:left w:val="none" w:sz="0" w:space="0" w:color="auto"/>
        <w:bottom w:val="none" w:sz="0" w:space="0" w:color="auto"/>
        <w:right w:val="none" w:sz="0" w:space="0" w:color="auto"/>
      </w:divBdr>
    </w:div>
    <w:div w:id="1880700014">
      <w:bodyDiv w:val="1"/>
      <w:marLeft w:val="0"/>
      <w:marRight w:val="0"/>
      <w:marTop w:val="0"/>
      <w:marBottom w:val="0"/>
      <w:divBdr>
        <w:top w:val="none" w:sz="0" w:space="0" w:color="auto"/>
        <w:left w:val="none" w:sz="0" w:space="0" w:color="auto"/>
        <w:bottom w:val="none" w:sz="0" w:space="0" w:color="auto"/>
        <w:right w:val="none" w:sz="0" w:space="0" w:color="auto"/>
      </w:divBdr>
    </w:div>
    <w:div w:id="1959798245">
      <w:bodyDiv w:val="1"/>
      <w:marLeft w:val="0"/>
      <w:marRight w:val="0"/>
      <w:marTop w:val="0"/>
      <w:marBottom w:val="0"/>
      <w:divBdr>
        <w:top w:val="none" w:sz="0" w:space="0" w:color="auto"/>
        <w:left w:val="none" w:sz="0" w:space="0" w:color="auto"/>
        <w:bottom w:val="none" w:sz="0" w:space="0" w:color="auto"/>
        <w:right w:val="none" w:sz="0" w:space="0" w:color="auto"/>
      </w:divBdr>
    </w:div>
    <w:div w:id="198234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5i-training.net"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wmf"/><Relationship Id="rId5" Type="http://schemas.openxmlformats.org/officeDocument/2006/relationships/oleObject" Target="embeddings/oleObject2.bin"/><Relationship Id="rId4"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曹俊婷</cp:lastModifiedBy>
  <cp:revision>4</cp:revision>
  <dcterms:created xsi:type="dcterms:W3CDTF">2017-03-08T15:31:00Z</dcterms:created>
  <dcterms:modified xsi:type="dcterms:W3CDTF">2017-03-31T07:48:00Z</dcterms:modified>
</cp:coreProperties>
</file>