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A3" w:rsidRPr="00DF69A3" w:rsidRDefault="00DF69A3" w:rsidP="00E202F5">
      <w:pPr>
        <w:rPr>
          <w:rFonts w:ascii="楷体_GB2312" w:eastAsia="楷体_GB2312" w:hAnsi="宋体"/>
          <w:b/>
          <w:bCs/>
          <w:color w:val="000000" w:themeColor="text1"/>
          <w:szCs w:val="36"/>
        </w:rPr>
      </w:pPr>
    </w:p>
    <w:p w:rsidR="00DF69A3" w:rsidRPr="00BE1D3D" w:rsidRDefault="006C2EBE" w:rsidP="00512D1F">
      <w:pPr>
        <w:spacing w:line="360" w:lineRule="auto"/>
        <w:ind w:firstLineChars="50" w:firstLine="160"/>
        <w:jc w:val="center"/>
        <w:rPr>
          <w:rFonts w:ascii="微软雅黑" w:eastAsia="微软雅黑" w:hAnsi="微软雅黑"/>
          <w:b/>
          <w:bCs/>
          <w:color w:val="FF0000"/>
          <w:sz w:val="22"/>
          <w:szCs w:val="22"/>
        </w:rPr>
      </w:pPr>
      <w:r>
        <w:rPr>
          <w:rFonts w:ascii="微软雅黑" w:eastAsia="微软雅黑" w:hAnsi="微软雅黑" w:hint="eastAsia"/>
          <w:b/>
          <w:bCs/>
          <w:color w:val="FF0000"/>
          <w:sz w:val="32"/>
          <w:szCs w:val="32"/>
        </w:rPr>
        <w:t>CPSM</w:t>
      </w:r>
      <w:r w:rsidRPr="006C2EBE">
        <w:rPr>
          <w:rFonts w:ascii="微软雅黑" w:eastAsia="微软雅黑" w:hAnsi="微软雅黑" w:hint="eastAsia"/>
          <w:b/>
          <w:bCs/>
          <w:color w:val="FF0000"/>
          <w:sz w:val="32"/>
          <w:szCs w:val="32"/>
        </w:rPr>
        <w:t>模块三：供应管理领导力</w:t>
      </w:r>
      <w:r w:rsidR="00C610AB" w:rsidRPr="00BE1D3D">
        <w:rPr>
          <w:rFonts w:ascii="微软雅黑" w:eastAsia="微软雅黑" w:hAnsi="微软雅黑" w:hint="eastAsia"/>
          <w:b/>
          <w:bCs/>
          <w:color w:val="FF0000"/>
          <w:sz w:val="22"/>
          <w:szCs w:val="22"/>
        </w:rPr>
        <w:t>（</w:t>
      </w:r>
      <w:r w:rsidR="00AB092A">
        <w:rPr>
          <w:rFonts w:ascii="微软雅黑" w:eastAsia="微软雅黑" w:hAnsi="微软雅黑"/>
          <w:b/>
          <w:bCs/>
          <w:color w:val="FF0000"/>
          <w:sz w:val="22"/>
          <w:szCs w:val="22"/>
        </w:rPr>
        <w:t>3</w:t>
      </w:r>
      <w:r w:rsidR="00C610AB" w:rsidRPr="00BE1D3D">
        <w:rPr>
          <w:rFonts w:ascii="微软雅黑" w:eastAsia="微软雅黑" w:hAnsi="微软雅黑" w:hint="eastAsia"/>
          <w:b/>
          <w:bCs/>
          <w:color w:val="FF0000"/>
          <w:sz w:val="22"/>
          <w:szCs w:val="22"/>
        </w:rPr>
        <w:t>天）</w:t>
      </w:r>
    </w:p>
    <w:p w:rsidR="008040ED" w:rsidRPr="00ED46EC" w:rsidRDefault="008040ED" w:rsidP="008040ED">
      <w:pPr>
        <w:spacing w:line="500" w:lineRule="exact"/>
        <w:rPr>
          <w:rFonts w:ascii="微软雅黑" w:eastAsia="微软雅黑" w:hAnsi="微软雅黑"/>
          <w:color w:val="000000" w:themeColor="text1"/>
          <w:szCs w:val="21"/>
        </w:rPr>
      </w:pPr>
      <w:r w:rsidRPr="00ED46EC">
        <w:rPr>
          <w:rFonts w:ascii="微软雅黑" w:eastAsia="微软雅黑" w:hAnsi="微软雅黑" w:hint="eastAsia"/>
          <w:b/>
          <w:color w:val="000000" w:themeColor="text1"/>
          <w:szCs w:val="21"/>
        </w:rPr>
        <w:t>【主办单位】</w:t>
      </w:r>
      <w:r w:rsidR="00F72B2B" w:rsidRPr="00ED46EC">
        <w:rPr>
          <w:rFonts w:ascii="微软雅黑" w:eastAsia="微软雅黑" w:hAnsi="微软雅黑" w:hint="eastAsia"/>
          <w:color w:val="000000" w:themeColor="text1"/>
          <w:szCs w:val="21"/>
        </w:rPr>
        <w:t>上海帕迪企业管理咨询有限公司</w:t>
      </w:r>
      <w:r w:rsidRPr="00ED46EC">
        <w:rPr>
          <w:rFonts w:ascii="微软雅黑" w:eastAsia="微软雅黑" w:hAnsi="微软雅黑" w:hint="eastAsia"/>
          <w:color w:val="000000" w:themeColor="text1"/>
          <w:szCs w:val="21"/>
        </w:rPr>
        <w:t xml:space="preserve"> </w:t>
      </w:r>
      <w:r w:rsidR="00F72B2B" w:rsidRPr="00BE1D3D">
        <w:rPr>
          <w:rFonts w:ascii="Arial Unicode MS" w:eastAsia="Arial Unicode MS" w:hAnsi="Arial Unicode MS" w:cs="Arial Unicode MS" w:hint="eastAsia"/>
          <w:color w:val="000000" w:themeColor="text1"/>
          <w:szCs w:val="21"/>
        </w:rPr>
        <w:t>www.sino-pardi.com，www.021px.com</w:t>
      </w:r>
    </w:p>
    <w:p w:rsidR="00F72B2B" w:rsidRDefault="00F72B2B" w:rsidP="008040ED">
      <w:pPr>
        <w:spacing w:line="500" w:lineRule="exact"/>
        <w:rPr>
          <w:rFonts w:ascii="微软雅黑" w:eastAsia="微软雅黑" w:hAnsi="微软雅黑"/>
          <w:szCs w:val="21"/>
        </w:rPr>
      </w:pPr>
      <w:r w:rsidRPr="00ED46EC">
        <w:rPr>
          <w:rFonts w:ascii="微软雅黑" w:eastAsia="微软雅黑" w:hAnsi="微软雅黑" w:hint="eastAsia"/>
          <w:b/>
          <w:color w:val="000000" w:themeColor="text1"/>
        </w:rPr>
        <w:t>【报名热线】</w:t>
      </w:r>
      <w:r>
        <w:rPr>
          <w:rFonts w:ascii="微软雅黑" w:eastAsia="微软雅黑" w:hAnsi="微软雅黑"/>
        </w:rPr>
        <w:t>021</w:t>
      </w:r>
      <w:r>
        <w:rPr>
          <w:rFonts w:ascii="微软雅黑" w:eastAsia="微软雅黑" w:hAnsi="微软雅黑" w:hint="eastAsia"/>
        </w:rPr>
        <w:t>-</w:t>
      </w:r>
      <w:r>
        <w:rPr>
          <w:rFonts w:ascii="微软雅黑" w:eastAsia="微软雅黑" w:hAnsi="微软雅黑"/>
        </w:rPr>
        <w:t>51036580</w:t>
      </w:r>
      <w:r>
        <w:rPr>
          <w:rFonts w:ascii="微软雅黑" w:eastAsia="微软雅黑" w:hAnsi="微软雅黑" w:hint="eastAsia"/>
        </w:rPr>
        <w:t xml:space="preserve">，18917655637 </w:t>
      </w:r>
      <w:r>
        <w:rPr>
          <w:rFonts w:ascii="微软雅黑" w:eastAsia="微软雅黑" w:hAnsi="微软雅黑"/>
        </w:rPr>
        <w:t xml:space="preserve"> </w:t>
      </w:r>
      <w:r>
        <w:rPr>
          <w:rFonts w:ascii="微软雅黑" w:eastAsia="微软雅黑" w:hAnsi="微软雅黑" w:hint="eastAsia"/>
        </w:rPr>
        <w:t>QQ： 729060683</w:t>
      </w:r>
    </w:p>
    <w:p w:rsidR="008040ED" w:rsidRPr="00A02480" w:rsidRDefault="008040ED" w:rsidP="00E81179">
      <w:pPr>
        <w:spacing w:line="500" w:lineRule="exact"/>
        <w:rPr>
          <w:rFonts w:ascii="微软雅黑" w:eastAsia="微软雅黑" w:hAnsi="微软雅黑"/>
          <w:color w:val="000000"/>
          <w:szCs w:val="21"/>
        </w:rPr>
      </w:pPr>
      <w:r>
        <w:rPr>
          <w:rFonts w:ascii="微软雅黑" w:eastAsia="微软雅黑" w:hAnsi="微软雅黑" w:hint="eastAsia"/>
          <w:b/>
          <w:szCs w:val="21"/>
        </w:rPr>
        <w:t>【开课时间】</w:t>
      </w:r>
      <w:r w:rsidR="006C2EBE" w:rsidRPr="000946E0">
        <w:rPr>
          <w:rFonts w:ascii="微软雅黑" w:eastAsia="微软雅黑" w:hAnsi="微软雅黑" w:hint="eastAsia"/>
          <w:color w:val="000000"/>
          <w:szCs w:val="21"/>
        </w:rPr>
        <w:t>6月9-11</w:t>
      </w:r>
      <w:r w:rsidR="006C2EBE" w:rsidRPr="000946E0">
        <w:rPr>
          <w:rFonts w:ascii="微软雅黑" w:eastAsia="微软雅黑" w:hAnsi="微软雅黑" w:hint="eastAsia"/>
          <w:szCs w:val="21"/>
        </w:rPr>
        <w:t>日 上海</w:t>
      </w:r>
      <w:r w:rsidR="006C2EBE">
        <w:rPr>
          <w:rFonts w:ascii="微软雅黑" w:eastAsia="微软雅黑" w:hAnsi="微软雅黑" w:hint="eastAsia"/>
          <w:szCs w:val="21"/>
        </w:rPr>
        <w:t xml:space="preserve">  </w:t>
      </w:r>
      <w:r w:rsidR="006C2EBE">
        <w:rPr>
          <w:rFonts w:ascii="微软雅黑" w:eastAsia="微软雅黑" w:hAnsi="微软雅黑"/>
          <w:szCs w:val="21"/>
        </w:rPr>
        <w:t xml:space="preserve">   </w:t>
      </w:r>
      <w:r w:rsidR="006C2EBE" w:rsidRPr="000946E0">
        <w:rPr>
          <w:rFonts w:ascii="微软雅黑" w:eastAsia="微软雅黑" w:hAnsi="微软雅黑" w:hint="eastAsia"/>
          <w:color w:val="000000"/>
          <w:szCs w:val="21"/>
        </w:rPr>
        <w:t>9月7-9</w:t>
      </w:r>
      <w:r w:rsidR="006C2EBE" w:rsidRPr="000946E0">
        <w:rPr>
          <w:rFonts w:ascii="微软雅黑" w:eastAsia="微软雅黑" w:hAnsi="微软雅黑" w:hint="eastAsia"/>
          <w:szCs w:val="21"/>
        </w:rPr>
        <w:t>日 上海</w:t>
      </w:r>
    </w:p>
    <w:p w:rsidR="008040ED" w:rsidRPr="00823132" w:rsidRDefault="008040ED" w:rsidP="00823132">
      <w:pPr>
        <w:spacing w:line="500" w:lineRule="exact"/>
        <w:ind w:left="1260" w:hangingChars="600" w:hanging="1260"/>
        <w:rPr>
          <w:rFonts w:ascii="微软雅黑" w:eastAsia="微软雅黑" w:hAnsi="微软雅黑"/>
          <w:b/>
        </w:rPr>
      </w:pPr>
      <w:r>
        <w:rPr>
          <w:rFonts w:ascii="微软雅黑" w:eastAsia="微软雅黑" w:hAnsi="微软雅黑" w:hint="eastAsia"/>
          <w:b/>
        </w:rPr>
        <w:t>【</w:t>
      </w:r>
      <w:r w:rsidR="00800E33">
        <w:rPr>
          <w:rFonts w:ascii="微软雅黑" w:eastAsia="微软雅黑" w:hAnsi="微软雅黑" w:hint="eastAsia"/>
          <w:b/>
        </w:rPr>
        <w:t>培</w:t>
      </w:r>
      <w:r>
        <w:rPr>
          <w:rFonts w:ascii="微软雅黑" w:eastAsia="微软雅黑" w:hAnsi="微软雅黑" w:hint="eastAsia"/>
          <w:b/>
        </w:rPr>
        <w:t>训对象】</w:t>
      </w:r>
      <w:r w:rsidR="006C2EBE" w:rsidRPr="00823132">
        <w:rPr>
          <w:rFonts w:ascii="微软雅黑" w:eastAsia="微软雅黑" w:hAnsi="微软雅黑" w:hint="eastAsia"/>
        </w:rPr>
        <w:t>希望提升和扩展如下供应链管理技能的各个层面专业人士。</w:t>
      </w:r>
    </w:p>
    <w:p w:rsidR="008040ED" w:rsidRPr="00F72B2B" w:rsidRDefault="008040ED" w:rsidP="00F72B2B">
      <w:pPr>
        <w:spacing w:line="500" w:lineRule="exact"/>
        <w:rPr>
          <w:rFonts w:ascii="微软雅黑" w:eastAsia="微软雅黑" w:hAnsi="微软雅黑"/>
          <w:szCs w:val="21"/>
        </w:rPr>
      </w:pPr>
      <w:r>
        <w:rPr>
          <w:rFonts w:ascii="微软雅黑" w:eastAsia="微软雅黑" w:hAnsi="微软雅黑" w:hint="eastAsia"/>
          <w:b/>
          <w:szCs w:val="21"/>
        </w:rPr>
        <w:t>【</w:t>
      </w:r>
      <w:r w:rsidR="00800E33">
        <w:rPr>
          <w:rFonts w:ascii="微软雅黑" w:eastAsia="微软雅黑" w:hAnsi="微软雅黑" w:hint="eastAsia"/>
          <w:b/>
          <w:szCs w:val="21"/>
        </w:rPr>
        <w:t>课程</w:t>
      </w:r>
      <w:r>
        <w:rPr>
          <w:rFonts w:ascii="微软雅黑" w:eastAsia="微软雅黑" w:hAnsi="微软雅黑" w:hint="eastAsia"/>
          <w:b/>
          <w:szCs w:val="21"/>
        </w:rPr>
        <w:t>费用】</w:t>
      </w:r>
      <w:r>
        <w:rPr>
          <w:rFonts w:ascii="微软雅黑" w:eastAsia="微软雅黑" w:hAnsi="微软雅黑" w:hint="eastAsia"/>
          <w:szCs w:val="21"/>
        </w:rPr>
        <w:t>RMB</w:t>
      </w:r>
      <w:r w:rsidR="006C2EBE">
        <w:rPr>
          <w:rFonts w:ascii="微软雅黑" w:eastAsia="微软雅黑" w:hAnsi="微软雅黑"/>
          <w:b/>
          <w:szCs w:val="21"/>
        </w:rPr>
        <w:t>36</w:t>
      </w:r>
      <w:r w:rsidR="00BC0BFA" w:rsidRPr="00BC0BFA">
        <w:rPr>
          <w:rFonts w:ascii="微软雅黑" w:eastAsia="微软雅黑" w:hAnsi="微软雅黑"/>
          <w:b/>
          <w:szCs w:val="21"/>
        </w:rPr>
        <w:t>00</w:t>
      </w:r>
      <w:r w:rsidRPr="00BC0BFA">
        <w:rPr>
          <w:rFonts w:ascii="微软雅黑" w:eastAsia="微软雅黑" w:hAnsi="微软雅黑" w:hint="eastAsia"/>
          <w:b/>
          <w:szCs w:val="21"/>
        </w:rPr>
        <w:t>元/</w:t>
      </w:r>
      <w:r w:rsidR="00F72B2B" w:rsidRPr="00BC0BFA">
        <w:rPr>
          <w:rFonts w:ascii="微软雅黑" w:eastAsia="微软雅黑" w:hAnsi="微软雅黑" w:hint="eastAsia"/>
          <w:b/>
          <w:szCs w:val="21"/>
        </w:rPr>
        <w:t>人</w:t>
      </w:r>
      <w:r>
        <w:rPr>
          <w:rFonts w:ascii="微软雅黑" w:eastAsia="微软雅黑" w:hAnsi="微软雅黑" w:hint="eastAsia"/>
          <w:szCs w:val="21"/>
        </w:rPr>
        <w:t>（</w:t>
      </w:r>
      <w:r w:rsidR="00F72B2B">
        <w:rPr>
          <w:rFonts w:ascii="微软雅黑" w:eastAsia="微软雅黑" w:hAnsi="微软雅黑" w:hint="eastAsia"/>
          <w:szCs w:val="21"/>
        </w:rPr>
        <w:t>包</w:t>
      </w:r>
      <w:r>
        <w:rPr>
          <w:rFonts w:ascii="微软雅黑" w:eastAsia="微软雅黑" w:hAnsi="微软雅黑" w:hint="eastAsia"/>
          <w:szCs w:val="21"/>
        </w:rPr>
        <w:t>含：</w:t>
      </w:r>
      <w:r w:rsidR="00F72B2B">
        <w:rPr>
          <w:rFonts w:ascii="微软雅黑" w:eastAsia="微软雅黑" w:hAnsi="微软雅黑" w:hint="eastAsia"/>
          <w:szCs w:val="21"/>
        </w:rPr>
        <w:t>培训费、教材、午餐、茶点、发票</w:t>
      </w:r>
      <w:r>
        <w:rPr>
          <w:rFonts w:ascii="微软雅黑" w:eastAsia="微软雅黑" w:hAnsi="微软雅黑" w:hint="eastAsia"/>
          <w:szCs w:val="21"/>
        </w:rPr>
        <w:t>）</w:t>
      </w:r>
    </w:p>
    <w:p w:rsidR="008040ED" w:rsidRPr="00BE1D3D" w:rsidRDefault="00935D90" w:rsidP="00935D90">
      <w:pPr>
        <w:ind w:firstLineChars="100" w:firstLine="210"/>
        <w:rPr>
          <w:color w:val="FF0000"/>
          <w:sz w:val="28"/>
        </w:rPr>
      </w:pPr>
      <w:r w:rsidRPr="00BE1D3D">
        <w:rPr>
          <w:rFonts w:hint="eastAsia"/>
          <w:noProof/>
          <w:color w:val="FF0000"/>
        </w:rPr>
        <mc:AlternateContent>
          <mc:Choice Requires="wps">
            <w:drawing>
              <wp:anchor distT="0" distB="0" distL="114300" distR="114300" simplePos="0" relativeHeight="251658752" behindDoc="0" locked="0" layoutInCell="1" allowOverlap="1" wp14:anchorId="77D9CDE1" wp14:editId="79BC35E2">
                <wp:simplePos x="0" y="0"/>
                <wp:positionH relativeFrom="column">
                  <wp:posOffset>21590</wp:posOffset>
                </wp:positionH>
                <wp:positionV relativeFrom="paragraph">
                  <wp:posOffset>344805</wp:posOffset>
                </wp:positionV>
                <wp:extent cx="6181725" cy="0"/>
                <wp:effectExtent l="0" t="0" r="2857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ABB1F84" id="_x0000_t32" coordsize="21600,21600" o:spt="32" o:oned="t" path="m,l21600,21600e" filled="f">
                <v:path arrowok="t" fillok="f" o:connecttype="none"/>
                <o:lock v:ext="edit" shapetype="t"/>
              </v:shapetype>
              <v:shape id="直接箭头连接符 3" o:spid="_x0000_s1026" type="#_x0000_t32" style="position:absolute;left:0;text-align:left;margin-left:1.7pt;margin-top:27.15pt;width:486.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JNEgIAADkEAAAOAAAAZHJzL2Uyb0RvYy54bWysU0uOEzEQ3SNxB8t70umMGEatdGaRATYD&#10;RMxwgIrbnbZouyzbk+5cggsgsQJWwGr2nAaGY1B2J81XSCA2lj/1Xr16VZ6f9rplW+m8QlPyfDLl&#10;TBqBlTKbkj+7fHDnhDMfwFTQopEl30nPTxe3b807W8gZNthW0jEiMb7obMmbEGyRZV40UoOfoJWG&#10;Hmt0GgId3SarHHTErttsNp0eZx26yjoU0nu6PRse+SLx17UU4UldexlYW3LSFtLq0rqOa7aYQ7Fx&#10;YBsl9jLgH1RoUIaSjlRnEIBdOfULlVbCocc6TATqDOtaCZlqoGry6U/VXDRgZaqFzPF2tMn/P1rx&#10;eLtyTFUlP+LMgKYW3by8/vzizc2H959eX3/5+Cru371lR9GqzvqCEEuzcrFY0ZsLe47iuWcGlw2Y&#10;jUySL3eWePKIyH6AxIO3lHDdPcKKYuAqYPKtr52OlOQI61N7dmN7ZB+YoMvj/CS/N7vLmTi8ZVAc&#10;gNb58FCiZnFTch8cqE0TlmgMDQG6PKWB7bkPURYUB0DM2pq4NhKq+6ZKIxFAtcOeQuNzKiRqH1zw&#10;YdfKAfpU1mQg6RtSpNGVy9axLdDQgRDShFnyIjJRdITVqm1H4DRp+yNwHx+hMo3134BHRMqMJoxg&#10;rQy632UP/dA+UjrEHxwY6o6NXGO1W7lDj2k+k637vxQ/wPfnBP/24xdfAQAA//8DAFBLAwQUAAYA&#10;CAAAACEA7wTUsN0AAAAHAQAADwAAAGRycy9kb3ducmV2LnhtbEyOT0vDQBDF74LfYRnBS7Gbmlrb&#10;mElRQRBBxFjB4zQ7JqHZ2ZDdtvHbu+JBj+8P7/3y9Wg7deDBt04QZtMEFEvlTCs1wubt4WIJygcS&#10;Q50TRvhiD+vi9CSnzLijvPKhDLWKI+IzQmhC6DOtfdWwJT91PUvMPt1gKUQ51NoMdIzjttOXSbLQ&#10;llqJDw31fN9wtSv3FsE836VpXb6/PC0nGz0R/fE42znE87Px9gZU4DH8leEHP6JDEZm2bi/Gqw4h&#10;ncciwtU8BRXj1fViBWr7a+gi1//5i28AAAD//wMAUEsBAi0AFAAGAAgAAAAhALaDOJL+AAAA4QEA&#10;ABMAAAAAAAAAAAAAAAAAAAAAAFtDb250ZW50X1R5cGVzXS54bWxQSwECLQAUAAYACAAAACEAOP0h&#10;/9YAAACUAQAACwAAAAAAAAAAAAAAAAAvAQAAX3JlbHMvLnJlbHNQSwECLQAUAAYACAAAACEAbDTi&#10;TRICAAA5BAAADgAAAAAAAAAAAAAAAAAuAgAAZHJzL2Uyb0RvYy54bWxQSwECLQAUAAYACAAAACEA&#10;7wTUsN0AAAAHAQAADwAAAAAAAAAAAAAAAABsBAAAZHJzL2Rvd25yZXYueG1sUEsFBgAAAAAEAAQA&#10;8wAAAHYFAAAAAA==&#10;" strokecolor="#bc4542 [3045]"/>
            </w:pict>
          </mc:Fallback>
        </mc:AlternateContent>
      </w:r>
      <w:r w:rsidR="008040ED" w:rsidRPr="00BE1D3D">
        <w:rPr>
          <w:rFonts w:ascii="微软雅黑" w:eastAsia="微软雅黑" w:hAnsi="微软雅黑" w:hint="eastAsia"/>
          <w:color w:val="FF0000"/>
          <w:sz w:val="20"/>
          <w:szCs w:val="20"/>
        </w:rPr>
        <w:t>注：此课程我们可以提供企业内部培训与咨询服务</w:t>
      </w:r>
      <w:r w:rsidRPr="00BE1D3D">
        <w:rPr>
          <w:rFonts w:ascii="微软雅黑" w:eastAsia="微软雅黑" w:hAnsi="微软雅黑" w:hint="eastAsia"/>
          <w:color w:val="FF0000"/>
          <w:sz w:val="20"/>
          <w:szCs w:val="20"/>
        </w:rPr>
        <w:t>，欢迎来电咨询</w:t>
      </w:r>
      <w:r w:rsidR="008040ED" w:rsidRPr="00BE1D3D">
        <w:rPr>
          <w:rFonts w:ascii="微软雅黑" w:eastAsia="微软雅黑" w:hAnsi="微软雅黑" w:hint="eastAsia"/>
          <w:color w:val="FF0000"/>
          <w:sz w:val="20"/>
          <w:szCs w:val="20"/>
        </w:rPr>
        <w:t>。</w:t>
      </w:r>
    </w:p>
    <w:p w:rsidR="007F75F1" w:rsidRPr="00935D90" w:rsidRDefault="007F75F1" w:rsidP="00ED46EC">
      <w:pPr>
        <w:rPr>
          <w:rFonts w:hAnsi="宋体" w:cs="Calibri"/>
          <w:b/>
          <w:color w:val="990000"/>
          <w:sz w:val="20"/>
        </w:rPr>
        <w:sectPr w:rsidR="007F75F1" w:rsidRPr="00935D90" w:rsidSect="00E202F5">
          <w:headerReference w:type="default" r:id="rId8"/>
          <w:footerReference w:type="default" r:id="rId9"/>
          <w:type w:val="continuous"/>
          <w:pgSz w:w="11906" w:h="16838" w:code="9"/>
          <w:pgMar w:top="1134" w:right="1134" w:bottom="851" w:left="993" w:header="851" w:footer="227" w:gutter="0"/>
          <w:pgNumType w:fmt="numberInDash"/>
          <w:cols w:space="720"/>
          <w:docGrid w:type="linesAndChars" w:linePitch="312"/>
        </w:sectPr>
      </w:pPr>
    </w:p>
    <w:p w:rsidR="00BF58C3" w:rsidRPr="00BC0BFA" w:rsidRDefault="00ED46EC" w:rsidP="00E202F5">
      <w:pPr>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lastRenderedPageBreak/>
        <w:t>课程背景：</w:t>
      </w:r>
    </w:p>
    <w:p w:rsidR="00ED46EC" w:rsidRDefault="006C2EBE" w:rsidP="006C2EBE">
      <w:pPr>
        <w:widowControl/>
        <w:adjustRightInd w:val="0"/>
        <w:snapToGrid w:val="0"/>
        <w:ind w:left="1" w:hanging="1"/>
        <w:rPr>
          <w:rFonts w:ascii="微软雅黑" w:eastAsia="微软雅黑" w:hAnsi="微软雅黑"/>
          <w:color w:val="000000" w:themeColor="text1"/>
          <w:szCs w:val="21"/>
        </w:rPr>
      </w:pPr>
      <w:r w:rsidRPr="006C2EBE">
        <w:rPr>
          <w:rFonts w:ascii="微软雅黑" w:eastAsia="微软雅黑" w:hAnsi="微软雅黑" w:hint="eastAsia"/>
          <w:color w:val="000000" w:themeColor="text1"/>
          <w:szCs w:val="21"/>
        </w:rPr>
        <w:t>本课程注重世界级供应管理领导力的最佳实践，并包含了供应链管理中高绩效的供应管理的知识体系。</w:t>
      </w:r>
    </w:p>
    <w:p w:rsidR="005B673F" w:rsidRDefault="005B673F" w:rsidP="005B673F">
      <w:pPr>
        <w:spacing w:line="500" w:lineRule="exact"/>
        <w:rPr>
          <w:rFonts w:ascii="微软雅黑" w:eastAsia="微软雅黑" w:hAnsi="微软雅黑"/>
        </w:rPr>
      </w:pPr>
      <w:r>
        <w:rPr>
          <w:rFonts w:ascii="微软雅黑" w:eastAsia="微软雅黑" w:hAnsi="微软雅黑" w:hint="eastAsia"/>
        </w:rPr>
        <w:t>◆ 强大的师资队伍：CPSM授权讲师大部分来自跨国公司采购高管，有着丰富的从业经验和授课经验，在国内同行中享有较高声誉！CPSM授权讲师不仅教授学员专业知识，还结合自己的经验与学员进行互动讨论，帮助学员解决采购与供应管理实践中遇到的复杂问题，提升学员的管理水平。</w:t>
      </w:r>
    </w:p>
    <w:p w:rsidR="005B673F" w:rsidRDefault="005B673F" w:rsidP="005B673F">
      <w:pPr>
        <w:spacing w:line="500" w:lineRule="exact"/>
        <w:rPr>
          <w:rFonts w:ascii="微软雅黑" w:eastAsia="微软雅黑" w:hAnsi="微软雅黑" w:hint="eastAsia"/>
        </w:rPr>
      </w:pPr>
      <w:r>
        <w:rPr>
          <w:rFonts w:ascii="微软雅黑" w:eastAsia="微软雅黑" w:hAnsi="微软雅黑" w:hint="eastAsia"/>
        </w:rPr>
        <w:t>◆ 高价值的会员服务： CFLP会员交流平台，学员将随时了解和掌握采购与供应管理领域的发展动态，获得全球最高水平的行业咨询信息服务。</w:t>
      </w:r>
    </w:p>
    <w:p w:rsidR="005B673F" w:rsidRDefault="005B673F" w:rsidP="005B673F">
      <w:pPr>
        <w:spacing w:line="500" w:lineRule="exact"/>
        <w:rPr>
          <w:rFonts w:ascii="微软雅黑" w:eastAsia="微软雅黑" w:hAnsi="微软雅黑" w:hint="eastAsia"/>
          <w:szCs w:val="21"/>
        </w:rPr>
      </w:pPr>
      <w:r>
        <w:rPr>
          <w:rFonts w:ascii="微软雅黑" w:eastAsia="微软雅黑" w:hAnsi="微软雅黑" w:hint="eastAsia"/>
        </w:rPr>
        <w:t>◆ 中文授课、中英文对照考试：帮助学员最大程度理解CPSM课程的精髓和考试要点，最大程度地避免学员由于对题目含义错误理解而导致的失分，真正帮助学员顺利通过CPSM的考试和认证，使更多的中国采购管理从业人员获得ISM 颁发的全球通行的CPSM证书。</w:t>
      </w:r>
    </w:p>
    <w:p w:rsidR="005B673F" w:rsidRPr="005B673F" w:rsidRDefault="005B673F" w:rsidP="006C2EBE">
      <w:pPr>
        <w:widowControl/>
        <w:adjustRightInd w:val="0"/>
        <w:snapToGrid w:val="0"/>
        <w:ind w:left="1" w:hanging="1"/>
        <w:rPr>
          <w:rFonts w:ascii="微软雅黑" w:eastAsia="微软雅黑" w:hAnsi="微软雅黑" w:hint="eastAsia"/>
          <w:b/>
          <w:color w:val="00B0F0"/>
          <w:sz w:val="24"/>
        </w:rPr>
        <w:sectPr w:rsidR="005B673F" w:rsidRPr="005B673F" w:rsidSect="00E202F5">
          <w:type w:val="continuous"/>
          <w:pgSz w:w="11906" w:h="16838" w:code="9"/>
          <w:pgMar w:top="1134" w:right="1286" w:bottom="851" w:left="1134" w:header="851" w:footer="229" w:gutter="0"/>
          <w:pgNumType w:fmt="numberInDash"/>
          <w:cols w:sep="1" w:space="425"/>
          <w:docGrid w:type="linesAndChars" w:linePitch="312"/>
        </w:sectPr>
      </w:pPr>
    </w:p>
    <w:p w:rsidR="00BF58C3" w:rsidRDefault="00BF58C3" w:rsidP="00E202F5">
      <w:pPr>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lastRenderedPageBreak/>
        <w:t>课程大纲：</w:t>
      </w:r>
    </w:p>
    <w:p w:rsidR="006C2EBE" w:rsidRPr="006C2EBE" w:rsidRDefault="00E479AB" w:rsidP="006C2EBE">
      <w:pPr>
        <w:adjustRightInd w:val="0"/>
        <w:snapToGrid w:val="0"/>
        <w:rPr>
          <w:rFonts w:ascii="微软雅黑" w:eastAsia="微软雅黑" w:hAnsi="微软雅黑"/>
          <w:b/>
          <w:szCs w:val="21"/>
        </w:rPr>
      </w:pPr>
      <w:r>
        <w:rPr>
          <w:rFonts w:ascii="微软雅黑" w:eastAsia="微软雅黑" w:hAnsi="微软雅黑" w:hint="eastAsia"/>
          <w:b/>
          <w:szCs w:val="21"/>
        </w:rPr>
        <w:t>一、供应管理</w:t>
      </w:r>
      <w:r w:rsidR="006C2EBE" w:rsidRPr="006C2EBE">
        <w:rPr>
          <w:rFonts w:ascii="微软雅黑" w:eastAsia="微软雅黑" w:hAnsi="微软雅黑" w:hint="eastAsia"/>
          <w:b/>
          <w:szCs w:val="21"/>
        </w:rPr>
        <w:t>领导力</w:t>
      </w:r>
    </w:p>
    <w:p w:rsidR="006C2EBE" w:rsidRPr="00E479AB" w:rsidRDefault="006C2EBE" w:rsidP="00E479AB">
      <w:pPr>
        <w:pStyle w:val="aa"/>
        <w:numPr>
          <w:ilvl w:val="0"/>
          <w:numId w:val="26"/>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代表供应管理部门，参与组织范围或具体项目的目标设定、预算、人员编制和政策的决策。</w:t>
      </w:r>
    </w:p>
    <w:p w:rsidR="006C2EBE" w:rsidRPr="00E479AB" w:rsidRDefault="006C2EBE" w:rsidP="00E479AB">
      <w:pPr>
        <w:pStyle w:val="aa"/>
        <w:numPr>
          <w:ilvl w:val="0"/>
          <w:numId w:val="26"/>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制定并实施业务计划以满足客户服务、企业利润和股本回报目标。</w:t>
      </w:r>
    </w:p>
    <w:p w:rsidR="006C2EBE" w:rsidRPr="00E479AB" w:rsidRDefault="006C2EBE" w:rsidP="00E479AB">
      <w:pPr>
        <w:pStyle w:val="aa"/>
        <w:numPr>
          <w:ilvl w:val="0"/>
          <w:numId w:val="26"/>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根据市场情况、业务需求和现有资源，制定、执行和监控供应管理战略计划和运作计划。</w:t>
      </w:r>
    </w:p>
    <w:p w:rsidR="006C2EBE" w:rsidRPr="00E479AB" w:rsidRDefault="006C2EBE" w:rsidP="00E479AB">
      <w:pPr>
        <w:pStyle w:val="aa"/>
        <w:numPr>
          <w:ilvl w:val="0"/>
          <w:numId w:val="26"/>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计划/开发/提供运营政策、纲要和程序。为达到最佳的结构的需要做必要修改。</w:t>
      </w:r>
    </w:p>
    <w:p w:rsidR="006C2EBE" w:rsidRPr="00E479AB" w:rsidRDefault="006C2EBE" w:rsidP="00E479AB">
      <w:pPr>
        <w:pStyle w:val="aa"/>
        <w:numPr>
          <w:ilvl w:val="0"/>
          <w:numId w:val="26"/>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如有需要，对组织的供应管理政策做出变化。</w:t>
      </w:r>
    </w:p>
    <w:p w:rsidR="006C2EBE" w:rsidRPr="00E479AB" w:rsidRDefault="006C2EBE" w:rsidP="00E479AB">
      <w:pPr>
        <w:pStyle w:val="aa"/>
        <w:numPr>
          <w:ilvl w:val="0"/>
          <w:numId w:val="26"/>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参与公司的收购、兼并、资产剥离，确保供应的连续性，并捕捉协同过程中带来机会。</w:t>
      </w:r>
    </w:p>
    <w:p w:rsidR="006C2EBE" w:rsidRPr="00E479AB" w:rsidRDefault="006C2EBE" w:rsidP="00E479AB">
      <w:pPr>
        <w:pStyle w:val="aa"/>
        <w:numPr>
          <w:ilvl w:val="0"/>
          <w:numId w:val="26"/>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代表供应组织去会晤企业、政府机构、专业协会和其他组织。</w:t>
      </w:r>
    </w:p>
    <w:p w:rsidR="006C2EBE" w:rsidRPr="00E479AB" w:rsidRDefault="006C2EBE" w:rsidP="006C2EBE">
      <w:pPr>
        <w:pStyle w:val="aa"/>
        <w:numPr>
          <w:ilvl w:val="0"/>
          <w:numId w:val="26"/>
        </w:numPr>
        <w:adjustRightInd w:val="0"/>
        <w:snapToGrid w:val="0"/>
        <w:ind w:firstLineChars="0"/>
        <w:rPr>
          <w:rFonts w:ascii="微软雅黑" w:eastAsia="微软雅黑" w:hAnsi="微软雅黑" w:hint="eastAsia"/>
          <w:szCs w:val="21"/>
        </w:rPr>
      </w:pPr>
      <w:r w:rsidRPr="00E479AB">
        <w:rPr>
          <w:rFonts w:ascii="微软雅黑" w:eastAsia="微软雅黑" w:hAnsi="微软雅黑" w:hint="eastAsia"/>
          <w:szCs w:val="21"/>
        </w:rPr>
        <w:t>领导或参与跨职能和/或多功能组（如项目管理、流程改善、国际团队）。</w:t>
      </w:r>
    </w:p>
    <w:p w:rsidR="006C2EBE" w:rsidRPr="006C2EBE" w:rsidRDefault="00E479AB" w:rsidP="006C2EBE">
      <w:pPr>
        <w:adjustRightInd w:val="0"/>
        <w:snapToGrid w:val="0"/>
        <w:rPr>
          <w:rFonts w:ascii="微软雅黑" w:eastAsia="微软雅黑" w:hAnsi="微软雅黑"/>
          <w:b/>
          <w:szCs w:val="21"/>
        </w:rPr>
      </w:pPr>
      <w:r>
        <w:rPr>
          <w:rFonts w:ascii="微软雅黑" w:eastAsia="微软雅黑" w:hAnsi="微软雅黑" w:hint="eastAsia"/>
          <w:b/>
          <w:szCs w:val="21"/>
        </w:rPr>
        <w:t>二、采购组织</w:t>
      </w:r>
      <w:r w:rsidR="006C2EBE" w:rsidRPr="006C2EBE">
        <w:rPr>
          <w:rFonts w:ascii="微软雅黑" w:eastAsia="微软雅黑" w:hAnsi="微软雅黑" w:hint="eastAsia"/>
          <w:b/>
          <w:szCs w:val="21"/>
        </w:rPr>
        <w:t>领导力</w:t>
      </w:r>
    </w:p>
    <w:p w:rsidR="006C2EBE" w:rsidRPr="00E479AB" w:rsidRDefault="006C2EBE" w:rsidP="00E479AB">
      <w:pPr>
        <w:pStyle w:val="aa"/>
        <w:numPr>
          <w:ilvl w:val="0"/>
          <w:numId w:val="27"/>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传播信息，推广与供应管理政策和程序相关的培训。</w:t>
      </w:r>
    </w:p>
    <w:p w:rsidR="006C2EBE" w:rsidRPr="00E479AB" w:rsidRDefault="006C2EBE" w:rsidP="00E479AB">
      <w:pPr>
        <w:pStyle w:val="aa"/>
        <w:numPr>
          <w:ilvl w:val="0"/>
          <w:numId w:val="27"/>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向管理层、内部用户推销战略寻源的价值、寻源战略和措施。</w:t>
      </w:r>
    </w:p>
    <w:p w:rsidR="006C2EBE" w:rsidRPr="00E479AB" w:rsidRDefault="006C2EBE" w:rsidP="00E479AB">
      <w:pPr>
        <w:pStyle w:val="aa"/>
        <w:numPr>
          <w:ilvl w:val="0"/>
          <w:numId w:val="27"/>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评估供应管理的组织结构，如有需要，适当调整以以达到最佳的结构。</w:t>
      </w:r>
    </w:p>
    <w:p w:rsidR="006C2EBE" w:rsidRPr="00E479AB" w:rsidRDefault="006C2EBE" w:rsidP="00E479AB">
      <w:pPr>
        <w:pStyle w:val="aa"/>
        <w:numPr>
          <w:ilvl w:val="0"/>
          <w:numId w:val="27"/>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lastRenderedPageBreak/>
        <w:t>雇佣、发展、挽留晋升和/或解雇供应管理人员。</w:t>
      </w:r>
    </w:p>
    <w:p w:rsidR="006C2EBE" w:rsidRPr="00E479AB" w:rsidRDefault="006C2EBE" w:rsidP="00E479AB">
      <w:pPr>
        <w:pStyle w:val="aa"/>
        <w:numPr>
          <w:ilvl w:val="0"/>
          <w:numId w:val="27"/>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监督、领导人力资源以实现倡议。</w:t>
      </w:r>
    </w:p>
    <w:p w:rsidR="006C2EBE" w:rsidRPr="00E479AB" w:rsidRDefault="006C2EBE" w:rsidP="00E479AB">
      <w:pPr>
        <w:pStyle w:val="aa"/>
        <w:numPr>
          <w:ilvl w:val="0"/>
          <w:numId w:val="27"/>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培训在职的工作人员，或授权他们参加工作培训。</w:t>
      </w:r>
    </w:p>
    <w:p w:rsidR="006C2EBE" w:rsidRPr="00E479AB" w:rsidRDefault="006C2EBE" w:rsidP="00E479AB">
      <w:pPr>
        <w:pStyle w:val="aa"/>
        <w:numPr>
          <w:ilvl w:val="0"/>
          <w:numId w:val="27"/>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发展/管理/评估/统计与内部别的部门的关系。</w:t>
      </w:r>
    </w:p>
    <w:p w:rsidR="006C2EBE" w:rsidRPr="00E479AB" w:rsidRDefault="006C2EBE" w:rsidP="00E479AB">
      <w:pPr>
        <w:pStyle w:val="aa"/>
        <w:numPr>
          <w:ilvl w:val="0"/>
          <w:numId w:val="27"/>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制定/使用为评估供应管理部门绩效制定的标准。</w:t>
      </w:r>
    </w:p>
    <w:p w:rsidR="006C2EBE" w:rsidRPr="00E479AB" w:rsidRDefault="006C2EBE" w:rsidP="00E479AB">
      <w:pPr>
        <w:pStyle w:val="aa"/>
        <w:numPr>
          <w:ilvl w:val="0"/>
          <w:numId w:val="27"/>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进行角色设计评估以及潜在岗位重新设计的要求。</w:t>
      </w:r>
    </w:p>
    <w:p w:rsidR="006C2EBE" w:rsidRPr="00E479AB" w:rsidRDefault="006C2EBE" w:rsidP="00E479AB">
      <w:pPr>
        <w:pStyle w:val="aa"/>
        <w:numPr>
          <w:ilvl w:val="0"/>
          <w:numId w:val="27"/>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创建并管理一个人员继承计划，合理分配工作任务，为员工提供职业发展和成长机会。</w:t>
      </w:r>
    </w:p>
    <w:p w:rsidR="006C2EBE" w:rsidRPr="006C2EBE" w:rsidRDefault="00E479AB" w:rsidP="006C2EBE">
      <w:pPr>
        <w:adjustRightInd w:val="0"/>
        <w:snapToGrid w:val="0"/>
        <w:rPr>
          <w:rFonts w:ascii="微软雅黑" w:eastAsia="微软雅黑" w:hAnsi="微软雅黑"/>
          <w:b/>
          <w:szCs w:val="21"/>
        </w:rPr>
      </w:pPr>
      <w:r>
        <w:rPr>
          <w:rFonts w:ascii="微软雅黑" w:eastAsia="微软雅黑" w:hAnsi="微软雅黑" w:hint="eastAsia"/>
          <w:b/>
          <w:szCs w:val="21"/>
        </w:rPr>
        <w:t>三、采购</w:t>
      </w:r>
      <w:r w:rsidR="006C2EBE" w:rsidRPr="006C2EBE">
        <w:rPr>
          <w:rFonts w:ascii="微软雅黑" w:eastAsia="微软雅黑" w:hAnsi="微软雅黑" w:hint="eastAsia"/>
          <w:b/>
          <w:szCs w:val="21"/>
        </w:rPr>
        <w:t>风险与合规</w:t>
      </w:r>
    </w:p>
    <w:p w:rsidR="006C2EBE" w:rsidRPr="00E479AB" w:rsidRDefault="006C2EBE" w:rsidP="00E479AB">
      <w:pPr>
        <w:pStyle w:val="aa"/>
        <w:numPr>
          <w:ilvl w:val="0"/>
          <w:numId w:val="28"/>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根据现有的合同、有关法律、法规和组织政策，制定、实施和管理风险战略。。</w:t>
      </w:r>
    </w:p>
    <w:p w:rsidR="006C2EBE" w:rsidRPr="00E479AB" w:rsidRDefault="006C2EBE" w:rsidP="00E479AB">
      <w:pPr>
        <w:pStyle w:val="aa"/>
        <w:numPr>
          <w:ilvl w:val="0"/>
          <w:numId w:val="28"/>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制定和实施风险管理和/或索赔管理程序（例如侵犯版权、专利侵权、骚扰）。</w:t>
      </w:r>
    </w:p>
    <w:p w:rsidR="006C2EBE" w:rsidRPr="00E479AB" w:rsidRDefault="006C2EBE" w:rsidP="00E479AB">
      <w:pPr>
        <w:pStyle w:val="aa"/>
        <w:numPr>
          <w:ilvl w:val="0"/>
          <w:numId w:val="28"/>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根据法律要求，实施供应管理流程。</w:t>
      </w:r>
    </w:p>
    <w:p w:rsidR="006C2EBE" w:rsidRPr="00E479AB" w:rsidRDefault="006C2EBE" w:rsidP="00E479AB">
      <w:pPr>
        <w:pStyle w:val="aa"/>
        <w:numPr>
          <w:ilvl w:val="0"/>
          <w:numId w:val="28"/>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对相关信息，开发/实施/维护数据库/备案系统。</w:t>
      </w:r>
    </w:p>
    <w:p w:rsidR="006C2EBE" w:rsidRPr="00E479AB" w:rsidRDefault="006C2EBE" w:rsidP="00E479AB">
      <w:pPr>
        <w:pStyle w:val="aa"/>
        <w:numPr>
          <w:ilvl w:val="0"/>
          <w:numId w:val="28"/>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验证有关第三方的财务交易和承诺确实存在、准确、完整。</w:t>
      </w:r>
    </w:p>
    <w:p w:rsidR="006C2EBE" w:rsidRPr="00E479AB" w:rsidRDefault="006C2EBE" w:rsidP="00E479AB">
      <w:pPr>
        <w:pStyle w:val="aa"/>
        <w:numPr>
          <w:ilvl w:val="0"/>
          <w:numId w:val="28"/>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对市场上产品生命周期终止的问题进行风险评估，并对产品的所有部件建立适当的风险规避计划。</w:t>
      </w:r>
    </w:p>
    <w:p w:rsidR="006C2EBE" w:rsidRPr="00E479AB" w:rsidRDefault="006C2EBE" w:rsidP="00E479AB">
      <w:pPr>
        <w:pStyle w:val="aa"/>
        <w:numPr>
          <w:ilvl w:val="0"/>
          <w:numId w:val="28"/>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对危险/管制物资，做好储存、处置工作，并做好相应的文档。</w:t>
      </w:r>
    </w:p>
    <w:p w:rsidR="006C2EBE" w:rsidRPr="00E479AB" w:rsidRDefault="006C2EBE" w:rsidP="006C2EBE">
      <w:pPr>
        <w:pStyle w:val="aa"/>
        <w:numPr>
          <w:ilvl w:val="0"/>
          <w:numId w:val="28"/>
        </w:numPr>
        <w:adjustRightInd w:val="0"/>
        <w:snapToGrid w:val="0"/>
        <w:ind w:firstLineChars="0"/>
        <w:rPr>
          <w:rFonts w:ascii="微软雅黑" w:eastAsia="微软雅黑" w:hAnsi="微软雅黑" w:hint="eastAsia"/>
          <w:szCs w:val="21"/>
        </w:rPr>
      </w:pPr>
      <w:r w:rsidRPr="00E479AB">
        <w:rPr>
          <w:rFonts w:ascii="微软雅黑" w:eastAsia="微软雅黑" w:hAnsi="微软雅黑" w:hint="eastAsia"/>
          <w:szCs w:val="21"/>
        </w:rPr>
        <w:t>遵守程序，防止歧视、骚扰；如有发生，做出合适应对。</w:t>
      </w:r>
    </w:p>
    <w:p w:rsidR="006C2EBE" w:rsidRPr="006C2EBE" w:rsidRDefault="00E479AB" w:rsidP="006C2EBE">
      <w:pPr>
        <w:adjustRightInd w:val="0"/>
        <w:snapToGrid w:val="0"/>
        <w:rPr>
          <w:rFonts w:ascii="微软雅黑" w:eastAsia="微软雅黑" w:hAnsi="微软雅黑"/>
          <w:b/>
          <w:szCs w:val="21"/>
        </w:rPr>
      </w:pPr>
      <w:r>
        <w:rPr>
          <w:rFonts w:ascii="微软雅黑" w:eastAsia="微软雅黑" w:hAnsi="微软雅黑" w:hint="eastAsia"/>
          <w:b/>
          <w:szCs w:val="21"/>
        </w:rPr>
        <w:t>四、供应商</w:t>
      </w:r>
      <w:r w:rsidR="006C2EBE" w:rsidRPr="006C2EBE">
        <w:rPr>
          <w:rFonts w:ascii="微软雅黑" w:eastAsia="微软雅黑" w:hAnsi="微软雅黑" w:hint="eastAsia"/>
          <w:b/>
          <w:szCs w:val="21"/>
        </w:rPr>
        <w:t>战略寻源</w:t>
      </w:r>
    </w:p>
    <w:p w:rsidR="006C2EBE" w:rsidRPr="00E479AB" w:rsidRDefault="006C2EBE" w:rsidP="00E479AB">
      <w:pPr>
        <w:pStyle w:val="aa"/>
        <w:numPr>
          <w:ilvl w:val="0"/>
          <w:numId w:val="29"/>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在与组织目标和采购策略保持一致性的前提下，建立和执行战略寻源计划。</w:t>
      </w:r>
    </w:p>
    <w:p w:rsidR="006C2EBE" w:rsidRPr="00E479AB" w:rsidRDefault="006C2EBE" w:rsidP="00E479AB">
      <w:pPr>
        <w:pStyle w:val="aa"/>
        <w:numPr>
          <w:ilvl w:val="0"/>
          <w:numId w:val="29"/>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建立并规范化战略寻源程序以及改进业务流程。</w:t>
      </w:r>
    </w:p>
    <w:p w:rsidR="006C2EBE" w:rsidRPr="00E479AB" w:rsidRDefault="006C2EBE" w:rsidP="00E479AB">
      <w:pPr>
        <w:pStyle w:val="aa"/>
        <w:numPr>
          <w:ilvl w:val="0"/>
          <w:numId w:val="29"/>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确立、评估、选择和实施相关技术，支持在整个组织内部的供应管理职能。</w:t>
      </w:r>
    </w:p>
    <w:p w:rsidR="006C2EBE" w:rsidRPr="00E479AB" w:rsidRDefault="006C2EBE" w:rsidP="00E479AB">
      <w:pPr>
        <w:pStyle w:val="aa"/>
        <w:numPr>
          <w:ilvl w:val="0"/>
          <w:numId w:val="29"/>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分析、制定和执行战略，确定优先级别，充分利用（针对供应商-译者注）采购开支上的优势。</w:t>
      </w:r>
    </w:p>
    <w:p w:rsidR="006C2EBE" w:rsidRPr="00E479AB" w:rsidRDefault="006C2EBE" w:rsidP="00E479AB">
      <w:pPr>
        <w:pStyle w:val="aa"/>
        <w:numPr>
          <w:ilvl w:val="0"/>
          <w:numId w:val="29"/>
        </w:numPr>
        <w:adjustRightInd w:val="0"/>
        <w:snapToGrid w:val="0"/>
        <w:ind w:firstLineChars="0"/>
        <w:rPr>
          <w:rFonts w:ascii="微软雅黑" w:eastAsia="微软雅黑" w:hAnsi="微软雅黑"/>
          <w:szCs w:val="21"/>
        </w:rPr>
      </w:pPr>
      <w:r w:rsidRPr="00E479AB">
        <w:rPr>
          <w:rFonts w:ascii="微软雅黑" w:eastAsia="微软雅黑" w:hAnsi="微软雅黑" w:hint="eastAsia"/>
          <w:szCs w:val="21"/>
        </w:rPr>
        <w:t>通过分析来确定内包和外包战略。</w:t>
      </w:r>
    </w:p>
    <w:p w:rsidR="006A712C" w:rsidRPr="00177275" w:rsidRDefault="00E479AB" w:rsidP="00177275">
      <w:pPr>
        <w:spacing w:line="360" w:lineRule="auto"/>
        <w:rPr>
          <w:rFonts w:ascii="微软雅黑" w:eastAsia="微软雅黑" w:hAnsi="微软雅黑"/>
          <w:b/>
          <w:color w:val="FF0000"/>
          <w:sz w:val="24"/>
        </w:rPr>
      </w:pPr>
      <w:r w:rsidRPr="00BC0BFA">
        <w:rPr>
          <w:rFonts w:ascii="宋体" w:hAnsi="宋体" w:cs="宋体"/>
          <w:noProof/>
          <w:color w:val="000000"/>
          <w:kern w:val="0"/>
          <w:sz w:val="22"/>
          <w:szCs w:val="22"/>
        </w:rPr>
        <w:drawing>
          <wp:anchor distT="0" distB="0" distL="114300" distR="114300" simplePos="0" relativeHeight="251660800" behindDoc="0" locked="0" layoutInCell="1" allowOverlap="1" wp14:anchorId="37986B56" wp14:editId="6D5A891F">
            <wp:simplePos x="0" y="0"/>
            <wp:positionH relativeFrom="column">
              <wp:posOffset>4352925</wp:posOffset>
            </wp:positionH>
            <wp:positionV relativeFrom="paragraph">
              <wp:posOffset>214630</wp:posOffset>
            </wp:positionV>
            <wp:extent cx="1258570" cy="1500428"/>
            <wp:effectExtent l="19050" t="0" r="17780" b="462280"/>
            <wp:wrapNone/>
            <wp:docPr id="13" name="图片 13" descr="untitled"/>
            <wp:cNvGraphicFramePr/>
            <a:graphic xmlns:a="http://schemas.openxmlformats.org/drawingml/2006/main">
              <a:graphicData uri="http://schemas.openxmlformats.org/drawingml/2006/picture">
                <pic:pic xmlns:pic="http://schemas.openxmlformats.org/drawingml/2006/picture">
                  <pic:nvPicPr>
                    <pic:cNvPr id="6" name="图片 5" descr="untitled"/>
                    <pic:cNvPicPr/>
                  </pic:nvPicPr>
                  <pic:blipFill>
                    <a:blip r:embed="rId10">
                      <a:extLst>
                        <a:ext uri="{28A0092B-C50C-407E-A947-70E740481C1C}">
                          <a14:useLocalDpi xmlns:a14="http://schemas.microsoft.com/office/drawing/2010/main" val="0"/>
                        </a:ext>
                      </a:extLst>
                    </a:blip>
                    <a:srcRect/>
                    <a:stretch>
                      <a:fillRect/>
                    </a:stretch>
                  </pic:blipFill>
                  <pic:spPr>
                    <a:xfrm>
                      <a:off x="0" y="0"/>
                      <a:ext cx="1258570" cy="15004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F58C3" w:rsidRPr="00BE1D3D">
        <w:rPr>
          <w:rFonts w:ascii="微软雅黑" w:eastAsia="微软雅黑" w:hAnsi="微软雅黑" w:hint="eastAsia"/>
          <w:b/>
          <w:color w:val="FF0000"/>
          <w:sz w:val="24"/>
        </w:rPr>
        <w:t>讲师介绍：</w:t>
      </w:r>
    </w:p>
    <w:p w:rsidR="00E479AB" w:rsidRPr="00B03DEF" w:rsidRDefault="00E479AB" w:rsidP="00E479AB">
      <w:pPr>
        <w:widowControl/>
        <w:jc w:val="left"/>
        <w:rPr>
          <w:rFonts w:ascii="宋体" w:hAnsi="宋体" w:cs="宋体"/>
          <w:b/>
          <w:bCs/>
          <w:color w:val="000000" w:themeColor="text1"/>
          <w:kern w:val="0"/>
          <w:sz w:val="28"/>
          <w:szCs w:val="21"/>
        </w:rPr>
      </w:pPr>
      <w:r w:rsidRPr="00BC0BFA">
        <w:rPr>
          <w:rFonts w:ascii="宋体" w:hAnsi="宋体" w:cs="宋体" w:hint="eastAsia"/>
          <w:b/>
          <w:bCs/>
          <w:color w:val="000000" w:themeColor="text1"/>
          <w:kern w:val="0"/>
          <w:sz w:val="28"/>
          <w:szCs w:val="21"/>
        </w:rPr>
        <w:t>王保华</w:t>
      </w:r>
    </w:p>
    <w:p w:rsidR="00E479AB" w:rsidRPr="00B03DEF" w:rsidRDefault="00E479AB" w:rsidP="00E479AB">
      <w:pPr>
        <w:pStyle w:val="aa"/>
        <w:widowControl/>
        <w:numPr>
          <w:ilvl w:val="0"/>
          <w:numId w:val="25"/>
        </w:numPr>
        <w:tabs>
          <w:tab w:val="left" w:pos="668"/>
        </w:tabs>
        <w:adjustRightInd w:val="0"/>
        <w:snapToGrid w:val="0"/>
        <w:ind w:firstLineChars="0"/>
        <w:jc w:val="left"/>
        <w:rPr>
          <w:rFonts w:ascii="微软雅黑" w:eastAsia="微软雅黑" w:hAnsi="微软雅黑" w:cs="宋体"/>
          <w:kern w:val="0"/>
          <w:sz w:val="20"/>
          <w:szCs w:val="20"/>
        </w:rPr>
      </w:pPr>
      <w:r w:rsidRPr="00B03DEF">
        <w:rPr>
          <w:rFonts w:ascii="微软雅黑" w:eastAsia="微软雅黑" w:hAnsi="微软雅黑" w:cs="宋体" w:hint="eastAsia"/>
          <w:kern w:val="0"/>
          <w:sz w:val="20"/>
          <w:szCs w:val="20"/>
        </w:rPr>
        <w:t>中国物流学会常务理事；</w:t>
      </w:r>
    </w:p>
    <w:p w:rsidR="00E479AB" w:rsidRPr="00B03DEF" w:rsidRDefault="00E479AB" w:rsidP="00E479AB">
      <w:pPr>
        <w:pStyle w:val="aa"/>
        <w:widowControl/>
        <w:numPr>
          <w:ilvl w:val="0"/>
          <w:numId w:val="25"/>
        </w:numPr>
        <w:tabs>
          <w:tab w:val="left" w:pos="668"/>
        </w:tabs>
        <w:adjustRightInd w:val="0"/>
        <w:snapToGrid w:val="0"/>
        <w:ind w:firstLineChars="0"/>
        <w:jc w:val="left"/>
        <w:rPr>
          <w:rFonts w:ascii="微软雅黑" w:eastAsia="微软雅黑" w:hAnsi="微软雅黑" w:cs="宋体"/>
          <w:kern w:val="0"/>
          <w:sz w:val="20"/>
          <w:szCs w:val="20"/>
        </w:rPr>
      </w:pPr>
      <w:r w:rsidRPr="00B03DEF">
        <w:rPr>
          <w:rFonts w:ascii="微软雅黑" w:eastAsia="微软雅黑" w:hAnsi="微软雅黑" w:cs="宋体" w:hint="eastAsia"/>
          <w:kern w:val="0"/>
          <w:sz w:val="20"/>
          <w:szCs w:val="20"/>
        </w:rPr>
        <w:t>中国物流与采购联合会核心专家；</w:t>
      </w:r>
    </w:p>
    <w:p w:rsidR="00E479AB" w:rsidRPr="00E202F5" w:rsidRDefault="00E479AB" w:rsidP="00E479AB">
      <w:pPr>
        <w:pStyle w:val="aa"/>
        <w:widowControl/>
        <w:numPr>
          <w:ilvl w:val="0"/>
          <w:numId w:val="25"/>
        </w:numPr>
        <w:tabs>
          <w:tab w:val="left" w:pos="668"/>
        </w:tabs>
        <w:adjustRightInd w:val="0"/>
        <w:snapToGrid w:val="0"/>
        <w:ind w:firstLineChars="0"/>
        <w:jc w:val="left"/>
        <w:rPr>
          <w:rFonts w:ascii="微软雅黑" w:eastAsia="微软雅黑" w:hAnsi="微软雅黑" w:cs="宋体"/>
          <w:kern w:val="0"/>
          <w:sz w:val="20"/>
          <w:szCs w:val="20"/>
        </w:rPr>
      </w:pPr>
      <w:r w:rsidRPr="00E202F5">
        <w:rPr>
          <w:rFonts w:ascii="微软雅黑" w:eastAsia="微软雅黑" w:hAnsi="微软雅黑" w:cs="宋体" w:hint="eastAsia"/>
          <w:kern w:val="0"/>
          <w:sz w:val="20"/>
          <w:szCs w:val="20"/>
        </w:rPr>
        <w:t>中国采购与供应链管理专业委员会专家；</w:t>
      </w:r>
    </w:p>
    <w:p w:rsidR="00E479AB" w:rsidRPr="00E202F5" w:rsidRDefault="00E479AB" w:rsidP="00E479AB">
      <w:pPr>
        <w:pStyle w:val="aa"/>
        <w:widowControl/>
        <w:numPr>
          <w:ilvl w:val="0"/>
          <w:numId w:val="25"/>
        </w:numPr>
        <w:tabs>
          <w:tab w:val="left" w:pos="668"/>
        </w:tabs>
        <w:adjustRightInd w:val="0"/>
        <w:snapToGrid w:val="0"/>
        <w:ind w:firstLineChars="0"/>
        <w:jc w:val="left"/>
        <w:rPr>
          <w:rFonts w:ascii="微软雅黑" w:eastAsia="微软雅黑" w:hAnsi="微软雅黑" w:cs="宋体"/>
          <w:kern w:val="0"/>
          <w:sz w:val="20"/>
          <w:szCs w:val="20"/>
        </w:rPr>
      </w:pPr>
      <w:r w:rsidRPr="00E202F5">
        <w:rPr>
          <w:rFonts w:ascii="微软雅黑" w:eastAsia="微软雅黑" w:hAnsi="微软雅黑" w:cs="宋体" w:hint="eastAsia"/>
          <w:kern w:val="0"/>
          <w:sz w:val="20"/>
          <w:szCs w:val="20"/>
        </w:rPr>
        <w:t>香港理工大学毕业，国际航运和供应链管理硕士学位；</w:t>
      </w:r>
    </w:p>
    <w:p w:rsidR="00E479AB" w:rsidRPr="00E202F5" w:rsidRDefault="00E479AB" w:rsidP="00E479AB">
      <w:pPr>
        <w:pStyle w:val="aa"/>
        <w:widowControl/>
        <w:numPr>
          <w:ilvl w:val="0"/>
          <w:numId w:val="25"/>
        </w:numPr>
        <w:tabs>
          <w:tab w:val="left" w:pos="668"/>
        </w:tabs>
        <w:adjustRightInd w:val="0"/>
        <w:snapToGrid w:val="0"/>
        <w:ind w:firstLineChars="0"/>
        <w:jc w:val="left"/>
        <w:rPr>
          <w:rFonts w:ascii="微软雅黑" w:eastAsia="微软雅黑" w:hAnsi="微软雅黑" w:cs="宋体"/>
          <w:kern w:val="0"/>
          <w:sz w:val="20"/>
          <w:szCs w:val="20"/>
        </w:rPr>
      </w:pPr>
      <w:r w:rsidRPr="00E202F5">
        <w:rPr>
          <w:rFonts w:ascii="微软雅黑" w:eastAsia="微软雅黑" w:hAnsi="微软雅黑" w:cs="宋体" w:hint="eastAsia"/>
          <w:kern w:val="0"/>
          <w:sz w:val="20"/>
          <w:szCs w:val="20"/>
        </w:rPr>
        <w:t>现任职于上海帕迪企业管理咨询有限公司高级培训师。</w:t>
      </w:r>
    </w:p>
    <w:p w:rsidR="00E479AB" w:rsidRDefault="00E479AB" w:rsidP="00791A15">
      <w:pPr>
        <w:widowControl/>
        <w:tabs>
          <w:tab w:val="left" w:pos="400"/>
        </w:tabs>
        <w:adjustRightInd w:val="0"/>
        <w:snapToGrid w:val="0"/>
        <w:ind w:firstLineChars="200" w:firstLine="400"/>
        <w:jc w:val="left"/>
        <w:rPr>
          <w:rFonts w:ascii="微软雅黑" w:eastAsia="微软雅黑" w:hAnsi="微软雅黑" w:cs="宋体" w:hint="eastAsia"/>
          <w:kern w:val="0"/>
          <w:sz w:val="20"/>
          <w:szCs w:val="20"/>
        </w:rPr>
      </w:pPr>
      <w:r w:rsidRPr="00BC0BFA">
        <w:rPr>
          <w:rFonts w:ascii="微软雅黑" w:eastAsia="微软雅黑" w:hAnsi="微软雅黑" w:cs="宋体" w:hint="eastAsia"/>
          <w:kern w:val="0"/>
          <w:sz w:val="20"/>
          <w:szCs w:val="20"/>
        </w:rPr>
        <w:t>英国CIPS系列课程授权讲师；美国供应链管理协会及中国物流与采购联合会授权讲师</w:t>
      </w:r>
      <w:r w:rsidRPr="00BC0BFA">
        <w:rPr>
          <w:rFonts w:ascii="微软雅黑" w:eastAsia="微软雅黑" w:hAnsi="微软雅黑" w:cs="宋体" w:hint="eastAsia"/>
          <w:kern w:val="0"/>
          <w:sz w:val="20"/>
          <w:szCs w:val="20"/>
        </w:rPr>
        <w:br/>
        <w:t>主讲CPM / CPSM（注册采购经理/注册采购供应经理师）全系列课程。获得2009-2010年度CPM项目优秀讲师荣誉称号。</w:t>
      </w:r>
    </w:p>
    <w:p w:rsidR="00E479AB" w:rsidRDefault="00E479AB" w:rsidP="00E479AB">
      <w:pPr>
        <w:widowControl/>
        <w:tabs>
          <w:tab w:val="left" w:pos="535"/>
        </w:tabs>
        <w:adjustRightInd w:val="0"/>
        <w:snapToGrid w:val="0"/>
        <w:ind w:firstLineChars="200" w:firstLine="400"/>
        <w:jc w:val="left"/>
        <w:rPr>
          <w:rFonts w:ascii="微软雅黑" w:eastAsia="微软雅黑" w:hAnsi="微软雅黑" w:cs="宋体"/>
          <w:kern w:val="0"/>
          <w:sz w:val="20"/>
          <w:szCs w:val="20"/>
        </w:rPr>
      </w:pPr>
      <w:r w:rsidRPr="00BC0BFA">
        <w:rPr>
          <w:rFonts w:ascii="微软雅黑" w:eastAsia="微软雅黑" w:hAnsi="微软雅黑" w:cs="宋体" w:hint="eastAsia"/>
          <w:kern w:val="0"/>
          <w:sz w:val="20"/>
          <w:szCs w:val="20"/>
        </w:rPr>
        <w:t>拥有丰富的采购与供应链管理理论、实战和教学经验。曾在欧美跨国500强企业管理层任职整整20年。同时也拥有丰富的国内大型集团企业的管理经验；他在美国施乐公司管理层任职十多年后调至法国阿尔卡特亚太地区总部任亚太地区采购总监和供应链管理总监，之后又在美国戴尔公司亚太地区总部任亚太地区供应链管理总监，随后又任职于芬兰ElcoteQ集团任集团副总裁主管全球采购运营工作。在外企担任高管20年后，曾应邀供职于海尔集团担任集团副总裁及全球营运总经理，主管集团全球直接采购、间接采购，供应链管理、物流营运、安全、能源，及行政管理等职能部门。</w:t>
      </w:r>
    </w:p>
    <w:p w:rsidR="00E479AB" w:rsidRPr="00B03DEF" w:rsidRDefault="00E479AB" w:rsidP="00E479AB">
      <w:pPr>
        <w:widowControl/>
        <w:tabs>
          <w:tab w:val="left" w:pos="668"/>
        </w:tabs>
        <w:adjustRightInd w:val="0"/>
        <w:snapToGrid w:val="0"/>
        <w:ind w:firstLineChars="200" w:firstLine="400"/>
        <w:jc w:val="left"/>
        <w:rPr>
          <w:rFonts w:ascii="微软雅黑" w:eastAsia="微软雅黑" w:hAnsi="微软雅黑" w:cs="宋体"/>
          <w:kern w:val="0"/>
          <w:sz w:val="20"/>
          <w:szCs w:val="20"/>
        </w:rPr>
      </w:pPr>
      <w:r w:rsidRPr="00BC0BFA">
        <w:rPr>
          <w:rFonts w:ascii="微软雅黑" w:eastAsia="微软雅黑" w:hAnsi="微软雅黑" w:cs="宋体" w:hint="eastAsia"/>
          <w:kern w:val="0"/>
          <w:sz w:val="20"/>
          <w:szCs w:val="20"/>
        </w:rPr>
        <w:lastRenderedPageBreak/>
        <w:t>主讲课程：《供应链体系规划、运营与采购管理》《高级采购管理》《战略采购与谈判技巧管理》《采购绩效测量与评估管理》《实用采购谈判技巧》《供应管理领导力》《采购成本分析与降低》《战略采购谈判》《供应商选择评估与管理》《系统化的采购管理与最佳实践》。</w:t>
      </w:r>
    </w:p>
    <w:p w:rsidR="00E479AB" w:rsidRDefault="00E479AB" w:rsidP="00E479AB">
      <w:pPr>
        <w:widowControl/>
        <w:tabs>
          <w:tab w:val="left" w:pos="475"/>
        </w:tabs>
        <w:adjustRightInd w:val="0"/>
        <w:snapToGrid w:val="0"/>
        <w:ind w:leftChars="-1" w:left="-1" w:hanging="1"/>
        <w:jc w:val="left"/>
        <w:rPr>
          <w:rFonts w:ascii="微软雅黑" w:eastAsia="微软雅黑" w:hAnsi="微软雅黑" w:cs="宋体"/>
          <w:kern w:val="0"/>
          <w:sz w:val="20"/>
          <w:szCs w:val="20"/>
        </w:rPr>
      </w:pPr>
      <w:r w:rsidRPr="00B03DEF">
        <w:rPr>
          <w:rFonts w:ascii="微软雅黑" w:eastAsia="微软雅黑" w:hAnsi="微软雅黑" w:cs="宋体" w:hint="eastAsia"/>
          <w:kern w:val="0"/>
          <w:sz w:val="20"/>
          <w:szCs w:val="20"/>
        </w:rPr>
        <w:tab/>
      </w:r>
      <w:r>
        <w:rPr>
          <w:rFonts w:ascii="微软雅黑" w:eastAsia="微软雅黑" w:hAnsi="微软雅黑" w:cs="宋体"/>
          <w:kern w:val="0"/>
          <w:sz w:val="20"/>
          <w:szCs w:val="20"/>
        </w:rPr>
        <w:t xml:space="preserve">   </w:t>
      </w:r>
      <w:r w:rsidRPr="00BC0BFA">
        <w:rPr>
          <w:rFonts w:ascii="微软雅黑" w:eastAsia="微软雅黑" w:hAnsi="微软雅黑" w:cs="宋体" w:hint="eastAsia"/>
          <w:kern w:val="0"/>
          <w:sz w:val="20"/>
          <w:szCs w:val="20"/>
        </w:rPr>
        <w:t xml:space="preserve">曾应南开大学现代物流研究中心邀请共同撰写了由机械工业出版社出版的 《中国现代物流发展报告（2003）》；中国物流与采购联合会邀请共同撰写了由中国物 资出版社出版的《中国采购发展报告（2008）》、 《中国采购发展报告（2010）》 ；翻译出版了注册采购供应经理师专业丛书《供应管理的领导力》。 </w:t>
      </w:r>
    </w:p>
    <w:p w:rsidR="00E479AB" w:rsidRDefault="00E479AB" w:rsidP="00E479AB">
      <w:pPr>
        <w:widowControl/>
        <w:tabs>
          <w:tab w:val="left" w:pos="475"/>
        </w:tabs>
        <w:adjustRightInd w:val="0"/>
        <w:snapToGrid w:val="0"/>
        <w:ind w:leftChars="-1" w:left="-2" w:firstLineChars="200" w:firstLine="400"/>
        <w:jc w:val="left"/>
        <w:rPr>
          <w:rFonts w:ascii="微软雅黑" w:eastAsia="微软雅黑" w:hAnsi="微软雅黑" w:cs="宋体"/>
          <w:kern w:val="0"/>
          <w:sz w:val="20"/>
          <w:szCs w:val="20"/>
        </w:rPr>
      </w:pPr>
      <w:r w:rsidRPr="00BC0BFA">
        <w:rPr>
          <w:rFonts w:ascii="微软雅黑" w:eastAsia="微软雅黑" w:hAnsi="微软雅黑" w:cs="宋体" w:hint="eastAsia"/>
          <w:kern w:val="0"/>
          <w:sz w:val="20"/>
          <w:szCs w:val="20"/>
        </w:rPr>
        <w:t>在工作之余，常在北京清华大学、上海复旦大学、上海交通大学、上海大学等知名大学讲授采购及供应链管理专题课程。还应邀赴韩国高丽大学、台湾东吴大学讲学；2005年赴新加坡主持国际采购论坛；2007年应印度政府邀请在印度首都新德里参加并主持“ELCOMP Inida 2007”国际采购论坛；2008年在北京应邀主持中外物流企业国际合作高峰论坛。</w:t>
      </w:r>
    </w:p>
    <w:p w:rsidR="00E479AB" w:rsidRPr="00B03DEF" w:rsidRDefault="00E479AB" w:rsidP="00E479AB">
      <w:pPr>
        <w:widowControl/>
        <w:tabs>
          <w:tab w:val="left" w:pos="475"/>
        </w:tabs>
        <w:adjustRightInd w:val="0"/>
        <w:snapToGrid w:val="0"/>
        <w:ind w:firstLineChars="200" w:firstLine="400"/>
        <w:jc w:val="left"/>
        <w:rPr>
          <w:rFonts w:ascii="微软雅黑" w:eastAsia="微软雅黑" w:hAnsi="微软雅黑" w:cs="宋体"/>
          <w:kern w:val="0"/>
          <w:sz w:val="20"/>
          <w:szCs w:val="20"/>
        </w:rPr>
      </w:pPr>
      <w:r w:rsidRPr="00BC0BFA">
        <w:rPr>
          <w:rFonts w:ascii="微软雅黑" w:eastAsia="微软雅黑" w:hAnsi="微软雅黑" w:cs="宋体" w:hint="eastAsia"/>
          <w:kern w:val="0"/>
          <w:sz w:val="20"/>
          <w:szCs w:val="20"/>
        </w:rPr>
        <w:t>培训和指导过的有：惠普（HP）、联想集团、可口可乐、施贵宝、惠尔浦、索尼爱立信、富士康、D&amp;M、丹佛斯、UPS、Joy P&amp;H、约翰迪尔、斗山工程机械（中国）有限公司、中石化、中石油、中国运载火箭研究院、中兴通讯集团、方正集团、清华同方集团、美的集团、南都集团、海航集团、东菱集团、内蒙古伊利实业集团股份有限公司、天津钢管集团股份有限公司、联东集团、浙江新安化工集团、山东网通、中国移动、宇通客车股份有限公司、哈尔滨东安汽车发动机制造有限公司、中信银行总行、大通物流、山东新北洋信息科技股份有限公司、汉森风力电动设备（中国）有限公司、惠氏营养品、正泰集团、重庆长安伟世通、方太厨具、海尔集团、阳江核电、桃花江核电等</w:t>
      </w:r>
    </w:p>
    <w:p w:rsidR="00B03DEF" w:rsidRPr="006A712C" w:rsidRDefault="00BC0BFA" w:rsidP="00E479AB">
      <w:pPr>
        <w:widowControl/>
        <w:tabs>
          <w:tab w:val="left" w:pos="668"/>
        </w:tabs>
        <w:jc w:val="left"/>
        <w:rPr>
          <w:rFonts w:ascii="宋体" w:hAnsi="宋体" w:cs="宋体"/>
          <w:color w:val="FFFFFF"/>
          <w:kern w:val="0"/>
          <w:sz w:val="22"/>
          <w:szCs w:val="22"/>
        </w:rPr>
      </w:pPr>
      <w:r w:rsidRPr="00BC0BFA">
        <w:rPr>
          <w:rFonts w:ascii="宋体" w:hAnsi="宋体" w:cs="宋体" w:hint="eastAsia"/>
          <w:color w:val="FFFFFF"/>
          <w:kern w:val="0"/>
          <w:sz w:val="22"/>
          <w:szCs w:val="22"/>
        </w:rPr>
        <w:t>817659211  training@021px.com  www.021px.c</w:t>
      </w:r>
    </w:p>
    <w:p w:rsidR="00212369" w:rsidRDefault="00002532" w:rsidP="00002532">
      <w:pPr>
        <w:jc w:val="center"/>
        <w:rPr>
          <w:rFonts w:eastAsia="微软雅黑"/>
          <w:b/>
          <w:sz w:val="44"/>
        </w:rPr>
      </w:pPr>
      <w:r>
        <w:rPr>
          <w:rFonts w:eastAsia="微软雅黑"/>
          <w:b/>
          <w:sz w:val="44"/>
        </w:rPr>
        <w:t xml:space="preserve">    </w:t>
      </w:r>
    </w:p>
    <w:p w:rsidR="00002532" w:rsidRDefault="00212369" w:rsidP="00002532">
      <w:pPr>
        <w:jc w:val="center"/>
        <w:rPr>
          <w:rFonts w:eastAsia="微软雅黑"/>
          <w:sz w:val="44"/>
        </w:rPr>
      </w:pPr>
      <w:r>
        <w:rPr>
          <w:rFonts w:eastAsia="微软雅黑"/>
          <w:b/>
          <w:sz w:val="44"/>
        </w:rPr>
        <w:t xml:space="preserve"> </w:t>
      </w:r>
      <w:bookmarkStart w:id="0" w:name="_GoBack"/>
      <w:bookmarkEnd w:id="0"/>
      <w:r w:rsidR="00002532">
        <w:rPr>
          <w:rFonts w:eastAsia="微软雅黑"/>
          <w:b/>
          <w:sz w:val="36"/>
        </w:rPr>
        <w:t>报</w:t>
      </w:r>
      <w:r w:rsidR="00002532">
        <w:rPr>
          <w:rFonts w:eastAsia="微软雅黑"/>
          <w:b/>
          <w:sz w:val="36"/>
        </w:rPr>
        <w:t xml:space="preserve"> </w:t>
      </w:r>
      <w:r w:rsidR="00002532">
        <w:rPr>
          <w:rFonts w:eastAsia="微软雅黑"/>
          <w:b/>
          <w:sz w:val="36"/>
        </w:rPr>
        <w:t>名</w:t>
      </w:r>
      <w:r w:rsidR="00002532">
        <w:rPr>
          <w:rFonts w:eastAsia="微软雅黑"/>
          <w:b/>
          <w:sz w:val="36"/>
        </w:rPr>
        <w:t xml:space="preserve"> </w:t>
      </w:r>
      <w:r w:rsidR="00002532">
        <w:rPr>
          <w:rFonts w:eastAsia="微软雅黑"/>
          <w:b/>
          <w:sz w:val="36"/>
        </w:rPr>
        <w:t>回</w:t>
      </w:r>
      <w:r w:rsidR="00002532">
        <w:rPr>
          <w:rFonts w:eastAsia="微软雅黑"/>
          <w:b/>
          <w:sz w:val="36"/>
        </w:rPr>
        <w:t xml:space="preserve"> </w:t>
      </w:r>
      <w:r w:rsidR="00002532">
        <w:rPr>
          <w:rFonts w:eastAsia="微软雅黑"/>
          <w:b/>
          <w:sz w:val="36"/>
        </w:rPr>
        <w:t>执</w:t>
      </w:r>
      <w:r w:rsidR="00002532">
        <w:rPr>
          <w:rFonts w:eastAsia="微软雅黑" w:hint="eastAsia"/>
          <w:b/>
          <w:sz w:val="36"/>
        </w:rPr>
        <w:t xml:space="preserve">  </w:t>
      </w:r>
      <w:r w:rsidR="00002532">
        <w:rPr>
          <w:rFonts w:eastAsia="微软雅黑"/>
          <w:b/>
        </w:rPr>
        <w:t>（请务必于开课前</w:t>
      </w:r>
      <w:r w:rsidR="00002532">
        <w:rPr>
          <w:rFonts w:eastAsia="微软雅黑"/>
          <w:b/>
        </w:rPr>
        <w:t>7</w:t>
      </w:r>
      <w:r w:rsidR="00002532">
        <w:rPr>
          <w:rFonts w:eastAsia="微软雅黑"/>
          <w:b/>
        </w:rPr>
        <w:t>天</w:t>
      </w:r>
      <w:r w:rsidR="00002532">
        <w:rPr>
          <w:rFonts w:eastAsia="微软雅黑" w:hint="eastAsia"/>
          <w:b/>
        </w:rPr>
        <w:t>报名</w:t>
      </w:r>
      <w:r w:rsidR="00002532">
        <w:rPr>
          <w:rFonts w:eastAsia="微软雅黑"/>
          <w:b/>
        </w:rPr>
        <w:t>）</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701"/>
        <w:gridCol w:w="1344"/>
        <w:gridCol w:w="2167"/>
        <w:gridCol w:w="1322"/>
        <w:gridCol w:w="2767"/>
      </w:tblGrid>
      <w:tr w:rsidR="00002532" w:rsidTr="006C2EBE">
        <w:trPr>
          <w:trHeight w:hRule="exact" w:val="440"/>
          <w:jc w:val="center"/>
        </w:trPr>
        <w:tc>
          <w:tcPr>
            <w:tcW w:w="1379" w:type="dxa"/>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b/>
                <w:kern w:val="10"/>
                <w:sz w:val="24"/>
              </w:rPr>
              <w:t>课程名称</w:t>
            </w:r>
          </w:p>
        </w:tc>
        <w:tc>
          <w:tcPr>
            <w:tcW w:w="4212" w:type="dxa"/>
            <w:gridSpan w:val="3"/>
            <w:vAlign w:val="center"/>
          </w:tcPr>
          <w:p w:rsidR="00002532" w:rsidRDefault="00002532" w:rsidP="001F0F14">
            <w:pPr>
              <w:tabs>
                <w:tab w:val="left" w:pos="1080"/>
              </w:tabs>
              <w:spacing w:line="340" w:lineRule="exact"/>
              <w:jc w:val="center"/>
              <w:rPr>
                <w:rFonts w:eastAsia="微软雅黑"/>
                <w:b/>
                <w:kern w:val="10"/>
                <w:sz w:val="24"/>
              </w:rPr>
            </w:pPr>
          </w:p>
        </w:tc>
        <w:tc>
          <w:tcPr>
            <w:tcW w:w="1322" w:type="dxa"/>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hint="eastAsia"/>
                <w:b/>
                <w:kern w:val="10"/>
                <w:sz w:val="24"/>
              </w:rPr>
              <w:t>城市</w:t>
            </w:r>
            <w:r>
              <w:rPr>
                <w:rFonts w:eastAsia="微软雅黑" w:hint="eastAsia"/>
                <w:b/>
                <w:kern w:val="10"/>
                <w:sz w:val="24"/>
              </w:rPr>
              <w:t>/</w:t>
            </w:r>
            <w:r>
              <w:rPr>
                <w:rFonts w:eastAsia="微软雅黑" w:hint="eastAsia"/>
                <w:b/>
                <w:kern w:val="10"/>
                <w:sz w:val="24"/>
              </w:rPr>
              <w:t>日期</w:t>
            </w:r>
          </w:p>
        </w:tc>
        <w:tc>
          <w:tcPr>
            <w:tcW w:w="2767" w:type="dxa"/>
            <w:vAlign w:val="center"/>
          </w:tcPr>
          <w:p w:rsidR="00002532" w:rsidRDefault="00002532" w:rsidP="001F0F14">
            <w:pPr>
              <w:tabs>
                <w:tab w:val="left" w:pos="1080"/>
              </w:tabs>
              <w:spacing w:line="340" w:lineRule="exact"/>
              <w:jc w:val="center"/>
              <w:rPr>
                <w:rFonts w:eastAsia="微软雅黑"/>
                <w:b/>
                <w:kern w:val="10"/>
                <w:sz w:val="24"/>
              </w:rPr>
            </w:pPr>
          </w:p>
        </w:tc>
      </w:tr>
      <w:tr w:rsidR="00002532" w:rsidTr="006C2EBE">
        <w:trPr>
          <w:trHeight w:hRule="exact" w:val="548"/>
          <w:jc w:val="center"/>
        </w:trPr>
        <w:tc>
          <w:tcPr>
            <w:tcW w:w="3424" w:type="dxa"/>
            <w:gridSpan w:val="3"/>
            <w:vAlign w:val="center"/>
          </w:tcPr>
          <w:p w:rsidR="00002532" w:rsidRDefault="00002532" w:rsidP="001F0F14">
            <w:pPr>
              <w:tabs>
                <w:tab w:val="left" w:pos="1080"/>
              </w:tabs>
              <w:spacing w:line="340" w:lineRule="exact"/>
              <w:rPr>
                <w:rFonts w:eastAsia="微软雅黑"/>
                <w:b/>
                <w:kern w:val="10"/>
                <w:sz w:val="24"/>
              </w:rPr>
            </w:pPr>
            <w:r>
              <w:rPr>
                <w:rFonts w:eastAsia="微软雅黑"/>
                <w:b/>
                <w:kern w:val="10"/>
                <w:sz w:val="24"/>
              </w:rPr>
              <w:t>培训负责人：</w:t>
            </w:r>
          </w:p>
        </w:tc>
        <w:tc>
          <w:tcPr>
            <w:tcW w:w="6256" w:type="dxa"/>
            <w:gridSpan w:val="3"/>
            <w:vAlign w:val="center"/>
          </w:tcPr>
          <w:p w:rsidR="00002532" w:rsidRDefault="00002532" w:rsidP="001F0F14">
            <w:pPr>
              <w:tabs>
                <w:tab w:val="left" w:pos="1080"/>
              </w:tabs>
              <w:spacing w:line="340" w:lineRule="exact"/>
              <w:rPr>
                <w:rFonts w:eastAsia="微软雅黑"/>
                <w:b/>
                <w:kern w:val="10"/>
                <w:sz w:val="24"/>
              </w:rPr>
            </w:pPr>
            <w:r>
              <w:rPr>
                <w:rFonts w:eastAsia="微软雅黑"/>
                <w:b/>
                <w:kern w:val="10"/>
                <w:sz w:val="24"/>
              </w:rPr>
              <w:t>公司名称：</w:t>
            </w:r>
          </w:p>
        </w:tc>
      </w:tr>
      <w:tr w:rsidR="00002532" w:rsidTr="006C2EBE">
        <w:trPr>
          <w:trHeight w:hRule="exact" w:val="440"/>
          <w:jc w:val="center"/>
        </w:trPr>
        <w:tc>
          <w:tcPr>
            <w:tcW w:w="1379" w:type="dxa"/>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b/>
                <w:kern w:val="10"/>
                <w:sz w:val="24"/>
              </w:rPr>
              <w:t>姓名</w:t>
            </w:r>
          </w:p>
        </w:tc>
        <w:tc>
          <w:tcPr>
            <w:tcW w:w="701" w:type="dxa"/>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b/>
                <w:kern w:val="10"/>
                <w:sz w:val="24"/>
              </w:rPr>
              <w:t>性别</w:t>
            </w:r>
          </w:p>
        </w:tc>
        <w:tc>
          <w:tcPr>
            <w:tcW w:w="1342" w:type="dxa"/>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b/>
                <w:kern w:val="10"/>
                <w:sz w:val="24"/>
              </w:rPr>
              <w:t>部门</w:t>
            </w:r>
            <w:r>
              <w:rPr>
                <w:rFonts w:eastAsia="微软雅黑"/>
                <w:b/>
                <w:kern w:val="10"/>
                <w:sz w:val="24"/>
              </w:rPr>
              <w:t>/</w:t>
            </w:r>
            <w:r>
              <w:rPr>
                <w:rFonts w:eastAsia="微软雅黑"/>
                <w:b/>
                <w:kern w:val="10"/>
                <w:sz w:val="24"/>
              </w:rPr>
              <w:t>职位</w:t>
            </w:r>
          </w:p>
        </w:tc>
        <w:tc>
          <w:tcPr>
            <w:tcW w:w="2167" w:type="dxa"/>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hint="eastAsia"/>
                <w:b/>
                <w:kern w:val="10"/>
                <w:sz w:val="24"/>
              </w:rPr>
              <w:t>手机</w:t>
            </w:r>
          </w:p>
        </w:tc>
        <w:tc>
          <w:tcPr>
            <w:tcW w:w="4089" w:type="dxa"/>
            <w:gridSpan w:val="2"/>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hint="eastAsia"/>
                <w:b/>
                <w:kern w:val="10"/>
                <w:sz w:val="24"/>
              </w:rPr>
              <w:t>邮箱</w:t>
            </w:r>
          </w:p>
        </w:tc>
      </w:tr>
      <w:tr w:rsidR="00002532" w:rsidTr="006C2EBE">
        <w:trPr>
          <w:trHeight w:hRule="exact" w:val="444"/>
          <w:jc w:val="center"/>
        </w:trPr>
        <w:tc>
          <w:tcPr>
            <w:tcW w:w="1379" w:type="dxa"/>
          </w:tcPr>
          <w:p w:rsidR="00002532" w:rsidRDefault="00002532" w:rsidP="001F0F14">
            <w:pPr>
              <w:spacing w:line="340" w:lineRule="exact"/>
              <w:jc w:val="center"/>
              <w:rPr>
                <w:rFonts w:eastAsia="微软雅黑"/>
                <w:sz w:val="24"/>
              </w:rPr>
            </w:pPr>
          </w:p>
        </w:tc>
        <w:tc>
          <w:tcPr>
            <w:tcW w:w="701" w:type="dxa"/>
          </w:tcPr>
          <w:p w:rsidR="00002532" w:rsidRDefault="00002532" w:rsidP="001F0F14">
            <w:pPr>
              <w:spacing w:line="340" w:lineRule="exact"/>
              <w:jc w:val="center"/>
              <w:rPr>
                <w:rFonts w:eastAsia="微软雅黑"/>
                <w:sz w:val="24"/>
              </w:rPr>
            </w:pPr>
          </w:p>
        </w:tc>
        <w:tc>
          <w:tcPr>
            <w:tcW w:w="1342" w:type="dxa"/>
          </w:tcPr>
          <w:p w:rsidR="00002532" w:rsidRDefault="00002532" w:rsidP="001F0F14">
            <w:pPr>
              <w:spacing w:line="340" w:lineRule="exact"/>
              <w:jc w:val="center"/>
              <w:rPr>
                <w:rFonts w:eastAsia="微软雅黑"/>
                <w:sz w:val="24"/>
              </w:rPr>
            </w:pPr>
          </w:p>
        </w:tc>
        <w:tc>
          <w:tcPr>
            <w:tcW w:w="2167" w:type="dxa"/>
          </w:tcPr>
          <w:p w:rsidR="00002532" w:rsidRDefault="00002532" w:rsidP="001F0F14">
            <w:pPr>
              <w:spacing w:line="340" w:lineRule="exact"/>
              <w:jc w:val="center"/>
              <w:rPr>
                <w:rFonts w:eastAsia="微软雅黑"/>
                <w:sz w:val="24"/>
              </w:rPr>
            </w:pPr>
          </w:p>
        </w:tc>
        <w:tc>
          <w:tcPr>
            <w:tcW w:w="4089" w:type="dxa"/>
            <w:gridSpan w:val="2"/>
          </w:tcPr>
          <w:p w:rsidR="00002532" w:rsidRDefault="00002532" w:rsidP="001F0F14">
            <w:pPr>
              <w:spacing w:line="340" w:lineRule="exact"/>
              <w:jc w:val="center"/>
              <w:rPr>
                <w:rFonts w:eastAsia="微软雅黑"/>
                <w:sz w:val="24"/>
              </w:rPr>
            </w:pPr>
          </w:p>
        </w:tc>
      </w:tr>
      <w:tr w:rsidR="00002532" w:rsidTr="006C2EBE">
        <w:trPr>
          <w:trHeight w:hRule="exact" w:val="444"/>
          <w:jc w:val="center"/>
        </w:trPr>
        <w:tc>
          <w:tcPr>
            <w:tcW w:w="1379" w:type="dxa"/>
          </w:tcPr>
          <w:p w:rsidR="00002532" w:rsidRDefault="00002532" w:rsidP="001F0F14">
            <w:pPr>
              <w:spacing w:line="340" w:lineRule="exact"/>
              <w:jc w:val="center"/>
              <w:rPr>
                <w:rFonts w:eastAsia="微软雅黑"/>
                <w:sz w:val="24"/>
              </w:rPr>
            </w:pPr>
          </w:p>
        </w:tc>
        <w:tc>
          <w:tcPr>
            <w:tcW w:w="701" w:type="dxa"/>
          </w:tcPr>
          <w:p w:rsidR="00002532" w:rsidRDefault="00002532" w:rsidP="001F0F14">
            <w:pPr>
              <w:spacing w:line="340" w:lineRule="exact"/>
              <w:jc w:val="center"/>
              <w:rPr>
                <w:rFonts w:eastAsia="微软雅黑"/>
                <w:sz w:val="24"/>
              </w:rPr>
            </w:pPr>
          </w:p>
        </w:tc>
        <w:tc>
          <w:tcPr>
            <w:tcW w:w="1342" w:type="dxa"/>
          </w:tcPr>
          <w:p w:rsidR="00002532" w:rsidRDefault="00002532" w:rsidP="001F0F14">
            <w:pPr>
              <w:spacing w:line="340" w:lineRule="exact"/>
              <w:jc w:val="center"/>
              <w:rPr>
                <w:rFonts w:eastAsia="微软雅黑"/>
                <w:sz w:val="24"/>
              </w:rPr>
            </w:pPr>
          </w:p>
        </w:tc>
        <w:tc>
          <w:tcPr>
            <w:tcW w:w="2167" w:type="dxa"/>
          </w:tcPr>
          <w:p w:rsidR="00002532" w:rsidRDefault="00002532" w:rsidP="001F0F14">
            <w:pPr>
              <w:spacing w:line="340" w:lineRule="exact"/>
              <w:jc w:val="center"/>
              <w:rPr>
                <w:rFonts w:eastAsia="微软雅黑"/>
                <w:sz w:val="24"/>
              </w:rPr>
            </w:pPr>
          </w:p>
        </w:tc>
        <w:tc>
          <w:tcPr>
            <w:tcW w:w="4089" w:type="dxa"/>
            <w:gridSpan w:val="2"/>
          </w:tcPr>
          <w:p w:rsidR="00002532" w:rsidRDefault="00002532" w:rsidP="001F0F14">
            <w:pPr>
              <w:spacing w:line="340" w:lineRule="exact"/>
              <w:jc w:val="center"/>
              <w:rPr>
                <w:rFonts w:eastAsia="微软雅黑"/>
                <w:sz w:val="24"/>
              </w:rPr>
            </w:pPr>
          </w:p>
        </w:tc>
      </w:tr>
      <w:tr w:rsidR="00002532" w:rsidTr="006C2EBE">
        <w:trPr>
          <w:trHeight w:hRule="exact" w:val="440"/>
          <w:jc w:val="center"/>
        </w:trPr>
        <w:tc>
          <w:tcPr>
            <w:tcW w:w="1379" w:type="dxa"/>
          </w:tcPr>
          <w:p w:rsidR="00002532" w:rsidRDefault="00002532" w:rsidP="001F0F14">
            <w:pPr>
              <w:spacing w:line="340" w:lineRule="exact"/>
              <w:jc w:val="center"/>
              <w:rPr>
                <w:rFonts w:eastAsia="微软雅黑"/>
                <w:sz w:val="24"/>
              </w:rPr>
            </w:pPr>
          </w:p>
        </w:tc>
        <w:tc>
          <w:tcPr>
            <w:tcW w:w="701" w:type="dxa"/>
          </w:tcPr>
          <w:p w:rsidR="00002532" w:rsidRDefault="00002532" w:rsidP="001F0F14">
            <w:pPr>
              <w:spacing w:line="340" w:lineRule="exact"/>
              <w:jc w:val="center"/>
              <w:rPr>
                <w:rFonts w:eastAsia="微软雅黑"/>
                <w:sz w:val="24"/>
              </w:rPr>
            </w:pPr>
          </w:p>
        </w:tc>
        <w:tc>
          <w:tcPr>
            <w:tcW w:w="1342" w:type="dxa"/>
          </w:tcPr>
          <w:p w:rsidR="00002532" w:rsidRDefault="00002532" w:rsidP="001F0F14">
            <w:pPr>
              <w:spacing w:line="340" w:lineRule="exact"/>
              <w:jc w:val="center"/>
              <w:rPr>
                <w:rFonts w:eastAsia="微软雅黑"/>
                <w:sz w:val="24"/>
              </w:rPr>
            </w:pPr>
          </w:p>
        </w:tc>
        <w:tc>
          <w:tcPr>
            <w:tcW w:w="2167" w:type="dxa"/>
          </w:tcPr>
          <w:p w:rsidR="00002532" w:rsidRDefault="00002532" w:rsidP="001F0F14">
            <w:pPr>
              <w:spacing w:line="340" w:lineRule="exact"/>
              <w:jc w:val="center"/>
              <w:rPr>
                <w:rFonts w:eastAsia="微软雅黑"/>
                <w:sz w:val="24"/>
              </w:rPr>
            </w:pPr>
          </w:p>
        </w:tc>
        <w:tc>
          <w:tcPr>
            <w:tcW w:w="4089" w:type="dxa"/>
            <w:gridSpan w:val="2"/>
          </w:tcPr>
          <w:p w:rsidR="00002532" w:rsidRDefault="00002532" w:rsidP="001F0F14">
            <w:pPr>
              <w:spacing w:line="340" w:lineRule="exact"/>
              <w:jc w:val="center"/>
              <w:rPr>
                <w:rFonts w:eastAsia="微软雅黑"/>
                <w:sz w:val="24"/>
              </w:rPr>
            </w:pPr>
          </w:p>
        </w:tc>
      </w:tr>
      <w:tr w:rsidR="00002532" w:rsidTr="00E479AB">
        <w:trPr>
          <w:trHeight w:hRule="exact" w:val="1633"/>
          <w:jc w:val="center"/>
        </w:trPr>
        <w:tc>
          <w:tcPr>
            <w:tcW w:w="5591" w:type="dxa"/>
            <w:gridSpan w:val="4"/>
            <w:vAlign w:val="center"/>
          </w:tcPr>
          <w:p w:rsidR="00002532" w:rsidRPr="003E35CB" w:rsidRDefault="00002532" w:rsidP="001F0F14">
            <w:pPr>
              <w:adjustRightInd w:val="0"/>
              <w:snapToGrid w:val="0"/>
              <w:rPr>
                <w:rFonts w:eastAsia="微软雅黑"/>
                <w:b/>
                <w:sz w:val="22"/>
              </w:rPr>
            </w:pPr>
            <w:r w:rsidRPr="003E35CB">
              <w:rPr>
                <w:rFonts w:eastAsia="微软雅黑" w:hint="eastAsia"/>
                <w:b/>
                <w:sz w:val="22"/>
              </w:rPr>
              <w:t>帕迪公司账户信息：</w:t>
            </w:r>
          </w:p>
          <w:p w:rsidR="00002532" w:rsidRPr="004D2B40" w:rsidRDefault="00002532" w:rsidP="001F0F14">
            <w:pPr>
              <w:adjustRightInd w:val="0"/>
              <w:snapToGrid w:val="0"/>
              <w:rPr>
                <w:rFonts w:eastAsia="微软雅黑"/>
                <w:sz w:val="22"/>
              </w:rPr>
            </w:pPr>
            <w:r w:rsidRPr="004D2B40">
              <w:rPr>
                <w:rFonts w:eastAsia="微软雅黑" w:hint="eastAsia"/>
                <w:sz w:val="22"/>
              </w:rPr>
              <w:t>开户名称：上海帕迪企业管理咨询有限公司</w:t>
            </w:r>
            <w:r w:rsidRPr="004D2B40">
              <w:rPr>
                <w:rFonts w:eastAsia="微软雅黑" w:hint="eastAsia"/>
                <w:sz w:val="22"/>
              </w:rPr>
              <w:t xml:space="preserve">  </w:t>
            </w:r>
          </w:p>
          <w:p w:rsidR="00002532" w:rsidRPr="004D2B40" w:rsidRDefault="00002532" w:rsidP="001F0F14">
            <w:pPr>
              <w:adjustRightInd w:val="0"/>
              <w:snapToGrid w:val="0"/>
              <w:rPr>
                <w:rFonts w:eastAsia="微软雅黑"/>
                <w:sz w:val="22"/>
              </w:rPr>
            </w:pPr>
            <w:r w:rsidRPr="004D2B40">
              <w:rPr>
                <w:rFonts w:eastAsia="微软雅黑" w:hint="eastAsia"/>
                <w:sz w:val="22"/>
              </w:rPr>
              <w:t>银行帐号：</w:t>
            </w:r>
            <w:r w:rsidRPr="004D2B40">
              <w:rPr>
                <w:rFonts w:eastAsia="微软雅黑" w:hint="eastAsia"/>
                <w:sz w:val="22"/>
              </w:rPr>
              <w:t>03485500040002793</w:t>
            </w:r>
          </w:p>
          <w:p w:rsidR="00002532" w:rsidRPr="00C81E8C" w:rsidRDefault="00002532" w:rsidP="001F0F14">
            <w:pPr>
              <w:adjustRightInd w:val="0"/>
              <w:snapToGrid w:val="0"/>
              <w:rPr>
                <w:rFonts w:eastAsia="微软雅黑"/>
                <w:b/>
                <w:kern w:val="10"/>
                <w:sz w:val="24"/>
              </w:rPr>
            </w:pPr>
            <w:r w:rsidRPr="004D2B40">
              <w:rPr>
                <w:rFonts w:eastAsia="微软雅黑" w:hint="eastAsia"/>
                <w:sz w:val="22"/>
              </w:rPr>
              <w:t>开户银行：农业银行上海市复旦支行</w:t>
            </w:r>
          </w:p>
        </w:tc>
        <w:tc>
          <w:tcPr>
            <w:tcW w:w="4089" w:type="dxa"/>
            <w:gridSpan w:val="2"/>
            <w:vAlign w:val="center"/>
          </w:tcPr>
          <w:p w:rsidR="00002532" w:rsidRDefault="00002532" w:rsidP="001F0F14">
            <w:pPr>
              <w:shd w:val="solid" w:color="FFFFFF" w:fill="auto"/>
              <w:autoSpaceDN w:val="0"/>
              <w:spacing w:line="360" w:lineRule="exact"/>
              <w:textAlignment w:val="baseline"/>
              <w:rPr>
                <w:rFonts w:eastAsia="微软雅黑"/>
                <w:b/>
                <w:sz w:val="24"/>
              </w:rPr>
            </w:pPr>
            <w:r>
              <w:rPr>
                <w:rFonts w:ascii="Segoe UI Symbol" w:eastAsia="微软雅黑" w:hAnsi="Segoe UI Symbol" w:cs="Segoe UI Symbol"/>
                <w:b/>
                <w:sz w:val="24"/>
              </w:rPr>
              <w:t>★</w:t>
            </w:r>
            <w:r>
              <w:rPr>
                <w:rFonts w:eastAsia="微软雅黑"/>
                <w:b/>
                <w:sz w:val="24"/>
              </w:rPr>
              <w:t>缴费方式：</w:t>
            </w:r>
            <w:r>
              <w:rPr>
                <w:rFonts w:eastAsia="微软雅黑"/>
                <w:b/>
                <w:sz w:val="24"/>
              </w:rPr>
              <w:t xml:space="preserve"> </w:t>
            </w:r>
          </w:p>
          <w:p w:rsidR="00002532" w:rsidRDefault="00002532" w:rsidP="001F0F14">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现场缴费</w:t>
            </w:r>
            <w:r w:rsidRPr="00D36758">
              <w:rPr>
                <w:rFonts w:eastAsia="微软雅黑" w:hint="eastAsia"/>
                <w:b/>
                <w:szCs w:val="21"/>
              </w:rPr>
              <w:t>（现金，微信，支付宝）</w:t>
            </w:r>
            <w:r>
              <w:rPr>
                <w:rFonts w:eastAsia="微软雅黑" w:hint="eastAsia"/>
                <w:b/>
                <w:sz w:val="24"/>
              </w:rPr>
              <w:t xml:space="preserve">   </w:t>
            </w:r>
            <w:r>
              <w:rPr>
                <w:rFonts w:eastAsia="微软雅黑"/>
                <w:b/>
                <w:sz w:val="24"/>
              </w:rPr>
              <w:t xml:space="preserve">   </w:t>
            </w:r>
          </w:p>
          <w:p w:rsidR="00002532" w:rsidRDefault="00002532" w:rsidP="001F0F14">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公司转账</w:t>
            </w:r>
            <w:r>
              <w:rPr>
                <w:rFonts w:eastAsia="微软雅黑" w:hint="eastAsia"/>
                <w:b/>
                <w:sz w:val="24"/>
              </w:rPr>
              <w:t xml:space="preserve">     </w:t>
            </w:r>
          </w:p>
          <w:p w:rsidR="00002532" w:rsidRPr="003E35CB" w:rsidRDefault="00002532" w:rsidP="001F0F14">
            <w:pPr>
              <w:shd w:val="solid" w:color="FFFFFF" w:fill="auto"/>
              <w:autoSpaceDN w:val="0"/>
              <w:spacing w:line="360" w:lineRule="exact"/>
              <w:textAlignment w:val="baseline"/>
              <w:rPr>
                <w:rFonts w:eastAsia="微软雅黑"/>
                <w:szCs w:val="21"/>
              </w:rPr>
            </w:pPr>
            <w:r w:rsidRPr="003E35CB">
              <w:rPr>
                <w:rFonts w:eastAsia="微软雅黑"/>
                <w:b/>
                <w:color w:val="FF0000"/>
                <w:szCs w:val="21"/>
              </w:rPr>
              <w:t>（</w:t>
            </w:r>
            <w:r w:rsidRPr="003E35CB">
              <w:rPr>
                <w:rFonts w:eastAsia="微软雅黑" w:hint="eastAsia"/>
                <w:b/>
                <w:color w:val="FF0000"/>
                <w:szCs w:val="21"/>
              </w:rPr>
              <w:t>注：</w:t>
            </w:r>
            <w:r w:rsidRPr="003E35CB">
              <w:rPr>
                <w:rFonts w:eastAsia="微软雅黑"/>
                <w:b/>
                <w:color w:val="FF0000"/>
                <w:szCs w:val="21"/>
              </w:rPr>
              <w:t>现场没有</w:t>
            </w:r>
            <w:r w:rsidRPr="003E35CB">
              <w:rPr>
                <w:rFonts w:eastAsia="微软雅黑" w:hint="eastAsia"/>
                <w:b/>
                <w:color w:val="FF0000"/>
                <w:szCs w:val="21"/>
              </w:rPr>
              <w:t>POS</w:t>
            </w:r>
            <w:r>
              <w:rPr>
                <w:rFonts w:eastAsia="微软雅黑" w:hint="eastAsia"/>
                <w:b/>
                <w:color w:val="FF0000"/>
                <w:szCs w:val="21"/>
              </w:rPr>
              <w:t>机</w:t>
            </w:r>
            <w:r w:rsidRPr="003E35CB">
              <w:rPr>
                <w:rFonts w:eastAsia="微软雅黑" w:hint="eastAsia"/>
                <w:b/>
                <w:color w:val="FF0000"/>
                <w:szCs w:val="21"/>
              </w:rPr>
              <w:t>，不提供刷卡服务</w:t>
            </w:r>
            <w:r w:rsidRPr="003E35CB">
              <w:rPr>
                <w:rFonts w:eastAsia="微软雅黑"/>
                <w:b/>
                <w:color w:val="FF0000"/>
                <w:szCs w:val="21"/>
              </w:rPr>
              <w:t>）</w:t>
            </w:r>
          </w:p>
        </w:tc>
      </w:tr>
    </w:tbl>
    <w:p w:rsidR="00BA6B48" w:rsidRPr="00177275" w:rsidRDefault="00BA6B48" w:rsidP="00177275">
      <w:pPr>
        <w:rPr>
          <w:rFonts w:ascii="微软雅黑" w:eastAsia="微软雅黑" w:hAnsi="微软雅黑"/>
          <w:color w:val="C00000"/>
          <w:sz w:val="20"/>
          <w:szCs w:val="21"/>
        </w:rPr>
      </w:pPr>
    </w:p>
    <w:sectPr w:rsidR="00BA6B48" w:rsidRPr="00177275" w:rsidSect="00E202F5">
      <w:type w:val="continuous"/>
      <w:pgSz w:w="11906" w:h="16838" w:code="9"/>
      <w:pgMar w:top="1134" w:right="1286" w:bottom="851" w:left="1134" w:header="851" w:footer="229" w:gutter="0"/>
      <w:pgNumType w:fmt="numberInDash"/>
      <w:cols w:sep="1"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D1" w:rsidRDefault="001519D1">
      <w:r>
        <w:separator/>
      </w:r>
    </w:p>
  </w:endnote>
  <w:endnote w:type="continuationSeparator" w:id="0">
    <w:p w:rsidR="001519D1" w:rsidRDefault="0015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2F" w:rsidRDefault="00B4052F" w:rsidP="005D0511">
    <w:pPr>
      <w:pStyle w:val="a4"/>
      <w:jc w:val="center"/>
    </w:pPr>
    <w:r>
      <w:rPr>
        <w:noProof/>
      </w:rPr>
      <mc:AlternateContent>
        <mc:Choice Requires="wps">
          <w:drawing>
            <wp:anchor distT="0" distB="0" distL="114300" distR="114300" simplePos="0" relativeHeight="251655168" behindDoc="0" locked="0" layoutInCell="1" allowOverlap="1" wp14:anchorId="5F26246A" wp14:editId="554FEB52">
              <wp:simplePos x="0" y="0"/>
              <wp:positionH relativeFrom="column">
                <wp:posOffset>133985</wp:posOffset>
              </wp:positionH>
              <wp:positionV relativeFrom="paragraph">
                <wp:posOffset>69850</wp:posOffset>
              </wp:positionV>
              <wp:extent cx="5695315" cy="0"/>
              <wp:effectExtent l="0" t="0" r="1968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0F912"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G6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OZ4vpUzbFiA6+hBRDorHOf+K6Q8EosQTSEZicts4HIqQYQsI9Sm+E&#10;lFFtqVBf4sV0Mo0JTkvBgjOEOXvYV9KiEwnzEr9YFXgew6w+KhbBWk7Y+mZ7IuTVhsulCnhQCtC5&#10;WdeB+LFIF+v5ep6P8slsPcrTuh593FT5aLbJPkzrp7qq6uxnoJblRSsY4yqwG4Yzy/9O/NszuY7V&#10;fTzvbUjeosd+AdnhH0lHLYN810HYa3bZ2UFjmMcYfHs7YeAf92A/vvDVLwAAAP//AwBQSwMEFAAG&#10;AAgAAAAhAOahMNTZAAAACAEAAA8AAABkcnMvZG93bnJldi54bWxMT8tOwzAQvCPxD9Yicamo4yCh&#10;EuJUCMiNCwXEdRsvSUS8TmO3DXw9izjAbeeh2ZlyPftBHWiKfWALZpmBIm6C67m18PJcX6xAxYTs&#10;cAhMFj4pwro6PSmxcOHIT3TYpFZJCMcCLXQpjYXWsenIY1yGkVi09zB5TAKnVrsJjxLuB51n2ZX2&#10;2LN86HCku46aj83eW4j1K+3qr0WzyN4u20D57v7xAa09P5tvb0AlmtOfGX7qS3WopNM27NlFNVjI&#10;jRGn8EYmiX5tVnJsfwldlfr/gOobAAD//wMAUEsBAi0AFAAGAAgAAAAhALaDOJL+AAAA4QEAABMA&#10;AAAAAAAAAAAAAAAAAAAAAFtDb250ZW50X1R5cGVzXS54bWxQSwECLQAUAAYACAAAACEAOP0h/9YA&#10;AACUAQAACwAAAAAAAAAAAAAAAAAvAQAAX3JlbHMvLnJlbHNQSwECLQAUAAYACAAAACEAHkGhuhMC&#10;AAApBAAADgAAAAAAAAAAAAAAAAAuAgAAZHJzL2Uyb0RvYy54bWxQSwECLQAUAAYACAAAACEA5qEw&#10;1NkAAAAIAQAADwAAAAAAAAAAAAAAAABtBAAAZHJzL2Rvd25yZXYueG1sUEsFBgAAAAAEAAQA8wAA&#10;AHMFAAAAAA==&#10;"/>
          </w:pict>
        </mc:Fallback>
      </mc:AlternateContent>
    </w:r>
  </w:p>
  <w:p w:rsidR="005D0511" w:rsidRPr="00FB0339" w:rsidRDefault="005D0511" w:rsidP="005D0511">
    <w:pPr>
      <w:pStyle w:val="a4"/>
      <w:jc w:val="center"/>
      <w:rPr>
        <w:rFonts w:ascii="微软雅黑" w:eastAsia="微软雅黑" w:hAnsi="微软雅黑"/>
      </w:rPr>
    </w:pPr>
    <w:r w:rsidRPr="00FB0339">
      <w:rPr>
        <w:rFonts w:ascii="微软雅黑" w:eastAsia="微软雅黑" w:hAnsi="微软雅黑" w:hint="eastAsia"/>
      </w:rPr>
      <w:t>上海帕迪企业管理咨询有限公司</w:t>
    </w:r>
    <w:r w:rsidRPr="00FB0339">
      <w:rPr>
        <w:rFonts w:ascii="微软雅黑" w:eastAsia="微软雅黑" w:hAnsi="微软雅黑"/>
      </w:rPr>
      <w:t xml:space="preserve"> </w:t>
    </w:r>
    <w:r w:rsidRPr="00FB0339">
      <w:rPr>
        <w:rFonts w:ascii="微软雅黑" w:eastAsia="微软雅黑" w:hAnsi="微软雅黑" w:hint="eastAsia"/>
      </w:rPr>
      <w:t xml:space="preserve">021-51036580  </w:t>
    </w:r>
    <w:r w:rsidR="00975A9F" w:rsidRPr="00FB0339">
      <w:rPr>
        <w:rFonts w:ascii="微软雅黑" w:eastAsia="微软雅黑" w:hAnsi="微软雅黑"/>
      </w:rPr>
      <w:t xml:space="preserve">13817659211  </w:t>
    </w:r>
  </w:p>
  <w:p w:rsidR="005D0511" w:rsidRPr="00FB0339" w:rsidRDefault="005D0511" w:rsidP="00B4052F">
    <w:pPr>
      <w:pStyle w:val="a4"/>
      <w:jc w:val="center"/>
      <w:rPr>
        <w:rFonts w:ascii="微软雅黑" w:eastAsia="微软雅黑" w:hAnsi="微软雅黑"/>
        <w:lang w:val="fr-FR"/>
      </w:rPr>
    </w:pPr>
    <w:r w:rsidRPr="00FB0339">
      <w:rPr>
        <w:rFonts w:ascii="微软雅黑" w:eastAsia="微软雅黑" w:hAnsi="微软雅黑" w:hint="eastAsia"/>
        <w:lang w:val="fr-FR"/>
      </w:rPr>
      <w:t xml:space="preserve">Email: </w:t>
    </w:r>
    <w:r w:rsidR="000810E4" w:rsidRPr="00FB0339">
      <w:rPr>
        <w:rFonts w:ascii="微软雅黑" w:eastAsia="微软雅黑" w:hAnsi="微软雅黑" w:hint="eastAsia"/>
        <w:lang w:val="fr-FR"/>
      </w:rPr>
      <w:t>Training</w:t>
    </w:r>
    <w:r w:rsidRPr="00FB0339">
      <w:rPr>
        <w:rFonts w:ascii="微软雅黑" w:eastAsia="微软雅黑" w:hAnsi="微软雅黑" w:hint="eastAsia"/>
        <w:lang w:val="fr-FR"/>
      </w:rPr>
      <w:t>@021px.com   www.021px.com  www.sino-pardi.com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D1" w:rsidRDefault="001519D1">
      <w:r>
        <w:separator/>
      </w:r>
    </w:p>
  </w:footnote>
  <w:footnote w:type="continuationSeparator" w:id="0">
    <w:p w:rsidR="001519D1" w:rsidRDefault="00151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C8" w:rsidRPr="001F33A7" w:rsidRDefault="001F33A7" w:rsidP="001F33A7">
    <w:pPr>
      <w:pStyle w:val="a3"/>
      <w:textAlignment w:val="center"/>
      <w:rPr>
        <w:rFonts w:ascii="微软雅黑" w:eastAsia="微软雅黑" w:hAnsi="微软雅黑"/>
        <w:b/>
        <w:color w:val="FD7B41"/>
        <w:sz w:val="21"/>
        <w:szCs w:val="21"/>
      </w:rPr>
    </w:pPr>
    <w:r w:rsidRPr="00D551E6">
      <w:rPr>
        <w:rFonts w:ascii="微软雅黑" w:eastAsia="微软雅黑" w:hAnsi="微软雅黑"/>
        <w:b/>
        <w:noProof/>
        <w:color w:val="000000" w:themeColor="text1"/>
        <w:sz w:val="21"/>
        <w:szCs w:val="21"/>
      </w:rPr>
      <w:drawing>
        <wp:anchor distT="0" distB="0" distL="114300" distR="114300" simplePos="0" relativeHeight="251667456" behindDoc="1" locked="0" layoutInCell="1" allowOverlap="1" wp14:anchorId="629E3E95" wp14:editId="6BD3C31A">
          <wp:simplePos x="0" y="0"/>
          <wp:positionH relativeFrom="column">
            <wp:posOffset>5035305</wp:posOffset>
          </wp:positionH>
          <wp:positionV relativeFrom="paragraph">
            <wp:posOffset>-149860</wp:posOffset>
          </wp:positionV>
          <wp:extent cx="1083600" cy="316800"/>
          <wp:effectExtent l="0" t="0" r="2540" b="762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psm.jpg"/>
                  <pic:cNvPicPr/>
                </pic:nvPicPr>
                <pic:blipFill>
                  <a:blip r:embed="rId1">
                    <a:extLst>
                      <a:ext uri="{28A0092B-C50C-407E-A947-70E740481C1C}">
                        <a14:useLocalDpi xmlns:a14="http://schemas.microsoft.com/office/drawing/2010/main" val="0"/>
                      </a:ext>
                    </a:extLst>
                  </a:blip>
                  <a:stretch>
                    <a:fillRect/>
                  </a:stretch>
                </pic:blipFill>
                <pic:spPr>
                  <a:xfrm>
                    <a:off x="0" y="0"/>
                    <a:ext cx="1083600" cy="316800"/>
                  </a:xfrm>
                  <a:prstGeom prst="rect">
                    <a:avLst/>
                  </a:prstGeom>
                </pic:spPr>
              </pic:pic>
            </a:graphicData>
          </a:graphic>
          <wp14:sizeRelH relativeFrom="margin">
            <wp14:pctWidth>0</wp14:pctWidth>
          </wp14:sizeRelH>
          <wp14:sizeRelV relativeFrom="margin">
            <wp14:pctHeight>0</wp14:pctHeight>
          </wp14:sizeRelV>
        </wp:anchor>
      </w:drawing>
    </w:r>
    <w:r w:rsidRPr="00D551E6">
      <w:rPr>
        <w:b/>
        <w:noProof/>
        <w:color w:val="000000" w:themeColor="text1"/>
        <w:sz w:val="21"/>
        <w:szCs w:val="21"/>
      </w:rPr>
      <w:drawing>
        <wp:anchor distT="0" distB="0" distL="114300" distR="114300" simplePos="0" relativeHeight="251665408" behindDoc="1" locked="0" layoutInCell="1" allowOverlap="1" wp14:anchorId="35F0A8A5" wp14:editId="6C828081">
          <wp:simplePos x="0" y="0"/>
          <wp:positionH relativeFrom="column">
            <wp:posOffset>41275</wp:posOffset>
          </wp:positionH>
          <wp:positionV relativeFrom="paragraph">
            <wp:posOffset>-149225</wp:posOffset>
          </wp:positionV>
          <wp:extent cx="1304925" cy="317584"/>
          <wp:effectExtent l="0" t="0" r="0" b="6350"/>
          <wp:wrapNone/>
          <wp:docPr id="10" name="图片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317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5C4"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专注采购</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与供应链培训</w:t>
    </w:r>
    <w:r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&amp;</w:t>
    </w:r>
    <w:r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CPSM</w:t>
    </w:r>
    <w:r w:rsidR="00B835C4"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认证</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培训</w:t>
    </w:r>
    <w:r w:rsidRPr="001F33A7">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5"/>
    <w:multiLevelType w:val="multilevel"/>
    <w:tmpl w:val="00000005"/>
    <w:lvl w:ilvl="0">
      <w:start w:val="1"/>
      <w:numFmt w:val="japaneseCounting"/>
      <w:lvlText w:val="%1．"/>
      <w:lvlJc w:val="left"/>
      <w:pPr>
        <w:tabs>
          <w:tab w:val="num" w:pos="720"/>
        </w:tabs>
        <w:ind w:left="720" w:hanging="7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multilevel"/>
    <w:tmpl w:val="0000000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08886DCD"/>
    <w:multiLevelType w:val="multilevel"/>
    <w:tmpl w:val="00000005"/>
    <w:lvl w:ilvl="0">
      <w:start w:val="1"/>
      <w:numFmt w:val="japaneseCounting"/>
      <w:lvlText w:val="%1．"/>
      <w:lvlJc w:val="left"/>
      <w:pPr>
        <w:tabs>
          <w:tab w:val="num" w:pos="720"/>
        </w:tabs>
        <w:ind w:left="720" w:hanging="7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80443E"/>
    <w:multiLevelType w:val="multilevel"/>
    <w:tmpl w:val="18B67A36"/>
    <w:lvl w:ilvl="0">
      <w:start w:val="5"/>
      <w:numFmt w:val="chineseCountingThousand"/>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5">
    <w:nsid w:val="1D033626"/>
    <w:multiLevelType w:val="hybridMultilevel"/>
    <w:tmpl w:val="38F206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7546E03"/>
    <w:multiLevelType w:val="multilevel"/>
    <w:tmpl w:val="C7E8C6C6"/>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287C5DE7"/>
    <w:multiLevelType w:val="multilevel"/>
    <w:tmpl w:val="6452337A"/>
    <w:lvl w:ilvl="0">
      <w:start w:val="2"/>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8">
    <w:nsid w:val="2D721CD5"/>
    <w:multiLevelType w:val="hybridMultilevel"/>
    <w:tmpl w:val="BEF8EA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BE31C9"/>
    <w:multiLevelType w:val="hybridMultilevel"/>
    <w:tmpl w:val="56C43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3B53CA"/>
    <w:multiLevelType w:val="hybridMultilevel"/>
    <w:tmpl w:val="5694DC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2D5DE9"/>
    <w:multiLevelType w:val="hybridMultilevel"/>
    <w:tmpl w:val="F594E7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700FF3"/>
    <w:multiLevelType w:val="hybridMultilevel"/>
    <w:tmpl w:val="0FACB2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8B0660"/>
    <w:multiLevelType w:val="hybridMultilevel"/>
    <w:tmpl w:val="5D0893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4FC4D37"/>
    <w:multiLevelType w:val="hybridMultilevel"/>
    <w:tmpl w:val="D3920B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C605C9"/>
    <w:multiLevelType w:val="multilevel"/>
    <w:tmpl w:val="8B829EDA"/>
    <w:lvl w:ilvl="0">
      <w:start w:val="7"/>
      <w:numFmt w:val="chineseCountingThousand"/>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6">
    <w:nsid w:val="55073969"/>
    <w:multiLevelType w:val="hybridMultilevel"/>
    <w:tmpl w:val="456483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0B00178"/>
    <w:multiLevelType w:val="multilevel"/>
    <w:tmpl w:val="FAE4B77C"/>
    <w:lvl w:ilvl="0">
      <w:start w:val="5"/>
      <w:numFmt w:val="chineseCountingThousand"/>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8">
    <w:nsid w:val="60EB549A"/>
    <w:multiLevelType w:val="hybridMultilevel"/>
    <w:tmpl w:val="802E0022"/>
    <w:lvl w:ilvl="0" w:tplc="77DEFE98">
      <w:start w:val="1"/>
      <w:numFmt w:val="bullet"/>
      <w:lvlText w:val=""/>
      <w:lvlJc w:val="left"/>
      <w:pPr>
        <w:ind w:left="420" w:hanging="420"/>
      </w:pPr>
      <w:rPr>
        <w:rFonts w:ascii="Wingdings" w:hAnsi="Wingdings" w:hint="default"/>
      </w:rPr>
    </w:lvl>
    <w:lvl w:ilvl="1" w:tplc="98C08132">
      <w:numFmt w:val="bullet"/>
      <w:lvlText w:val="◆"/>
      <w:lvlJc w:val="left"/>
      <w:pPr>
        <w:ind w:left="780" w:hanging="360"/>
      </w:pPr>
      <w:rPr>
        <w:rFonts w:ascii="微软雅黑" w:eastAsia="微软雅黑" w:hAnsi="微软雅黑"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3B1434B"/>
    <w:multiLevelType w:val="hybridMultilevel"/>
    <w:tmpl w:val="A9A463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172942"/>
    <w:multiLevelType w:val="hybridMultilevel"/>
    <w:tmpl w:val="E660A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0DF6048"/>
    <w:multiLevelType w:val="multilevel"/>
    <w:tmpl w:val="88940C72"/>
    <w:lvl w:ilvl="0">
      <w:start w:val="3"/>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2">
    <w:nsid w:val="764D3226"/>
    <w:multiLevelType w:val="multilevel"/>
    <w:tmpl w:val="768C5E1E"/>
    <w:lvl w:ilvl="0">
      <w:start w:val="1"/>
      <w:numFmt w:val="japaneseCounting"/>
      <w:lvlText w:val="%1．"/>
      <w:lvlJc w:val="left"/>
      <w:pPr>
        <w:tabs>
          <w:tab w:val="num" w:pos="720"/>
        </w:tabs>
        <w:ind w:left="720" w:hanging="720"/>
      </w:pPr>
      <w:rPr>
        <w:rFonts w:hint="eastAsia"/>
      </w:rPr>
    </w:lvl>
    <w:lvl w:ilvl="1">
      <w:start w:val="6"/>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3">
    <w:nsid w:val="770C681C"/>
    <w:multiLevelType w:val="hybridMultilevel"/>
    <w:tmpl w:val="73E45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8D711CB"/>
    <w:multiLevelType w:val="hybridMultilevel"/>
    <w:tmpl w:val="AA7A90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DF97B3D"/>
    <w:multiLevelType w:val="multilevel"/>
    <w:tmpl w:val="B0B0CFAE"/>
    <w:lvl w:ilvl="0">
      <w:start w:val="1"/>
      <w:numFmt w:val="japaneseCounting"/>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6">
    <w:nsid w:val="7F802F43"/>
    <w:multiLevelType w:val="hybridMultilevel"/>
    <w:tmpl w:val="B07618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4"/>
  </w:num>
  <w:num w:numId="3">
    <w:abstractNumId w:val="19"/>
  </w:num>
  <w:num w:numId="4">
    <w:abstractNumId w:val="6"/>
  </w:num>
  <w:num w:numId="5">
    <w:abstractNumId w:val="1"/>
    <w:lvlOverride w:ilvl="0">
      <w:startOverride w:val="1"/>
    </w:lvlOverride>
  </w:num>
  <w:num w:numId="6">
    <w:abstractNumId w:val="1"/>
    <w:lvlOverride w:ilvl="1">
      <w:startOverride w:val="1"/>
    </w:lvlOverride>
  </w:num>
  <w:num w:numId="7">
    <w:abstractNumId w:val="1"/>
  </w:num>
  <w:num w:numId="8">
    <w:abstractNumId w:val="3"/>
  </w:num>
  <w:num w:numId="9">
    <w:abstractNumId w:val="25"/>
  </w:num>
  <w:num w:numId="10">
    <w:abstractNumId w:val="7"/>
  </w:num>
  <w:num w:numId="11">
    <w:abstractNumId w:val="21"/>
  </w:num>
  <w:num w:numId="12">
    <w:abstractNumId w:val="4"/>
  </w:num>
  <w:num w:numId="13">
    <w:abstractNumId w:val="15"/>
  </w:num>
  <w:num w:numId="14">
    <w:abstractNumId w:val="22"/>
  </w:num>
  <w:num w:numId="15">
    <w:abstractNumId w:val="12"/>
  </w:num>
  <w:num w:numId="16">
    <w:abstractNumId w:val="17"/>
  </w:num>
  <w:num w:numId="17">
    <w:abstractNumId w:val="26"/>
  </w:num>
  <w:num w:numId="18">
    <w:abstractNumId w:val="2"/>
  </w:num>
  <w:num w:numId="19">
    <w:abstractNumId w:val="0"/>
  </w:num>
  <w:num w:numId="20">
    <w:abstractNumId w:val="23"/>
  </w:num>
  <w:num w:numId="21">
    <w:abstractNumId w:val="9"/>
  </w:num>
  <w:num w:numId="22">
    <w:abstractNumId w:val="18"/>
  </w:num>
  <w:num w:numId="23">
    <w:abstractNumId w:val="16"/>
  </w:num>
  <w:num w:numId="24">
    <w:abstractNumId w:val="5"/>
  </w:num>
  <w:num w:numId="25">
    <w:abstractNumId w:val="20"/>
  </w:num>
  <w:num w:numId="26">
    <w:abstractNumId w:val="13"/>
  </w:num>
  <w:num w:numId="27">
    <w:abstractNumId w:val="14"/>
  </w:num>
  <w:num w:numId="28">
    <w:abstractNumId w:val="10"/>
  </w:num>
  <w:num w:numId="2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fillcolor="#f90" strokecolor="#930">
      <v:fill color="#f90" opacity="24248f" color2="#767676" rotate="t"/>
      <v:stroke dashstyle="1 1" color="#930" weight="1pt"/>
      <o:colormru v:ext="edit" colors="#ffc,white,#f60,#ff6,#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1B"/>
    <w:rsid w:val="00000EC9"/>
    <w:rsid w:val="00001618"/>
    <w:rsid w:val="00002532"/>
    <w:rsid w:val="000133C0"/>
    <w:rsid w:val="0001481B"/>
    <w:rsid w:val="00014A2B"/>
    <w:rsid w:val="00015B8C"/>
    <w:rsid w:val="0003098F"/>
    <w:rsid w:val="00031BBA"/>
    <w:rsid w:val="000436F4"/>
    <w:rsid w:val="00043B28"/>
    <w:rsid w:val="00045A18"/>
    <w:rsid w:val="00047B63"/>
    <w:rsid w:val="0005482D"/>
    <w:rsid w:val="00061426"/>
    <w:rsid w:val="0006227F"/>
    <w:rsid w:val="00062859"/>
    <w:rsid w:val="00063487"/>
    <w:rsid w:val="00066777"/>
    <w:rsid w:val="00071125"/>
    <w:rsid w:val="00073448"/>
    <w:rsid w:val="00077CB1"/>
    <w:rsid w:val="00080BF4"/>
    <w:rsid w:val="000810E4"/>
    <w:rsid w:val="000814D3"/>
    <w:rsid w:val="0008162D"/>
    <w:rsid w:val="00082D63"/>
    <w:rsid w:val="000831B6"/>
    <w:rsid w:val="000872E5"/>
    <w:rsid w:val="0009026E"/>
    <w:rsid w:val="0009755A"/>
    <w:rsid w:val="000A0D30"/>
    <w:rsid w:val="000A2BA2"/>
    <w:rsid w:val="000A3436"/>
    <w:rsid w:val="000A5DD7"/>
    <w:rsid w:val="000B21BF"/>
    <w:rsid w:val="000B7013"/>
    <w:rsid w:val="000C5FC3"/>
    <w:rsid w:val="000C7FDD"/>
    <w:rsid w:val="000D03CC"/>
    <w:rsid w:val="000D1F9B"/>
    <w:rsid w:val="000D2D5F"/>
    <w:rsid w:val="000E1304"/>
    <w:rsid w:val="000E1376"/>
    <w:rsid w:val="000E3BD9"/>
    <w:rsid w:val="000E4826"/>
    <w:rsid w:val="000F0234"/>
    <w:rsid w:val="000F4F31"/>
    <w:rsid w:val="000F5953"/>
    <w:rsid w:val="000F7635"/>
    <w:rsid w:val="001019E9"/>
    <w:rsid w:val="00103477"/>
    <w:rsid w:val="0010747E"/>
    <w:rsid w:val="00110C41"/>
    <w:rsid w:val="001140EC"/>
    <w:rsid w:val="00115466"/>
    <w:rsid w:val="001178B7"/>
    <w:rsid w:val="001214C6"/>
    <w:rsid w:val="00126244"/>
    <w:rsid w:val="0012768C"/>
    <w:rsid w:val="0013155D"/>
    <w:rsid w:val="00133D1D"/>
    <w:rsid w:val="00137DD0"/>
    <w:rsid w:val="00147C16"/>
    <w:rsid w:val="00151461"/>
    <w:rsid w:val="001519D1"/>
    <w:rsid w:val="00153B1E"/>
    <w:rsid w:val="00162C95"/>
    <w:rsid w:val="00164BBB"/>
    <w:rsid w:val="001745BD"/>
    <w:rsid w:val="00176CF2"/>
    <w:rsid w:val="00177275"/>
    <w:rsid w:val="00181AE7"/>
    <w:rsid w:val="00194294"/>
    <w:rsid w:val="00194472"/>
    <w:rsid w:val="00195E06"/>
    <w:rsid w:val="001A258B"/>
    <w:rsid w:val="001A48C5"/>
    <w:rsid w:val="001B0171"/>
    <w:rsid w:val="001B0C54"/>
    <w:rsid w:val="001B1A66"/>
    <w:rsid w:val="001C0A06"/>
    <w:rsid w:val="001C0AEC"/>
    <w:rsid w:val="001C237B"/>
    <w:rsid w:val="001C6765"/>
    <w:rsid w:val="001C6C15"/>
    <w:rsid w:val="001C6F84"/>
    <w:rsid w:val="001E3B26"/>
    <w:rsid w:val="001E59D9"/>
    <w:rsid w:val="001F33A7"/>
    <w:rsid w:val="001F4311"/>
    <w:rsid w:val="001F477E"/>
    <w:rsid w:val="001F6FDE"/>
    <w:rsid w:val="002051A7"/>
    <w:rsid w:val="002075A3"/>
    <w:rsid w:val="00212369"/>
    <w:rsid w:val="00213AAF"/>
    <w:rsid w:val="00214AE8"/>
    <w:rsid w:val="0022029A"/>
    <w:rsid w:val="00223AE2"/>
    <w:rsid w:val="00231590"/>
    <w:rsid w:val="0023193E"/>
    <w:rsid w:val="0023445D"/>
    <w:rsid w:val="00234668"/>
    <w:rsid w:val="00235486"/>
    <w:rsid w:val="00240518"/>
    <w:rsid w:val="00250406"/>
    <w:rsid w:val="00251F92"/>
    <w:rsid w:val="002565B1"/>
    <w:rsid w:val="00260110"/>
    <w:rsid w:val="002609E7"/>
    <w:rsid w:val="002667FD"/>
    <w:rsid w:val="002677AD"/>
    <w:rsid w:val="00270794"/>
    <w:rsid w:val="00274326"/>
    <w:rsid w:val="00276809"/>
    <w:rsid w:val="00277A45"/>
    <w:rsid w:val="00286B5F"/>
    <w:rsid w:val="00286EB9"/>
    <w:rsid w:val="002959A0"/>
    <w:rsid w:val="002962C7"/>
    <w:rsid w:val="0029674E"/>
    <w:rsid w:val="002A148C"/>
    <w:rsid w:val="002A1EE1"/>
    <w:rsid w:val="002A6758"/>
    <w:rsid w:val="002A76BF"/>
    <w:rsid w:val="002B12B9"/>
    <w:rsid w:val="002B19F0"/>
    <w:rsid w:val="002B26B8"/>
    <w:rsid w:val="002B36C4"/>
    <w:rsid w:val="002C33FF"/>
    <w:rsid w:val="002C55F8"/>
    <w:rsid w:val="002C58DB"/>
    <w:rsid w:val="002C7270"/>
    <w:rsid w:val="002D5646"/>
    <w:rsid w:val="002E5618"/>
    <w:rsid w:val="002F287C"/>
    <w:rsid w:val="002F3891"/>
    <w:rsid w:val="002F4EC6"/>
    <w:rsid w:val="002F56BE"/>
    <w:rsid w:val="002F5CCE"/>
    <w:rsid w:val="00300A37"/>
    <w:rsid w:val="00300D6A"/>
    <w:rsid w:val="003011BB"/>
    <w:rsid w:val="00306493"/>
    <w:rsid w:val="003100A4"/>
    <w:rsid w:val="00310D71"/>
    <w:rsid w:val="0031152E"/>
    <w:rsid w:val="003115FB"/>
    <w:rsid w:val="0031171A"/>
    <w:rsid w:val="00311D16"/>
    <w:rsid w:val="003166C2"/>
    <w:rsid w:val="003203AF"/>
    <w:rsid w:val="00332BD3"/>
    <w:rsid w:val="00334292"/>
    <w:rsid w:val="00336100"/>
    <w:rsid w:val="00341925"/>
    <w:rsid w:val="00341F39"/>
    <w:rsid w:val="00351B98"/>
    <w:rsid w:val="00352B4D"/>
    <w:rsid w:val="00365D38"/>
    <w:rsid w:val="0036610F"/>
    <w:rsid w:val="003706EF"/>
    <w:rsid w:val="00370CC2"/>
    <w:rsid w:val="0037216F"/>
    <w:rsid w:val="00372DF6"/>
    <w:rsid w:val="00375B80"/>
    <w:rsid w:val="00380817"/>
    <w:rsid w:val="00383423"/>
    <w:rsid w:val="00387BBA"/>
    <w:rsid w:val="00387FA5"/>
    <w:rsid w:val="00390B6E"/>
    <w:rsid w:val="00394097"/>
    <w:rsid w:val="00394666"/>
    <w:rsid w:val="0039685A"/>
    <w:rsid w:val="00397DE4"/>
    <w:rsid w:val="003A1019"/>
    <w:rsid w:val="003A1409"/>
    <w:rsid w:val="003A32F1"/>
    <w:rsid w:val="003B123C"/>
    <w:rsid w:val="003B5DC8"/>
    <w:rsid w:val="003C19BC"/>
    <w:rsid w:val="003C32B1"/>
    <w:rsid w:val="003C3B64"/>
    <w:rsid w:val="003C5FAC"/>
    <w:rsid w:val="003D0D03"/>
    <w:rsid w:val="003D5064"/>
    <w:rsid w:val="003D583D"/>
    <w:rsid w:val="003E42D0"/>
    <w:rsid w:val="003E572D"/>
    <w:rsid w:val="003F2F5A"/>
    <w:rsid w:val="003F472B"/>
    <w:rsid w:val="003F73EC"/>
    <w:rsid w:val="004035A2"/>
    <w:rsid w:val="00407573"/>
    <w:rsid w:val="00411BDE"/>
    <w:rsid w:val="0041372B"/>
    <w:rsid w:val="00414B98"/>
    <w:rsid w:val="00417448"/>
    <w:rsid w:val="00424AC6"/>
    <w:rsid w:val="0042579D"/>
    <w:rsid w:val="00425F04"/>
    <w:rsid w:val="00431B10"/>
    <w:rsid w:val="004404DA"/>
    <w:rsid w:val="00442E93"/>
    <w:rsid w:val="004437A8"/>
    <w:rsid w:val="0044417C"/>
    <w:rsid w:val="00444298"/>
    <w:rsid w:val="00452C6B"/>
    <w:rsid w:val="00453411"/>
    <w:rsid w:val="0045357E"/>
    <w:rsid w:val="00455A8D"/>
    <w:rsid w:val="004568E3"/>
    <w:rsid w:val="00457034"/>
    <w:rsid w:val="0045732E"/>
    <w:rsid w:val="00462B99"/>
    <w:rsid w:val="00463572"/>
    <w:rsid w:val="00464718"/>
    <w:rsid w:val="00470097"/>
    <w:rsid w:val="004739E7"/>
    <w:rsid w:val="0047507B"/>
    <w:rsid w:val="00482F98"/>
    <w:rsid w:val="00485775"/>
    <w:rsid w:val="004900B5"/>
    <w:rsid w:val="0049247C"/>
    <w:rsid w:val="00494D3F"/>
    <w:rsid w:val="004A7773"/>
    <w:rsid w:val="004B37D3"/>
    <w:rsid w:val="004B391D"/>
    <w:rsid w:val="004B4B82"/>
    <w:rsid w:val="004B4C8A"/>
    <w:rsid w:val="004C0558"/>
    <w:rsid w:val="004C074B"/>
    <w:rsid w:val="004C2D32"/>
    <w:rsid w:val="004C5628"/>
    <w:rsid w:val="004D1745"/>
    <w:rsid w:val="004D2B40"/>
    <w:rsid w:val="004D2DE2"/>
    <w:rsid w:val="004D684C"/>
    <w:rsid w:val="004D6BCC"/>
    <w:rsid w:val="004D7A31"/>
    <w:rsid w:val="004F1007"/>
    <w:rsid w:val="004F1FFF"/>
    <w:rsid w:val="004F2BDD"/>
    <w:rsid w:val="004F38C1"/>
    <w:rsid w:val="004F41DE"/>
    <w:rsid w:val="004F4742"/>
    <w:rsid w:val="004F5E75"/>
    <w:rsid w:val="00503D82"/>
    <w:rsid w:val="005076B3"/>
    <w:rsid w:val="00512398"/>
    <w:rsid w:val="005128C5"/>
    <w:rsid w:val="00512D1F"/>
    <w:rsid w:val="00516C50"/>
    <w:rsid w:val="00521C44"/>
    <w:rsid w:val="00531173"/>
    <w:rsid w:val="005323B5"/>
    <w:rsid w:val="00533E15"/>
    <w:rsid w:val="00534DD6"/>
    <w:rsid w:val="00535335"/>
    <w:rsid w:val="00540285"/>
    <w:rsid w:val="005404B5"/>
    <w:rsid w:val="00542E46"/>
    <w:rsid w:val="0054532C"/>
    <w:rsid w:val="00546864"/>
    <w:rsid w:val="00546B86"/>
    <w:rsid w:val="005531C5"/>
    <w:rsid w:val="005562A1"/>
    <w:rsid w:val="005638A0"/>
    <w:rsid w:val="00565818"/>
    <w:rsid w:val="00567C57"/>
    <w:rsid w:val="00571D69"/>
    <w:rsid w:val="005728ED"/>
    <w:rsid w:val="00574E94"/>
    <w:rsid w:val="00575664"/>
    <w:rsid w:val="00577D5A"/>
    <w:rsid w:val="0058616D"/>
    <w:rsid w:val="005917A1"/>
    <w:rsid w:val="0059218E"/>
    <w:rsid w:val="00592A09"/>
    <w:rsid w:val="00593EB7"/>
    <w:rsid w:val="005959F6"/>
    <w:rsid w:val="00596070"/>
    <w:rsid w:val="005A1308"/>
    <w:rsid w:val="005A3A92"/>
    <w:rsid w:val="005A432E"/>
    <w:rsid w:val="005A4F1D"/>
    <w:rsid w:val="005A7D89"/>
    <w:rsid w:val="005B0CB4"/>
    <w:rsid w:val="005B673F"/>
    <w:rsid w:val="005B6DA2"/>
    <w:rsid w:val="005B74B8"/>
    <w:rsid w:val="005C093C"/>
    <w:rsid w:val="005C0CAD"/>
    <w:rsid w:val="005D0511"/>
    <w:rsid w:val="005D0CA1"/>
    <w:rsid w:val="005D390C"/>
    <w:rsid w:val="005D5877"/>
    <w:rsid w:val="005F31A7"/>
    <w:rsid w:val="00600963"/>
    <w:rsid w:val="00602D75"/>
    <w:rsid w:val="00604FA0"/>
    <w:rsid w:val="0060686A"/>
    <w:rsid w:val="00612194"/>
    <w:rsid w:val="00617BD7"/>
    <w:rsid w:val="00617D73"/>
    <w:rsid w:val="00626266"/>
    <w:rsid w:val="006277F5"/>
    <w:rsid w:val="00627A4C"/>
    <w:rsid w:val="00630A9E"/>
    <w:rsid w:val="00631276"/>
    <w:rsid w:val="0063130E"/>
    <w:rsid w:val="00636248"/>
    <w:rsid w:val="00636860"/>
    <w:rsid w:val="006415CB"/>
    <w:rsid w:val="006424D6"/>
    <w:rsid w:val="00643F7D"/>
    <w:rsid w:val="00647E7B"/>
    <w:rsid w:val="0065225A"/>
    <w:rsid w:val="00654F17"/>
    <w:rsid w:val="006613EE"/>
    <w:rsid w:val="00665C2A"/>
    <w:rsid w:val="006722CF"/>
    <w:rsid w:val="00673EF1"/>
    <w:rsid w:val="00675EB1"/>
    <w:rsid w:val="00685873"/>
    <w:rsid w:val="006962CA"/>
    <w:rsid w:val="006A407A"/>
    <w:rsid w:val="006A47B6"/>
    <w:rsid w:val="006A5DF1"/>
    <w:rsid w:val="006A712C"/>
    <w:rsid w:val="006B20B4"/>
    <w:rsid w:val="006B2B5F"/>
    <w:rsid w:val="006B511E"/>
    <w:rsid w:val="006C103E"/>
    <w:rsid w:val="006C2EBE"/>
    <w:rsid w:val="006C7E48"/>
    <w:rsid w:val="006D6EC4"/>
    <w:rsid w:val="006D7F83"/>
    <w:rsid w:val="006E0CC4"/>
    <w:rsid w:val="006E11CB"/>
    <w:rsid w:val="006E18E1"/>
    <w:rsid w:val="006E548C"/>
    <w:rsid w:val="006E5C19"/>
    <w:rsid w:val="006E7250"/>
    <w:rsid w:val="006F24AA"/>
    <w:rsid w:val="006F2F56"/>
    <w:rsid w:val="006F4D84"/>
    <w:rsid w:val="006F7310"/>
    <w:rsid w:val="006F7B7A"/>
    <w:rsid w:val="00701DC7"/>
    <w:rsid w:val="0070491C"/>
    <w:rsid w:val="00705E8C"/>
    <w:rsid w:val="00710671"/>
    <w:rsid w:val="00711B5A"/>
    <w:rsid w:val="00716ECA"/>
    <w:rsid w:val="0072072C"/>
    <w:rsid w:val="00721244"/>
    <w:rsid w:val="00723233"/>
    <w:rsid w:val="00725C04"/>
    <w:rsid w:val="00726406"/>
    <w:rsid w:val="007268E2"/>
    <w:rsid w:val="00727D7B"/>
    <w:rsid w:val="00732FF1"/>
    <w:rsid w:val="007330A0"/>
    <w:rsid w:val="00734371"/>
    <w:rsid w:val="007353E7"/>
    <w:rsid w:val="00740AFE"/>
    <w:rsid w:val="00741C9B"/>
    <w:rsid w:val="00745686"/>
    <w:rsid w:val="00747C72"/>
    <w:rsid w:val="00763D49"/>
    <w:rsid w:val="00766722"/>
    <w:rsid w:val="00771E54"/>
    <w:rsid w:val="007759A9"/>
    <w:rsid w:val="0078266A"/>
    <w:rsid w:val="0078274F"/>
    <w:rsid w:val="00787A68"/>
    <w:rsid w:val="00791A15"/>
    <w:rsid w:val="00792A90"/>
    <w:rsid w:val="00795D65"/>
    <w:rsid w:val="007A0DEB"/>
    <w:rsid w:val="007A2C78"/>
    <w:rsid w:val="007A2D21"/>
    <w:rsid w:val="007B19E6"/>
    <w:rsid w:val="007B275E"/>
    <w:rsid w:val="007B5A65"/>
    <w:rsid w:val="007C11E0"/>
    <w:rsid w:val="007C3F5B"/>
    <w:rsid w:val="007C4B64"/>
    <w:rsid w:val="007C511D"/>
    <w:rsid w:val="007D2493"/>
    <w:rsid w:val="007D33F0"/>
    <w:rsid w:val="007D3FAB"/>
    <w:rsid w:val="007D4679"/>
    <w:rsid w:val="007D62D5"/>
    <w:rsid w:val="007D75AE"/>
    <w:rsid w:val="007E0FF3"/>
    <w:rsid w:val="007E5218"/>
    <w:rsid w:val="007E70D2"/>
    <w:rsid w:val="007E7F88"/>
    <w:rsid w:val="007F75F1"/>
    <w:rsid w:val="007F79E0"/>
    <w:rsid w:val="0080037D"/>
    <w:rsid w:val="00800E33"/>
    <w:rsid w:val="00800EF4"/>
    <w:rsid w:val="00803CB5"/>
    <w:rsid w:val="008040ED"/>
    <w:rsid w:val="0081453E"/>
    <w:rsid w:val="00814B03"/>
    <w:rsid w:val="00817D49"/>
    <w:rsid w:val="00823132"/>
    <w:rsid w:val="00823628"/>
    <w:rsid w:val="00826602"/>
    <w:rsid w:val="008305B9"/>
    <w:rsid w:val="00841202"/>
    <w:rsid w:val="00841756"/>
    <w:rsid w:val="0084247B"/>
    <w:rsid w:val="0084673B"/>
    <w:rsid w:val="00850F8A"/>
    <w:rsid w:val="00851668"/>
    <w:rsid w:val="00861FAF"/>
    <w:rsid w:val="00862620"/>
    <w:rsid w:val="00862AB5"/>
    <w:rsid w:val="00867C7B"/>
    <w:rsid w:val="008700D9"/>
    <w:rsid w:val="00877386"/>
    <w:rsid w:val="00881671"/>
    <w:rsid w:val="00884427"/>
    <w:rsid w:val="00884B3D"/>
    <w:rsid w:val="0088613E"/>
    <w:rsid w:val="00887C34"/>
    <w:rsid w:val="00891614"/>
    <w:rsid w:val="00891935"/>
    <w:rsid w:val="00897E4E"/>
    <w:rsid w:val="008A129E"/>
    <w:rsid w:val="008A2EF6"/>
    <w:rsid w:val="008A369A"/>
    <w:rsid w:val="008A7B49"/>
    <w:rsid w:val="008B12F9"/>
    <w:rsid w:val="008B350E"/>
    <w:rsid w:val="008C1F7A"/>
    <w:rsid w:val="008C2D08"/>
    <w:rsid w:val="008C303C"/>
    <w:rsid w:val="008C7188"/>
    <w:rsid w:val="008D1A82"/>
    <w:rsid w:val="008D67F7"/>
    <w:rsid w:val="008F0FA0"/>
    <w:rsid w:val="008F7A77"/>
    <w:rsid w:val="0090253E"/>
    <w:rsid w:val="00902F28"/>
    <w:rsid w:val="00913711"/>
    <w:rsid w:val="009148C5"/>
    <w:rsid w:val="009166CA"/>
    <w:rsid w:val="0091712D"/>
    <w:rsid w:val="009209E9"/>
    <w:rsid w:val="00921911"/>
    <w:rsid w:val="0092265E"/>
    <w:rsid w:val="00922D33"/>
    <w:rsid w:val="009277C9"/>
    <w:rsid w:val="00927897"/>
    <w:rsid w:val="00927FE5"/>
    <w:rsid w:val="009315D5"/>
    <w:rsid w:val="009339B7"/>
    <w:rsid w:val="00935D90"/>
    <w:rsid w:val="00942DAE"/>
    <w:rsid w:val="00942E74"/>
    <w:rsid w:val="0094470B"/>
    <w:rsid w:val="00945479"/>
    <w:rsid w:val="00954A25"/>
    <w:rsid w:val="00956A61"/>
    <w:rsid w:val="009579B2"/>
    <w:rsid w:val="009602EC"/>
    <w:rsid w:val="00963858"/>
    <w:rsid w:val="00971F15"/>
    <w:rsid w:val="009757E7"/>
    <w:rsid w:val="00975A9F"/>
    <w:rsid w:val="00982207"/>
    <w:rsid w:val="00985B86"/>
    <w:rsid w:val="00986E1B"/>
    <w:rsid w:val="0099401B"/>
    <w:rsid w:val="00995686"/>
    <w:rsid w:val="009A0F47"/>
    <w:rsid w:val="009A2333"/>
    <w:rsid w:val="009A2855"/>
    <w:rsid w:val="009A2DC1"/>
    <w:rsid w:val="009A5E4A"/>
    <w:rsid w:val="009B1875"/>
    <w:rsid w:val="009B403C"/>
    <w:rsid w:val="009B42CD"/>
    <w:rsid w:val="009C02BA"/>
    <w:rsid w:val="009D04C1"/>
    <w:rsid w:val="009D24D4"/>
    <w:rsid w:val="009D613B"/>
    <w:rsid w:val="009E4271"/>
    <w:rsid w:val="009E54D1"/>
    <w:rsid w:val="009E60C1"/>
    <w:rsid w:val="009F3B4C"/>
    <w:rsid w:val="009F4EA4"/>
    <w:rsid w:val="009F5A5B"/>
    <w:rsid w:val="009F631A"/>
    <w:rsid w:val="00A02085"/>
    <w:rsid w:val="00A02B0B"/>
    <w:rsid w:val="00A06469"/>
    <w:rsid w:val="00A07158"/>
    <w:rsid w:val="00A10412"/>
    <w:rsid w:val="00A11B14"/>
    <w:rsid w:val="00A13D86"/>
    <w:rsid w:val="00A17536"/>
    <w:rsid w:val="00A21F86"/>
    <w:rsid w:val="00A2215A"/>
    <w:rsid w:val="00A22AFD"/>
    <w:rsid w:val="00A24400"/>
    <w:rsid w:val="00A27438"/>
    <w:rsid w:val="00A340F2"/>
    <w:rsid w:val="00A42C59"/>
    <w:rsid w:val="00A43974"/>
    <w:rsid w:val="00A44EFE"/>
    <w:rsid w:val="00A50634"/>
    <w:rsid w:val="00A50A41"/>
    <w:rsid w:val="00A50A6D"/>
    <w:rsid w:val="00A53B00"/>
    <w:rsid w:val="00A573F0"/>
    <w:rsid w:val="00A57569"/>
    <w:rsid w:val="00A60903"/>
    <w:rsid w:val="00A618A3"/>
    <w:rsid w:val="00A722D2"/>
    <w:rsid w:val="00A73106"/>
    <w:rsid w:val="00A75630"/>
    <w:rsid w:val="00A81275"/>
    <w:rsid w:val="00A856E5"/>
    <w:rsid w:val="00A91158"/>
    <w:rsid w:val="00A92626"/>
    <w:rsid w:val="00A93794"/>
    <w:rsid w:val="00A94965"/>
    <w:rsid w:val="00AA2597"/>
    <w:rsid w:val="00AA577C"/>
    <w:rsid w:val="00AB092A"/>
    <w:rsid w:val="00AB18BE"/>
    <w:rsid w:val="00AB74C7"/>
    <w:rsid w:val="00AC3081"/>
    <w:rsid w:val="00AC3A3E"/>
    <w:rsid w:val="00AC5D23"/>
    <w:rsid w:val="00AD0A7E"/>
    <w:rsid w:val="00AD1C98"/>
    <w:rsid w:val="00AD2D49"/>
    <w:rsid w:val="00AD32BE"/>
    <w:rsid w:val="00AD3499"/>
    <w:rsid w:val="00AD60C8"/>
    <w:rsid w:val="00AD72C0"/>
    <w:rsid w:val="00AE31D3"/>
    <w:rsid w:val="00AE3C5D"/>
    <w:rsid w:val="00AE7B36"/>
    <w:rsid w:val="00AF1053"/>
    <w:rsid w:val="00AF55B3"/>
    <w:rsid w:val="00B01DF7"/>
    <w:rsid w:val="00B03DEF"/>
    <w:rsid w:val="00B04437"/>
    <w:rsid w:val="00B062F7"/>
    <w:rsid w:val="00B111B4"/>
    <w:rsid w:val="00B13127"/>
    <w:rsid w:val="00B164A8"/>
    <w:rsid w:val="00B20517"/>
    <w:rsid w:val="00B206E1"/>
    <w:rsid w:val="00B20AA5"/>
    <w:rsid w:val="00B25817"/>
    <w:rsid w:val="00B262E8"/>
    <w:rsid w:val="00B26B0A"/>
    <w:rsid w:val="00B32212"/>
    <w:rsid w:val="00B357C6"/>
    <w:rsid w:val="00B4052F"/>
    <w:rsid w:val="00B414C7"/>
    <w:rsid w:val="00B43871"/>
    <w:rsid w:val="00B4421E"/>
    <w:rsid w:val="00B450CE"/>
    <w:rsid w:val="00B45881"/>
    <w:rsid w:val="00B516FB"/>
    <w:rsid w:val="00B53EF1"/>
    <w:rsid w:val="00B5732E"/>
    <w:rsid w:val="00B57AF5"/>
    <w:rsid w:val="00B64678"/>
    <w:rsid w:val="00B64D49"/>
    <w:rsid w:val="00B656C4"/>
    <w:rsid w:val="00B67B39"/>
    <w:rsid w:val="00B824A6"/>
    <w:rsid w:val="00B835C4"/>
    <w:rsid w:val="00B92936"/>
    <w:rsid w:val="00BA19FF"/>
    <w:rsid w:val="00BA4878"/>
    <w:rsid w:val="00BA538D"/>
    <w:rsid w:val="00BA58F2"/>
    <w:rsid w:val="00BA680C"/>
    <w:rsid w:val="00BA6A52"/>
    <w:rsid w:val="00BA6B48"/>
    <w:rsid w:val="00BA701A"/>
    <w:rsid w:val="00BB1733"/>
    <w:rsid w:val="00BB32FF"/>
    <w:rsid w:val="00BC0BFA"/>
    <w:rsid w:val="00BC10E3"/>
    <w:rsid w:val="00BC25C8"/>
    <w:rsid w:val="00BD2116"/>
    <w:rsid w:val="00BD4F7C"/>
    <w:rsid w:val="00BD6066"/>
    <w:rsid w:val="00BE0B10"/>
    <w:rsid w:val="00BE1D3D"/>
    <w:rsid w:val="00BE2627"/>
    <w:rsid w:val="00BF58C3"/>
    <w:rsid w:val="00BF6866"/>
    <w:rsid w:val="00C13815"/>
    <w:rsid w:val="00C14843"/>
    <w:rsid w:val="00C157C2"/>
    <w:rsid w:val="00C15B4C"/>
    <w:rsid w:val="00C2118B"/>
    <w:rsid w:val="00C26684"/>
    <w:rsid w:val="00C27D52"/>
    <w:rsid w:val="00C40355"/>
    <w:rsid w:val="00C4067F"/>
    <w:rsid w:val="00C45A06"/>
    <w:rsid w:val="00C46215"/>
    <w:rsid w:val="00C46BC9"/>
    <w:rsid w:val="00C56018"/>
    <w:rsid w:val="00C610AB"/>
    <w:rsid w:val="00C67C5E"/>
    <w:rsid w:val="00C724AC"/>
    <w:rsid w:val="00C77964"/>
    <w:rsid w:val="00C86C83"/>
    <w:rsid w:val="00C918CE"/>
    <w:rsid w:val="00C93E7B"/>
    <w:rsid w:val="00C9666F"/>
    <w:rsid w:val="00C9698B"/>
    <w:rsid w:val="00CA1FA2"/>
    <w:rsid w:val="00CA50D3"/>
    <w:rsid w:val="00CA56BD"/>
    <w:rsid w:val="00CA693F"/>
    <w:rsid w:val="00CA6A71"/>
    <w:rsid w:val="00CB0A30"/>
    <w:rsid w:val="00CB7F4F"/>
    <w:rsid w:val="00CC1405"/>
    <w:rsid w:val="00CC1EC9"/>
    <w:rsid w:val="00CC5ED2"/>
    <w:rsid w:val="00CC76E0"/>
    <w:rsid w:val="00CD189F"/>
    <w:rsid w:val="00CD3FAA"/>
    <w:rsid w:val="00CD56FA"/>
    <w:rsid w:val="00CD6AD7"/>
    <w:rsid w:val="00CD7C71"/>
    <w:rsid w:val="00CE1089"/>
    <w:rsid w:val="00CE22F5"/>
    <w:rsid w:val="00CE28AA"/>
    <w:rsid w:val="00CE44EE"/>
    <w:rsid w:val="00CE6224"/>
    <w:rsid w:val="00CE66B3"/>
    <w:rsid w:val="00CF1645"/>
    <w:rsid w:val="00CF3208"/>
    <w:rsid w:val="00D02CDC"/>
    <w:rsid w:val="00D04FE3"/>
    <w:rsid w:val="00D07924"/>
    <w:rsid w:val="00D10B75"/>
    <w:rsid w:val="00D155A7"/>
    <w:rsid w:val="00D20316"/>
    <w:rsid w:val="00D22A84"/>
    <w:rsid w:val="00D22F4E"/>
    <w:rsid w:val="00D23954"/>
    <w:rsid w:val="00D25889"/>
    <w:rsid w:val="00D2716B"/>
    <w:rsid w:val="00D32545"/>
    <w:rsid w:val="00D33B27"/>
    <w:rsid w:val="00D409B4"/>
    <w:rsid w:val="00D40A82"/>
    <w:rsid w:val="00D42E57"/>
    <w:rsid w:val="00D508C5"/>
    <w:rsid w:val="00D508EF"/>
    <w:rsid w:val="00D551E6"/>
    <w:rsid w:val="00D567FA"/>
    <w:rsid w:val="00D5710C"/>
    <w:rsid w:val="00D601E7"/>
    <w:rsid w:val="00D60D7C"/>
    <w:rsid w:val="00D61792"/>
    <w:rsid w:val="00D63AA3"/>
    <w:rsid w:val="00D67DD3"/>
    <w:rsid w:val="00D771E9"/>
    <w:rsid w:val="00D811B4"/>
    <w:rsid w:val="00D82C18"/>
    <w:rsid w:val="00D838DB"/>
    <w:rsid w:val="00D8778D"/>
    <w:rsid w:val="00D975F4"/>
    <w:rsid w:val="00DA33F6"/>
    <w:rsid w:val="00DA667E"/>
    <w:rsid w:val="00DB0C1A"/>
    <w:rsid w:val="00DB44DC"/>
    <w:rsid w:val="00DB4F35"/>
    <w:rsid w:val="00DC00EA"/>
    <w:rsid w:val="00DE11CF"/>
    <w:rsid w:val="00DE2ED8"/>
    <w:rsid w:val="00DF1AC2"/>
    <w:rsid w:val="00DF20C1"/>
    <w:rsid w:val="00DF24CE"/>
    <w:rsid w:val="00DF26DC"/>
    <w:rsid w:val="00DF33D2"/>
    <w:rsid w:val="00DF69A3"/>
    <w:rsid w:val="00DF77B3"/>
    <w:rsid w:val="00E00127"/>
    <w:rsid w:val="00E00D25"/>
    <w:rsid w:val="00E016BB"/>
    <w:rsid w:val="00E04FF8"/>
    <w:rsid w:val="00E11F09"/>
    <w:rsid w:val="00E15178"/>
    <w:rsid w:val="00E2016E"/>
    <w:rsid w:val="00E202F5"/>
    <w:rsid w:val="00E20783"/>
    <w:rsid w:val="00E21DB8"/>
    <w:rsid w:val="00E23F87"/>
    <w:rsid w:val="00E2583B"/>
    <w:rsid w:val="00E30512"/>
    <w:rsid w:val="00E31580"/>
    <w:rsid w:val="00E317F1"/>
    <w:rsid w:val="00E32742"/>
    <w:rsid w:val="00E37659"/>
    <w:rsid w:val="00E406CC"/>
    <w:rsid w:val="00E41F14"/>
    <w:rsid w:val="00E43B98"/>
    <w:rsid w:val="00E479AB"/>
    <w:rsid w:val="00E502D6"/>
    <w:rsid w:val="00E52A05"/>
    <w:rsid w:val="00E5468A"/>
    <w:rsid w:val="00E560B0"/>
    <w:rsid w:val="00E60703"/>
    <w:rsid w:val="00E613F4"/>
    <w:rsid w:val="00E61CDA"/>
    <w:rsid w:val="00E71E21"/>
    <w:rsid w:val="00E7252D"/>
    <w:rsid w:val="00E731B5"/>
    <w:rsid w:val="00E7322D"/>
    <w:rsid w:val="00E74E68"/>
    <w:rsid w:val="00E81179"/>
    <w:rsid w:val="00E86D0C"/>
    <w:rsid w:val="00E947DA"/>
    <w:rsid w:val="00EA0BE7"/>
    <w:rsid w:val="00EA3C68"/>
    <w:rsid w:val="00EA60B2"/>
    <w:rsid w:val="00EB0886"/>
    <w:rsid w:val="00EB15AA"/>
    <w:rsid w:val="00EB1E0C"/>
    <w:rsid w:val="00EC129B"/>
    <w:rsid w:val="00EC40CB"/>
    <w:rsid w:val="00EC664D"/>
    <w:rsid w:val="00ED04C3"/>
    <w:rsid w:val="00ED46EC"/>
    <w:rsid w:val="00ED753A"/>
    <w:rsid w:val="00EE25C8"/>
    <w:rsid w:val="00EE2DBF"/>
    <w:rsid w:val="00EE4D0A"/>
    <w:rsid w:val="00EE5202"/>
    <w:rsid w:val="00EE5EE0"/>
    <w:rsid w:val="00EF3504"/>
    <w:rsid w:val="00EF3646"/>
    <w:rsid w:val="00EF560E"/>
    <w:rsid w:val="00F02A23"/>
    <w:rsid w:val="00F043C2"/>
    <w:rsid w:val="00F0552C"/>
    <w:rsid w:val="00F100A2"/>
    <w:rsid w:val="00F16A83"/>
    <w:rsid w:val="00F202E1"/>
    <w:rsid w:val="00F221D9"/>
    <w:rsid w:val="00F264ED"/>
    <w:rsid w:val="00F37754"/>
    <w:rsid w:val="00F45439"/>
    <w:rsid w:val="00F462D5"/>
    <w:rsid w:val="00F5189F"/>
    <w:rsid w:val="00F605A7"/>
    <w:rsid w:val="00F614BE"/>
    <w:rsid w:val="00F6247E"/>
    <w:rsid w:val="00F66CEE"/>
    <w:rsid w:val="00F67CEC"/>
    <w:rsid w:val="00F7059C"/>
    <w:rsid w:val="00F705B1"/>
    <w:rsid w:val="00F70FA1"/>
    <w:rsid w:val="00F72B2B"/>
    <w:rsid w:val="00F74AC0"/>
    <w:rsid w:val="00F82D97"/>
    <w:rsid w:val="00F83CD8"/>
    <w:rsid w:val="00F860C0"/>
    <w:rsid w:val="00F8698D"/>
    <w:rsid w:val="00F92984"/>
    <w:rsid w:val="00F9335B"/>
    <w:rsid w:val="00F9375C"/>
    <w:rsid w:val="00F953C4"/>
    <w:rsid w:val="00FA25A9"/>
    <w:rsid w:val="00FA7953"/>
    <w:rsid w:val="00FA7E49"/>
    <w:rsid w:val="00FB0339"/>
    <w:rsid w:val="00FB2BEA"/>
    <w:rsid w:val="00FB5AC0"/>
    <w:rsid w:val="00FB6654"/>
    <w:rsid w:val="00FC0971"/>
    <w:rsid w:val="00FC3B4B"/>
    <w:rsid w:val="00FC3DB9"/>
    <w:rsid w:val="00FC3EC3"/>
    <w:rsid w:val="00FC62E5"/>
    <w:rsid w:val="00FC6773"/>
    <w:rsid w:val="00FD1C0D"/>
    <w:rsid w:val="00FD503E"/>
    <w:rsid w:val="00FE0C20"/>
    <w:rsid w:val="00FE2DCF"/>
    <w:rsid w:val="00FE65F2"/>
    <w:rsid w:val="00FF0D14"/>
    <w:rsid w:val="00FF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90" strokecolor="#930">
      <v:fill color="#f90" opacity="24248f" color2="#767676" rotate="t"/>
      <v:stroke dashstyle="1 1" color="#930" weight="1pt"/>
      <o:colormru v:ext="edit" colors="#ffc,white,#f60,#ff6,#ff9"/>
    </o:shapedefaults>
    <o:shapelayout v:ext="edit">
      <o:idmap v:ext="edit" data="1"/>
    </o:shapelayout>
  </w:shapeDefaults>
  <w:decimalSymbol w:val="."/>
  <w:listSeparator w:val=","/>
  <w15:docId w15:val="{87832CC9-BF6E-4423-85B6-72D1BABE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0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autoRedefine/>
    <w:rsid w:val="0099401B"/>
    <w:pPr>
      <w:widowControl/>
      <w:spacing w:after="160" w:line="240" w:lineRule="exact"/>
      <w:jc w:val="left"/>
    </w:pPr>
    <w:rPr>
      <w:rFonts w:ascii="Verdana" w:eastAsia="仿宋_GB2312" w:hAnsi="Verdana"/>
      <w:kern w:val="0"/>
      <w:sz w:val="24"/>
      <w:szCs w:val="20"/>
      <w:lang w:eastAsia="en-US"/>
    </w:rPr>
  </w:style>
  <w:style w:type="paragraph" w:styleId="a3">
    <w:name w:val="header"/>
    <w:basedOn w:val="a"/>
    <w:rsid w:val="0099401B"/>
    <w:pPr>
      <w:pBdr>
        <w:bottom w:val="single" w:sz="6" w:space="1" w:color="auto"/>
      </w:pBdr>
      <w:tabs>
        <w:tab w:val="center" w:pos="4153"/>
        <w:tab w:val="right" w:pos="8306"/>
      </w:tabs>
      <w:snapToGrid w:val="0"/>
      <w:jc w:val="center"/>
    </w:pPr>
    <w:rPr>
      <w:sz w:val="18"/>
      <w:szCs w:val="18"/>
    </w:rPr>
  </w:style>
  <w:style w:type="paragraph" w:styleId="a4">
    <w:name w:val="footer"/>
    <w:basedOn w:val="a"/>
    <w:rsid w:val="0099401B"/>
    <w:pPr>
      <w:tabs>
        <w:tab w:val="center" w:pos="4153"/>
        <w:tab w:val="right" w:pos="8306"/>
      </w:tabs>
      <w:snapToGrid w:val="0"/>
      <w:jc w:val="left"/>
    </w:pPr>
    <w:rPr>
      <w:sz w:val="18"/>
      <w:szCs w:val="18"/>
    </w:rPr>
  </w:style>
  <w:style w:type="character" w:styleId="a5">
    <w:name w:val="Hyperlink"/>
    <w:rsid w:val="0099401B"/>
    <w:rPr>
      <w:color w:val="0000FF"/>
      <w:u w:val="single"/>
    </w:rPr>
  </w:style>
  <w:style w:type="paragraph" w:styleId="a6">
    <w:name w:val="Normal (Web)"/>
    <w:basedOn w:val="a"/>
    <w:rsid w:val="008F0FA0"/>
    <w:pPr>
      <w:widowControl/>
      <w:spacing w:before="100" w:beforeAutospacing="1" w:after="100" w:afterAutospacing="1"/>
      <w:jc w:val="left"/>
    </w:pPr>
    <w:rPr>
      <w:rFonts w:ascii="宋体" w:hAnsi="宋体" w:hint="eastAsia"/>
      <w:kern w:val="0"/>
      <w:sz w:val="18"/>
      <w:szCs w:val="18"/>
    </w:rPr>
  </w:style>
  <w:style w:type="character" w:styleId="a7">
    <w:name w:val="page number"/>
    <w:basedOn w:val="a0"/>
    <w:rsid w:val="005531C5"/>
  </w:style>
  <w:style w:type="paragraph" w:styleId="2">
    <w:name w:val="Body Text Indent 2"/>
    <w:basedOn w:val="a"/>
    <w:rsid w:val="00F70FA1"/>
    <w:pPr>
      <w:spacing w:line="360" w:lineRule="auto"/>
      <w:ind w:firstLineChars="300" w:firstLine="630"/>
    </w:pPr>
    <w:rPr>
      <w:rFonts w:ascii="仿宋_GB2312" w:eastAsia="仿宋_GB2312" w:hAnsi="宋体"/>
    </w:rPr>
  </w:style>
  <w:style w:type="paragraph" w:customStyle="1" w:styleId="Char">
    <w:name w:val="Char"/>
    <w:basedOn w:val="a"/>
    <w:autoRedefine/>
    <w:rsid w:val="00251F9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autoRedefine/>
    <w:rsid w:val="00D02CDC"/>
    <w:pPr>
      <w:widowControl/>
      <w:spacing w:after="160" w:line="240" w:lineRule="exact"/>
      <w:jc w:val="left"/>
    </w:pPr>
    <w:rPr>
      <w:rFonts w:ascii="Verdana" w:eastAsia="仿宋_GB2312" w:hAnsi="Verdana"/>
      <w:kern w:val="0"/>
      <w:sz w:val="24"/>
      <w:szCs w:val="20"/>
      <w:lang w:eastAsia="en-US"/>
    </w:rPr>
  </w:style>
  <w:style w:type="character" w:customStyle="1" w:styleId="bigstyle4">
    <w:name w:val="bigstyle4"/>
    <w:basedOn w:val="a0"/>
    <w:rsid w:val="00BB32FF"/>
  </w:style>
  <w:style w:type="paragraph" w:customStyle="1" w:styleId="CharCharCharChar">
    <w:name w:val="Char Char Char Char"/>
    <w:basedOn w:val="a"/>
    <w:autoRedefine/>
    <w:rsid w:val="00CE66B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0">
    <w:name w:val="Char Char Char Char Char Char"/>
    <w:basedOn w:val="a"/>
    <w:rsid w:val="005D0511"/>
    <w:pPr>
      <w:widowControl/>
      <w:spacing w:after="160" w:line="240" w:lineRule="exact"/>
      <w:jc w:val="left"/>
    </w:pPr>
    <w:rPr>
      <w:rFonts w:ascii="Arial" w:eastAsia="Times New Roman" w:hAnsi="Arial" w:cs="Verdana"/>
      <w:b/>
      <w:kern w:val="0"/>
      <w:sz w:val="24"/>
      <w:szCs w:val="20"/>
      <w:lang w:eastAsia="en-US"/>
    </w:rPr>
  </w:style>
  <w:style w:type="character" w:customStyle="1" w:styleId="RGB4510214515">
    <w:name w:val="样式 四号 加粗 自定义颜(RGB(45102145)) 下划线 图案: 15% (自动设置 前景 白色 背景)"/>
    <w:rsid w:val="00BC25C8"/>
    <w:rPr>
      <w:b/>
      <w:bCs/>
      <w:color w:val="FFFFFF"/>
      <w:spacing w:val="28"/>
      <w:sz w:val="28"/>
      <w:szCs w:val="28"/>
      <w:u w:val="single"/>
    </w:rPr>
  </w:style>
  <w:style w:type="character" w:styleId="a8">
    <w:name w:val="Strong"/>
    <w:uiPriority w:val="22"/>
    <w:qFormat/>
    <w:rsid w:val="00082D63"/>
    <w:rPr>
      <w:b/>
      <w:bCs/>
    </w:rPr>
  </w:style>
  <w:style w:type="paragraph" w:customStyle="1" w:styleId="CharCharCharChar0">
    <w:name w:val="Char Char Char Char"/>
    <w:basedOn w:val="a"/>
    <w:rsid w:val="00E502D6"/>
    <w:pPr>
      <w:widowControl/>
      <w:spacing w:after="160" w:line="240" w:lineRule="exact"/>
      <w:jc w:val="left"/>
    </w:pPr>
    <w:rPr>
      <w:szCs w:val="20"/>
    </w:rPr>
  </w:style>
  <w:style w:type="paragraph" w:customStyle="1" w:styleId="p1">
    <w:name w:val="p1"/>
    <w:basedOn w:val="a"/>
    <w:rsid w:val="00E502D6"/>
    <w:pPr>
      <w:widowControl/>
      <w:spacing w:before="100" w:beforeAutospacing="1" w:after="100" w:afterAutospacing="1"/>
      <w:jc w:val="left"/>
    </w:pPr>
    <w:rPr>
      <w:rFonts w:ascii="宋体" w:hAnsi="宋体"/>
      <w:kern w:val="0"/>
      <w:sz w:val="24"/>
      <w:szCs w:val="20"/>
    </w:rPr>
  </w:style>
  <w:style w:type="paragraph" w:styleId="a9">
    <w:name w:val="Balloon Text"/>
    <w:basedOn w:val="a"/>
    <w:link w:val="Char0"/>
    <w:rsid w:val="00577D5A"/>
    <w:rPr>
      <w:sz w:val="18"/>
      <w:szCs w:val="18"/>
    </w:rPr>
  </w:style>
  <w:style w:type="character" w:customStyle="1" w:styleId="Char0">
    <w:name w:val="批注框文本 Char"/>
    <w:basedOn w:val="a0"/>
    <w:link w:val="a9"/>
    <w:rsid w:val="00577D5A"/>
    <w:rPr>
      <w:kern w:val="2"/>
      <w:sz w:val="18"/>
      <w:szCs w:val="18"/>
    </w:rPr>
  </w:style>
  <w:style w:type="paragraph" w:styleId="aa">
    <w:name w:val="List Paragraph"/>
    <w:basedOn w:val="a"/>
    <w:uiPriority w:val="34"/>
    <w:qFormat/>
    <w:rsid w:val="00647E7B"/>
    <w:pPr>
      <w:ind w:firstLineChars="200" w:firstLine="420"/>
    </w:pPr>
  </w:style>
  <w:style w:type="paragraph" w:customStyle="1" w:styleId="CharCharCharCharCharChar1">
    <w:name w:val="Char Char Char Char Char Char"/>
    <w:basedOn w:val="a"/>
    <w:autoRedefine/>
    <w:rsid w:val="00D61792"/>
    <w:pPr>
      <w:widowControl/>
      <w:spacing w:after="160" w:line="240" w:lineRule="exact"/>
      <w:jc w:val="left"/>
    </w:pPr>
    <w:rPr>
      <w:rFonts w:ascii="Verdana" w:eastAsia="仿宋_GB2312" w:hAnsi="Verdana"/>
      <w:kern w:val="0"/>
      <w:sz w:val="24"/>
      <w:szCs w:val="20"/>
      <w:lang w:eastAsia="en-US"/>
    </w:rPr>
  </w:style>
  <w:style w:type="table" w:styleId="ab">
    <w:name w:val="Table Grid"/>
    <w:basedOn w:val="a1"/>
    <w:rsid w:val="007F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basedOn w:val="a"/>
    <w:rsid w:val="00BA6B48"/>
    <w:pPr>
      <w:spacing w:line="36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642">
      <w:bodyDiv w:val="1"/>
      <w:marLeft w:val="0"/>
      <w:marRight w:val="0"/>
      <w:marTop w:val="0"/>
      <w:marBottom w:val="0"/>
      <w:divBdr>
        <w:top w:val="none" w:sz="0" w:space="0" w:color="auto"/>
        <w:left w:val="none" w:sz="0" w:space="0" w:color="auto"/>
        <w:bottom w:val="none" w:sz="0" w:space="0" w:color="auto"/>
        <w:right w:val="none" w:sz="0" w:space="0" w:color="auto"/>
      </w:divBdr>
    </w:div>
    <w:div w:id="174927027">
      <w:bodyDiv w:val="1"/>
      <w:marLeft w:val="0"/>
      <w:marRight w:val="0"/>
      <w:marTop w:val="0"/>
      <w:marBottom w:val="0"/>
      <w:divBdr>
        <w:top w:val="none" w:sz="0" w:space="0" w:color="auto"/>
        <w:left w:val="none" w:sz="0" w:space="0" w:color="auto"/>
        <w:bottom w:val="none" w:sz="0" w:space="0" w:color="auto"/>
        <w:right w:val="none" w:sz="0" w:space="0" w:color="auto"/>
      </w:divBdr>
    </w:div>
    <w:div w:id="196503101">
      <w:bodyDiv w:val="1"/>
      <w:marLeft w:val="0"/>
      <w:marRight w:val="0"/>
      <w:marTop w:val="0"/>
      <w:marBottom w:val="0"/>
      <w:divBdr>
        <w:top w:val="none" w:sz="0" w:space="0" w:color="auto"/>
        <w:left w:val="none" w:sz="0" w:space="0" w:color="auto"/>
        <w:bottom w:val="none" w:sz="0" w:space="0" w:color="auto"/>
        <w:right w:val="none" w:sz="0" w:space="0" w:color="auto"/>
      </w:divBdr>
    </w:div>
    <w:div w:id="211885607">
      <w:bodyDiv w:val="1"/>
      <w:marLeft w:val="0"/>
      <w:marRight w:val="0"/>
      <w:marTop w:val="0"/>
      <w:marBottom w:val="0"/>
      <w:divBdr>
        <w:top w:val="none" w:sz="0" w:space="0" w:color="auto"/>
        <w:left w:val="none" w:sz="0" w:space="0" w:color="auto"/>
        <w:bottom w:val="none" w:sz="0" w:space="0" w:color="auto"/>
        <w:right w:val="none" w:sz="0" w:space="0" w:color="auto"/>
      </w:divBdr>
    </w:div>
    <w:div w:id="421686535">
      <w:bodyDiv w:val="1"/>
      <w:marLeft w:val="0"/>
      <w:marRight w:val="0"/>
      <w:marTop w:val="0"/>
      <w:marBottom w:val="0"/>
      <w:divBdr>
        <w:top w:val="none" w:sz="0" w:space="0" w:color="auto"/>
        <w:left w:val="none" w:sz="0" w:space="0" w:color="auto"/>
        <w:bottom w:val="none" w:sz="0" w:space="0" w:color="auto"/>
        <w:right w:val="none" w:sz="0" w:space="0" w:color="auto"/>
      </w:divBdr>
    </w:div>
    <w:div w:id="511534187">
      <w:bodyDiv w:val="1"/>
      <w:marLeft w:val="0"/>
      <w:marRight w:val="0"/>
      <w:marTop w:val="0"/>
      <w:marBottom w:val="0"/>
      <w:divBdr>
        <w:top w:val="none" w:sz="0" w:space="0" w:color="auto"/>
        <w:left w:val="none" w:sz="0" w:space="0" w:color="auto"/>
        <w:bottom w:val="none" w:sz="0" w:space="0" w:color="auto"/>
        <w:right w:val="none" w:sz="0" w:space="0" w:color="auto"/>
      </w:divBdr>
    </w:div>
    <w:div w:id="607543847">
      <w:bodyDiv w:val="1"/>
      <w:marLeft w:val="0"/>
      <w:marRight w:val="0"/>
      <w:marTop w:val="0"/>
      <w:marBottom w:val="0"/>
      <w:divBdr>
        <w:top w:val="none" w:sz="0" w:space="0" w:color="auto"/>
        <w:left w:val="none" w:sz="0" w:space="0" w:color="auto"/>
        <w:bottom w:val="none" w:sz="0" w:space="0" w:color="auto"/>
        <w:right w:val="none" w:sz="0" w:space="0" w:color="auto"/>
      </w:divBdr>
    </w:div>
    <w:div w:id="622611446">
      <w:bodyDiv w:val="1"/>
      <w:marLeft w:val="0"/>
      <w:marRight w:val="0"/>
      <w:marTop w:val="0"/>
      <w:marBottom w:val="0"/>
      <w:divBdr>
        <w:top w:val="none" w:sz="0" w:space="0" w:color="auto"/>
        <w:left w:val="none" w:sz="0" w:space="0" w:color="auto"/>
        <w:bottom w:val="none" w:sz="0" w:space="0" w:color="auto"/>
        <w:right w:val="none" w:sz="0" w:space="0" w:color="auto"/>
      </w:divBdr>
    </w:div>
    <w:div w:id="686248419">
      <w:bodyDiv w:val="1"/>
      <w:marLeft w:val="0"/>
      <w:marRight w:val="0"/>
      <w:marTop w:val="0"/>
      <w:marBottom w:val="0"/>
      <w:divBdr>
        <w:top w:val="none" w:sz="0" w:space="0" w:color="auto"/>
        <w:left w:val="none" w:sz="0" w:space="0" w:color="auto"/>
        <w:bottom w:val="none" w:sz="0" w:space="0" w:color="auto"/>
        <w:right w:val="none" w:sz="0" w:space="0" w:color="auto"/>
      </w:divBdr>
    </w:div>
    <w:div w:id="727608289">
      <w:bodyDiv w:val="1"/>
      <w:marLeft w:val="0"/>
      <w:marRight w:val="0"/>
      <w:marTop w:val="0"/>
      <w:marBottom w:val="0"/>
      <w:divBdr>
        <w:top w:val="none" w:sz="0" w:space="0" w:color="auto"/>
        <w:left w:val="none" w:sz="0" w:space="0" w:color="auto"/>
        <w:bottom w:val="none" w:sz="0" w:space="0" w:color="auto"/>
        <w:right w:val="none" w:sz="0" w:space="0" w:color="auto"/>
      </w:divBdr>
    </w:div>
    <w:div w:id="807207884">
      <w:bodyDiv w:val="1"/>
      <w:marLeft w:val="0"/>
      <w:marRight w:val="0"/>
      <w:marTop w:val="0"/>
      <w:marBottom w:val="0"/>
      <w:divBdr>
        <w:top w:val="none" w:sz="0" w:space="0" w:color="auto"/>
        <w:left w:val="none" w:sz="0" w:space="0" w:color="auto"/>
        <w:bottom w:val="none" w:sz="0" w:space="0" w:color="auto"/>
        <w:right w:val="none" w:sz="0" w:space="0" w:color="auto"/>
      </w:divBdr>
    </w:div>
    <w:div w:id="821043059">
      <w:bodyDiv w:val="1"/>
      <w:marLeft w:val="0"/>
      <w:marRight w:val="0"/>
      <w:marTop w:val="0"/>
      <w:marBottom w:val="0"/>
      <w:divBdr>
        <w:top w:val="none" w:sz="0" w:space="0" w:color="auto"/>
        <w:left w:val="none" w:sz="0" w:space="0" w:color="auto"/>
        <w:bottom w:val="none" w:sz="0" w:space="0" w:color="auto"/>
        <w:right w:val="none" w:sz="0" w:space="0" w:color="auto"/>
      </w:divBdr>
    </w:div>
    <w:div w:id="1177765808">
      <w:bodyDiv w:val="1"/>
      <w:marLeft w:val="0"/>
      <w:marRight w:val="0"/>
      <w:marTop w:val="0"/>
      <w:marBottom w:val="0"/>
      <w:divBdr>
        <w:top w:val="none" w:sz="0" w:space="0" w:color="auto"/>
        <w:left w:val="none" w:sz="0" w:space="0" w:color="auto"/>
        <w:bottom w:val="none" w:sz="0" w:space="0" w:color="auto"/>
        <w:right w:val="none" w:sz="0" w:space="0" w:color="auto"/>
      </w:divBdr>
    </w:div>
    <w:div w:id="1183087919">
      <w:bodyDiv w:val="1"/>
      <w:marLeft w:val="0"/>
      <w:marRight w:val="0"/>
      <w:marTop w:val="0"/>
      <w:marBottom w:val="0"/>
      <w:divBdr>
        <w:top w:val="none" w:sz="0" w:space="0" w:color="auto"/>
        <w:left w:val="none" w:sz="0" w:space="0" w:color="auto"/>
        <w:bottom w:val="none" w:sz="0" w:space="0" w:color="auto"/>
        <w:right w:val="none" w:sz="0" w:space="0" w:color="auto"/>
      </w:divBdr>
    </w:div>
    <w:div w:id="1185244521">
      <w:bodyDiv w:val="1"/>
      <w:marLeft w:val="0"/>
      <w:marRight w:val="0"/>
      <w:marTop w:val="0"/>
      <w:marBottom w:val="0"/>
      <w:divBdr>
        <w:top w:val="none" w:sz="0" w:space="0" w:color="auto"/>
        <w:left w:val="none" w:sz="0" w:space="0" w:color="auto"/>
        <w:bottom w:val="none" w:sz="0" w:space="0" w:color="auto"/>
        <w:right w:val="none" w:sz="0" w:space="0" w:color="auto"/>
      </w:divBdr>
    </w:div>
    <w:div w:id="1277835495">
      <w:bodyDiv w:val="1"/>
      <w:marLeft w:val="0"/>
      <w:marRight w:val="0"/>
      <w:marTop w:val="0"/>
      <w:marBottom w:val="0"/>
      <w:divBdr>
        <w:top w:val="none" w:sz="0" w:space="0" w:color="auto"/>
        <w:left w:val="none" w:sz="0" w:space="0" w:color="auto"/>
        <w:bottom w:val="none" w:sz="0" w:space="0" w:color="auto"/>
        <w:right w:val="none" w:sz="0" w:space="0" w:color="auto"/>
      </w:divBdr>
    </w:div>
    <w:div w:id="1357777131">
      <w:bodyDiv w:val="1"/>
      <w:marLeft w:val="0"/>
      <w:marRight w:val="0"/>
      <w:marTop w:val="0"/>
      <w:marBottom w:val="0"/>
      <w:divBdr>
        <w:top w:val="none" w:sz="0" w:space="0" w:color="auto"/>
        <w:left w:val="none" w:sz="0" w:space="0" w:color="auto"/>
        <w:bottom w:val="none" w:sz="0" w:space="0" w:color="auto"/>
        <w:right w:val="none" w:sz="0" w:space="0" w:color="auto"/>
      </w:divBdr>
    </w:div>
    <w:div w:id="1509371967">
      <w:bodyDiv w:val="1"/>
      <w:marLeft w:val="0"/>
      <w:marRight w:val="0"/>
      <w:marTop w:val="0"/>
      <w:marBottom w:val="0"/>
      <w:divBdr>
        <w:top w:val="none" w:sz="0" w:space="0" w:color="auto"/>
        <w:left w:val="none" w:sz="0" w:space="0" w:color="auto"/>
        <w:bottom w:val="none" w:sz="0" w:space="0" w:color="auto"/>
        <w:right w:val="none" w:sz="0" w:space="0" w:color="auto"/>
      </w:divBdr>
    </w:div>
    <w:div w:id="1734086559">
      <w:bodyDiv w:val="1"/>
      <w:marLeft w:val="0"/>
      <w:marRight w:val="0"/>
      <w:marTop w:val="0"/>
      <w:marBottom w:val="0"/>
      <w:divBdr>
        <w:top w:val="none" w:sz="0" w:space="0" w:color="auto"/>
        <w:left w:val="none" w:sz="0" w:space="0" w:color="auto"/>
        <w:bottom w:val="none" w:sz="0" w:space="0" w:color="auto"/>
        <w:right w:val="none" w:sz="0" w:space="0" w:color="auto"/>
      </w:divBdr>
    </w:div>
    <w:div w:id="1909653655">
      <w:bodyDiv w:val="1"/>
      <w:marLeft w:val="0"/>
      <w:marRight w:val="0"/>
      <w:marTop w:val="0"/>
      <w:marBottom w:val="0"/>
      <w:divBdr>
        <w:top w:val="none" w:sz="0" w:space="0" w:color="auto"/>
        <w:left w:val="none" w:sz="0" w:space="0" w:color="auto"/>
        <w:bottom w:val="none" w:sz="0" w:space="0" w:color="auto"/>
        <w:right w:val="none" w:sz="0" w:space="0" w:color="auto"/>
      </w:divBdr>
    </w:div>
    <w:div w:id="2012490055">
      <w:bodyDiv w:val="1"/>
      <w:marLeft w:val="0"/>
      <w:marRight w:val="0"/>
      <w:marTop w:val="0"/>
      <w:marBottom w:val="0"/>
      <w:divBdr>
        <w:top w:val="none" w:sz="0" w:space="0" w:color="auto"/>
        <w:left w:val="none" w:sz="0" w:space="0" w:color="auto"/>
        <w:bottom w:val="none" w:sz="0" w:space="0" w:color="auto"/>
        <w:right w:val="none" w:sz="0" w:space="0" w:color="auto"/>
      </w:divBdr>
    </w:div>
    <w:div w:id="2073651665">
      <w:bodyDiv w:val="1"/>
      <w:marLeft w:val="0"/>
      <w:marRight w:val="0"/>
      <w:marTop w:val="0"/>
      <w:marBottom w:val="0"/>
      <w:divBdr>
        <w:top w:val="none" w:sz="0" w:space="0" w:color="auto"/>
        <w:left w:val="none" w:sz="0" w:space="0" w:color="auto"/>
        <w:bottom w:val="none" w:sz="0" w:space="0" w:color="auto"/>
        <w:right w:val="none" w:sz="0" w:space="0" w:color="auto"/>
      </w:divBdr>
      <w:divsChild>
        <w:div w:id="54009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58B4-864E-4DED-A67D-7F9E2FF7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帕迪课程</dc:title>
  <dc:subject/>
  <dc:creator>帕迪咨询</dc:creator>
  <cp:keywords/>
  <dc:description/>
  <cp:lastModifiedBy>lynn</cp:lastModifiedBy>
  <cp:revision>163</cp:revision>
  <cp:lastPrinted>2007-07-25T08:25:00Z</cp:lastPrinted>
  <dcterms:created xsi:type="dcterms:W3CDTF">2014-12-01T08:48:00Z</dcterms:created>
  <dcterms:modified xsi:type="dcterms:W3CDTF">2016-12-22T05:42:00Z</dcterms:modified>
</cp:coreProperties>
</file>