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2F" w:rsidRDefault="00FD572F" w:rsidP="00FD572F">
      <w:pPr>
        <w:adjustRightInd w:val="0"/>
        <w:snapToGrid w:val="0"/>
        <w:spacing w:after="163"/>
        <w:jc w:val="center"/>
        <w:rPr>
          <w:rFonts w:cs="Arial"/>
          <w:b/>
          <w:color w:val="0070C0"/>
          <w:sz w:val="30"/>
          <w:szCs w:val="30"/>
        </w:rPr>
      </w:pPr>
      <w:r>
        <w:rPr>
          <w:rFonts w:cs="Arial" w:hint="eastAsia"/>
          <w:b/>
          <w:color w:val="0070C0"/>
          <w:sz w:val="30"/>
          <w:szCs w:val="30"/>
        </w:rPr>
        <w:t>企业文化与雇主品牌建设</w:t>
      </w:r>
    </w:p>
    <w:p w:rsidR="00FD572F" w:rsidRDefault="00FD572F" w:rsidP="00FD572F">
      <w:pPr>
        <w:adjustRightInd w:val="0"/>
        <w:snapToGrid w:val="0"/>
        <w:spacing w:after="163"/>
        <w:jc w:val="center"/>
        <w:rPr>
          <w:rFonts w:hint="eastAsia"/>
          <w:b/>
          <w:color w:val="FF0000"/>
          <w:szCs w:val="24"/>
        </w:rPr>
      </w:pPr>
      <w:r>
        <w:rPr>
          <w:rFonts w:hint="eastAsia"/>
          <w:b/>
          <w:color w:val="FF0000"/>
          <w:szCs w:val="24"/>
        </w:rPr>
        <w:t>让无形的品牌文化，成为有形的企业利润</w:t>
      </w:r>
    </w:p>
    <w:p w:rsidR="00FD572F" w:rsidRDefault="00FD572F" w:rsidP="00FD572F">
      <w:pPr>
        <w:adjustRightInd w:val="0"/>
        <w:snapToGrid w:val="0"/>
        <w:spacing w:after="163"/>
        <w:jc w:val="center"/>
        <w:rPr>
          <w:rFonts w:hint="eastAsia"/>
          <w:b/>
          <w:color w:val="FF0000"/>
          <w:szCs w:val="24"/>
        </w:rPr>
      </w:pPr>
      <w:r>
        <w:rPr>
          <w:rFonts w:hint="eastAsia"/>
          <w:b/>
          <w:color w:val="FF0000"/>
          <w:szCs w:val="24"/>
        </w:rPr>
        <w:t>7月13-14日 上海 5800元</w:t>
      </w:r>
      <w:bookmarkStart w:id="0" w:name="_GoBack"/>
      <w:bookmarkEnd w:id="0"/>
    </w:p>
    <w:p w:rsidR="00FD572F" w:rsidRDefault="00FD572F" w:rsidP="00FD572F">
      <w:pPr>
        <w:adjustRightInd w:val="0"/>
        <w:snapToGrid w:val="0"/>
        <w:spacing w:after="163"/>
        <w:rPr>
          <w:rFonts w:hint="eastAsia"/>
          <w:color w:val="auto"/>
          <w:sz w:val="19"/>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FD572F" w:rsidTr="00FD572F">
        <w:tc>
          <w:tcPr>
            <w:tcW w:w="5353" w:type="dxa"/>
            <w:hideMark/>
          </w:tcPr>
          <w:p w:rsidR="00FD572F" w:rsidRDefault="00FD572F" w:rsidP="00FD572F">
            <w:pPr>
              <w:adjustRightInd w:val="0"/>
              <w:snapToGrid w:val="0"/>
              <w:spacing w:after="163"/>
              <w:jc w:val="left"/>
              <w:outlineLvl w:val="0"/>
              <w:rPr>
                <w:b/>
                <w:color w:val="0070C0"/>
                <w:szCs w:val="24"/>
              </w:rPr>
            </w:pPr>
            <w:r>
              <w:rPr>
                <w:rFonts w:hint="eastAsia"/>
                <w:b/>
                <w:color w:val="0070C0"/>
                <w:szCs w:val="24"/>
              </w:rPr>
              <w:t>谁来参加？</w:t>
            </w:r>
          </w:p>
        </w:tc>
        <w:tc>
          <w:tcPr>
            <w:tcW w:w="4820" w:type="dxa"/>
            <w:hideMark/>
          </w:tcPr>
          <w:p w:rsidR="00FD572F" w:rsidRDefault="00FD572F" w:rsidP="00FD572F">
            <w:pPr>
              <w:adjustRightInd w:val="0"/>
              <w:snapToGrid w:val="0"/>
              <w:spacing w:after="163"/>
              <w:jc w:val="left"/>
              <w:outlineLvl w:val="0"/>
              <w:rPr>
                <w:b/>
                <w:color w:val="0070C0"/>
                <w:szCs w:val="24"/>
              </w:rPr>
            </w:pPr>
            <w:r>
              <w:rPr>
                <w:rFonts w:hint="eastAsia"/>
                <w:b/>
                <w:color w:val="0070C0"/>
                <w:szCs w:val="24"/>
              </w:rPr>
              <w:t>课程时长</w:t>
            </w:r>
          </w:p>
        </w:tc>
      </w:tr>
      <w:tr w:rsidR="00FD572F" w:rsidTr="00FD572F">
        <w:tc>
          <w:tcPr>
            <w:tcW w:w="5353" w:type="dxa"/>
          </w:tcPr>
          <w:p w:rsidR="00FD572F" w:rsidRDefault="00FD572F" w:rsidP="00521720">
            <w:pPr>
              <w:pStyle w:val="a3"/>
              <w:numPr>
                <w:ilvl w:val="0"/>
                <w:numId w:val="1"/>
              </w:numPr>
              <w:adjustRightInd w:val="0"/>
              <w:snapToGrid w:val="0"/>
              <w:spacing w:afterLines="0" w:after="163" w:line="240" w:lineRule="auto"/>
              <w:ind w:firstLineChars="0"/>
              <w:rPr>
                <w:color w:val="auto"/>
                <w:sz w:val="21"/>
              </w:rPr>
            </w:pPr>
            <w:r>
              <w:rPr>
                <w:rFonts w:hint="eastAsia"/>
                <w:color w:val="auto"/>
                <w:sz w:val="21"/>
              </w:rPr>
              <w:t>大中型企业中高层HR管理人员</w:t>
            </w:r>
          </w:p>
          <w:p w:rsidR="00FD572F" w:rsidRDefault="00FD572F" w:rsidP="00521720">
            <w:pPr>
              <w:pStyle w:val="a3"/>
              <w:numPr>
                <w:ilvl w:val="0"/>
                <w:numId w:val="1"/>
              </w:numPr>
              <w:adjustRightInd w:val="0"/>
              <w:snapToGrid w:val="0"/>
              <w:spacing w:afterLines="0" w:after="163" w:line="240" w:lineRule="auto"/>
              <w:ind w:firstLineChars="0"/>
              <w:rPr>
                <w:rFonts w:hint="eastAsia"/>
                <w:color w:val="auto"/>
                <w:sz w:val="21"/>
              </w:rPr>
            </w:pPr>
            <w:r>
              <w:rPr>
                <w:rFonts w:hint="eastAsia"/>
                <w:color w:val="auto"/>
                <w:sz w:val="21"/>
              </w:rPr>
              <w:t>需要了解战略性人力资源管理的人员</w:t>
            </w:r>
          </w:p>
          <w:p w:rsidR="00FD572F" w:rsidRDefault="00FD572F" w:rsidP="00FD572F">
            <w:pPr>
              <w:adjustRightInd w:val="0"/>
              <w:snapToGrid w:val="0"/>
              <w:spacing w:after="163"/>
              <w:rPr>
                <w:color w:val="auto"/>
                <w:sz w:val="21"/>
              </w:rPr>
            </w:pPr>
          </w:p>
        </w:tc>
        <w:tc>
          <w:tcPr>
            <w:tcW w:w="4820" w:type="dxa"/>
            <w:hideMark/>
          </w:tcPr>
          <w:p w:rsidR="00FD572F" w:rsidRDefault="00FD572F" w:rsidP="00521720">
            <w:pPr>
              <w:numPr>
                <w:ilvl w:val="0"/>
                <w:numId w:val="2"/>
              </w:numPr>
              <w:adjustRightInd w:val="0"/>
              <w:snapToGrid w:val="0"/>
              <w:spacing w:afterLines="0" w:after="163" w:line="240" w:lineRule="auto"/>
              <w:ind w:left="368" w:hangingChars="175" w:hanging="368"/>
              <w:rPr>
                <w:color w:val="auto"/>
                <w:sz w:val="21"/>
              </w:rPr>
            </w:pPr>
            <w:r>
              <w:rPr>
                <w:rFonts w:hint="eastAsia"/>
                <w:color w:val="auto"/>
                <w:sz w:val="21"/>
              </w:rPr>
              <w:t>13小时（2天）</w:t>
            </w:r>
          </w:p>
        </w:tc>
      </w:tr>
      <w:tr w:rsidR="00FD572F" w:rsidTr="00FD572F">
        <w:tc>
          <w:tcPr>
            <w:tcW w:w="5353" w:type="dxa"/>
            <w:hideMark/>
          </w:tcPr>
          <w:p w:rsidR="00FD572F" w:rsidRDefault="00FD572F" w:rsidP="00FD572F">
            <w:pPr>
              <w:adjustRightInd w:val="0"/>
              <w:snapToGrid w:val="0"/>
              <w:spacing w:after="163"/>
              <w:jc w:val="left"/>
              <w:outlineLvl w:val="0"/>
              <w:rPr>
                <w:b/>
                <w:color w:val="0070C0"/>
                <w:szCs w:val="24"/>
              </w:rPr>
            </w:pPr>
            <w:r>
              <w:rPr>
                <w:rFonts w:hint="eastAsia"/>
                <w:b/>
                <w:color w:val="0070C0"/>
                <w:szCs w:val="24"/>
              </w:rPr>
              <w:t>有何收获？</w:t>
            </w:r>
          </w:p>
        </w:tc>
        <w:tc>
          <w:tcPr>
            <w:tcW w:w="4820" w:type="dxa"/>
            <w:hideMark/>
          </w:tcPr>
          <w:p w:rsidR="00FD572F" w:rsidRDefault="00FD572F" w:rsidP="00FD572F">
            <w:pPr>
              <w:adjustRightInd w:val="0"/>
              <w:snapToGrid w:val="0"/>
              <w:spacing w:after="163"/>
              <w:jc w:val="left"/>
              <w:outlineLvl w:val="0"/>
              <w:rPr>
                <w:b/>
                <w:color w:val="0070C0"/>
                <w:szCs w:val="24"/>
              </w:rPr>
            </w:pPr>
            <w:r>
              <w:rPr>
                <w:rFonts w:hint="eastAsia"/>
                <w:b/>
                <w:color w:val="0070C0"/>
                <w:szCs w:val="24"/>
              </w:rPr>
              <w:t>先决条件？</w:t>
            </w:r>
          </w:p>
        </w:tc>
      </w:tr>
      <w:tr w:rsidR="00FD572F" w:rsidTr="00FD572F">
        <w:tc>
          <w:tcPr>
            <w:tcW w:w="5353" w:type="dxa"/>
          </w:tcPr>
          <w:p w:rsidR="00FD572F" w:rsidRDefault="00FD572F" w:rsidP="00521720">
            <w:pPr>
              <w:pStyle w:val="a3"/>
              <w:numPr>
                <w:ilvl w:val="0"/>
                <w:numId w:val="3"/>
              </w:numPr>
              <w:adjustRightInd w:val="0"/>
              <w:snapToGrid w:val="0"/>
              <w:spacing w:afterLines="0" w:after="163" w:line="240" w:lineRule="auto"/>
              <w:ind w:firstLineChars="0"/>
              <w:rPr>
                <w:color w:val="auto"/>
                <w:sz w:val="21"/>
              </w:rPr>
            </w:pPr>
            <w:r>
              <w:rPr>
                <w:rFonts w:hint="eastAsia"/>
                <w:color w:val="auto"/>
                <w:sz w:val="21"/>
              </w:rPr>
              <w:t>正确认识企业文化和雇主品牌</w:t>
            </w:r>
          </w:p>
          <w:p w:rsidR="00FD572F" w:rsidRDefault="00FD572F" w:rsidP="00521720">
            <w:pPr>
              <w:pStyle w:val="a3"/>
              <w:numPr>
                <w:ilvl w:val="0"/>
                <w:numId w:val="3"/>
              </w:numPr>
              <w:adjustRightInd w:val="0"/>
              <w:snapToGrid w:val="0"/>
              <w:spacing w:afterLines="0" w:after="163" w:line="240" w:lineRule="auto"/>
              <w:ind w:firstLineChars="0"/>
              <w:rPr>
                <w:rFonts w:hint="eastAsia"/>
                <w:color w:val="auto"/>
                <w:sz w:val="21"/>
              </w:rPr>
            </w:pPr>
            <w:r>
              <w:rPr>
                <w:rFonts w:hint="eastAsia"/>
                <w:color w:val="auto"/>
                <w:sz w:val="21"/>
              </w:rPr>
              <w:t>了解传播企业文化的工具和方法</w:t>
            </w:r>
          </w:p>
          <w:p w:rsidR="00FD572F" w:rsidRDefault="00FD572F" w:rsidP="00521720">
            <w:pPr>
              <w:pStyle w:val="a3"/>
              <w:numPr>
                <w:ilvl w:val="0"/>
                <w:numId w:val="3"/>
              </w:numPr>
              <w:adjustRightInd w:val="0"/>
              <w:snapToGrid w:val="0"/>
              <w:spacing w:afterLines="0" w:after="163" w:line="240" w:lineRule="auto"/>
              <w:ind w:firstLineChars="0"/>
              <w:rPr>
                <w:rFonts w:hint="eastAsia"/>
                <w:color w:val="auto"/>
                <w:sz w:val="21"/>
              </w:rPr>
            </w:pPr>
            <w:r>
              <w:rPr>
                <w:rFonts w:hint="eastAsia"/>
                <w:color w:val="auto"/>
                <w:sz w:val="21"/>
              </w:rPr>
              <w:t>获悉企业文化落地的框架四层体系</w:t>
            </w:r>
          </w:p>
          <w:p w:rsidR="00FD572F" w:rsidRDefault="00FD572F" w:rsidP="00521720">
            <w:pPr>
              <w:pStyle w:val="a3"/>
              <w:numPr>
                <w:ilvl w:val="0"/>
                <w:numId w:val="3"/>
              </w:numPr>
              <w:adjustRightInd w:val="0"/>
              <w:snapToGrid w:val="0"/>
              <w:spacing w:afterLines="0" w:after="163" w:line="240" w:lineRule="auto"/>
              <w:ind w:firstLineChars="0"/>
              <w:rPr>
                <w:rFonts w:hint="eastAsia"/>
                <w:color w:val="auto"/>
                <w:sz w:val="21"/>
              </w:rPr>
            </w:pPr>
            <w:r>
              <w:rPr>
                <w:rFonts w:hint="eastAsia"/>
                <w:color w:val="auto"/>
                <w:sz w:val="21"/>
              </w:rPr>
              <w:t>了解打造雇主品牌的内外部方法及意义</w:t>
            </w:r>
          </w:p>
          <w:p w:rsidR="00FD572F" w:rsidRDefault="00FD572F" w:rsidP="00521720">
            <w:pPr>
              <w:pStyle w:val="a3"/>
              <w:numPr>
                <w:ilvl w:val="0"/>
                <w:numId w:val="3"/>
              </w:numPr>
              <w:adjustRightInd w:val="0"/>
              <w:snapToGrid w:val="0"/>
              <w:spacing w:afterLines="0" w:after="163" w:line="240" w:lineRule="auto"/>
              <w:ind w:firstLineChars="0"/>
              <w:rPr>
                <w:rFonts w:hint="eastAsia"/>
                <w:color w:val="auto"/>
                <w:sz w:val="21"/>
              </w:rPr>
            </w:pPr>
            <w:r>
              <w:rPr>
                <w:rFonts w:hint="eastAsia"/>
                <w:color w:val="auto"/>
                <w:sz w:val="21"/>
              </w:rPr>
              <w:t>通过对雇主品牌的认识，从而改善现有人力资源实践</w:t>
            </w:r>
          </w:p>
          <w:p w:rsidR="00FD572F" w:rsidRDefault="00FD572F" w:rsidP="00FD572F">
            <w:pPr>
              <w:adjustRightInd w:val="0"/>
              <w:snapToGrid w:val="0"/>
              <w:spacing w:after="163"/>
              <w:rPr>
                <w:color w:val="auto"/>
                <w:sz w:val="21"/>
              </w:rPr>
            </w:pPr>
          </w:p>
        </w:tc>
        <w:tc>
          <w:tcPr>
            <w:tcW w:w="4820" w:type="dxa"/>
            <w:hideMark/>
          </w:tcPr>
          <w:p w:rsidR="00FD572F" w:rsidRDefault="00FD572F" w:rsidP="00521720">
            <w:pPr>
              <w:pStyle w:val="a3"/>
              <w:numPr>
                <w:ilvl w:val="0"/>
                <w:numId w:val="3"/>
              </w:numPr>
              <w:adjustRightInd w:val="0"/>
              <w:snapToGrid w:val="0"/>
              <w:spacing w:afterLines="0" w:after="163" w:line="240" w:lineRule="auto"/>
              <w:ind w:firstLineChars="0"/>
              <w:rPr>
                <w:color w:val="auto"/>
                <w:sz w:val="21"/>
              </w:rPr>
            </w:pPr>
            <w:r>
              <w:rPr>
                <w:rFonts w:hint="eastAsia"/>
                <w:color w:val="auto"/>
                <w:sz w:val="21"/>
              </w:rPr>
              <w:t>对企业文化和品牌建设有一定的想法和兴趣</w:t>
            </w:r>
          </w:p>
          <w:p w:rsidR="00FD572F" w:rsidRDefault="00FD572F" w:rsidP="00521720">
            <w:pPr>
              <w:pStyle w:val="a3"/>
              <w:numPr>
                <w:ilvl w:val="0"/>
                <w:numId w:val="3"/>
              </w:numPr>
              <w:adjustRightInd w:val="0"/>
              <w:snapToGrid w:val="0"/>
              <w:spacing w:afterLines="0" w:after="163" w:line="240" w:lineRule="auto"/>
              <w:ind w:firstLineChars="0"/>
              <w:rPr>
                <w:color w:val="auto"/>
                <w:sz w:val="21"/>
              </w:rPr>
            </w:pPr>
            <w:r>
              <w:rPr>
                <w:rFonts w:hint="eastAsia"/>
                <w:color w:val="auto"/>
                <w:sz w:val="21"/>
              </w:rPr>
              <w:t>人力资源相关从业2年以上</w:t>
            </w:r>
          </w:p>
        </w:tc>
      </w:tr>
      <w:tr w:rsidR="00FD572F" w:rsidTr="00FD572F">
        <w:tc>
          <w:tcPr>
            <w:tcW w:w="10173" w:type="dxa"/>
            <w:gridSpan w:val="2"/>
            <w:hideMark/>
          </w:tcPr>
          <w:p w:rsidR="00FD572F" w:rsidRDefault="00FD572F" w:rsidP="00FD572F">
            <w:pPr>
              <w:adjustRightInd w:val="0"/>
              <w:snapToGrid w:val="0"/>
              <w:spacing w:after="163"/>
              <w:jc w:val="left"/>
              <w:outlineLvl w:val="0"/>
              <w:rPr>
                <w:b/>
                <w:color w:val="0070C0"/>
                <w:szCs w:val="24"/>
              </w:rPr>
            </w:pPr>
            <w:r>
              <w:rPr>
                <w:rFonts w:hint="eastAsia"/>
                <w:b/>
                <w:color w:val="0070C0"/>
                <w:szCs w:val="24"/>
              </w:rPr>
              <w:t>为何参加？</w:t>
            </w:r>
          </w:p>
        </w:tc>
      </w:tr>
      <w:tr w:rsidR="00FD572F" w:rsidTr="00FD572F">
        <w:tc>
          <w:tcPr>
            <w:tcW w:w="10173" w:type="dxa"/>
            <w:gridSpan w:val="2"/>
            <w:hideMark/>
          </w:tcPr>
          <w:p w:rsidR="00FD572F" w:rsidRDefault="00FD572F" w:rsidP="00521720">
            <w:pPr>
              <w:pStyle w:val="a3"/>
              <w:numPr>
                <w:ilvl w:val="0"/>
                <w:numId w:val="4"/>
              </w:numPr>
              <w:adjustRightInd w:val="0"/>
              <w:snapToGrid w:val="0"/>
              <w:spacing w:afterLines="0" w:after="163" w:line="240" w:lineRule="auto"/>
              <w:ind w:firstLineChars="0"/>
              <w:rPr>
                <w:color w:val="auto"/>
                <w:sz w:val="19"/>
              </w:rPr>
            </w:pPr>
            <w:r>
              <w:rPr>
                <w:rFonts w:hint="eastAsia"/>
                <w:color w:val="auto"/>
                <w:sz w:val="19"/>
              </w:rPr>
              <w:t>《孙子兵法》五事之首为“道”，道——令民与上同意也，即是一种上下同心的组织文化。文化如像磐石般坚硬，但又如水一样无形，它易于意会却难以衡量与实施，但文化一旦建立其效果却坚不可摧</w:t>
            </w:r>
          </w:p>
          <w:p w:rsidR="00FD572F" w:rsidRDefault="00FD572F" w:rsidP="00521720">
            <w:pPr>
              <w:pStyle w:val="a3"/>
              <w:numPr>
                <w:ilvl w:val="0"/>
                <w:numId w:val="4"/>
              </w:numPr>
              <w:adjustRightInd w:val="0"/>
              <w:snapToGrid w:val="0"/>
              <w:spacing w:afterLines="0" w:after="163" w:line="240" w:lineRule="auto"/>
              <w:ind w:firstLineChars="0"/>
              <w:rPr>
                <w:color w:val="auto"/>
                <w:sz w:val="19"/>
              </w:rPr>
            </w:pPr>
            <w:r>
              <w:rPr>
                <w:rFonts w:hint="eastAsia"/>
                <w:color w:val="auto"/>
                <w:sz w:val="19"/>
              </w:rPr>
              <w:t>卓越的雇主形象和优秀的产品品牌一样，可以给企业带来丰厚的财务回报。华信惠悦在全球的“卓越雇主调查”发现，在网络经济高涨时期，卓越雇主的三年总体股东回报率是108%，而普通雇主的回报率是66%，接近普通雇主的2倍；到了全球经济低迷时期，卓越雇主的财务回报是普通雇主的整整3倍！这都说明雇主品牌在全球金融危机的阴影尚未褪去的今天越显其威力</w:t>
            </w:r>
          </w:p>
        </w:tc>
      </w:tr>
    </w:tbl>
    <w:p w:rsidR="00FD572F" w:rsidRDefault="00FD572F" w:rsidP="00FD572F">
      <w:pPr>
        <w:adjustRightInd w:val="0"/>
        <w:snapToGrid w:val="0"/>
        <w:spacing w:after="163"/>
        <w:jc w:val="left"/>
        <w:outlineLvl w:val="0"/>
        <w:rPr>
          <w:rFonts w:hint="eastAsia"/>
          <w:b/>
          <w:color w:val="0070C0"/>
          <w:kern w:val="0"/>
          <w:szCs w:val="24"/>
        </w:rPr>
      </w:pPr>
    </w:p>
    <w:p w:rsidR="00FD572F" w:rsidRDefault="00FD572F" w:rsidP="00FD572F">
      <w:pPr>
        <w:adjustRightInd w:val="0"/>
        <w:snapToGrid w:val="0"/>
        <w:spacing w:after="163"/>
        <w:jc w:val="left"/>
        <w:outlineLvl w:val="0"/>
        <w:rPr>
          <w:rFonts w:hint="eastAsia"/>
          <w:b/>
          <w:color w:val="0070C0"/>
          <w:kern w:val="0"/>
          <w:szCs w:val="24"/>
        </w:rPr>
      </w:pPr>
      <w:r>
        <w:rPr>
          <w:rFonts w:hint="eastAsia"/>
          <w:b/>
          <w:color w:val="0070C0"/>
          <w:kern w:val="0"/>
          <w:szCs w:val="24"/>
        </w:rPr>
        <w:t>课程大纲</w:t>
      </w:r>
    </w:p>
    <w:p w:rsidR="00FD572F" w:rsidRDefault="00FD572F" w:rsidP="00FD572F">
      <w:pPr>
        <w:adjustRightInd w:val="0"/>
        <w:snapToGrid w:val="0"/>
        <w:spacing w:after="163" w:line="240" w:lineRule="auto"/>
        <w:rPr>
          <w:rFonts w:hint="eastAsia"/>
          <w:b/>
          <w:color w:val="auto"/>
          <w:kern w:val="0"/>
          <w:sz w:val="21"/>
        </w:rPr>
      </w:pPr>
      <w:r>
        <w:rPr>
          <w:rFonts w:hint="eastAsia"/>
          <w:b/>
          <w:color w:val="auto"/>
          <w:kern w:val="0"/>
          <w:sz w:val="21"/>
        </w:rPr>
        <w:t>第一天：企业文化</w:t>
      </w:r>
    </w:p>
    <w:p w:rsidR="00FD572F" w:rsidRDefault="00FD572F" w:rsidP="00521720">
      <w:pPr>
        <w:pStyle w:val="a3"/>
        <w:numPr>
          <w:ilvl w:val="0"/>
          <w:numId w:val="5"/>
        </w:numPr>
        <w:adjustRightInd w:val="0"/>
        <w:snapToGrid w:val="0"/>
        <w:spacing w:afterLines="0" w:after="163" w:line="240" w:lineRule="auto"/>
        <w:ind w:firstLineChars="0"/>
        <w:rPr>
          <w:rFonts w:hint="eastAsia"/>
          <w:color w:val="auto"/>
          <w:kern w:val="0"/>
          <w:sz w:val="21"/>
        </w:rPr>
      </w:pPr>
      <w:r>
        <w:rPr>
          <w:rFonts w:hint="eastAsia"/>
          <w:color w:val="auto"/>
          <w:kern w:val="0"/>
          <w:sz w:val="21"/>
        </w:rPr>
        <w:lastRenderedPageBreak/>
        <w:t>什么是企业文化</w:t>
      </w:r>
    </w:p>
    <w:p w:rsidR="00FD572F" w:rsidRDefault="00FD572F" w:rsidP="00521720">
      <w:pPr>
        <w:pStyle w:val="a3"/>
        <w:numPr>
          <w:ilvl w:val="0"/>
          <w:numId w:val="5"/>
        </w:numPr>
        <w:adjustRightInd w:val="0"/>
        <w:snapToGrid w:val="0"/>
        <w:spacing w:afterLines="0" w:after="163" w:line="240" w:lineRule="auto"/>
        <w:ind w:firstLineChars="0"/>
        <w:rPr>
          <w:rFonts w:hint="eastAsia"/>
          <w:color w:val="auto"/>
          <w:kern w:val="0"/>
          <w:sz w:val="21"/>
        </w:rPr>
      </w:pPr>
      <w:r>
        <w:rPr>
          <w:rFonts w:hint="eastAsia"/>
          <w:color w:val="auto"/>
          <w:kern w:val="0"/>
          <w:sz w:val="21"/>
        </w:rPr>
        <w:t>企业文化的内涵与外沿</w:t>
      </w:r>
    </w:p>
    <w:p w:rsidR="00FD572F" w:rsidRDefault="00FD572F" w:rsidP="00FD572F">
      <w:pPr>
        <w:adjustRightInd w:val="0"/>
        <w:snapToGrid w:val="0"/>
        <w:spacing w:after="163" w:line="240" w:lineRule="auto"/>
        <w:rPr>
          <w:rFonts w:hint="eastAsia"/>
          <w:color w:val="auto"/>
          <w:kern w:val="0"/>
          <w:sz w:val="21"/>
        </w:rPr>
      </w:pPr>
      <w:r>
        <w:rPr>
          <w:rFonts w:hint="eastAsia"/>
          <w:color w:val="auto"/>
          <w:kern w:val="0"/>
          <w:sz w:val="21"/>
        </w:rPr>
        <w:t>案例分享：优秀企业的文化</w:t>
      </w:r>
    </w:p>
    <w:p w:rsidR="00FD572F" w:rsidRDefault="00FD572F" w:rsidP="00521720">
      <w:pPr>
        <w:pStyle w:val="a3"/>
        <w:numPr>
          <w:ilvl w:val="0"/>
          <w:numId w:val="5"/>
        </w:numPr>
        <w:adjustRightInd w:val="0"/>
        <w:snapToGrid w:val="0"/>
        <w:spacing w:afterLines="0" w:after="163" w:line="240" w:lineRule="auto"/>
        <w:ind w:firstLineChars="0"/>
        <w:rPr>
          <w:rFonts w:hint="eastAsia"/>
          <w:color w:val="auto"/>
          <w:kern w:val="0"/>
          <w:sz w:val="21"/>
        </w:rPr>
      </w:pPr>
      <w:r>
        <w:rPr>
          <w:rFonts w:hint="eastAsia"/>
          <w:color w:val="auto"/>
          <w:kern w:val="0"/>
          <w:sz w:val="21"/>
        </w:rPr>
        <w:t>企业文化的形成</w:t>
      </w:r>
    </w:p>
    <w:p w:rsidR="00FD572F" w:rsidRDefault="00FD572F" w:rsidP="00521720">
      <w:pPr>
        <w:pStyle w:val="a3"/>
        <w:numPr>
          <w:ilvl w:val="0"/>
          <w:numId w:val="6"/>
        </w:numPr>
        <w:adjustRightInd w:val="0"/>
        <w:snapToGrid w:val="0"/>
        <w:spacing w:afterLines="0" w:after="163" w:line="240" w:lineRule="auto"/>
        <w:ind w:firstLineChars="0"/>
        <w:rPr>
          <w:rFonts w:hint="eastAsia"/>
          <w:color w:val="auto"/>
          <w:kern w:val="0"/>
          <w:sz w:val="21"/>
        </w:rPr>
      </w:pPr>
      <w:r>
        <w:rPr>
          <w:rFonts w:hint="eastAsia"/>
          <w:color w:val="auto"/>
          <w:kern w:val="0"/>
          <w:sz w:val="21"/>
        </w:rPr>
        <w:t>如何形成</w:t>
      </w:r>
    </w:p>
    <w:p w:rsidR="00FD572F" w:rsidRDefault="00FD572F" w:rsidP="00521720">
      <w:pPr>
        <w:pStyle w:val="a3"/>
        <w:numPr>
          <w:ilvl w:val="0"/>
          <w:numId w:val="6"/>
        </w:numPr>
        <w:adjustRightInd w:val="0"/>
        <w:snapToGrid w:val="0"/>
        <w:spacing w:afterLines="0" w:after="163" w:line="240" w:lineRule="auto"/>
        <w:ind w:firstLineChars="0"/>
        <w:rPr>
          <w:rFonts w:hint="eastAsia"/>
          <w:color w:val="auto"/>
          <w:kern w:val="0"/>
          <w:sz w:val="21"/>
        </w:rPr>
      </w:pPr>
      <w:r>
        <w:rPr>
          <w:rFonts w:hint="eastAsia"/>
          <w:color w:val="auto"/>
          <w:kern w:val="0"/>
          <w:sz w:val="21"/>
        </w:rPr>
        <w:t>重要性</w:t>
      </w:r>
    </w:p>
    <w:p w:rsidR="00FD572F" w:rsidRDefault="00FD572F" w:rsidP="00521720">
      <w:pPr>
        <w:pStyle w:val="a3"/>
        <w:numPr>
          <w:ilvl w:val="0"/>
          <w:numId w:val="5"/>
        </w:numPr>
        <w:adjustRightInd w:val="0"/>
        <w:snapToGrid w:val="0"/>
        <w:spacing w:afterLines="0" w:after="163" w:line="240" w:lineRule="auto"/>
        <w:ind w:firstLineChars="0"/>
        <w:rPr>
          <w:rFonts w:hint="eastAsia"/>
          <w:color w:val="auto"/>
          <w:kern w:val="0"/>
          <w:sz w:val="21"/>
        </w:rPr>
      </w:pPr>
      <w:r>
        <w:rPr>
          <w:rFonts w:hint="eastAsia"/>
          <w:color w:val="auto"/>
          <w:kern w:val="0"/>
          <w:sz w:val="21"/>
        </w:rPr>
        <w:t>理想中的企业文化与实际上的企业文化</w:t>
      </w:r>
    </w:p>
    <w:p w:rsidR="00FD572F" w:rsidRDefault="00FD572F" w:rsidP="00521720">
      <w:pPr>
        <w:pStyle w:val="a3"/>
        <w:numPr>
          <w:ilvl w:val="0"/>
          <w:numId w:val="5"/>
        </w:numPr>
        <w:adjustRightInd w:val="0"/>
        <w:snapToGrid w:val="0"/>
        <w:spacing w:afterLines="0" w:after="163" w:line="240" w:lineRule="auto"/>
        <w:ind w:firstLineChars="0"/>
        <w:rPr>
          <w:rFonts w:hint="eastAsia"/>
          <w:color w:val="auto"/>
          <w:kern w:val="0"/>
          <w:sz w:val="21"/>
        </w:rPr>
      </w:pPr>
      <w:r>
        <w:rPr>
          <w:rFonts w:hint="eastAsia"/>
          <w:color w:val="auto"/>
          <w:kern w:val="0"/>
          <w:sz w:val="21"/>
        </w:rPr>
        <w:t>强化企业文化的关键</w:t>
      </w:r>
    </w:p>
    <w:p w:rsidR="00FD572F" w:rsidRDefault="00FD572F" w:rsidP="00521720">
      <w:pPr>
        <w:pStyle w:val="a3"/>
        <w:numPr>
          <w:ilvl w:val="0"/>
          <w:numId w:val="7"/>
        </w:numPr>
        <w:adjustRightInd w:val="0"/>
        <w:snapToGrid w:val="0"/>
        <w:spacing w:afterLines="0" w:after="163" w:line="240" w:lineRule="auto"/>
        <w:ind w:firstLineChars="0"/>
        <w:rPr>
          <w:rFonts w:hint="eastAsia"/>
          <w:color w:val="auto"/>
          <w:kern w:val="0"/>
          <w:sz w:val="21"/>
        </w:rPr>
      </w:pPr>
      <w:r>
        <w:rPr>
          <w:rFonts w:hint="eastAsia"/>
          <w:color w:val="auto"/>
          <w:kern w:val="0"/>
          <w:sz w:val="21"/>
        </w:rPr>
        <w:t>诊断企业文化与企业战略和远景的匹配度</w:t>
      </w:r>
    </w:p>
    <w:p w:rsidR="00FD572F" w:rsidRDefault="00FD572F" w:rsidP="00521720">
      <w:pPr>
        <w:pStyle w:val="a3"/>
        <w:numPr>
          <w:ilvl w:val="0"/>
          <w:numId w:val="5"/>
        </w:numPr>
        <w:adjustRightInd w:val="0"/>
        <w:snapToGrid w:val="0"/>
        <w:spacing w:afterLines="0" w:after="163" w:line="240" w:lineRule="auto"/>
        <w:ind w:firstLineChars="0"/>
        <w:rPr>
          <w:rFonts w:hint="eastAsia"/>
          <w:color w:val="auto"/>
          <w:kern w:val="0"/>
          <w:sz w:val="21"/>
        </w:rPr>
      </w:pPr>
      <w:r>
        <w:rPr>
          <w:rFonts w:hint="eastAsia"/>
          <w:color w:val="auto"/>
          <w:kern w:val="0"/>
          <w:sz w:val="21"/>
        </w:rPr>
        <w:t>如何</w:t>
      </w:r>
      <w:proofErr w:type="gramStart"/>
      <w:r>
        <w:rPr>
          <w:rFonts w:hint="eastAsia"/>
          <w:color w:val="auto"/>
          <w:kern w:val="0"/>
          <w:sz w:val="21"/>
        </w:rPr>
        <w:t>让核心</w:t>
      </w:r>
      <w:proofErr w:type="gramEnd"/>
      <w:r>
        <w:rPr>
          <w:rFonts w:hint="eastAsia"/>
          <w:color w:val="auto"/>
          <w:kern w:val="0"/>
          <w:sz w:val="21"/>
        </w:rPr>
        <w:t>价值观深入人心</w:t>
      </w:r>
    </w:p>
    <w:p w:rsidR="00FD572F" w:rsidRDefault="00FD572F" w:rsidP="00521720">
      <w:pPr>
        <w:pStyle w:val="a3"/>
        <w:numPr>
          <w:ilvl w:val="0"/>
          <w:numId w:val="8"/>
        </w:numPr>
        <w:adjustRightInd w:val="0"/>
        <w:snapToGrid w:val="0"/>
        <w:spacing w:afterLines="0" w:after="163" w:line="240" w:lineRule="auto"/>
        <w:ind w:firstLineChars="0"/>
        <w:rPr>
          <w:rFonts w:hint="eastAsia"/>
          <w:color w:val="auto"/>
          <w:kern w:val="0"/>
          <w:sz w:val="21"/>
        </w:rPr>
      </w:pPr>
      <w:r>
        <w:rPr>
          <w:rFonts w:hint="eastAsia"/>
          <w:color w:val="auto"/>
          <w:kern w:val="0"/>
          <w:sz w:val="21"/>
        </w:rPr>
        <w:t>企业文化传播和巩固的工具和方法</w:t>
      </w:r>
    </w:p>
    <w:p w:rsidR="00FD572F" w:rsidRDefault="00FD572F" w:rsidP="00521720">
      <w:pPr>
        <w:pStyle w:val="a3"/>
        <w:numPr>
          <w:ilvl w:val="0"/>
          <w:numId w:val="5"/>
        </w:numPr>
        <w:adjustRightInd w:val="0"/>
        <w:snapToGrid w:val="0"/>
        <w:spacing w:afterLines="0" w:after="163" w:line="240" w:lineRule="auto"/>
        <w:ind w:firstLineChars="0"/>
        <w:rPr>
          <w:rFonts w:hint="eastAsia"/>
          <w:color w:val="auto"/>
          <w:kern w:val="0"/>
          <w:sz w:val="21"/>
        </w:rPr>
      </w:pPr>
      <w:r>
        <w:rPr>
          <w:rFonts w:hint="eastAsia"/>
          <w:color w:val="auto"/>
          <w:kern w:val="0"/>
          <w:sz w:val="21"/>
        </w:rPr>
        <w:t>企业文化落地系统框架</w:t>
      </w:r>
    </w:p>
    <w:p w:rsidR="00FD572F" w:rsidRDefault="00FD572F" w:rsidP="00521720">
      <w:pPr>
        <w:pStyle w:val="a3"/>
        <w:numPr>
          <w:ilvl w:val="0"/>
          <w:numId w:val="8"/>
        </w:numPr>
        <w:adjustRightInd w:val="0"/>
        <w:snapToGrid w:val="0"/>
        <w:spacing w:afterLines="0" w:after="163" w:line="240" w:lineRule="auto"/>
        <w:ind w:firstLineChars="0"/>
        <w:rPr>
          <w:rFonts w:hint="eastAsia"/>
          <w:color w:val="auto"/>
          <w:kern w:val="0"/>
          <w:sz w:val="21"/>
        </w:rPr>
      </w:pPr>
      <w:r>
        <w:rPr>
          <w:rFonts w:hint="eastAsia"/>
          <w:color w:val="auto"/>
          <w:kern w:val="0"/>
          <w:sz w:val="21"/>
        </w:rPr>
        <w:t>理念层</w:t>
      </w:r>
    </w:p>
    <w:p w:rsidR="00FD572F" w:rsidRDefault="00FD572F" w:rsidP="00521720">
      <w:pPr>
        <w:pStyle w:val="a3"/>
        <w:numPr>
          <w:ilvl w:val="0"/>
          <w:numId w:val="8"/>
        </w:numPr>
        <w:adjustRightInd w:val="0"/>
        <w:snapToGrid w:val="0"/>
        <w:spacing w:afterLines="0" w:after="163" w:line="240" w:lineRule="auto"/>
        <w:ind w:firstLineChars="0"/>
        <w:rPr>
          <w:rFonts w:hint="eastAsia"/>
          <w:color w:val="auto"/>
          <w:kern w:val="0"/>
          <w:sz w:val="21"/>
        </w:rPr>
      </w:pPr>
      <w:r>
        <w:rPr>
          <w:rFonts w:hint="eastAsia"/>
          <w:color w:val="auto"/>
          <w:kern w:val="0"/>
          <w:sz w:val="21"/>
        </w:rPr>
        <w:t>制度层</w:t>
      </w:r>
    </w:p>
    <w:p w:rsidR="00FD572F" w:rsidRDefault="00FD572F" w:rsidP="00521720">
      <w:pPr>
        <w:pStyle w:val="a3"/>
        <w:numPr>
          <w:ilvl w:val="0"/>
          <w:numId w:val="8"/>
        </w:numPr>
        <w:adjustRightInd w:val="0"/>
        <w:snapToGrid w:val="0"/>
        <w:spacing w:afterLines="0" w:after="163" w:line="240" w:lineRule="auto"/>
        <w:ind w:firstLineChars="0"/>
        <w:rPr>
          <w:rFonts w:hint="eastAsia"/>
          <w:color w:val="auto"/>
          <w:kern w:val="0"/>
          <w:sz w:val="21"/>
        </w:rPr>
      </w:pPr>
      <w:r>
        <w:rPr>
          <w:rFonts w:hint="eastAsia"/>
          <w:color w:val="auto"/>
          <w:kern w:val="0"/>
          <w:sz w:val="21"/>
        </w:rPr>
        <w:t>行为层</w:t>
      </w:r>
    </w:p>
    <w:p w:rsidR="00FD572F" w:rsidRDefault="00FD572F" w:rsidP="00521720">
      <w:pPr>
        <w:pStyle w:val="a3"/>
        <w:numPr>
          <w:ilvl w:val="0"/>
          <w:numId w:val="8"/>
        </w:numPr>
        <w:adjustRightInd w:val="0"/>
        <w:snapToGrid w:val="0"/>
        <w:spacing w:afterLines="0" w:after="163" w:line="240" w:lineRule="auto"/>
        <w:ind w:firstLineChars="0"/>
        <w:rPr>
          <w:rFonts w:hint="eastAsia"/>
          <w:color w:val="auto"/>
          <w:kern w:val="0"/>
          <w:sz w:val="21"/>
        </w:rPr>
      </w:pPr>
      <w:r>
        <w:rPr>
          <w:rFonts w:hint="eastAsia"/>
          <w:color w:val="auto"/>
          <w:kern w:val="0"/>
          <w:sz w:val="21"/>
        </w:rPr>
        <w:t>物质层</w:t>
      </w:r>
    </w:p>
    <w:p w:rsidR="00FD572F" w:rsidRDefault="00FD572F" w:rsidP="00FD572F">
      <w:pPr>
        <w:adjustRightInd w:val="0"/>
        <w:snapToGrid w:val="0"/>
        <w:spacing w:after="163" w:line="240" w:lineRule="auto"/>
        <w:rPr>
          <w:rFonts w:hint="eastAsia"/>
          <w:b/>
          <w:color w:val="auto"/>
          <w:kern w:val="0"/>
          <w:sz w:val="21"/>
        </w:rPr>
      </w:pPr>
      <w:r>
        <w:rPr>
          <w:rFonts w:hint="eastAsia"/>
          <w:b/>
          <w:color w:val="auto"/>
          <w:kern w:val="0"/>
          <w:sz w:val="21"/>
        </w:rPr>
        <w:t>第二天：雇主品牌建设</w:t>
      </w:r>
    </w:p>
    <w:p w:rsidR="00FD572F" w:rsidRDefault="00FD572F" w:rsidP="00521720">
      <w:pPr>
        <w:pStyle w:val="a3"/>
        <w:numPr>
          <w:ilvl w:val="0"/>
          <w:numId w:val="9"/>
        </w:numPr>
        <w:adjustRightInd w:val="0"/>
        <w:snapToGrid w:val="0"/>
        <w:spacing w:afterLines="0" w:after="163" w:line="240" w:lineRule="auto"/>
        <w:ind w:firstLineChars="0"/>
        <w:rPr>
          <w:rFonts w:hint="eastAsia"/>
          <w:color w:val="auto"/>
          <w:kern w:val="0"/>
          <w:sz w:val="21"/>
        </w:rPr>
      </w:pPr>
      <w:r>
        <w:rPr>
          <w:rFonts w:hint="eastAsia"/>
          <w:color w:val="auto"/>
          <w:kern w:val="0"/>
          <w:sz w:val="21"/>
        </w:rPr>
        <w:t>什么是品牌</w:t>
      </w:r>
    </w:p>
    <w:p w:rsidR="00FD572F" w:rsidRDefault="00FD572F" w:rsidP="00521720">
      <w:pPr>
        <w:pStyle w:val="a3"/>
        <w:numPr>
          <w:ilvl w:val="0"/>
          <w:numId w:val="10"/>
        </w:numPr>
        <w:adjustRightInd w:val="0"/>
        <w:snapToGrid w:val="0"/>
        <w:spacing w:afterLines="0" w:after="163" w:line="240" w:lineRule="auto"/>
        <w:ind w:firstLineChars="0"/>
        <w:rPr>
          <w:rFonts w:hint="eastAsia"/>
          <w:color w:val="auto"/>
          <w:kern w:val="0"/>
          <w:sz w:val="21"/>
        </w:rPr>
      </w:pPr>
      <w:r>
        <w:rPr>
          <w:rFonts w:hint="eastAsia"/>
          <w:color w:val="auto"/>
          <w:kern w:val="0"/>
          <w:sz w:val="21"/>
        </w:rPr>
        <w:t>企业品牌</w:t>
      </w:r>
    </w:p>
    <w:p w:rsidR="00FD572F" w:rsidRDefault="00FD572F" w:rsidP="00521720">
      <w:pPr>
        <w:pStyle w:val="a3"/>
        <w:numPr>
          <w:ilvl w:val="0"/>
          <w:numId w:val="10"/>
        </w:numPr>
        <w:adjustRightInd w:val="0"/>
        <w:snapToGrid w:val="0"/>
        <w:spacing w:afterLines="0" w:after="163" w:line="240" w:lineRule="auto"/>
        <w:ind w:firstLineChars="0"/>
        <w:rPr>
          <w:rFonts w:hint="eastAsia"/>
          <w:color w:val="auto"/>
          <w:kern w:val="0"/>
          <w:sz w:val="21"/>
        </w:rPr>
      </w:pPr>
      <w:r>
        <w:rPr>
          <w:rFonts w:hint="eastAsia"/>
          <w:color w:val="auto"/>
          <w:kern w:val="0"/>
          <w:sz w:val="21"/>
        </w:rPr>
        <w:t>产品品牌</w:t>
      </w:r>
    </w:p>
    <w:p w:rsidR="00FD572F" w:rsidRDefault="00FD572F" w:rsidP="00521720">
      <w:pPr>
        <w:pStyle w:val="a3"/>
        <w:numPr>
          <w:ilvl w:val="0"/>
          <w:numId w:val="10"/>
        </w:numPr>
        <w:adjustRightInd w:val="0"/>
        <w:snapToGrid w:val="0"/>
        <w:spacing w:afterLines="0" w:after="163" w:line="240" w:lineRule="auto"/>
        <w:ind w:firstLineChars="0"/>
        <w:rPr>
          <w:rFonts w:hint="eastAsia"/>
          <w:color w:val="auto"/>
          <w:kern w:val="0"/>
          <w:sz w:val="21"/>
        </w:rPr>
      </w:pPr>
      <w:r>
        <w:rPr>
          <w:rFonts w:hint="eastAsia"/>
          <w:color w:val="auto"/>
          <w:kern w:val="0"/>
          <w:sz w:val="21"/>
        </w:rPr>
        <w:t>雇主品牌</w:t>
      </w:r>
    </w:p>
    <w:p w:rsidR="00FD572F" w:rsidRDefault="00FD572F" w:rsidP="00521720">
      <w:pPr>
        <w:pStyle w:val="a3"/>
        <w:numPr>
          <w:ilvl w:val="0"/>
          <w:numId w:val="9"/>
        </w:numPr>
        <w:adjustRightInd w:val="0"/>
        <w:snapToGrid w:val="0"/>
        <w:spacing w:afterLines="0" w:after="163" w:line="240" w:lineRule="auto"/>
        <w:ind w:firstLineChars="0"/>
        <w:rPr>
          <w:rFonts w:hint="eastAsia"/>
          <w:color w:val="auto"/>
          <w:kern w:val="0"/>
          <w:sz w:val="21"/>
        </w:rPr>
      </w:pPr>
      <w:r>
        <w:rPr>
          <w:rFonts w:hint="eastAsia"/>
          <w:color w:val="auto"/>
          <w:kern w:val="0"/>
          <w:sz w:val="21"/>
        </w:rPr>
        <w:t>雇主品牌的构成</w:t>
      </w:r>
    </w:p>
    <w:p w:rsidR="00FD572F" w:rsidRDefault="00FD572F" w:rsidP="00521720">
      <w:pPr>
        <w:pStyle w:val="a3"/>
        <w:numPr>
          <w:ilvl w:val="0"/>
          <w:numId w:val="11"/>
        </w:numPr>
        <w:adjustRightInd w:val="0"/>
        <w:snapToGrid w:val="0"/>
        <w:spacing w:afterLines="0" w:after="163" w:line="240" w:lineRule="auto"/>
        <w:ind w:firstLineChars="0"/>
        <w:rPr>
          <w:rFonts w:hint="eastAsia"/>
          <w:color w:val="auto"/>
          <w:kern w:val="0"/>
          <w:sz w:val="21"/>
        </w:rPr>
      </w:pPr>
      <w:r>
        <w:rPr>
          <w:rFonts w:hint="eastAsia"/>
          <w:color w:val="auto"/>
          <w:kern w:val="0"/>
          <w:sz w:val="21"/>
        </w:rPr>
        <w:t>企业文化落地的框架体系</w:t>
      </w:r>
    </w:p>
    <w:p w:rsidR="00FD572F" w:rsidRDefault="00FD572F" w:rsidP="00521720">
      <w:pPr>
        <w:pStyle w:val="a3"/>
        <w:numPr>
          <w:ilvl w:val="0"/>
          <w:numId w:val="11"/>
        </w:numPr>
        <w:adjustRightInd w:val="0"/>
        <w:snapToGrid w:val="0"/>
        <w:spacing w:afterLines="0" w:after="163" w:line="240" w:lineRule="auto"/>
        <w:ind w:firstLineChars="0"/>
        <w:rPr>
          <w:rFonts w:hint="eastAsia"/>
          <w:color w:val="auto"/>
          <w:kern w:val="0"/>
          <w:sz w:val="21"/>
        </w:rPr>
      </w:pPr>
      <w:r>
        <w:rPr>
          <w:rFonts w:hint="eastAsia"/>
          <w:color w:val="auto"/>
          <w:kern w:val="0"/>
          <w:sz w:val="21"/>
        </w:rPr>
        <w:t>雇主品牌构成和主要作用</w:t>
      </w:r>
    </w:p>
    <w:p w:rsidR="00FD572F" w:rsidRDefault="00FD572F" w:rsidP="00521720">
      <w:pPr>
        <w:pStyle w:val="a3"/>
        <w:numPr>
          <w:ilvl w:val="0"/>
          <w:numId w:val="9"/>
        </w:numPr>
        <w:adjustRightInd w:val="0"/>
        <w:snapToGrid w:val="0"/>
        <w:spacing w:afterLines="0" w:after="163" w:line="240" w:lineRule="auto"/>
        <w:ind w:firstLineChars="0"/>
        <w:rPr>
          <w:rFonts w:hint="eastAsia"/>
          <w:color w:val="auto"/>
          <w:kern w:val="0"/>
          <w:sz w:val="21"/>
        </w:rPr>
      </w:pPr>
      <w:r>
        <w:rPr>
          <w:rFonts w:hint="eastAsia"/>
          <w:color w:val="auto"/>
          <w:kern w:val="0"/>
          <w:sz w:val="21"/>
        </w:rPr>
        <w:t>雇主品牌与企业文化</w:t>
      </w:r>
    </w:p>
    <w:p w:rsidR="00FD572F" w:rsidRDefault="00FD572F" w:rsidP="00521720">
      <w:pPr>
        <w:pStyle w:val="a3"/>
        <w:numPr>
          <w:ilvl w:val="0"/>
          <w:numId w:val="9"/>
        </w:numPr>
        <w:adjustRightInd w:val="0"/>
        <w:snapToGrid w:val="0"/>
        <w:spacing w:afterLines="0" w:after="163" w:line="240" w:lineRule="auto"/>
        <w:ind w:firstLineChars="0"/>
        <w:rPr>
          <w:rFonts w:hint="eastAsia"/>
          <w:color w:val="auto"/>
          <w:kern w:val="0"/>
          <w:sz w:val="21"/>
        </w:rPr>
      </w:pPr>
      <w:r>
        <w:rPr>
          <w:rFonts w:hint="eastAsia"/>
          <w:color w:val="auto"/>
          <w:kern w:val="0"/>
          <w:sz w:val="21"/>
        </w:rPr>
        <w:t>确定EVP（雇主价值主张）</w:t>
      </w:r>
    </w:p>
    <w:p w:rsidR="00FD572F" w:rsidRDefault="00FD572F" w:rsidP="00521720">
      <w:pPr>
        <w:pStyle w:val="a3"/>
        <w:numPr>
          <w:ilvl w:val="0"/>
          <w:numId w:val="12"/>
        </w:numPr>
        <w:adjustRightInd w:val="0"/>
        <w:snapToGrid w:val="0"/>
        <w:spacing w:afterLines="0" w:after="163" w:line="240" w:lineRule="auto"/>
        <w:ind w:firstLineChars="0"/>
        <w:rPr>
          <w:rFonts w:hint="eastAsia"/>
          <w:color w:val="auto"/>
          <w:kern w:val="0"/>
          <w:sz w:val="21"/>
        </w:rPr>
      </w:pPr>
      <w:r>
        <w:rPr>
          <w:rFonts w:hint="eastAsia"/>
          <w:color w:val="auto"/>
          <w:kern w:val="0"/>
          <w:sz w:val="21"/>
        </w:rPr>
        <w:t>提炼雇主价值主张（工具）</w:t>
      </w:r>
    </w:p>
    <w:p w:rsidR="00FD572F" w:rsidRDefault="00FD572F" w:rsidP="00521720">
      <w:pPr>
        <w:pStyle w:val="a3"/>
        <w:numPr>
          <w:ilvl w:val="0"/>
          <w:numId w:val="9"/>
        </w:numPr>
        <w:adjustRightInd w:val="0"/>
        <w:snapToGrid w:val="0"/>
        <w:spacing w:afterLines="0" w:after="163" w:line="240" w:lineRule="auto"/>
        <w:ind w:firstLineChars="0"/>
        <w:rPr>
          <w:rFonts w:hint="eastAsia"/>
          <w:color w:val="auto"/>
          <w:kern w:val="0"/>
          <w:sz w:val="21"/>
        </w:rPr>
      </w:pPr>
      <w:r>
        <w:rPr>
          <w:rFonts w:hint="eastAsia"/>
          <w:color w:val="auto"/>
          <w:kern w:val="0"/>
          <w:sz w:val="21"/>
        </w:rPr>
        <w:lastRenderedPageBreak/>
        <w:t>如何打造雇主品牌</w:t>
      </w:r>
    </w:p>
    <w:p w:rsidR="00FD572F" w:rsidRDefault="00FD572F" w:rsidP="00521720">
      <w:pPr>
        <w:pStyle w:val="a3"/>
        <w:numPr>
          <w:ilvl w:val="0"/>
          <w:numId w:val="13"/>
        </w:numPr>
        <w:adjustRightInd w:val="0"/>
        <w:snapToGrid w:val="0"/>
        <w:spacing w:afterLines="0" w:after="163" w:line="240" w:lineRule="auto"/>
        <w:ind w:firstLineChars="0"/>
        <w:rPr>
          <w:rFonts w:hint="eastAsia"/>
          <w:color w:val="auto"/>
          <w:kern w:val="0"/>
          <w:sz w:val="21"/>
        </w:rPr>
      </w:pPr>
      <w:r>
        <w:rPr>
          <w:rFonts w:hint="eastAsia"/>
          <w:color w:val="auto"/>
          <w:kern w:val="0"/>
          <w:sz w:val="21"/>
        </w:rPr>
        <w:t>外部：提高企业在人才市场的知名度和美誉度</w:t>
      </w:r>
    </w:p>
    <w:p w:rsidR="00FD572F" w:rsidRDefault="00FD572F" w:rsidP="00521720">
      <w:pPr>
        <w:pStyle w:val="a3"/>
        <w:numPr>
          <w:ilvl w:val="0"/>
          <w:numId w:val="13"/>
        </w:numPr>
        <w:adjustRightInd w:val="0"/>
        <w:snapToGrid w:val="0"/>
        <w:spacing w:afterLines="0" w:after="163" w:line="240" w:lineRule="auto"/>
        <w:ind w:firstLineChars="0"/>
        <w:rPr>
          <w:rFonts w:hint="eastAsia"/>
          <w:color w:val="auto"/>
          <w:kern w:val="0"/>
          <w:sz w:val="21"/>
        </w:rPr>
      </w:pPr>
      <w:r>
        <w:rPr>
          <w:rFonts w:hint="eastAsia"/>
          <w:color w:val="auto"/>
          <w:kern w:val="0"/>
          <w:sz w:val="21"/>
        </w:rPr>
        <w:t>内部：提升现有人才对企业的忠诚度和敬业度</w:t>
      </w:r>
    </w:p>
    <w:p w:rsidR="00FD572F" w:rsidRDefault="00FD572F" w:rsidP="00FD572F">
      <w:pPr>
        <w:adjustRightInd w:val="0"/>
        <w:snapToGrid w:val="0"/>
        <w:spacing w:after="163" w:line="240" w:lineRule="auto"/>
        <w:rPr>
          <w:rFonts w:hint="eastAsia"/>
          <w:color w:val="auto"/>
          <w:kern w:val="0"/>
          <w:sz w:val="21"/>
        </w:rPr>
      </w:pPr>
      <w:r>
        <w:rPr>
          <w:rFonts w:hint="eastAsia"/>
          <w:color w:val="auto"/>
          <w:kern w:val="0"/>
          <w:sz w:val="21"/>
        </w:rPr>
        <w:t>案例分享：卓越企业如何从内/外部打造雇主品牌</w:t>
      </w:r>
    </w:p>
    <w:p w:rsidR="00FD572F" w:rsidRDefault="00FD572F" w:rsidP="00521720">
      <w:pPr>
        <w:pStyle w:val="a3"/>
        <w:numPr>
          <w:ilvl w:val="0"/>
          <w:numId w:val="9"/>
        </w:numPr>
        <w:adjustRightInd w:val="0"/>
        <w:snapToGrid w:val="0"/>
        <w:spacing w:afterLines="0" w:after="163" w:line="240" w:lineRule="auto"/>
        <w:ind w:firstLineChars="0"/>
        <w:rPr>
          <w:rFonts w:hint="eastAsia"/>
          <w:color w:val="auto"/>
          <w:kern w:val="0"/>
          <w:sz w:val="21"/>
        </w:rPr>
      </w:pPr>
      <w:r>
        <w:rPr>
          <w:rFonts w:hint="eastAsia"/>
          <w:color w:val="auto"/>
          <w:kern w:val="0"/>
          <w:sz w:val="21"/>
        </w:rPr>
        <w:t>创建雇主品牌的人力资源实践</w:t>
      </w:r>
    </w:p>
    <w:p w:rsidR="00FD572F" w:rsidRDefault="00FD572F" w:rsidP="00521720">
      <w:pPr>
        <w:pStyle w:val="a3"/>
        <w:numPr>
          <w:ilvl w:val="0"/>
          <w:numId w:val="14"/>
        </w:numPr>
        <w:adjustRightInd w:val="0"/>
        <w:snapToGrid w:val="0"/>
        <w:spacing w:afterLines="0" w:after="163" w:line="240" w:lineRule="auto"/>
        <w:ind w:firstLineChars="0"/>
        <w:rPr>
          <w:rFonts w:hint="eastAsia"/>
          <w:color w:val="auto"/>
          <w:kern w:val="0"/>
          <w:sz w:val="21"/>
        </w:rPr>
      </w:pPr>
      <w:r>
        <w:rPr>
          <w:rFonts w:hint="eastAsia"/>
          <w:color w:val="auto"/>
          <w:kern w:val="0"/>
          <w:sz w:val="21"/>
        </w:rPr>
        <w:t>调整现有人力资源实践</w:t>
      </w:r>
    </w:p>
    <w:p w:rsidR="00FD572F" w:rsidRDefault="00FD572F" w:rsidP="00FD572F">
      <w:pPr>
        <w:adjustRightInd w:val="0"/>
        <w:snapToGrid w:val="0"/>
        <w:spacing w:after="163" w:line="240" w:lineRule="auto"/>
        <w:rPr>
          <w:rFonts w:hint="eastAsia"/>
          <w:color w:val="auto"/>
          <w:sz w:val="19"/>
        </w:rPr>
      </w:pPr>
    </w:p>
    <w:p w:rsidR="00FD572F" w:rsidRDefault="00FD572F" w:rsidP="00FD572F">
      <w:pPr>
        <w:adjustRightInd w:val="0"/>
        <w:snapToGrid w:val="0"/>
        <w:spacing w:after="163"/>
        <w:jc w:val="left"/>
        <w:outlineLvl w:val="0"/>
        <w:rPr>
          <w:rFonts w:hint="eastAsia"/>
          <w:b/>
          <w:color w:val="0070C0"/>
          <w:kern w:val="0"/>
          <w:szCs w:val="24"/>
        </w:rPr>
      </w:pPr>
      <w:r>
        <w:rPr>
          <w:rFonts w:hint="eastAsia"/>
          <w:b/>
          <w:color w:val="0070C0"/>
          <w:kern w:val="0"/>
          <w:szCs w:val="24"/>
        </w:rPr>
        <w:t>相关课程</w:t>
      </w:r>
    </w:p>
    <w:p w:rsidR="00FD572F" w:rsidRDefault="00FD572F" w:rsidP="00521720">
      <w:pPr>
        <w:pStyle w:val="a3"/>
        <w:numPr>
          <w:ilvl w:val="0"/>
          <w:numId w:val="3"/>
        </w:numPr>
        <w:adjustRightInd w:val="0"/>
        <w:snapToGrid w:val="0"/>
        <w:spacing w:afterLines="0" w:after="163" w:line="240" w:lineRule="auto"/>
        <w:ind w:firstLineChars="0"/>
        <w:rPr>
          <w:rFonts w:hint="eastAsia"/>
          <w:color w:val="auto"/>
          <w:kern w:val="0"/>
          <w:sz w:val="21"/>
        </w:rPr>
      </w:pPr>
      <w:r>
        <w:rPr>
          <w:rFonts w:hint="eastAsia"/>
          <w:color w:val="auto"/>
          <w:kern w:val="0"/>
          <w:sz w:val="21"/>
        </w:rPr>
        <w:t>作为HR管理人员，你可能还会对《5D敬业度：实现组织效能与员工敬业度的双赢》、《人力资源战略转型》感兴趣</w:t>
      </w:r>
    </w:p>
    <w:p w:rsidR="00FD572F" w:rsidRDefault="00FD572F" w:rsidP="00521720">
      <w:pPr>
        <w:pStyle w:val="a3"/>
        <w:numPr>
          <w:ilvl w:val="0"/>
          <w:numId w:val="3"/>
        </w:numPr>
        <w:adjustRightInd w:val="0"/>
        <w:snapToGrid w:val="0"/>
        <w:spacing w:afterLines="0" w:after="163" w:line="240" w:lineRule="auto"/>
        <w:ind w:firstLineChars="0"/>
        <w:rPr>
          <w:rFonts w:hint="eastAsia"/>
          <w:color w:val="auto"/>
          <w:kern w:val="0"/>
          <w:sz w:val="21"/>
        </w:rPr>
      </w:pPr>
      <w:r>
        <w:rPr>
          <w:rFonts w:hint="eastAsia"/>
          <w:color w:val="auto"/>
          <w:kern w:val="0"/>
          <w:sz w:val="21"/>
        </w:rPr>
        <w:t>想要在人力资源管理能力上更进一步，你可能需要学习《HR必备的教练工具——教练技术助力人力资本开发》、《人才管理项目5步曲》</w:t>
      </w:r>
    </w:p>
    <w:p w:rsidR="00FD572F" w:rsidRDefault="00FD572F" w:rsidP="00FD572F">
      <w:pPr>
        <w:adjustRightInd w:val="0"/>
        <w:snapToGrid w:val="0"/>
        <w:spacing w:after="163" w:line="240" w:lineRule="auto"/>
        <w:rPr>
          <w:rFonts w:hint="eastAsia"/>
          <w:color w:val="auto"/>
          <w:kern w:val="0"/>
          <w:sz w:val="21"/>
        </w:rPr>
      </w:pPr>
    </w:p>
    <w:p w:rsidR="00FD572F" w:rsidRDefault="00FD572F" w:rsidP="00FD572F">
      <w:pPr>
        <w:widowControl/>
        <w:adjustRightInd w:val="0"/>
        <w:snapToGrid w:val="0"/>
        <w:spacing w:after="163"/>
        <w:jc w:val="left"/>
        <w:rPr>
          <w:rFonts w:hint="eastAsia"/>
          <w:color w:val="auto"/>
          <w:sz w:val="19"/>
        </w:rPr>
      </w:pPr>
    </w:p>
    <w:p w:rsidR="00FD572F" w:rsidRDefault="00FD572F" w:rsidP="00FD572F">
      <w:pPr>
        <w:widowControl/>
        <w:adjustRightInd w:val="0"/>
        <w:snapToGrid w:val="0"/>
        <w:spacing w:after="163"/>
        <w:jc w:val="left"/>
        <w:rPr>
          <w:rFonts w:hint="eastAsia"/>
          <w:color w:val="auto"/>
          <w:sz w:val="19"/>
        </w:rPr>
      </w:pPr>
    </w:p>
    <w:p w:rsidR="00FD572F" w:rsidRDefault="00FD572F" w:rsidP="00FD572F">
      <w:pPr>
        <w:widowControl/>
        <w:adjustRightInd w:val="0"/>
        <w:snapToGrid w:val="0"/>
        <w:spacing w:after="163"/>
        <w:jc w:val="left"/>
        <w:rPr>
          <w:rFonts w:hint="eastAsia"/>
          <w:color w:val="auto"/>
          <w:sz w:val="19"/>
        </w:rPr>
      </w:pPr>
    </w:p>
    <w:p w:rsidR="00FD572F" w:rsidRDefault="00FD572F" w:rsidP="00FD572F">
      <w:pPr>
        <w:widowControl/>
        <w:adjustRightInd w:val="0"/>
        <w:snapToGrid w:val="0"/>
        <w:spacing w:after="163"/>
        <w:jc w:val="left"/>
        <w:rPr>
          <w:rFonts w:hint="eastAsia"/>
          <w:color w:val="auto"/>
          <w:sz w:val="19"/>
        </w:rPr>
      </w:pPr>
    </w:p>
    <w:p w:rsidR="00FD572F" w:rsidRDefault="00FD572F" w:rsidP="00FD572F">
      <w:pPr>
        <w:adjustRightInd w:val="0"/>
        <w:snapToGrid w:val="0"/>
        <w:spacing w:after="163"/>
        <w:jc w:val="left"/>
        <w:outlineLvl w:val="0"/>
        <w:rPr>
          <w:rFonts w:hint="eastAsia"/>
          <w:b/>
          <w:color w:val="0070C0"/>
          <w:szCs w:val="24"/>
        </w:rPr>
      </w:pPr>
      <w:r>
        <w:rPr>
          <w:rFonts w:hint="eastAsia"/>
          <w:b/>
          <w:color w:val="0070C0"/>
          <w:szCs w:val="24"/>
        </w:rPr>
        <w:t>讲师简介</w:t>
      </w:r>
    </w:p>
    <w:p w:rsidR="00FD572F" w:rsidRDefault="00FD572F" w:rsidP="00FD572F">
      <w:pPr>
        <w:adjustRightInd w:val="0"/>
        <w:snapToGrid w:val="0"/>
        <w:spacing w:after="163"/>
        <w:jc w:val="center"/>
        <w:rPr>
          <w:rFonts w:hint="eastAsia"/>
          <w:b/>
          <w:color w:val="0070C0"/>
          <w:szCs w:val="24"/>
        </w:rPr>
      </w:pPr>
      <w:proofErr w:type="gramStart"/>
      <w:r>
        <w:rPr>
          <w:rFonts w:hint="eastAsia"/>
          <w:b/>
          <w:color w:val="0070C0"/>
          <w:szCs w:val="24"/>
        </w:rPr>
        <w:t>巩</w:t>
      </w:r>
      <w:proofErr w:type="gramEnd"/>
      <w:r>
        <w:rPr>
          <w:rFonts w:hint="eastAsia"/>
          <w:b/>
          <w:color w:val="0070C0"/>
          <w:szCs w:val="24"/>
        </w:rPr>
        <w:t xml:space="preserve"> 先生</w:t>
      </w:r>
    </w:p>
    <w:p w:rsidR="00FD572F" w:rsidRDefault="00FD572F" w:rsidP="00521720">
      <w:pPr>
        <w:numPr>
          <w:ilvl w:val="0"/>
          <w:numId w:val="15"/>
        </w:numPr>
        <w:adjustRightInd w:val="0"/>
        <w:snapToGrid w:val="0"/>
        <w:spacing w:afterLines="0" w:after="163"/>
        <w:ind w:left="0" w:firstLine="0"/>
        <w:outlineLvl w:val="1"/>
        <w:rPr>
          <w:rFonts w:hint="eastAsia"/>
          <w:b/>
          <w:color w:val="0070C0"/>
          <w:sz w:val="22"/>
        </w:rPr>
      </w:pPr>
      <w:r>
        <w:rPr>
          <w:rFonts w:hint="eastAsia"/>
          <w:b/>
          <w:color w:val="0070C0"/>
          <w:sz w:val="22"/>
        </w:rPr>
        <w:t>背景经历</w:t>
      </w:r>
    </w:p>
    <w:p w:rsidR="00FD572F" w:rsidRDefault="00FD572F" w:rsidP="00521720">
      <w:pPr>
        <w:numPr>
          <w:ilvl w:val="0"/>
          <w:numId w:val="16"/>
        </w:numPr>
        <w:adjustRightInd w:val="0"/>
        <w:snapToGrid w:val="0"/>
        <w:spacing w:afterLines="0" w:after="163"/>
        <w:ind w:left="333" w:hangingChars="175" w:hanging="333"/>
        <w:rPr>
          <w:rFonts w:hint="eastAsia"/>
          <w:color w:val="auto"/>
          <w:sz w:val="19"/>
        </w:rPr>
      </w:pPr>
      <w:r>
        <w:rPr>
          <w:rFonts w:hint="eastAsia"/>
          <w:color w:val="auto"/>
          <w:sz w:val="19"/>
        </w:rPr>
        <w:t xml:space="preserve"> KNX资深培训师、顾问</w:t>
      </w:r>
    </w:p>
    <w:p w:rsidR="00FD572F" w:rsidRDefault="00FD572F" w:rsidP="00521720">
      <w:pPr>
        <w:numPr>
          <w:ilvl w:val="0"/>
          <w:numId w:val="16"/>
        </w:numPr>
        <w:adjustRightInd w:val="0"/>
        <w:snapToGrid w:val="0"/>
        <w:spacing w:afterLines="0" w:after="163"/>
        <w:rPr>
          <w:rFonts w:hint="eastAsia"/>
          <w:color w:val="auto"/>
          <w:sz w:val="19"/>
        </w:rPr>
      </w:pPr>
      <w:r>
        <w:rPr>
          <w:rFonts w:hint="eastAsia"/>
          <w:color w:val="auto"/>
          <w:sz w:val="19"/>
        </w:rPr>
        <w:t>长期财富20强资深副总裁资历</w:t>
      </w:r>
    </w:p>
    <w:p w:rsidR="00FD572F" w:rsidRDefault="00FD572F" w:rsidP="00521720">
      <w:pPr>
        <w:numPr>
          <w:ilvl w:val="0"/>
          <w:numId w:val="16"/>
        </w:numPr>
        <w:adjustRightInd w:val="0"/>
        <w:snapToGrid w:val="0"/>
        <w:spacing w:afterLines="0" w:after="163"/>
        <w:rPr>
          <w:rFonts w:hint="eastAsia"/>
          <w:color w:val="auto"/>
          <w:sz w:val="19"/>
        </w:rPr>
      </w:pPr>
      <w:r>
        <w:rPr>
          <w:rFonts w:hint="eastAsia"/>
          <w:color w:val="auto"/>
          <w:sz w:val="19"/>
        </w:rPr>
        <w:t>多年国际跨文化工作背景的累积</w:t>
      </w:r>
    </w:p>
    <w:p w:rsidR="00FD572F" w:rsidRDefault="00FD572F" w:rsidP="00521720">
      <w:pPr>
        <w:numPr>
          <w:ilvl w:val="0"/>
          <w:numId w:val="16"/>
        </w:numPr>
        <w:adjustRightInd w:val="0"/>
        <w:snapToGrid w:val="0"/>
        <w:spacing w:afterLines="0" w:after="163"/>
        <w:rPr>
          <w:rFonts w:hint="eastAsia"/>
          <w:color w:val="auto"/>
          <w:sz w:val="19"/>
        </w:rPr>
      </w:pPr>
      <w:r>
        <w:rPr>
          <w:rFonts w:hint="eastAsia"/>
          <w:color w:val="auto"/>
          <w:sz w:val="19"/>
        </w:rPr>
        <w:t>横跨商业战略与人力资源的双向职业生涯</w:t>
      </w:r>
    </w:p>
    <w:p w:rsidR="00FD572F" w:rsidRDefault="00FD572F" w:rsidP="00521720">
      <w:pPr>
        <w:numPr>
          <w:ilvl w:val="0"/>
          <w:numId w:val="16"/>
        </w:numPr>
        <w:adjustRightInd w:val="0"/>
        <w:snapToGrid w:val="0"/>
        <w:spacing w:afterLines="0" w:after="163"/>
        <w:rPr>
          <w:rFonts w:hint="eastAsia"/>
          <w:color w:val="auto"/>
          <w:sz w:val="19"/>
        </w:rPr>
      </w:pPr>
      <w:r>
        <w:rPr>
          <w:rFonts w:hint="eastAsia"/>
          <w:color w:val="auto"/>
          <w:sz w:val="19"/>
        </w:rPr>
        <w:lastRenderedPageBreak/>
        <w:t>资深高管导师、教练</w:t>
      </w:r>
    </w:p>
    <w:p w:rsidR="00FD572F" w:rsidRDefault="00FD572F" w:rsidP="00521720">
      <w:pPr>
        <w:numPr>
          <w:ilvl w:val="0"/>
          <w:numId w:val="16"/>
        </w:numPr>
        <w:adjustRightInd w:val="0"/>
        <w:snapToGrid w:val="0"/>
        <w:spacing w:afterLines="0" w:after="163"/>
        <w:rPr>
          <w:rFonts w:hint="eastAsia"/>
          <w:color w:val="auto"/>
          <w:sz w:val="19"/>
        </w:rPr>
      </w:pPr>
      <w:r>
        <w:rPr>
          <w:rFonts w:hint="eastAsia"/>
          <w:color w:val="auto"/>
          <w:sz w:val="19"/>
        </w:rPr>
        <w:t>法国马赛商学院及上海交大安泰经管学院双学位2011 - 2015级EMBA国际班领导人开发计划高管导师及教练之一</w:t>
      </w:r>
    </w:p>
    <w:p w:rsidR="00FD572F" w:rsidRDefault="00FD572F" w:rsidP="00521720">
      <w:pPr>
        <w:numPr>
          <w:ilvl w:val="0"/>
          <w:numId w:val="16"/>
        </w:numPr>
        <w:adjustRightInd w:val="0"/>
        <w:snapToGrid w:val="0"/>
        <w:spacing w:afterLines="0" w:after="163"/>
        <w:rPr>
          <w:rFonts w:hint="eastAsia"/>
          <w:color w:val="auto"/>
          <w:sz w:val="19"/>
        </w:rPr>
      </w:pPr>
      <w:r>
        <w:rPr>
          <w:rFonts w:hint="eastAsia"/>
          <w:color w:val="auto"/>
          <w:sz w:val="19"/>
        </w:rPr>
        <w:t>在二十五年的职业生涯中，巩先生不仅曾在美国的汽车工业担任过业务</w:t>
      </w:r>
      <w:proofErr w:type="gramStart"/>
      <w:r>
        <w:rPr>
          <w:rFonts w:hint="eastAsia"/>
          <w:color w:val="auto"/>
          <w:sz w:val="19"/>
        </w:rPr>
        <w:t>开拓高</w:t>
      </w:r>
      <w:proofErr w:type="gramEnd"/>
      <w:r>
        <w:rPr>
          <w:rFonts w:hint="eastAsia"/>
          <w:color w:val="auto"/>
          <w:sz w:val="19"/>
        </w:rPr>
        <w:t>管，负责中国项目的合资谈判与管理, 并在亚太地区以及中国担任高级人力资源主管</w:t>
      </w:r>
    </w:p>
    <w:p w:rsidR="00FD572F" w:rsidRDefault="00FD572F" w:rsidP="00FD572F">
      <w:pPr>
        <w:adjustRightInd w:val="0"/>
        <w:snapToGrid w:val="0"/>
        <w:spacing w:after="163"/>
        <w:rPr>
          <w:rFonts w:hint="eastAsia"/>
          <w:color w:val="auto"/>
          <w:sz w:val="19"/>
        </w:rPr>
      </w:pPr>
    </w:p>
    <w:p w:rsidR="00FD572F" w:rsidRDefault="00FD572F" w:rsidP="00521720">
      <w:pPr>
        <w:numPr>
          <w:ilvl w:val="0"/>
          <w:numId w:val="15"/>
        </w:numPr>
        <w:adjustRightInd w:val="0"/>
        <w:snapToGrid w:val="0"/>
        <w:spacing w:afterLines="0" w:after="163"/>
        <w:ind w:left="0" w:firstLine="0"/>
        <w:outlineLvl w:val="1"/>
        <w:rPr>
          <w:rFonts w:hint="eastAsia"/>
          <w:b/>
          <w:color w:val="0070C0"/>
          <w:sz w:val="22"/>
        </w:rPr>
      </w:pPr>
      <w:r>
        <w:rPr>
          <w:rFonts w:hint="eastAsia"/>
          <w:b/>
          <w:color w:val="0070C0"/>
          <w:sz w:val="22"/>
        </w:rPr>
        <w:t>擅长领域</w:t>
      </w:r>
    </w:p>
    <w:p w:rsidR="00FD572F" w:rsidRDefault="00FD572F" w:rsidP="00521720">
      <w:pPr>
        <w:numPr>
          <w:ilvl w:val="0"/>
          <w:numId w:val="17"/>
        </w:numPr>
        <w:adjustRightInd w:val="0"/>
        <w:snapToGrid w:val="0"/>
        <w:spacing w:afterLines="0" w:after="163"/>
        <w:rPr>
          <w:rFonts w:hint="eastAsia"/>
          <w:color w:val="auto"/>
          <w:sz w:val="19"/>
        </w:rPr>
      </w:pPr>
      <w:r>
        <w:rPr>
          <w:rFonts w:hint="eastAsia"/>
          <w:color w:val="auto"/>
          <w:sz w:val="19"/>
        </w:rPr>
        <w:t>组织发展规划</w:t>
      </w:r>
    </w:p>
    <w:p w:rsidR="00FD572F" w:rsidRDefault="00FD572F" w:rsidP="00521720">
      <w:pPr>
        <w:numPr>
          <w:ilvl w:val="0"/>
          <w:numId w:val="17"/>
        </w:numPr>
        <w:adjustRightInd w:val="0"/>
        <w:snapToGrid w:val="0"/>
        <w:spacing w:afterLines="0" w:after="163"/>
        <w:rPr>
          <w:rFonts w:hint="eastAsia"/>
          <w:color w:val="auto"/>
          <w:sz w:val="19"/>
        </w:rPr>
      </w:pPr>
      <w:r>
        <w:rPr>
          <w:rFonts w:hint="eastAsia"/>
          <w:color w:val="auto"/>
          <w:sz w:val="19"/>
        </w:rPr>
        <w:t>人力资源的软实力</w:t>
      </w:r>
    </w:p>
    <w:p w:rsidR="00FD572F" w:rsidRDefault="00FD572F" w:rsidP="00521720">
      <w:pPr>
        <w:numPr>
          <w:ilvl w:val="0"/>
          <w:numId w:val="17"/>
        </w:numPr>
        <w:adjustRightInd w:val="0"/>
        <w:snapToGrid w:val="0"/>
        <w:spacing w:afterLines="0" w:after="163"/>
        <w:rPr>
          <w:rFonts w:hint="eastAsia"/>
          <w:color w:val="auto"/>
          <w:sz w:val="19"/>
        </w:rPr>
      </w:pPr>
      <w:r>
        <w:rPr>
          <w:rFonts w:hint="eastAsia"/>
          <w:color w:val="auto"/>
          <w:sz w:val="19"/>
        </w:rPr>
        <w:t>绩效管理</w:t>
      </w:r>
    </w:p>
    <w:p w:rsidR="00FD572F" w:rsidRDefault="00FD572F" w:rsidP="00521720">
      <w:pPr>
        <w:numPr>
          <w:ilvl w:val="0"/>
          <w:numId w:val="17"/>
        </w:numPr>
        <w:adjustRightInd w:val="0"/>
        <w:snapToGrid w:val="0"/>
        <w:spacing w:afterLines="0" w:after="163"/>
        <w:rPr>
          <w:rFonts w:hint="eastAsia"/>
          <w:color w:val="auto"/>
          <w:sz w:val="19"/>
        </w:rPr>
      </w:pPr>
      <w:r>
        <w:rPr>
          <w:rFonts w:hint="eastAsia"/>
          <w:color w:val="auto"/>
          <w:sz w:val="19"/>
        </w:rPr>
        <w:t>雇主品牌、企业文化建设</w:t>
      </w:r>
    </w:p>
    <w:p w:rsidR="00FD572F" w:rsidRDefault="00FD572F" w:rsidP="00521720">
      <w:pPr>
        <w:numPr>
          <w:ilvl w:val="0"/>
          <w:numId w:val="17"/>
        </w:numPr>
        <w:adjustRightInd w:val="0"/>
        <w:snapToGrid w:val="0"/>
        <w:spacing w:afterLines="0" w:after="163"/>
        <w:rPr>
          <w:rFonts w:hint="eastAsia"/>
          <w:color w:val="auto"/>
          <w:sz w:val="19"/>
        </w:rPr>
      </w:pPr>
      <w:r>
        <w:rPr>
          <w:rFonts w:hint="eastAsia"/>
          <w:color w:val="auto"/>
          <w:sz w:val="19"/>
        </w:rPr>
        <w:t>招聘与选才体系设计</w:t>
      </w:r>
    </w:p>
    <w:p w:rsidR="00FD572F" w:rsidRDefault="00FD572F" w:rsidP="00FD572F">
      <w:pPr>
        <w:adjustRightInd w:val="0"/>
        <w:snapToGrid w:val="0"/>
        <w:spacing w:after="163"/>
        <w:rPr>
          <w:rFonts w:hint="eastAsia"/>
          <w:color w:val="auto"/>
          <w:sz w:val="19"/>
        </w:rPr>
      </w:pPr>
    </w:p>
    <w:p w:rsidR="00FD572F" w:rsidRDefault="00FD572F" w:rsidP="00521720">
      <w:pPr>
        <w:numPr>
          <w:ilvl w:val="0"/>
          <w:numId w:val="15"/>
        </w:numPr>
        <w:adjustRightInd w:val="0"/>
        <w:snapToGrid w:val="0"/>
        <w:spacing w:afterLines="0" w:after="163"/>
        <w:ind w:left="0" w:firstLine="0"/>
        <w:outlineLvl w:val="1"/>
        <w:rPr>
          <w:rFonts w:hint="eastAsia"/>
          <w:b/>
          <w:color w:val="0070C0"/>
          <w:sz w:val="22"/>
        </w:rPr>
      </w:pPr>
      <w:r>
        <w:rPr>
          <w:rFonts w:hint="eastAsia"/>
          <w:b/>
          <w:color w:val="0070C0"/>
          <w:sz w:val="22"/>
        </w:rPr>
        <w:t>服务客户</w:t>
      </w:r>
    </w:p>
    <w:p w:rsidR="00FD572F" w:rsidRDefault="00FD572F" w:rsidP="00FD572F">
      <w:pPr>
        <w:adjustRightInd w:val="0"/>
        <w:snapToGrid w:val="0"/>
        <w:spacing w:after="163"/>
        <w:rPr>
          <w:rFonts w:hint="eastAsia"/>
          <w:color w:val="auto"/>
          <w:sz w:val="19"/>
        </w:rPr>
      </w:pPr>
      <w:r>
        <w:rPr>
          <w:rFonts w:hint="eastAsia"/>
          <w:color w:val="auto"/>
          <w:sz w:val="19"/>
        </w:rPr>
        <w:t>美国A.O.史密斯公司、德</w:t>
      </w:r>
      <w:proofErr w:type="gramStart"/>
      <w:r>
        <w:rPr>
          <w:rFonts w:hint="eastAsia"/>
          <w:color w:val="auto"/>
          <w:sz w:val="19"/>
        </w:rPr>
        <w:t>勤咨询</w:t>
      </w:r>
      <w:proofErr w:type="gramEnd"/>
      <w:r>
        <w:rPr>
          <w:rFonts w:hint="eastAsia"/>
          <w:color w:val="auto"/>
          <w:sz w:val="19"/>
        </w:rPr>
        <w:t>公司、安然公司、美国联合技术公司、拜耳医药保健公司和德国安联集团等等</w:t>
      </w:r>
    </w:p>
    <w:p w:rsidR="00FD572F" w:rsidRDefault="00FD572F" w:rsidP="00FD572F">
      <w:pPr>
        <w:spacing w:after="163"/>
        <w:rPr>
          <w:rFonts w:hint="eastAsia"/>
        </w:rPr>
      </w:pPr>
    </w:p>
    <w:p w:rsidR="00EE6FC1" w:rsidRPr="00FD572F" w:rsidRDefault="00EE6FC1" w:rsidP="00FD572F">
      <w:pPr>
        <w:spacing w:after="163"/>
      </w:pPr>
    </w:p>
    <w:sectPr w:rsidR="00EE6FC1" w:rsidRPr="00FD572F" w:rsidSect="00A07B18">
      <w:headerReference w:type="even" r:id="rId8"/>
      <w:headerReference w:type="default" r:id="rId9"/>
      <w:footerReference w:type="even" r:id="rId10"/>
      <w:footerReference w:type="default" r:id="rId11"/>
      <w:headerReference w:type="first" r:id="rId12"/>
      <w:footerReference w:type="first" r:id="rId13"/>
      <w:pgSz w:w="11906" w:h="16838" w:code="9"/>
      <w:pgMar w:top="1276" w:right="851" w:bottom="1418"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20" w:rsidRDefault="00521720" w:rsidP="009D18FF">
      <w:pPr>
        <w:spacing w:after="120" w:line="240" w:lineRule="auto"/>
      </w:pPr>
      <w:r>
        <w:separator/>
      </w:r>
    </w:p>
  </w:endnote>
  <w:endnote w:type="continuationSeparator" w:id="0">
    <w:p w:rsidR="00521720" w:rsidRDefault="00521720" w:rsidP="009D18FF">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521720" w:rsidP="00057730">
    <w:pPr>
      <w:pStyle w:val="a5"/>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521720" w:rsidP="00127624">
    <w:pPr>
      <w:pStyle w:val="a5"/>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521720" w:rsidP="00057730">
    <w:pPr>
      <w:pStyle w:val="a5"/>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20" w:rsidRDefault="00521720" w:rsidP="009D18FF">
      <w:pPr>
        <w:spacing w:after="120" w:line="240" w:lineRule="auto"/>
      </w:pPr>
      <w:r>
        <w:separator/>
      </w:r>
    </w:p>
  </w:footnote>
  <w:footnote w:type="continuationSeparator" w:id="0">
    <w:p w:rsidR="00521720" w:rsidRDefault="00521720" w:rsidP="009D18FF">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521720" w:rsidP="00057730">
    <w:pPr>
      <w:pStyle w:val="a4"/>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18" w:rsidRPr="009D18FF" w:rsidRDefault="00521720" w:rsidP="009D18FF">
    <w:pPr>
      <w:pStyle w:val="a4"/>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521720" w:rsidP="00057730">
    <w:pPr>
      <w:pStyle w:val="a4"/>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5B5"/>
    <w:multiLevelType w:val="hybridMultilevel"/>
    <w:tmpl w:val="C7466E5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
    <w:nsid w:val="13A3111C"/>
    <w:multiLevelType w:val="hybridMultilevel"/>
    <w:tmpl w:val="21A2892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7F54B79"/>
    <w:multiLevelType w:val="hybridMultilevel"/>
    <w:tmpl w:val="04DCDF4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DB3DD9"/>
    <w:multiLevelType w:val="hybridMultilevel"/>
    <w:tmpl w:val="BE0EA7E4"/>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
    <w:nsid w:val="28DC27B9"/>
    <w:multiLevelType w:val="hybridMultilevel"/>
    <w:tmpl w:val="2820C56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2C5908F4"/>
    <w:multiLevelType w:val="hybridMultilevel"/>
    <w:tmpl w:val="539631E8"/>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2DD61973"/>
    <w:multiLevelType w:val="hybridMultilevel"/>
    <w:tmpl w:val="0F34A63A"/>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nsid w:val="2DF24C6F"/>
    <w:multiLevelType w:val="hybridMultilevel"/>
    <w:tmpl w:val="FD901A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B7A77FA"/>
    <w:multiLevelType w:val="hybridMultilevel"/>
    <w:tmpl w:val="1E54CD56"/>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3CEC6592"/>
    <w:multiLevelType w:val="hybridMultilevel"/>
    <w:tmpl w:val="CBFAF40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F850335"/>
    <w:multiLevelType w:val="hybridMultilevel"/>
    <w:tmpl w:val="C52E1CF4"/>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nsid w:val="433A416F"/>
    <w:multiLevelType w:val="hybridMultilevel"/>
    <w:tmpl w:val="F822C636"/>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nsid w:val="572F7030"/>
    <w:multiLevelType w:val="hybridMultilevel"/>
    <w:tmpl w:val="52249A26"/>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3">
    <w:nsid w:val="61AE09C3"/>
    <w:multiLevelType w:val="hybridMultilevel"/>
    <w:tmpl w:val="488A6D1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C2763A0"/>
    <w:multiLevelType w:val="hybridMultilevel"/>
    <w:tmpl w:val="662038C6"/>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5">
    <w:nsid w:val="6F5F6D3B"/>
    <w:multiLevelType w:val="hybridMultilevel"/>
    <w:tmpl w:val="89C6F152"/>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6">
    <w:nsid w:val="78675694"/>
    <w:multiLevelType w:val="hybridMultilevel"/>
    <w:tmpl w:val="5C1E431E"/>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5"/>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FF"/>
    <w:rsid w:val="000B1BDD"/>
    <w:rsid w:val="001D529A"/>
    <w:rsid w:val="002E1202"/>
    <w:rsid w:val="003F393E"/>
    <w:rsid w:val="00521720"/>
    <w:rsid w:val="00717C19"/>
    <w:rsid w:val="00842066"/>
    <w:rsid w:val="00892F0D"/>
    <w:rsid w:val="009D18FF"/>
    <w:rsid w:val="00B84FD1"/>
    <w:rsid w:val="00E83440"/>
    <w:rsid w:val="00EE6FC1"/>
    <w:rsid w:val="00FD5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F"/>
    <w:pPr>
      <w:widowControl w:val="0"/>
      <w:spacing w:afterLines="50" w:line="480" w:lineRule="exact"/>
      <w:jc w:val="both"/>
    </w:pPr>
    <w:rPr>
      <w:rFonts w:ascii="微软雅黑" w:eastAsia="微软雅黑" w:hAnsi="微软雅黑" w:cs="Times New Roman"/>
      <w:color w:val="262626" w:themeColor="text1" w:themeTint="D9"/>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FF"/>
    <w:pPr>
      <w:ind w:firstLineChars="200" w:firstLine="420"/>
    </w:pPr>
  </w:style>
  <w:style w:type="paragraph" w:styleId="a4">
    <w:name w:val="header"/>
    <w:basedOn w:val="a"/>
    <w:link w:val="Char"/>
    <w:uiPriority w:val="99"/>
    <w:unhideWhenUsed/>
    <w:rsid w:val="009D18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D18FF"/>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9D18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D18FF"/>
    <w:rPr>
      <w:rFonts w:ascii="微软雅黑" w:eastAsia="微软雅黑" w:hAnsi="微软雅黑" w:cs="Times New Roman"/>
      <w:color w:val="262626" w:themeColor="text1" w:themeTint="D9"/>
      <w:sz w:val="18"/>
      <w:szCs w:val="18"/>
    </w:rPr>
  </w:style>
  <w:style w:type="table" w:styleId="a6">
    <w:name w:val="Table Grid"/>
    <w:basedOn w:val="a1"/>
    <w:rsid w:val="009D18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E6F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F"/>
    <w:pPr>
      <w:widowControl w:val="0"/>
      <w:spacing w:afterLines="50" w:line="480" w:lineRule="exact"/>
      <w:jc w:val="both"/>
    </w:pPr>
    <w:rPr>
      <w:rFonts w:ascii="微软雅黑" w:eastAsia="微软雅黑" w:hAnsi="微软雅黑" w:cs="Times New Roman"/>
      <w:color w:val="262626" w:themeColor="text1" w:themeTint="D9"/>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FF"/>
    <w:pPr>
      <w:ind w:firstLineChars="200" w:firstLine="420"/>
    </w:pPr>
  </w:style>
  <w:style w:type="paragraph" w:styleId="a4">
    <w:name w:val="header"/>
    <w:basedOn w:val="a"/>
    <w:link w:val="Char"/>
    <w:uiPriority w:val="99"/>
    <w:unhideWhenUsed/>
    <w:rsid w:val="009D18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D18FF"/>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9D18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D18FF"/>
    <w:rPr>
      <w:rFonts w:ascii="微软雅黑" w:eastAsia="微软雅黑" w:hAnsi="微软雅黑" w:cs="Times New Roman"/>
      <w:color w:val="262626" w:themeColor="text1" w:themeTint="D9"/>
      <w:sz w:val="18"/>
      <w:szCs w:val="18"/>
    </w:rPr>
  </w:style>
  <w:style w:type="table" w:styleId="a6">
    <w:name w:val="Table Grid"/>
    <w:basedOn w:val="a1"/>
    <w:rsid w:val="009D18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E6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197</Words>
  <Characters>1126</Characters>
  <Application>Microsoft Office Word</Application>
  <DocSecurity>0</DocSecurity>
  <Lines>9</Lines>
  <Paragraphs>2</Paragraphs>
  <ScaleCrop>false</ScaleCrop>
  <Company>Microsoft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Liu</dc:creator>
  <cp:lastModifiedBy>Nana Liu</cp:lastModifiedBy>
  <cp:revision>3</cp:revision>
  <dcterms:created xsi:type="dcterms:W3CDTF">2017-06-13T06:59:00Z</dcterms:created>
  <dcterms:modified xsi:type="dcterms:W3CDTF">2017-06-13T07:00:00Z</dcterms:modified>
</cp:coreProperties>
</file>