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 w:firstLineChars="50"/>
        <w:rPr>
          <w:rFonts w:ascii="微软雅黑" w:hAnsi="微软雅黑" w:eastAsia="微软雅黑"/>
          <w:b/>
          <w:color w:val="000000" w:themeColor="text1"/>
          <w:sz w:val="40"/>
        </w:rPr>
      </w:pPr>
      <w:r>
        <w:rPr>
          <w:rFonts w:hint="eastAsia" w:ascii="微软雅黑" w:hAnsi="微软雅黑" w:eastAsia="微软雅黑"/>
          <w:b/>
          <w:color w:val="000000" w:themeColor="text1"/>
          <w:sz w:val="40"/>
        </w:rPr>
        <w:t>领导有道--卓越领导者的领导艺术与自我修炼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主办单位：</w:t>
      </w:r>
      <w:r>
        <w:rPr>
          <w:rFonts w:hint="eastAsia" w:ascii="微软雅黑" w:hAnsi="微软雅黑" w:eastAsia="微软雅黑"/>
          <w:color w:val="000000" w:themeColor="text1"/>
        </w:rPr>
        <w:t>万课网(www.wankepx.com)</w:t>
      </w:r>
    </w:p>
    <w:p>
      <w:pPr>
        <w:rPr>
          <w:rFonts w:hint="eastAsia" w:ascii="微软雅黑" w:hAnsi="微软雅黑" w:eastAsia="微软雅黑"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开课时间: </w:t>
      </w:r>
      <w:r>
        <w:rPr>
          <w:rFonts w:hint="eastAsia" w:ascii="微软雅黑" w:hAnsi="微软雅黑" w:eastAsia="微软雅黑"/>
          <w:color w:val="FF0000"/>
        </w:rPr>
        <w:t xml:space="preserve"> 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2017年07月08-09日 深圳 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2017年10月</w:t>
      </w:r>
      <w:r>
        <w:rPr>
          <w:rFonts w:hint="eastAsia" w:ascii="微软雅黑" w:hAnsi="微软雅黑" w:eastAsia="微软雅黑"/>
          <w:lang w:val="en-US" w:eastAsia="zh-CN"/>
        </w:rPr>
        <w:t>14</w:t>
      </w:r>
      <w:r>
        <w:rPr>
          <w:rFonts w:hint="eastAsia" w:ascii="微软雅黑" w:hAnsi="微软雅黑" w:eastAsia="微软雅黑"/>
        </w:rPr>
        <w:t>-</w:t>
      </w:r>
      <w:r>
        <w:rPr>
          <w:rFonts w:hint="eastAsia" w:ascii="微软雅黑" w:hAnsi="微软雅黑" w:eastAsia="微软雅黑"/>
          <w:lang w:val="en-US" w:eastAsia="zh-CN"/>
        </w:rPr>
        <w:t>15</w:t>
      </w:r>
      <w:r>
        <w:rPr>
          <w:rFonts w:hint="eastAsia" w:ascii="微软雅黑" w:hAnsi="微软雅黑" w:eastAsia="微软雅黑"/>
        </w:rPr>
        <w:t xml:space="preserve">日 广州 </w:t>
      </w:r>
      <w:r>
        <w:rPr>
          <w:rFonts w:hint="eastAsia" w:ascii="微软雅黑" w:hAnsi="微软雅黑" w:eastAsia="微软雅黑"/>
          <w:lang w:val="en-US" w:eastAsia="zh-CN"/>
        </w:rPr>
        <w:t xml:space="preserve">          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学习投资：</w:t>
      </w:r>
      <w:r>
        <w:rPr>
          <w:rFonts w:hint="eastAsia" w:ascii="微软雅黑" w:hAnsi="微软雅黑" w:eastAsia="微软雅黑"/>
          <w:color w:val="000000" w:themeColor="text1"/>
        </w:rPr>
        <w:t>5800元/人(包括培训、培训教材、场地费</w:t>
      </w:r>
      <w:bookmarkStart w:id="0" w:name="_GoBack"/>
      <w:bookmarkEnd w:id="0"/>
      <w:r>
        <w:rPr>
          <w:rFonts w:hint="eastAsia" w:ascii="微软雅黑" w:hAnsi="微软雅黑" w:eastAsia="微软雅黑"/>
          <w:color w:val="000000" w:themeColor="text1"/>
        </w:rPr>
        <w:t xml:space="preserve">等) 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color w:val="000000" w:themeColor="text1"/>
        </w:rPr>
        <w:t>021-61722848 13162454584 QQ: 2816722439  联系人：小娟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 w:themeColor="text1"/>
        </w:rPr>
        <w:t>董事长、总裁、总经理等企业高层管理人员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课程收获：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正确解读领导者的格局与价值观；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了解职业生产力的影响要素以及如何提升职业生产力；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color w:val="000000" w:themeColor="text1"/>
        </w:rPr>
        <w:t>掌握领导行为如何规划才能更好的提高领导魅力；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提升领导沟通技巧与号召力技巧；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让团队领导者更具有组织驾驭的权变之道。</w:t>
      </w: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课程大纲：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b/>
          <w:color w:val="000000" w:themeColor="text1"/>
        </w:rPr>
        <w:t>一、 前言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1、蝴蝶效应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2、领导原理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3、系统思考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b/>
          <w:color w:val="000000" w:themeColor="text1"/>
        </w:rPr>
        <w:t>二、领导者的格局与价值观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1、权利人格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2、组织执行力症候群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3、下属惯用手段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4、团队信任链两大阻断效应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A、垃圾效应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B、踢猫反应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5、组织的核心价值观 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A、树立自尊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B、积极反馈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C、心理消磁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b/>
          <w:color w:val="000000" w:themeColor="text1"/>
        </w:rPr>
        <w:t>三、领导魅力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1、领导力格局七大思维层次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A、环境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B、行为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C、能力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D、价值观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E、信念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F、定位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G、使命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2、领导效能策略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A、领导行为规划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B、领导沟通与号召力技巧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C、文化驾驭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D、授权与被授权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b/>
          <w:color w:val="000000" w:themeColor="text1"/>
        </w:rPr>
        <w:t>四、领导行为规划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1、五段位来到类型 2、五段位训练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3、领导魅力的五种展现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4、领导魅力十大行为秘籍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5检查的三个目的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6、经理人的六误区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b/>
          <w:color w:val="000000" w:themeColor="text1"/>
        </w:rPr>
        <w:t>五、领导沟通与号召力技巧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1、卓越口才四层次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A、沟通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B、演讲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C、说服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D、谈判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2、领导号召力五策略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A、转移焦点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B、建立共通性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C、阻断行为模式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D、高层级说服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E、承诺与一致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b/>
          <w:color w:val="000000" w:themeColor="text1"/>
        </w:rPr>
        <w:t>六、文化驾驭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1、文化统御五步骤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A、检视心智模式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B、树立标杆人物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C、举行典礼仪式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D、制作标准语言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E、发挥传播网络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2、领导联盟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3、授权与被授权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A、名片管理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B、蘑菇管理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C、猴子管理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D、风筝管理</w:t>
      </w:r>
    </w:p>
    <w:p>
      <w:pPr>
        <w:rPr>
          <w:rFonts w:ascii="微软雅黑" w:hAnsi="微软雅黑" w:eastAsia="微软雅黑"/>
          <w:color w:val="000000" w:themeColor="text1"/>
        </w:rPr>
      </w:pP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hint="eastAsia" w:ascii="微软雅黑" w:hAnsi="微软雅黑" w:eastAsia="微软雅黑"/>
          <w:b/>
          <w:color w:val="FF0000"/>
        </w:rPr>
        <w:t>讲师介绍:刘剑 老师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中国最早的领导力训练导师，被尊为中国领导力“教父”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领导力“五段位训练体系”创立者</w:t>
      </w:r>
      <w:r>
        <w:rPr>
          <w:rFonts w:hint="eastAsia" w:ascii="微软雅黑" w:hAnsi="微软雅黑" w:eastAsia="微软雅黑"/>
          <w:color w:val="000000" w:themeColor="text1"/>
        </w:rPr>
        <w:br w:type="textWrapping"/>
      </w:r>
      <w:r>
        <w:rPr>
          <w:rFonts w:hint="eastAsia" w:ascii="微软雅黑" w:hAnsi="微软雅黑" w:eastAsia="微软雅黑"/>
          <w:color w:val="000000" w:themeColor="text1"/>
        </w:rPr>
        <w:t>刘剑教授是上海复旦、西安交大等知名院校特邀教授，多家著名媒体专栏作家，拥有十多年专业的管理咨询和企业培训经验，具有深厚的中西文化功底，超前的管理理念，丰富的咨询实战经验。至今已有五万多位企业精英参加过刘剑的训练，训练的卓越成效与质量来自于他每年对数百家企业的深入调研分析。刘剑教授能有效结合多种训练方式着重于实战，能把案例与实战巧妙融合睿智、幽默、寓教于理、深入浅出思想深刻，内容活泼，启发性强，深受学员欢迎和喜爱！</w:t>
      </w:r>
    </w:p>
    <w:p>
      <w:pPr>
        <w:rPr>
          <w:rFonts w:ascii="微软雅黑" w:hAnsi="微软雅黑" w:eastAsia="微软雅黑"/>
          <w:color w:val="000000" w:themeColor="text1"/>
        </w:rPr>
      </w:pPr>
    </w:p>
    <w:p>
      <w:pPr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/>
          <w:color w:val="000000" w:themeColor="text1"/>
        </w:rPr>
        <w:pict>
          <v:line id="Line 2" o:spid="_x0000_s1027" o:spt="20" style="position:absolute;left:0pt;margin-left:0pt;margin-top:1.25pt;height:0.05pt;width:486pt;z-index:1024;mso-width-relative:page;mso-height-relative:page;" o:preferrelative="t" coordsize="21600,21600">
            <v:path arrowok="t"/>
            <v:fill focussize="0,0"/>
            <v:stroke miterlimit="2" dashstyle="dashDot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color w:val="000000" w:themeColor="text1"/>
        </w:rPr>
        <w:t>请将报名表，以传真、电子邮件方式提交，并及时确认。     传真:021-61294699 如需发E-mail可发至wankepx@126.com(請务必填写貴公司全称和参会學员真实姓名,谢谢！)</w:t>
      </w:r>
    </w:p>
    <w:tbl>
      <w:tblPr>
        <w:tblStyle w:val="7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联系人</w:t>
            </w:r>
          </w:p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 xml:space="preserve">开户行：工商银行杭州学院路支行 </w:t>
            </w:r>
          </w:p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 xml:space="preserve">户　名： 杭州杭诺企业管理有限公司 </w:t>
            </w:r>
          </w:p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帐　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="微软雅黑" w:hAnsi="微软雅黑" w:eastAsia="微软雅黑"/>
          <w:color w:val="000000" w:themeColor="text1"/>
        </w:rPr>
      </w:pPr>
    </w:p>
    <w:p>
      <w:pPr>
        <w:rPr>
          <w:rFonts w:ascii="微软雅黑" w:hAnsi="微软雅黑" w:eastAsia="微软雅黑"/>
          <w:color w:val="000000" w:themeColor="text1"/>
        </w:rPr>
      </w:pPr>
    </w:p>
    <w:p>
      <w:pPr>
        <w:rPr>
          <w:rFonts w:ascii="微软雅黑" w:hAnsi="微软雅黑" w:eastAsia="微软雅黑"/>
          <w:color w:val="000000" w:themeColor="text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3"/>
      </w:pBdr>
    </w:pPr>
    <w:r>
      <w:pict>
        <v:shape id="图片 0" o:spid="_x0000_s2049" o:spt="75" type="#_x0000_t75" style="position:absolute;left:0pt;margin-left:-90.75pt;margin-top:-50.8pt;height:93pt;width:228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C4D"/>
    <w:rsid w:val="00143C4D"/>
    <w:rsid w:val="00162B84"/>
    <w:rsid w:val="001C6886"/>
    <w:rsid w:val="001F464D"/>
    <w:rsid w:val="002F31EA"/>
    <w:rsid w:val="003C5591"/>
    <w:rsid w:val="005B306A"/>
    <w:rsid w:val="00656C94"/>
    <w:rsid w:val="00684EDA"/>
    <w:rsid w:val="006D1B8C"/>
    <w:rsid w:val="00AE1F0B"/>
    <w:rsid w:val="00BD4FD0"/>
    <w:rsid w:val="00C001CF"/>
    <w:rsid w:val="00CE0339"/>
    <w:rsid w:val="00ED4A2C"/>
    <w:rsid w:val="0671101E"/>
    <w:rsid w:val="409A6E9B"/>
    <w:rsid w:val="428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237</Words>
  <Characters>1356</Characters>
  <Lines>11</Lines>
  <Paragraphs>3</Paragraphs>
  <ScaleCrop>false</ScaleCrop>
  <LinksUpToDate>false</LinksUpToDate>
  <CharactersWithSpaces>1590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2013-11-06T03:19:00Z</dcterms:created>
  <dc:creator>AutoBVT</dc:creator>
  <cp:lastModifiedBy>zhaoyanhua</cp:lastModifiedBy>
  <dcterms:modified xsi:type="dcterms:W3CDTF">2017-06-07T06:00:32Z</dcterms:modified>
  <dc:title>领导有道--卓越领导者的领导艺术与自我修炼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