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8E" w:rsidRPr="00C10C44" w:rsidRDefault="00FD6F8E" w:rsidP="00FD6F8E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>
        <w:rPr>
          <w:rFonts w:cs="Arial" w:hint="eastAsia"/>
          <w:b/>
          <w:color w:val="0070C0"/>
          <w:sz w:val="30"/>
          <w:szCs w:val="30"/>
        </w:rPr>
        <w:t>供应</w:t>
      </w:r>
      <w:proofErr w:type="gramStart"/>
      <w:r>
        <w:rPr>
          <w:rFonts w:cs="Arial" w:hint="eastAsia"/>
          <w:b/>
          <w:color w:val="0070C0"/>
          <w:sz w:val="30"/>
          <w:szCs w:val="30"/>
        </w:rPr>
        <w:t>链计划</w:t>
      </w:r>
      <w:proofErr w:type="gramEnd"/>
      <w:r>
        <w:rPr>
          <w:rFonts w:cs="Arial" w:hint="eastAsia"/>
          <w:b/>
          <w:color w:val="0070C0"/>
          <w:sz w:val="30"/>
          <w:szCs w:val="30"/>
        </w:rPr>
        <w:t>集成</w:t>
      </w:r>
    </w:p>
    <w:p w:rsidR="00FD6F8E" w:rsidRDefault="00FD6F8E" w:rsidP="00FD6F8E">
      <w:pPr>
        <w:adjustRightInd w:val="0"/>
        <w:snapToGrid w:val="0"/>
        <w:spacing w:afterLines="0"/>
        <w:jc w:val="center"/>
        <w:rPr>
          <w:rFonts w:hint="eastAsia"/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计</w:t>
      </w:r>
      <w:bookmarkStart w:id="0" w:name="_GoBack"/>
      <w:bookmarkEnd w:id="0"/>
      <w:r>
        <w:rPr>
          <w:rFonts w:hint="eastAsia"/>
          <w:b/>
          <w:color w:val="FF0000"/>
          <w:szCs w:val="24"/>
        </w:rPr>
        <w:t>划是执行和控制的前提，集成是紧迫性和重要性的协调</w:t>
      </w:r>
    </w:p>
    <w:p w:rsidR="00FD6F8E" w:rsidRPr="00C10C44" w:rsidRDefault="00FD6F8E" w:rsidP="00FD6F8E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上海9月5-6日 4280元</w:t>
      </w:r>
    </w:p>
    <w:p w:rsidR="00FD6F8E" w:rsidRPr="00C10C44" w:rsidRDefault="00FD6F8E" w:rsidP="00FD6F8E">
      <w:pPr>
        <w:adjustRightInd w:val="0"/>
        <w:snapToGrid w:val="0"/>
        <w:spacing w:afterLines="0"/>
        <w:rPr>
          <w:color w:val="auto"/>
          <w:sz w:val="19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820"/>
      </w:tblGrid>
      <w:tr w:rsidR="00FD6F8E" w:rsidRPr="00FA0798" w:rsidTr="00F03CAE">
        <w:tc>
          <w:tcPr>
            <w:tcW w:w="5353" w:type="dxa"/>
          </w:tcPr>
          <w:p w:rsidR="00FD6F8E" w:rsidRPr="00FA0798" w:rsidRDefault="00FD6F8E" w:rsidP="00F03CAE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 w:rsidRPr="00FA0798">
              <w:rPr>
                <w:rFonts w:hint="eastAsia"/>
                <w:b/>
                <w:color w:val="0070C0"/>
                <w:kern w:val="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FD6F8E" w:rsidRPr="00FA0798" w:rsidRDefault="00FD6F8E" w:rsidP="00F03CAE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 w:rsidRPr="00FA0798">
              <w:rPr>
                <w:rFonts w:hint="eastAsia"/>
                <w:b/>
                <w:color w:val="0070C0"/>
                <w:kern w:val="0"/>
                <w:szCs w:val="24"/>
              </w:rPr>
              <w:t>课程时长</w:t>
            </w:r>
          </w:p>
        </w:tc>
      </w:tr>
      <w:tr w:rsidR="00FD6F8E" w:rsidRPr="00FA0798" w:rsidTr="00F03CAE">
        <w:tc>
          <w:tcPr>
            <w:tcW w:w="5353" w:type="dxa"/>
          </w:tcPr>
          <w:p w:rsidR="00FD6F8E" w:rsidRDefault="00FD6F8E" w:rsidP="00F03CAE">
            <w:pPr>
              <w:adjustRightInd w:val="0"/>
              <w:snapToGrid w:val="0"/>
              <w:spacing w:afterLines="0"/>
              <w:rPr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1"/>
              </w:rPr>
              <w:t>供应链设计，决策的管理人员；</w:t>
            </w:r>
          </w:p>
          <w:p w:rsidR="00FD6F8E" w:rsidRDefault="00FD6F8E" w:rsidP="00F03CAE">
            <w:pPr>
              <w:adjustRightInd w:val="0"/>
              <w:snapToGrid w:val="0"/>
              <w:spacing w:afterLines="0"/>
              <w:rPr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1"/>
              </w:rPr>
              <w:t>供应</w:t>
            </w:r>
            <w:proofErr w:type="gramStart"/>
            <w:r>
              <w:rPr>
                <w:rFonts w:hint="eastAsia"/>
                <w:color w:val="auto"/>
                <w:kern w:val="0"/>
                <w:sz w:val="21"/>
              </w:rPr>
              <w:t>链职能</w:t>
            </w:r>
            <w:proofErr w:type="gramEnd"/>
            <w:r>
              <w:rPr>
                <w:rFonts w:hint="eastAsia"/>
                <w:color w:val="auto"/>
                <w:kern w:val="0"/>
                <w:sz w:val="21"/>
              </w:rPr>
              <w:t>部门：销售，计划，采购，生产，物流人员</w:t>
            </w:r>
          </w:p>
          <w:p w:rsidR="00FD6F8E" w:rsidRDefault="00FD6F8E" w:rsidP="00F03CAE">
            <w:pPr>
              <w:adjustRightInd w:val="0"/>
              <w:snapToGrid w:val="0"/>
              <w:spacing w:afterLines="0"/>
              <w:rPr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1"/>
              </w:rPr>
              <w:t>供应链信息化流程化管理人员；</w:t>
            </w:r>
          </w:p>
          <w:p w:rsidR="00FD6F8E" w:rsidRPr="00443393" w:rsidRDefault="00FD6F8E" w:rsidP="00F03CAE">
            <w:pPr>
              <w:adjustRightInd w:val="0"/>
              <w:snapToGrid w:val="0"/>
              <w:spacing w:afterLines="0"/>
              <w:rPr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1"/>
              </w:rPr>
              <w:t>供应</w:t>
            </w:r>
            <w:proofErr w:type="gramStart"/>
            <w:r>
              <w:rPr>
                <w:rFonts w:hint="eastAsia"/>
                <w:color w:val="auto"/>
                <w:kern w:val="0"/>
                <w:sz w:val="21"/>
              </w:rPr>
              <w:t>链支持</w:t>
            </w:r>
            <w:proofErr w:type="gramEnd"/>
            <w:r>
              <w:rPr>
                <w:rFonts w:hint="eastAsia"/>
                <w:color w:val="auto"/>
                <w:kern w:val="0"/>
                <w:sz w:val="21"/>
              </w:rPr>
              <w:t>部门：项目组，财务，人力资源管理人员</w:t>
            </w:r>
          </w:p>
          <w:p w:rsidR="00FD6F8E" w:rsidRPr="00FA0798" w:rsidRDefault="00FD6F8E" w:rsidP="00F03CAE">
            <w:pPr>
              <w:adjustRightInd w:val="0"/>
              <w:snapToGrid w:val="0"/>
              <w:spacing w:afterLines="0"/>
              <w:ind w:left="420"/>
              <w:rPr>
                <w:color w:val="auto"/>
                <w:kern w:val="0"/>
                <w:sz w:val="21"/>
              </w:rPr>
            </w:pPr>
          </w:p>
        </w:tc>
        <w:tc>
          <w:tcPr>
            <w:tcW w:w="4820" w:type="dxa"/>
          </w:tcPr>
          <w:p w:rsidR="00FD6F8E" w:rsidRPr="00FA0798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color w:val="auto"/>
                <w:kern w:val="0"/>
                <w:sz w:val="19"/>
              </w:rPr>
              <w:t>2</w:t>
            </w:r>
            <w:r>
              <w:rPr>
                <w:rFonts w:hint="eastAsia"/>
                <w:color w:val="auto"/>
                <w:kern w:val="0"/>
                <w:sz w:val="19"/>
              </w:rPr>
              <w:t>天（14小时）</w:t>
            </w:r>
          </w:p>
          <w:p w:rsidR="00FD6F8E" w:rsidRPr="00FA0798" w:rsidRDefault="00FD6F8E" w:rsidP="00F03CAE">
            <w:pPr>
              <w:adjustRightInd w:val="0"/>
              <w:snapToGrid w:val="0"/>
              <w:spacing w:afterLines="0"/>
              <w:ind w:left="420"/>
              <w:rPr>
                <w:rFonts w:ascii="楷体" w:eastAsia="楷体" w:hAnsi="楷体"/>
                <w:color w:val="auto"/>
                <w:kern w:val="0"/>
                <w:sz w:val="19"/>
              </w:rPr>
            </w:pPr>
          </w:p>
        </w:tc>
      </w:tr>
      <w:tr w:rsidR="00FD6F8E" w:rsidRPr="00FA0798" w:rsidTr="00F03CAE">
        <w:tc>
          <w:tcPr>
            <w:tcW w:w="5353" w:type="dxa"/>
          </w:tcPr>
          <w:p w:rsidR="00FD6F8E" w:rsidRPr="00FA0798" w:rsidRDefault="00FD6F8E" w:rsidP="00F03CAE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 w:rsidRPr="00FA0798">
              <w:rPr>
                <w:rFonts w:hint="eastAsia"/>
                <w:b/>
                <w:color w:val="0070C0"/>
                <w:kern w:val="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FD6F8E" w:rsidRPr="00FA0798" w:rsidRDefault="00FD6F8E" w:rsidP="00F03CAE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 w:rsidRPr="00FA0798">
              <w:rPr>
                <w:rFonts w:hint="eastAsia"/>
                <w:b/>
                <w:color w:val="0070C0"/>
                <w:kern w:val="0"/>
                <w:szCs w:val="24"/>
              </w:rPr>
              <w:t>先决条件？</w:t>
            </w:r>
          </w:p>
        </w:tc>
      </w:tr>
      <w:tr w:rsidR="00FD6F8E" w:rsidRPr="00FA0798" w:rsidTr="00F03CAE">
        <w:tc>
          <w:tcPr>
            <w:tcW w:w="5353" w:type="dxa"/>
          </w:tcPr>
          <w:p w:rsidR="00FD6F8E" w:rsidRDefault="00FD6F8E" w:rsidP="00FD6F8E">
            <w:pPr>
              <w:numPr>
                <w:ilvl w:val="0"/>
                <w:numId w:val="2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集成运营管理的战略战术执行层</w:t>
            </w:r>
          </w:p>
          <w:p w:rsidR="00FD6F8E" w:rsidRDefault="00FD6F8E" w:rsidP="00FD6F8E">
            <w:pPr>
              <w:numPr>
                <w:ilvl w:val="0"/>
                <w:numId w:val="2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协调端到端的客户服务水平</w:t>
            </w:r>
          </w:p>
          <w:p w:rsidR="00FD6F8E" w:rsidRDefault="00FD6F8E" w:rsidP="00FD6F8E">
            <w:pPr>
              <w:numPr>
                <w:ilvl w:val="0"/>
                <w:numId w:val="2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优化职能部门的计划相关性和优先级</w:t>
            </w:r>
          </w:p>
          <w:p w:rsidR="00FD6F8E" w:rsidRDefault="00FD6F8E" w:rsidP="00FD6F8E">
            <w:pPr>
              <w:numPr>
                <w:ilvl w:val="0"/>
                <w:numId w:val="2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整合线下执行与系统信息化</w:t>
            </w:r>
          </w:p>
          <w:p w:rsidR="00FD6F8E" w:rsidRDefault="00FD6F8E" w:rsidP="00FD6F8E">
            <w:pPr>
              <w:numPr>
                <w:ilvl w:val="0"/>
                <w:numId w:val="2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从事后绩效管理，导向事前的计划目标管理</w:t>
            </w:r>
          </w:p>
          <w:p w:rsidR="00FD6F8E" w:rsidRPr="00FA0798" w:rsidRDefault="00FD6F8E" w:rsidP="00F03CAE">
            <w:pPr>
              <w:adjustRightInd w:val="0"/>
              <w:snapToGrid w:val="0"/>
              <w:spacing w:afterLines="0"/>
              <w:ind w:left="420"/>
              <w:rPr>
                <w:color w:val="auto"/>
                <w:kern w:val="0"/>
                <w:sz w:val="19"/>
              </w:rPr>
            </w:pPr>
          </w:p>
        </w:tc>
        <w:tc>
          <w:tcPr>
            <w:tcW w:w="4820" w:type="dxa"/>
          </w:tcPr>
          <w:p w:rsidR="00FD6F8E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有了解供应链管理的热情和兴趣</w:t>
            </w:r>
          </w:p>
          <w:p w:rsidR="00FD6F8E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任何</w:t>
            </w:r>
            <w:r w:rsidRPr="003A44C1">
              <w:rPr>
                <w:rFonts w:hint="eastAsia"/>
                <w:color w:val="auto"/>
                <w:kern w:val="0"/>
                <w:sz w:val="19"/>
              </w:rPr>
              <w:t>职能部门工作的基础知识和经验</w:t>
            </w:r>
          </w:p>
          <w:p w:rsidR="00FD6F8E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有基本的流程管理知识</w:t>
            </w:r>
          </w:p>
          <w:p w:rsidR="00FD6F8E" w:rsidRPr="00FA0798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对现有流程，业务目标有改善动力</w:t>
            </w:r>
          </w:p>
          <w:p w:rsidR="00FD6F8E" w:rsidRPr="00FA0798" w:rsidRDefault="00FD6F8E" w:rsidP="00F03CAE">
            <w:p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</w:p>
        </w:tc>
      </w:tr>
      <w:tr w:rsidR="00FD6F8E" w:rsidRPr="00FA0798" w:rsidTr="00F03CAE">
        <w:tc>
          <w:tcPr>
            <w:tcW w:w="10173" w:type="dxa"/>
            <w:gridSpan w:val="2"/>
          </w:tcPr>
          <w:p w:rsidR="00FD6F8E" w:rsidRPr="00FA0798" w:rsidRDefault="00FD6F8E" w:rsidP="00F03CAE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kern w:val="0"/>
                <w:szCs w:val="24"/>
              </w:rPr>
            </w:pPr>
            <w:r w:rsidRPr="00FA0798">
              <w:rPr>
                <w:rFonts w:hint="eastAsia"/>
                <w:b/>
                <w:color w:val="0070C0"/>
                <w:kern w:val="0"/>
                <w:szCs w:val="24"/>
              </w:rPr>
              <w:t>为何参加？</w:t>
            </w:r>
          </w:p>
        </w:tc>
      </w:tr>
      <w:tr w:rsidR="00FD6F8E" w:rsidRPr="00FA0798" w:rsidTr="00F03CAE">
        <w:tc>
          <w:tcPr>
            <w:tcW w:w="10173" w:type="dxa"/>
            <w:gridSpan w:val="2"/>
          </w:tcPr>
          <w:p w:rsidR="00FD6F8E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 w:rsidRPr="006A5545">
              <w:rPr>
                <w:rFonts w:hint="eastAsia"/>
                <w:color w:val="auto"/>
                <w:kern w:val="0"/>
                <w:sz w:val="19"/>
              </w:rPr>
              <w:t>供应</w:t>
            </w:r>
            <w:proofErr w:type="gramStart"/>
            <w:r w:rsidRPr="006A5545">
              <w:rPr>
                <w:rFonts w:hint="eastAsia"/>
                <w:color w:val="auto"/>
                <w:kern w:val="0"/>
                <w:sz w:val="19"/>
              </w:rPr>
              <w:t>链计划</w:t>
            </w:r>
            <w:proofErr w:type="gramEnd"/>
            <w:r w:rsidRPr="006A5545">
              <w:rPr>
                <w:rFonts w:hint="eastAsia"/>
                <w:color w:val="auto"/>
                <w:kern w:val="0"/>
                <w:sz w:val="19"/>
              </w:rPr>
              <w:t>是制造企业的发动机，统筹管理客户需求、物流、信息流等动脉，计划流程决定公司运营效率；</w:t>
            </w:r>
          </w:p>
          <w:p w:rsidR="00FD6F8E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 w:rsidRPr="006A5545">
              <w:rPr>
                <w:rFonts w:hint="eastAsia"/>
                <w:color w:val="auto"/>
                <w:kern w:val="0"/>
                <w:sz w:val="19"/>
              </w:rPr>
              <w:t>供应</w:t>
            </w:r>
            <w:proofErr w:type="gramStart"/>
            <w:r w:rsidRPr="006A5545">
              <w:rPr>
                <w:rFonts w:hint="eastAsia"/>
                <w:color w:val="auto"/>
                <w:kern w:val="0"/>
                <w:sz w:val="19"/>
              </w:rPr>
              <w:t>链计划</w:t>
            </w:r>
            <w:proofErr w:type="gramEnd"/>
            <w:r w:rsidRPr="006A5545">
              <w:rPr>
                <w:rFonts w:hint="eastAsia"/>
                <w:color w:val="auto"/>
                <w:kern w:val="0"/>
                <w:sz w:val="19"/>
              </w:rPr>
              <w:t>要以市场需求为导向，同时按照制造资源的实际能力和柔性</w:t>
            </w:r>
            <w:r>
              <w:rPr>
                <w:rFonts w:hint="eastAsia"/>
                <w:color w:val="auto"/>
                <w:kern w:val="0"/>
                <w:sz w:val="19"/>
              </w:rPr>
              <w:t>及时调整；</w:t>
            </w:r>
          </w:p>
          <w:p w:rsidR="00FD6F8E" w:rsidRPr="006A5545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供应</w:t>
            </w:r>
            <w:proofErr w:type="gramStart"/>
            <w:r>
              <w:rPr>
                <w:rFonts w:hint="eastAsia"/>
                <w:color w:val="auto"/>
                <w:kern w:val="0"/>
                <w:sz w:val="19"/>
              </w:rPr>
              <w:t>链计划</w:t>
            </w:r>
            <w:proofErr w:type="gramEnd"/>
            <w:r>
              <w:rPr>
                <w:rFonts w:hint="eastAsia"/>
                <w:color w:val="auto"/>
                <w:kern w:val="0"/>
                <w:sz w:val="19"/>
              </w:rPr>
              <w:t>在中</w:t>
            </w:r>
            <w:proofErr w:type="gramStart"/>
            <w:r>
              <w:rPr>
                <w:rFonts w:hint="eastAsia"/>
                <w:color w:val="auto"/>
                <w:kern w:val="0"/>
                <w:sz w:val="19"/>
              </w:rPr>
              <w:t>短期要</w:t>
            </w:r>
            <w:proofErr w:type="gramEnd"/>
            <w:r>
              <w:rPr>
                <w:rFonts w:hint="eastAsia"/>
                <w:color w:val="auto"/>
                <w:kern w:val="0"/>
                <w:sz w:val="19"/>
              </w:rPr>
              <w:t>平衡供需，长期而言又需要提升创造价值的能力；</w:t>
            </w:r>
          </w:p>
          <w:p w:rsidR="00FD6F8E" w:rsidRPr="006A5545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如何平衡长期规划与短期市场波动</w:t>
            </w:r>
            <w:r w:rsidRPr="006A5545">
              <w:rPr>
                <w:rFonts w:hint="eastAsia"/>
                <w:color w:val="auto"/>
                <w:kern w:val="0"/>
                <w:sz w:val="19"/>
              </w:rPr>
              <w:t>？</w:t>
            </w:r>
          </w:p>
          <w:p w:rsidR="00FD6F8E" w:rsidRPr="006A5545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如何保证客户满意度，又能控制</w:t>
            </w:r>
            <w:r w:rsidRPr="006A5545">
              <w:rPr>
                <w:rFonts w:hint="eastAsia"/>
                <w:color w:val="auto"/>
                <w:kern w:val="0"/>
                <w:sz w:val="19"/>
              </w:rPr>
              <w:t>生产成本与库存？</w:t>
            </w:r>
          </w:p>
          <w:p w:rsidR="00FD6F8E" w:rsidRPr="006A5545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 w:rsidRPr="006A5545">
              <w:rPr>
                <w:rFonts w:hint="eastAsia"/>
                <w:color w:val="auto"/>
                <w:kern w:val="0"/>
                <w:sz w:val="19"/>
              </w:rPr>
              <w:t>如何</w:t>
            </w:r>
            <w:r>
              <w:rPr>
                <w:rFonts w:hint="eastAsia"/>
                <w:color w:val="auto"/>
                <w:kern w:val="0"/>
                <w:sz w:val="19"/>
              </w:rPr>
              <w:t>使需求计划与生产计划柔性衔接</w:t>
            </w:r>
            <w:r w:rsidRPr="006A5545">
              <w:rPr>
                <w:rFonts w:hint="eastAsia"/>
                <w:color w:val="auto"/>
                <w:kern w:val="0"/>
                <w:sz w:val="19"/>
              </w:rPr>
              <w:t>？</w:t>
            </w:r>
          </w:p>
          <w:p w:rsidR="00FD6F8E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 w:rsidRPr="006A5545">
              <w:rPr>
                <w:rFonts w:hint="eastAsia"/>
                <w:color w:val="auto"/>
                <w:kern w:val="0"/>
                <w:sz w:val="19"/>
              </w:rPr>
              <w:t>如何</w:t>
            </w:r>
            <w:r>
              <w:rPr>
                <w:rFonts w:hint="eastAsia"/>
                <w:color w:val="auto"/>
                <w:kern w:val="0"/>
                <w:sz w:val="19"/>
              </w:rPr>
              <w:t>协调产能规划与物料计划</w:t>
            </w:r>
            <w:r w:rsidRPr="006A5545">
              <w:rPr>
                <w:rFonts w:hint="eastAsia"/>
                <w:color w:val="auto"/>
                <w:kern w:val="0"/>
                <w:sz w:val="19"/>
              </w:rPr>
              <w:t>？</w:t>
            </w:r>
          </w:p>
          <w:p w:rsidR="00FD6F8E" w:rsidRPr="006A5545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如何物流与信息流协同管理？</w:t>
            </w:r>
          </w:p>
          <w:p w:rsidR="00FD6F8E" w:rsidRPr="00714D30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rFonts w:ascii="楷体" w:eastAsia="楷体" w:hAnsi="楷体"/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如何理解“端到端”的流程体系？</w:t>
            </w:r>
          </w:p>
          <w:p w:rsidR="00FD6F8E" w:rsidRPr="00303294" w:rsidRDefault="00FD6F8E" w:rsidP="00FD6F8E">
            <w:pPr>
              <w:numPr>
                <w:ilvl w:val="0"/>
                <w:numId w:val="1"/>
              </w:numPr>
              <w:adjustRightInd w:val="0"/>
              <w:snapToGrid w:val="0"/>
              <w:spacing w:afterLines="0"/>
              <w:rPr>
                <w:rFonts w:ascii="楷体" w:eastAsia="楷体" w:hAnsi="楷体"/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供应链管理专业术语和标准化流程</w:t>
            </w:r>
          </w:p>
          <w:p w:rsidR="00FD6F8E" w:rsidRDefault="00FD6F8E" w:rsidP="00F03CAE">
            <w:p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</w:p>
          <w:p w:rsidR="00FD6F8E" w:rsidRPr="006A5545" w:rsidRDefault="00FD6F8E" w:rsidP="00F03CAE">
            <w:pPr>
              <w:adjustRightInd w:val="0"/>
              <w:snapToGrid w:val="0"/>
              <w:spacing w:afterLines="0"/>
              <w:rPr>
                <w:rFonts w:ascii="楷体" w:eastAsia="楷体" w:hAnsi="楷体"/>
                <w:color w:val="auto"/>
                <w:kern w:val="0"/>
                <w:sz w:val="19"/>
              </w:rPr>
            </w:pPr>
          </w:p>
          <w:p w:rsidR="00FD6F8E" w:rsidRPr="00634F76" w:rsidRDefault="00FD6F8E" w:rsidP="00F03CAE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课程特色概述</w:t>
            </w:r>
          </w:p>
          <w:p w:rsidR="00FD6F8E" w:rsidRDefault="00FD6F8E" w:rsidP="00FD6F8E">
            <w:pPr>
              <w:numPr>
                <w:ilvl w:val="0"/>
                <w:numId w:val="16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完整的运营管理纵向流程衔接体系</w:t>
            </w:r>
          </w:p>
          <w:p w:rsidR="00FD6F8E" w:rsidRDefault="00FD6F8E" w:rsidP="00FD6F8E">
            <w:pPr>
              <w:numPr>
                <w:ilvl w:val="0"/>
                <w:numId w:val="16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完整供应链管理横向流程衔接体系</w:t>
            </w:r>
          </w:p>
          <w:p w:rsidR="00FD6F8E" w:rsidRDefault="00FD6F8E" w:rsidP="00FD6F8E">
            <w:pPr>
              <w:numPr>
                <w:ilvl w:val="0"/>
                <w:numId w:val="16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案例说明，数据评估分析同步</w:t>
            </w:r>
          </w:p>
          <w:p w:rsidR="00FD6F8E" w:rsidRPr="00FA0798" w:rsidRDefault="00FD6F8E" w:rsidP="00FD6F8E">
            <w:pPr>
              <w:numPr>
                <w:ilvl w:val="0"/>
                <w:numId w:val="16"/>
              </w:numPr>
              <w:adjustRightInd w:val="0"/>
              <w:snapToGrid w:val="0"/>
              <w:spacing w:afterLines="0"/>
              <w:rPr>
                <w:color w:val="auto"/>
                <w:kern w:val="0"/>
                <w:sz w:val="19"/>
              </w:rPr>
            </w:pPr>
            <w:r>
              <w:rPr>
                <w:rFonts w:hint="eastAsia"/>
                <w:color w:val="auto"/>
                <w:kern w:val="0"/>
                <w:sz w:val="19"/>
              </w:rPr>
              <w:t>深入浅出，实战模拟</w:t>
            </w:r>
          </w:p>
        </w:tc>
      </w:tr>
    </w:tbl>
    <w:p w:rsidR="00FD6F8E" w:rsidRDefault="00FD6F8E" w:rsidP="00FD6F8E">
      <w:pPr>
        <w:adjustRightInd w:val="0"/>
        <w:snapToGrid w:val="0"/>
        <w:spacing w:afterLines="0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lastRenderedPageBreak/>
        <w:t>课程大纲</w:t>
      </w:r>
    </w:p>
    <w:p w:rsidR="00FD6F8E" w:rsidRPr="00FE2713" w:rsidRDefault="00FD6F8E" w:rsidP="00FD6F8E">
      <w:pPr>
        <w:adjustRightInd w:val="0"/>
        <w:snapToGrid w:val="0"/>
        <w:spacing w:afterLines="0"/>
        <w:jc w:val="left"/>
        <w:outlineLvl w:val="0"/>
        <w:rPr>
          <w:b/>
          <w:color w:val="auto"/>
          <w:sz w:val="21"/>
        </w:rPr>
      </w:pPr>
      <w:r w:rsidRPr="00FE2713">
        <w:rPr>
          <w:rFonts w:hint="eastAsia"/>
          <w:b/>
          <w:color w:val="auto"/>
          <w:sz w:val="21"/>
        </w:rPr>
        <w:t>第一模块：</w:t>
      </w:r>
      <w:r>
        <w:rPr>
          <w:rFonts w:hint="eastAsia"/>
          <w:b/>
          <w:color w:val="auto"/>
          <w:sz w:val="21"/>
        </w:rPr>
        <w:t>供应链策略</w:t>
      </w:r>
    </w:p>
    <w:p w:rsidR="00FD6F8E" w:rsidRPr="009C0E03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企业战略与经营规划</w:t>
      </w:r>
    </w:p>
    <w:p w:rsidR="00FD6F8E" w:rsidRDefault="00FD6F8E" w:rsidP="00FD6F8E">
      <w:pPr>
        <w:pStyle w:val="a5"/>
        <w:numPr>
          <w:ilvl w:val="1"/>
          <w:numId w:val="17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企业环境与价值</w:t>
      </w:r>
    </w:p>
    <w:p w:rsidR="00FD6F8E" w:rsidRPr="00771DB3" w:rsidRDefault="00FD6F8E" w:rsidP="00FD6F8E">
      <w:pPr>
        <w:pStyle w:val="a5"/>
        <w:numPr>
          <w:ilvl w:val="1"/>
          <w:numId w:val="17"/>
        </w:numPr>
        <w:adjustRightInd w:val="0"/>
        <w:snapToGrid w:val="0"/>
        <w:spacing w:afterLines="0" w:line="440" w:lineRule="exact"/>
        <w:ind w:firstLineChars="0"/>
        <w:jc w:val="left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企业竞争要素</w:t>
      </w:r>
    </w:p>
    <w:p w:rsidR="00FD6F8E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 w:rsidRPr="00CB760F">
        <w:rPr>
          <w:rFonts w:hint="eastAsia"/>
          <w:color w:val="auto"/>
          <w:sz w:val="21"/>
        </w:rPr>
        <w:t>供应链</w:t>
      </w:r>
      <w:r>
        <w:rPr>
          <w:rFonts w:hint="eastAsia"/>
          <w:color w:val="auto"/>
          <w:sz w:val="21"/>
        </w:rPr>
        <w:t>制造</w:t>
      </w:r>
      <w:r w:rsidRPr="00CB760F">
        <w:rPr>
          <w:rFonts w:hint="eastAsia"/>
          <w:color w:val="auto"/>
          <w:sz w:val="21"/>
        </w:rPr>
        <w:t>策略</w:t>
      </w:r>
    </w:p>
    <w:p w:rsidR="00FD6F8E" w:rsidRDefault="00FD6F8E" w:rsidP="00FD6F8E">
      <w:pPr>
        <w:pStyle w:val="a5"/>
        <w:numPr>
          <w:ilvl w:val="1"/>
          <w:numId w:val="18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供应链管理</w:t>
      </w:r>
    </w:p>
    <w:p w:rsidR="00FD6F8E" w:rsidRDefault="00FD6F8E" w:rsidP="00FD6F8E">
      <w:pPr>
        <w:pStyle w:val="a5"/>
        <w:numPr>
          <w:ilvl w:val="1"/>
          <w:numId w:val="18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制造策略与特性</w:t>
      </w:r>
    </w:p>
    <w:p w:rsidR="00FD6F8E" w:rsidRDefault="00FD6F8E" w:rsidP="00FD6F8E">
      <w:pPr>
        <w:pStyle w:val="a5"/>
        <w:numPr>
          <w:ilvl w:val="1"/>
          <w:numId w:val="18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制造策略决策因素</w:t>
      </w:r>
    </w:p>
    <w:p w:rsidR="00FD6F8E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 w:rsidRPr="00554E5F">
        <w:rPr>
          <w:rFonts w:hint="eastAsia"/>
          <w:color w:val="auto"/>
          <w:sz w:val="21"/>
        </w:rPr>
        <w:t>供应</w:t>
      </w:r>
      <w:proofErr w:type="gramStart"/>
      <w:r w:rsidRPr="00554E5F">
        <w:rPr>
          <w:rFonts w:hint="eastAsia"/>
          <w:color w:val="auto"/>
          <w:sz w:val="21"/>
        </w:rPr>
        <w:t>链计划</w:t>
      </w:r>
      <w:proofErr w:type="gramEnd"/>
      <w:r w:rsidRPr="00554E5F">
        <w:rPr>
          <w:rFonts w:hint="eastAsia"/>
          <w:color w:val="auto"/>
          <w:sz w:val="21"/>
        </w:rPr>
        <w:t>体系</w:t>
      </w:r>
    </w:p>
    <w:p w:rsidR="00FD6F8E" w:rsidRDefault="00FD6F8E" w:rsidP="00FD6F8E">
      <w:pPr>
        <w:pStyle w:val="a5"/>
        <w:numPr>
          <w:ilvl w:val="1"/>
          <w:numId w:val="19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企业目标与供需平衡</w:t>
      </w:r>
    </w:p>
    <w:p w:rsidR="00FD6F8E" w:rsidRDefault="00FD6F8E" w:rsidP="00FD6F8E">
      <w:pPr>
        <w:pStyle w:val="a5"/>
        <w:numPr>
          <w:ilvl w:val="1"/>
          <w:numId w:val="19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优先级计划</w:t>
      </w:r>
    </w:p>
    <w:p w:rsidR="00FD6F8E" w:rsidRDefault="00FD6F8E" w:rsidP="00FD6F8E">
      <w:pPr>
        <w:pStyle w:val="a5"/>
        <w:numPr>
          <w:ilvl w:val="1"/>
          <w:numId w:val="19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资源规划</w:t>
      </w:r>
    </w:p>
    <w:p w:rsidR="00FD6F8E" w:rsidRPr="00554E5F" w:rsidRDefault="00FD6F8E" w:rsidP="00FD6F8E">
      <w:pPr>
        <w:pStyle w:val="a5"/>
        <w:numPr>
          <w:ilvl w:val="1"/>
          <w:numId w:val="19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color w:val="auto"/>
          <w:sz w:val="21"/>
        </w:rPr>
        <w:t>ERP</w:t>
      </w:r>
      <w:r>
        <w:rPr>
          <w:rFonts w:hint="eastAsia"/>
          <w:color w:val="auto"/>
          <w:sz w:val="21"/>
        </w:rPr>
        <w:t>与精益生产</w:t>
      </w:r>
    </w:p>
    <w:p w:rsidR="00FD6F8E" w:rsidRPr="00FE2713" w:rsidRDefault="00FD6F8E" w:rsidP="00FD6F8E">
      <w:pPr>
        <w:adjustRightInd w:val="0"/>
        <w:snapToGrid w:val="0"/>
        <w:spacing w:afterLines="0" w:line="440" w:lineRule="exact"/>
        <w:jc w:val="left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第二</w:t>
      </w:r>
      <w:r w:rsidRPr="00FE2713">
        <w:rPr>
          <w:rFonts w:hint="eastAsia"/>
          <w:b/>
          <w:color w:val="auto"/>
          <w:sz w:val="21"/>
        </w:rPr>
        <w:t>模块：</w:t>
      </w:r>
      <w:r>
        <w:rPr>
          <w:rFonts w:hint="eastAsia"/>
          <w:b/>
          <w:color w:val="auto"/>
          <w:sz w:val="21"/>
        </w:rPr>
        <w:t>需求管理</w:t>
      </w:r>
    </w:p>
    <w:p w:rsidR="00FD6F8E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需求管理</w:t>
      </w:r>
    </w:p>
    <w:p w:rsidR="00FD6F8E" w:rsidRDefault="00FD6F8E" w:rsidP="00FD6F8E">
      <w:pPr>
        <w:pStyle w:val="a5"/>
        <w:numPr>
          <w:ilvl w:val="1"/>
          <w:numId w:val="20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营销策略</w:t>
      </w:r>
    </w:p>
    <w:p w:rsidR="00FD6F8E" w:rsidRPr="00CB760F" w:rsidRDefault="00FD6F8E" w:rsidP="00FD6F8E">
      <w:pPr>
        <w:pStyle w:val="a5"/>
        <w:numPr>
          <w:ilvl w:val="1"/>
          <w:numId w:val="20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需求管理四大阶段</w:t>
      </w:r>
    </w:p>
    <w:p w:rsidR="00FD6F8E" w:rsidRPr="000F4AEA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客户关系管理</w:t>
      </w:r>
    </w:p>
    <w:p w:rsidR="00FD6F8E" w:rsidRDefault="00FD6F8E" w:rsidP="00FD6F8E">
      <w:pPr>
        <w:pStyle w:val="a5"/>
        <w:numPr>
          <w:ilvl w:val="1"/>
          <w:numId w:val="21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客户分类</w:t>
      </w:r>
    </w:p>
    <w:p w:rsidR="00FD6F8E" w:rsidRPr="000F4AEA" w:rsidRDefault="00FD6F8E" w:rsidP="00FD6F8E">
      <w:pPr>
        <w:pStyle w:val="a5"/>
        <w:numPr>
          <w:ilvl w:val="1"/>
          <w:numId w:val="21"/>
        </w:numPr>
        <w:adjustRightInd w:val="0"/>
        <w:snapToGrid w:val="0"/>
        <w:spacing w:afterLines="0" w:line="440" w:lineRule="exact"/>
        <w:ind w:firstLineChars="0"/>
        <w:jc w:val="left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订单管理</w:t>
      </w:r>
    </w:p>
    <w:p w:rsidR="00FD6F8E" w:rsidRPr="00CB760F" w:rsidRDefault="00FD6F8E" w:rsidP="00FD6F8E">
      <w:pPr>
        <w:pStyle w:val="a5"/>
        <w:numPr>
          <w:ilvl w:val="1"/>
          <w:numId w:val="21"/>
        </w:numPr>
        <w:adjustRightInd w:val="0"/>
        <w:snapToGrid w:val="0"/>
        <w:spacing w:afterLines="0" w:line="440" w:lineRule="exact"/>
        <w:ind w:firstLineChars="0"/>
        <w:jc w:val="left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绩效与</w:t>
      </w:r>
      <w:r>
        <w:rPr>
          <w:color w:val="auto"/>
          <w:sz w:val="21"/>
        </w:rPr>
        <w:t>SCOR</w:t>
      </w:r>
      <w:r>
        <w:rPr>
          <w:rFonts w:hint="eastAsia"/>
          <w:color w:val="auto"/>
          <w:sz w:val="21"/>
        </w:rPr>
        <w:t>模型</w:t>
      </w:r>
    </w:p>
    <w:p w:rsidR="00FD6F8E" w:rsidRPr="000F4AEA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需求预测</w:t>
      </w:r>
    </w:p>
    <w:p w:rsidR="00FD6F8E" w:rsidRDefault="00FD6F8E" w:rsidP="00FD6F8E">
      <w:pPr>
        <w:pStyle w:val="a5"/>
        <w:numPr>
          <w:ilvl w:val="1"/>
          <w:numId w:val="22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需求特性</w:t>
      </w:r>
    </w:p>
    <w:p w:rsidR="00FD6F8E" w:rsidRPr="003F2802" w:rsidRDefault="00FD6F8E" w:rsidP="00FD6F8E">
      <w:pPr>
        <w:pStyle w:val="a5"/>
        <w:numPr>
          <w:ilvl w:val="1"/>
          <w:numId w:val="22"/>
        </w:numPr>
        <w:adjustRightInd w:val="0"/>
        <w:snapToGrid w:val="0"/>
        <w:spacing w:afterLines="0" w:line="440" w:lineRule="exact"/>
        <w:ind w:firstLineChars="0"/>
        <w:jc w:val="left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预测方法</w:t>
      </w:r>
    </w:p>
    <w:p w:rsidR="00FD6F8E" w:rsidRDefault="00FD6F8E" w:rsidP="00FD6F8E">
      <w:pPr>
        <w:pStyle w:val="a5"/>
        <w:numPr>
          <w:ilvl w:val="1"/>
          <w:numId w:val="22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 w:rsidRPr="003F2802">
        <w:rPr>
          <w:rFonts w:hint="eastAsia"/>
          <w:color w:val="auto"/>
          <w:sz w:val="21"/>
        </w:rPr>
        <w:t>预测监控</w:t>
      </w:r>
    </w:p>
    <w:p w:rsidR="00FD6F8E" w:rsidRPr="00FE2713" w:rsidRDefault="00FD6F8E" w:rsidP="00FD6F8E">
      <w:pPr>
        <w:adjustRightInd w:val="0"/>
        <w:snapToGrid w:val="0"/>
        <w:spacing w:afterLines="0" w:line="440" w:lineRule="exact"/>
        <w:jc w:val="left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第三</w:t>
      </w:r>
      <w:r w:rsidRPr="00FE2713">
        <w:rPr>
          <w:rFonts w:hint="eastAsia"/>
          <w:b/>
          <w:color w:val="auto"/>
          <w:sz w:val="21"/>
        </w:rPr>
        <w:t>模块：</w:t>
      </w:r>
      <w:r>
        <w:rPr>
          <w:rFonts w:hint="eastAsia"/>
          <w:b/>
          <w:color w:val="auto"/>
          <w:sz w:val="21"/>
        </w:rPr>
        <w:t>销售与运营规划及资源规划</w:t>
      </w:r>
    </w:p>
    <w:p w:rsidR="00FD6F8E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color w:val="auto"/>
          <w:sz w:val="21"/>
        </w:rPr>
        <w:t xml:space="preserve">S&amp;OP </w:t>
      </w:r>
      <w:r>
        <w:rPr>
          <w:rFonts w:hint="eastAsia"/>
          <w:color w:val="auto"/>
          <w:sz w:val="21"/>
        </w:rPr>
        <w:t>流程</w:t>
      </w:r>
    </w:p>
    <w:p w:rsidR="00FD6F8E" w:rsidRDefault="00FD6F8E" w:rsidP="00FD6F8E">
      <w:pPr>
        <w:pStyle w:val="a5"/>
        <w:numPr>
          <w:ilvl w:val="1"/>
          <w:numId w:val="23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全流程管理</w:t>
      </w:r>
    </w:p>
    <w:p w:rsidR="00FD6F8E" w:rsidRPr="00CB760F" w:rsidRDefault="00FD6F8E" w:rsidP="00FD6F8E">
      <w:pPr>
        <w:pStyle w:val="a5"/>
        <w:numPr>
          <w:ilvl w:val="1"/>
          <w:numId w:val="23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color w:val="auto"/>
          <w:sz w:val="21"/>
        </w:rPr>
        <w:t xml:space="preserve">S&amp;OP </w:t>
      </w:r>
      <w:r>
        <w:rPr>
          <w:rFonts w:hint="eastAsia"/>
          <w:color w:val="auto"/>
          <w:sz w:val="21"/>
        </w:rPr>
        <w:t>定位与决策</w:t>
      </w:r>
    </w:p>
    <w:p w:rsidR="00FD6F8E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 w:rsidRPr="002F320D">
        <w:rPr>
          <w:color w:val="auto"/>
          <w:sz w:val="21"/>
        </w:rPr>
        <w:t xml:space="preserve">S&amp;OP </w:t>
      </w:r>
      <w:r>
        <w:rPr>
          <w:rFonts w:hint="eastAsia"/>
          <w:color w:val="auto"/>
          <w:sz w:val="21"/>
        </w:rPr>
        <w:t>流程步骤</w:t>
      </w:r>
    </w:p>
    <w:p w:rsidR="00FD6F8E" w:rsidRDefault="00FD6F8E" w:rsidP="00FD6F8E">
      <w:pPr>
        <w:pStyle w:val="a5"/>
        <w:numPr>
          <w:ilvl w:val="1"/>
          <w:numId w:val="24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color w:val="auto"/>
          <w:sz w:val="21"/>
        </w:rPr>
        <w:t xml:space="preserve">S&amp;OP </w:t>
      </w:r>
      <w:r>
        <w:rPr>
          <w:rFonts w:hint="eastAsia"/>
          <w:color w:val="auto"/>
          <w:sz w:val="21"/>
        </w:rPr>
        <w:t>导入框架</w:t>
      </w:r>
    </w:p>
    <w:p w:rsidR="00FD6F8E" w:rsidRDefault="00FD6F8E" w:rsidP="00FD6F8E">
      <w:pPr>
        <w:pStyle w:val="a5"/>
        <w:numPr>
          <w:ilvl w:val="1"/>
          <w:numId w:val="24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color w:val="auto"/>
          <w:sz w:val="21"/>
        </w:rPr>
        <w:t xml:space="preserve">S&amp;OP </w:t>
      </w:r>
      <w:r>
        <w:rPr>
          <w:rFonts w:hint="eastAsia"/>
          <w:color w:val="auto"/>
          <w:sz w:val="21"/>
        </w:rPr>
        <w:t>流程步骤</w:t>
      </w:r>
    </w:p>
    <w:p w:rsidR="00FD6F8E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月度生产规划与资源规划</w:t>
      </w:r>
    </w:p>
    <w:p w:rsidR="00FD6F8E" w:rsidRDefault="00FD6F8E" w:rsidP="00FD6F8E">
      <w:pPr>
        <w:pStyle w:val="a5"/>
        <w:numPr>
          <w:ilvl w:val="1"/>
          <w:numId w:val="2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color w:val="auto"/>
          <w:sz w:val="21"/>
        </w:rPr>
        <w:t xml:space="preserve">S&amp;OP </w:t>
      </w:r>
      <w:r>
        <w:rPr>
          <w:rFonts w:hint="eastAsia"/>
          <w:color w:val="auto"/>
          <w:sz w:val="21"/>
        </w:rPr>
        <w:t>流程输出</w:t>
      </w:r>
    </w:p>
    <w:p w:rsidR="00FD6F8E" w:rsidRDefault="00FD6F8E" w:rsidP="00FD6F8E">
      <w:pPr>
        <w:pStyle w:val="a5"/>
        <w:numPr>
          <w:ilvl w:val="1"/>
          <w:numId w:val="2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月度生产规划模式</w:t>
      </w:r>
    </w:p>
    <w:p w:rsidR="00FD6F8E" w:rsidRPr="002F320D" w:rsidRDefault="00FD6F8E" w:rsidP="00FD6F8E">
      <w:pPr>
        <w:pStyle w:val="a5"/>
        <w:numPr>
          <w:ilvl w:val="1"/>
          <w:numId w:val="2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资源计划审核</w:t>
      </w:r>
    </w:p>
    <w:p w:rsidR="00FD6F8E" w:rsidRPr="00FE2713" w:rsidRDefault="00FD6F8E" w:rsidP="00FD6F8E">
      <w:pPr>
        <w:adjustRightInd w:val="0"/>
        <w:snapToGrid w:val="0"/>
        <w:spacing w:afterLines="0" w:line="440" w:lineRule="exact"/>
        <w:jc w:val="left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第四</w:t>
      </w:r>
      <w:r w:rsidRPr="00FE2713">
        <w:rPr>
          <w:rFonts w:hint="eastAsia"/>
          <w:b/>
          <w:color w:val="auto"/>
          <w:sz w:val="21"/>
        </w:rPr>
        <w:t>模块：</w:t>
      </w:r>
      <w:r>
        <w:rPr>
          <w:rFonts w:hint="eastAsia"/>
          <w:b/>
          <w:color w:val="auto"/>
          <w:sz w:val="21"/>
        </w:rPr>
        <w:t>主生产计划及粗略产能规划</w:t>
      </w:r>
    </w:p>
    <w:p w:rsidR="00FD6F8E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主生产计划流程</w:t>
      </w:r>
    </w:p>
    <w:p w:rsidR="00FD6F8E" w:rsidRDefault="00FD6F8E" w:rsidP="00FD6F8E">
      <w:pPr>
        <w:pStyle w:val="a5"/>
        <w:numPr>
          <w:ilvl w:val="1"/>
          <w:numId w:val="26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主生产计划目标</w:t>
      </w:r>
    </w:p>
    <w:p w:rsidR="00FD6F8E" w:rsidRPr="00CB760F" w:rsidRDefault="00FD6F8E" w:rsidP="00FD6F8E">
      <w:pPr>
        <w:pStyle w:val="a5"/>
        <w:numPr>
          <w:ilvl w:val="1"/>
          <w:numId w:val="26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主生产计划制定</w:t>
      </w:r>
    </w:p>
    <w:p w:rsidR="00FD6F8E" w:rsidRPr="00220DFB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主生产计划工具</w:t>
      </w:r>
    </w:p>
    <w:p w:rsidR="00FD6F8E" w:rsidRDefault="00FD6F8E" w:rsidP="00FD6F8E">
      <w:pPr>
        <w:pStyle w:val="a5"/>
        <w:numPr>
          <w:ilvl w:val="1"/>
          <w:numId w:val="27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时间界线</w:t>
      </w:r>
    </w:p>
    <w:p w:rsidR="00FD6F8E" w:rsidRPr="00CB760F" w:rsidRDefault="00FD6F8E" w:rsidP="00FD6F8E">
      <w:pPr>
        <w:pStyle w:val="a5"/>
        <w:numPr>
          <w:ilvl w:val="1"/>
          <w:numId w:val="27"/>
        </w:numPr>
        <w:adjustRightInd w:val="0"/>
        <w:snapToGrid w:val="0"/>
        <w:spacing w:afterLines="0" w:line="440" w:lineRule="exact"/>
        <w:ind w:firstLineChars="0"/>
        <w:jc w:val="left"/>
        <w:rPr>
          <w:b/>
          <w:color w:val="auto"/>
          <w:sz w:val="21"/>
        </w:rPr>
      </w:pPr>
      <w:r>
        <w:rPr>
          <w:color w:val="auto"/>
          <w:sz w:val="21"/>
        </w:rPr>
        <w:t xml:space="preserve">ATP </w:t>
      </w:r>
      <w:r>
        <w:rPr>
          <w:rFonts w:hint="eastAsia"/>
          <w:color w:val="auto"/>
          <w:sz w:val="21"/>
        </w:rPr>
        <w:t>计算</w:t>
      </w:r>
    </w:p>
    <w:p w:rsidR="00FD6F8E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 w:rsidRPr="00714D30">
        <w:rPr>
          <w:rFonts w:hint="eastAsia"/>
          <w:color w:val="auto"/>
          <w:sz w:val="21"/>
        </w:rPr>
        <w:t>粗略产能规划</w:t>
      </w:r>
    </w:p>
    <w:p w:rsidR="00FD6F8E" w:rsidRPr="00FE2713" w:rsidRDefault="00FD6F8E" w:rsidP="00FD6F8E">
      <w:pPr>
        <w:adjustRightInd w:val="0"/>
        <w:snapToGrid w:val="0"/>
        <w:spacing w:afterLines="0" w:line="440" w:lineRule="exact"/>
        <w:jc w:val="left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第五</w:t>
      </w:r>
      <w:r w:rsidRPr="00FE2713">
        <w:rPr>
          <w:rFonts w:hint="eastAsia"/>
          <w:b/>
          <w:color w:val="auto"/>
          <w:sz w:val="21"/>
        </w:rPr>
        <w:t>模块：</w:t>
      </w:r>
      <w:r>
        <w:rPr>
          <w:rFonts w:hint="eastAsia"/>
          <w:b/>
          <w:color w:val="auto"/>
          <w:sz w:val="21"/>
        </w:rPr>
        <w:t>物料需求计划与详细产能规划</w:t>
      </w:r>
    </w:p>
    <w:p w:rsidR="00FD6F8E" w:rsidRPr="00CB760F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>
        <w:rPr>
          <w:color w:val="auto"/>
          <w:sz w:val="21"/>
        </w:rPr>
        <w:t xml:space="preserve">MRP </w:t>
      </w:r>
      <w:r>
        <w:rPr>
          <w:rFonts w:hint="eastAsia"/>
          <w:color w:val="auto"/>
          <w:sz w:val="21"/>
        </w:rPr>
        <w:t>流程的输入</w:t>
      </w:r>
    </w:p>
    <w:p w:rsidR="00FD6F8E" w:rsidRPr="00714D30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 w:rsidRPr="00714D30">
        <w:rPr>
          <w:color w:val="auto"/>
          <w:sz w:val="21"/>
        </w:rPr>
        <w:t xml:space="preserve">MRP </w:t>
      </w:r>
      <w:r w:rsidRPr="00714D30">
        <w:rPr>
          <w:rFonts w:hint="eastAsia"/>
          <w:color w:val="auto"/>
          <w:sz w:val="21"/>
        </w:rPr>
        <w:t>流程的逻辑运算</w:t>
      </w:r>
    </w:p>
    <w:p w:rsidR="00FD6F8E" w:rsidRPr="00714D30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 w:rsidRPr="00714D30">
        <w:rPr>
          <w:color w:val="auto"/>
          <w:sz w:val="21"/>
        </w:rPr>
        <w:t xml:space="preserve">MRP </w:t>
      </w:r>
      <w:r w:rsidRPr="00714D30">
        <w:rPr>
          <w:rFonts w:hint="eastAsia"/>
          <w:color w:val="auto"/>
          <w:sz w:val="21"/>
        </w:rPr>
        <w:t>流程的输出控制</w:t>
      </w:r>
    </w:p>
    <w:p w:rsidR="00FD6F8E" w:rsidRDefault="00FD6F8E" w:rsidP="00FD6F8E">
      <w:pPr>
        <w:pStyle w:val="a5"/>
        <w:numPr>
          <w:ilvl w:val="0"/>
          <w:numId w:val="15"/>
        </w:numPr>
        <w:adjustRightInd w:val="0"/>
        <w:snapToGrid w:val="0"/>
        <w:spacing w:afterLines="0" w:line="440" w:lineRule="exact"/>
        <w:ind w:firstLineChars="0"/>
        <w:jc w:val="left"/>
        <w:rPr>
          <w:color w:val="auto"/>
          <w:sz w:val="21"/>
        </w:rPr>
      </w:pPr>
      <w:r w:rsidRPr="00714D30">
        <w:rPr>
          <w:rFonts w:hint="eastAsia"/>
          <w:color w:val="auto"/>
          <w:sz w:val="21"/>
        </w:rPr>
        <w:t>详细产能规划</w:t>
      </w:r>
    </w:p>
    <w:p w:rsidR="00FD6F8E" w:rsidRPr="00C10C44" w:rsidRDefault="00FD6F8E" w:rsidP="00FD6F8E">
      <w:pPr>
        <w:adjustRightInd w:val="0"/>
        <w:snapToGrid w:val="0"/>
        <w:spacing w:afterLines="0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相关课程</w:t>
      </w:r>
    </w:p>
    <w:p w:rsidR="00FD6F8E" w:rsidRPr="00C10C44" w:rsidRDefault="00FD6F8E" w:rsidP="00FD6F8E">
      <w:pPr>
        <w:numPr>
          <w:ilvl w:val="0"/>
          <w:numId w:val="13"/>
        </w:numPr>
        <w:adjustRightInd w:val="0"/>
        <w:snapToGrid w:val="0"/>
        <w:spacing w:afterLine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作为供应</w:t>
      </w:r>
      <w:proofErr w:type="gramStart"/>
      <w:r>
        <w:rPr>
          <w:rFonts w:hint="eastAsia"/>
          <w:color w:val="auto"/>
          <w:sz w:val="19"/>
        </w:rPr>
        <w:t>链职能</w:t>
      </w:r>
      <w:proofErr w:type="gramEnd"/>
      <w:r>
        <w:rPr>
          <w:rFonts w:hint="eastAsia"/>
          <w:color w:val="auto"/>
          <w:sz w:val="19"/>
        </w:rPr>
        <w:t>部门，</w:t>
      </w:r>
      <w:r w:rsidRPr="00C10C44">
        <w:rPr>
          <w:rFonts w:hint="eastAsia"/>
          <w:color w:val="auto"/>
          <w:sz w:val="19"/>
        </w:rPr>
        <w:t>你可能还会对</w:t>
      </w:r>
      <w:r>
        <w:rPr>
          <w:rFonts w:hint="eastAsia"/>
          <w:color w:val="auto"/>
          <w:sz w:val="19"/>
        </w:rPr>
        <w:t>《</w:t>
      </w:r>
      <w:r w:rsidRPr="00906D61">
        <w:rPr>
          <w:rFonts w:hint="eastAsia"/>
          <w:color w:val="auto"/>
          <w:sz w:val="19"/>
        </w:rPr>
        <w:t>供应链库存管理</w:t>
      </w:r>
      <w:r>
        <w:rPr>
          <w:rFonts w:hint="eastAsia"/>
          <w:color w:val="auto"/>
          <w:sz w:val="19"/>
        </w:rPr>
        <w:t>》、《</w:t>
      </w:r>
      <w:r w:rsidRPr="00906D61">
        <w:rPr>
          <w:rFonts w:hint="eastAsia"/>
          <w:color w:val="auto"/>
          <w:sz w:val="19"/>
        </w:rPr>
        <w:t>供应链计划集成</w:t>
      </w:r>
      <w:r>
        <w:rPr>
          <w:rFonts w:hint="eastAsia"/>
          <w:color w:val="auto"/>
          <w:sz w:val="19"/>
        </w:rPr>
        <w:t>》感兴趣</w:t>
      </w:r>
    </w:p>
    <w:p w:rsidR="00FD6F8E" w:rsidRPr="00422C0A" w:rsidRDefault="00FD6F8E" w:rsidP="00FD6F8E">
      <w:pPr>
        <w:widowControl/>
        <w:numPr>
          <w:ilvl w:val="0"/>
          <w:numId w:val="13"/>
        </w:numPr>
        <w:adjustRightInd w:val="0"/>
        <w:snapToGrid w:val="0"/>
        <w:spacing w:afterLines="0"/>
        <w:jc w:val="left"/>
        <w:rPr>
          <w:color w:val="auto"/>
          <w:sz w:val="19"/>
        </w:rPr>
      </w:pPr>
      <w:r w:rsidRPr="0055258F">
        <w:rPr>
          <w:rFonts w:hint="eastAsia"/>
          <w:color w:val="auto"/>
          <w:sz w:val="19"/>
        </w:rPr>
        <w:t>想要在</w:t>
      </w:r>
      <w:r>
        <w:rPr>
          <w:rFonts w:hint="eastAsia"/>
          <w:color w:val="auto"/>
          <w:sz w:val="19"/>
        </w:rPr>
        <w:t>供应链管理中更进一步，你可以学习《供应商的开发、评估管理》等</w:t>
      </w:r>
    </w:p>
    <w:p w:rsidR="00FD6F8E" w:rsidRDefault="00FD6F8E" w:rsidP="00FD6F8E">
      <w:pPr>
        <w:adjustRightInd w:val="0"/>
        <w:snapToGrid w:val="0"/>
        <w:spacing w:afterLines="0"/>
        <w:jc w:val="left"/>
        <w:outlineLvl w:val="0"/>
        <w:rPr>
          <w:color w:val="auto"/>
          <w:sz w:val="19"/>
        </w:rPr>
      </w:pPr>
    </w:p>
    <w:p w:rsidR="00FD6F8E" w:rsidRDefault="00FD6F8E" w:rsidP="00FD6F8E">
      <w:pPr>
        <w:adjustRightInd w:val="0"/>
        <w:snapToGrid w:val="0"/>
        <w:spacing w:afterLines="0"/>
        <w:jc w:val="left"/>
        <w:outlineLvl w:val="0"/>
        <w:rPr>
          <w:color w:val="auto"/>
          <w:sz w:val="19"/>
        </w:rPr>
      </w:pPr>
    </w:p>
    <w:p w:rsidR="00FD6F8E" w:rsidRDefault="00FD6F8E" w:rsidP="00FD6F8E">
      <w:pPr>
        <w:adjustRightInd w:val="0"/>
        <w:snapToGrid w:val="0"/>
        <w:spacing w:afterLines="0"/>
        <w:jc w:val="left"/>
        <w:outlineLvl w:val="0"/>
        <w:rPr>
          <w:color w:val="auto"/>
          <w:sz w:val="19"/>
        </w:rPr>
      </w:pPr>
    </w:p>
    <w:p w:rsidR="00FD6F8E" w:rsidRDefault="00FD6F8E" w:rsidP="00FD6F8E">
      <w:pPr>
        <w:adjustRightInd w:val="0"/>
        <w:snapToGrid w:val="0"/>
        <w:spacing w:afterLines="0"/>
        <w:jc w:val="left"/>
        <w:outlineLvl w:val="0"/>
        <w:rPr>
          <w:color w:val="auto"/>
          <w:sz w:val="19"/>
        </w:rPr>
      </w:pPr>
    </w:p>
    <w:p w:rsidR="00FD6F8E" w:rsidRPr="00C10C44" w:rsidRDefault="00FD6F8E" w:rsidP="00FD6F8E">
      <w:pPr>
        <w:adjustRightInd w:val="0"/>
        <w:snapToGrid w:val="0"/>
        <w:spacing w:afterLines="0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FD6F8E" w:rsidRPr="00422C0A" w:rsidRDefault="00FD6F8E" w:rsidP="00FD6F8E">
      <w:pPr>
        <w:adjustRightInd w:val="0"/>
        <w:snapToGrid w:val="0"/>
        <w:spacing w:afterLines="0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孟</w:t>
      </w:r>
      <w:r w:rsidRPr="00C10C44">
        <w:rPr>
          <w:b/>
          <w:color w:val="0070C0"/>
          <w:szCs w:val="24"/>
        </w:rPr>
        <w:t xml:space="preserve"> </w:t>
      </w:r>
      <w:r w:rsidRPr="00C10C44">
        <w:rPr>
          <w:rFonts w:hint="eastAsia"/>
          <w:b/>
          <w:color w:val="0070C0"/>
          <w:szCs w:val="24"/>
        </w:rPr>
        <w:t>先生</w:t>
      </w:r>
    </w:p>
    <w:p w:rsidR="00FD6F8E" w:rsidRPr="00C10C44" w:rsidRDefault="00FD6F8E" w:rsidP="00FD6F8E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FD6F8E" w:rsidRDefault="00FD6F8E" w:rsidP="00FD6F8E">
      <w:pPr>
        <w:pStyle w:val="a5"/>
        <w:numPr>
          <w:ilvl w:val="0"/>
          <w:numId w:val="1"/>
        </w:numPr>
        <w:adjustRightInd w:val="0"/>
        <w:snapToGrid w:val="0"/>
        <w:spacing w:afterLines="0" w:after="163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KNX资深顾问、讲师</w:t>
      </w:r>
    </w:p>
    <w:p w:rsidR="00FD6F8E" w:rsidRDefault="00FD6F8E" w:rsidP="00FD6F8E">
      <w:pPr>
        <w:pStyle w:val="a5"/>
        <w:numPr>
          <w:ilvl w:val="0"/>
          <w:numId w:val="1"/>
        </w:numPr>
        <w:adjustRightInd w:val="0"/>
        <w:snapToGrid w:val="0"/>
        <w:spacing w:afterLines="0" w:after="163"/>
        <w:ind w:firstLineChars="0"/>
        <w:rPr>
          <w:color w:val="auto"/>
          <w:sz w:val="19"/>
        </w:rPr>
      </w:pPr>
      <w:r w:rsidRPr="00FA6694">
        <w:rPr>
          <w:rFonts w:hint="eastAsia"/>
          <w:color w:val="auto"/>
          <w:sz w:val="19"/>
        </w:rPr>
        <w:t>在制造企业有十五年的工作经验，有采购，计划物流，供应链管理等的业务部门和跨部门协同的实战管理经验。同时，经历</w:t>
      </w:r>
      <w:proofErr w:type="gramStart"/>
      <w:r w:rsidRPr="00FA6694">
        <w:rPr>
          <w:rFonts w:hint="eastAsia"/>
          <w:color w:val="auto"/>
          <w:sz w:val="19"/>
        </w:rPr>
        <w:t>莱</w:t>
      </w:r>
      <w:proofErr w:type="gramEnd"/>
      <w:r w:rsidRPr="00FA6694">
        <w:rPr>
          <w:rFonts w:hint="eastAsia"/>
          <w:color w:val="auto"/>
          <w:sz w:val="19"/>
        </w:rPr>
        <w:t>卡（德资），施耐德（法资），良信（民营），赫比（新加坡）等不同文化背景的企业管理，对不同的领导理念，流程风格能够融会。能深刻剖析制造系统不同层次，</w:t>
      </w:r>
      <w:r>
        <w:rPr>
          <w:rFonts w:hint="eastAsia"/>
          <w:color w:val="auto"/>
          <w:sz w:val="19"/>
        </w:rPr>
        <w:t>不同部门的内在冲突与依存关系，善于优化整合业务方案的建立与实施</w:t>
      </w:r>
    </w:p>
    <w:p w:rsidR="00FD6F8E" w:rsidRDefault="00FD6F8E" w:rsidP="00FD6F8E">
      <w:pPr>
        <w:pStyle w:val="a5"/>
        <w:numPr>
          <w:ilvl w:val="0"/>
          <w:numId w:val="1"/>
        </w:numPr>
        <w:adjustRightInd w:val="0"/>
        <w:snapToGrid w:val="0"/>
        <w:spacing w:afterLines="0" w:after="163"/>
        <w:ind w:firstLineChars="0"/>
        <w:rPr>
          <w:color w:val="auto"/>
          <w:sz w:val="19"/>
        </w:rPr>
      </w:pPr>
      <w:r w:rsidRPr="00FA6694">
        <w:rPr>
          <w:rFonts w:hint="eastAsia"/>
          <w:color w:val="auto"/>
          <w:sz w:val="19"/>
        </w:rPr>
        <w:t>在咨询培训企业具有近十年的指导经验，以供应链管理全球认证证书</w:t>
      </w:r>
      <w:r w:rsidRPr="00FA6694">
        <w:rPr>
          <w:color w:val="auto"/>
          <w:sz w:val="19"/>
        </w:rPr>
        <w:t>CPIM</w:t>
      </w:r>
      <w:r w:rsidRPr="00FA6694">
        <w:rPr>
          <w:rFonts w:hint="eastAsia"/>
          <w:color w:val="auto"/>
          <w:sz w:val="19"/>
        </w:rPr>
        <w:t>为例，国内通过培训认证的上千</w:t>
      </w:r>
      <w:r>
        <w:rPr>
          <w:rFonts w:hint="eastAsia"/>
          <w:color w:val="auto"/>
          <w:sz w:val="19"/>
        </w:rPr>
        <w:t>学员，十之八九是其学生</w:t>
      </w:r>
    </w:p>
    <w:p w:rsidR="00FD6F8E" w:rsidRPr="00FA6694" w:rsidRDefault="00FD6F8E" w:rsidP="00FD6F8E">
      <w:pPr>
        <w:pStyle w:val="a5"/>
        <w:numPr>
          <w:ilvl w:val="0"/>
          <w:numId w:val="1"/>
        </w:numPr>
        <w:adjustRightInd w:val="0"/>
        <w:snapToGrid w:val="0"/>
        <w:spacing w:afterLines="0" w:after="163"/>
        <w:ind w:firstLineChars="0"/>
        <w:rPr>
          <w:color w:val="auto"/>
          <w:sz w:val="19"/>
        </w:rPr>
      </w:pPr>
      <w:r w:rsidRPr="00FA6694">
        <w:rPr>
          <w:rFonts w:hint="eastAsia"/>
          <w:color w:val="auto"/>
          <w:sz w:val="19"/>
        </w:rPr>
        <w:t>参与领导多次大中型企业的各类涉及物</w:t>
      </w:r>
      <w:r>
        <w:rPr>
          <w:rFonts w:hint="eastAsia"/>
          <w:color w:val="auto"/>
          <w:sz w:val="19"/>
        </w:rPr>
        <w:t>流规划，流程改善，库存改善，精益改善，信息化系统改善等咨询项目</w:t>
      </w:r>
    </w:p>
    <w:p w:rsidR="00FD6F8E" w:rsidRPr="00C10C44" w:rsidRDefault="00FD6F8E" w:rsidP="00FD6F8E">
      <w:pPr>
        <w:adjustRightInd w:val="0"/>
        <w:snapToGrid w:val="0"/>
        <w:spacing w:afterLines="0"/>
        <w:rPr>
          <w:color w:val="auto"/>
          <w:sz w:val="19"/>
        </w:rPr>
      </w:pPr>
    </w:p>
    <w:p w:rsidR="00FD6F8E" w:rsidRPr="00C10C44" w:rsidRDefault="00FD6F8E" w:rsidP="00FD6F8E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FD6F8E" w:rsidRDefault="00FD6F8E" w:rsidP="00FD6F8E">
      <w:pPr>
        <w:numPr>
          <w:ilvl w:val="0"/>
          <w:numId w:val="14"/>
        </w:numPr>
        <w:adjustRightInd w:val="0"/>
        <w:snapToGrid w:val="0"/>
        <w:spacing w:afterLines="0"/>
        <w:rPr>
          <w:color w:val="auto"/>
          <w:sz w:val="19"/>
        </w:rPr>
      </w:pPr>
      <w:r w:rsidRPr="00C10C44">
        <w:rPr>
          <w:color w:val="auto"/>
          <w:sz w:val="19"/>
        </w:rPr>
        <w:t xml:space="preserve">  </w:t>
      </w:r>
      <w:r>
        <w:rPr>
          <w:rFonts w:hint="eastAsia"/>
          <w:color w:val="auto"/>
          <w:sz w:val="19"/>
        </w:rPr>
        <w:t>供应链网络规划</w:t>
      </w:r>
    </w:p>
    <w:p w:rsidR="00FD6F8E" w:rsidRPr="00FA6694" w:rsidRDefault="00FD6F8E" w:rsidP="00FD6F8E">
      <w:pPr>
        <w:numPr>
          <w:ilvl w:val="0"/>
          <w:numId w:val="14"/>
        </w:numPr>
        <w:adjustRightInd w:val="0"/>
        <w:snapToGrid w:val="0"/>
        <w:spacing w:afterLines="0"/>
        <w:rPr>
          <w:color w:val="auto"/>
          <w:sz w:val="19"/>
        </w:rPr>
      </w:pPr>
      <w:r>
        <w:rPr>
          <w:color w:val="auto"/>
          <w:sz w:val="19"/>
        </w:rPr>
        <w:t xml:space="preserve">  S&amp;OP </w:t>
      </w:r>
      <w:r>
        <w:rPr>
          <w:rFonts w:hint="eastAsia"/>
          <w:color w:val="auto"/>
          <w:sz w:val="19"/>
        </w:rPr>
        <w:t>流程实施</w:t>
      </w:r>
    </w:p>
    <w:p w:rsidR="00FD6F8E" w:rsidRDefault="00FD6F8E" w:rsidP="00FD6F8E">
      <w:pPr>
        <w:numPr>
          <w:ilvl w:val="0"/>
          <w:numId w:val="14"/>
        </w:numPr>
        <w:adjustRightInd w:val="0"/>
        <w:snapToGrid w:val="0"/>
        <w:spacing w:afterLines="0"/>
        <w:rPr>
          <w:color w:val="auto"/>
          <w:sz w:val="19"/>
        </w:rPr>
      </w:pPr>
      <w:r>
        <w:rPr>
          <w:color w:val="auto"/>
          <w:sz w:val="19"/>
        </w:rPr>
        <w:t xml:space="preserve">  </w:t>
      </w:r>
      <w:r>
        <w:rPr>
          <w:rFonts w:hint="eastAsia"/>
          <w:color w:val="auto"/>
          <w:sz w:val="19"/>
        </w:rPr>
        <w:t>采购与供应管理</w:t>
      </w:r>
    </w:p>
    <w:p w:rsidR="00FD6F8E" w:rsidRPr="00C10C44" w:rsidRDefault="00FD6F8E" w:rsidP="00FD6F8E">
      <w:pPr>
        <w:adjustRightInd w:val="0"/>
        <w:snapToGrid w:val="0"/>
        <w:spacing w:afterLines="0"/>
        <w:rPr>
          <w:color w:val="auto"/>
          <w:sz w:val="19"/>
        </w:rPr>
      </w:pPr>
    </w:p>
    <w:p w:rsidR="00FD6F8E" w:rsidRPr="00C10C44" w:rsidRDefault="00FD6F8E" w:rsidP="00FD6F8E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FD6F8E" w:rsidRPr="00866567" w:rsidRDefault="00FD6F8E" w:rsidP="00FD6F8E">
      <w:pPr>
        <w:pStyle w:val="a8"/>
        <w:snapToGrid w:val="0"/>
        <w:spacing w:after="163" w:line="225" w:lineRule="atLeast"/>
        <w:ind w:left="420" w:right="147"/>
        <w:rPr>
          <w:rFonts w:ascii="微软雅黑" w:eastAsia="微软雅黑" w:hAnsi="微软雅黑"/>
          <w:bCs/>
          <w:sz w:val="21"/>
          <w:szCs w:val="21"/>
          <w:lang w:eastAsia="zh-CN"/>
        </w:rPr>
      </w:pPr>
      <w:r w:rsidRPr="00866567">
        <w:rPr>
          <w:rFonts w:ascii="微软雅黑" w:eastAsia="微软雅黑" w:hAnsi="微软雅黑" w:hint="eastAsia"/>
          <w:sz w:val="21"/>
          <w:szCs w:val="21"/>
          <w:lang w:eastAsia="zh-CN"/>
        </w:rPr>
        <w:t>杜邦、BASF、卡特比勒、艾默生、德尔福、宇通、飞利浦、金蝶、用友、宜家、法雷奥、久益、莱尔德、伊顿、利乐、博</w:t>
      </w:r>
      <w:proofErr w:type="gramStart"/>
      <w:r w:rsidRPr="00866567">
        <w:rPr>
          <w:rFonts w:ascii="微软雅黑" w:eastAsia="微软雅黑" w:hAnsi="微软雅黑" w:hint="eastAsia"/>
          <w:sz w:val="21"/>
          <w:szCs w:val="21"/>
          <w:lang w:eastAsia="zh-CN"/>
        </w:rPr>
        <w:t>世</w:t>
      </w:r>
      <w:proofErr w:type="gramEnd"/>
      <w:r w:rsidRPr="00866567">
        <w:rPr>
          <w:rFonts w:ascii="微软雅黑" w:eastAsia="微软雅黑" w:hAnsi="微软雅黑" w:hint="eastAsia"/>
          <w:sz w:val="21"/>
          <w:szCs w:val="21"/>
          <w:lang w:eastAsia="zh-CN"/>
        </w:rPr>
        <w:t>、强生、阿斯利康、可口可乐、希捷、宝马、日立等众多知名企业</w:t>
      </w:r>
    </w:p>
    <w:p w:rsidR="00FD6F8E" w:rsidRDefault="00FD6F8E" w:rsidP="00FD6F8E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学员反馈</w:t>
      </w:r>
    </w:p>
    <w:p w:rsidR="00FD6F8E" w:rsidRDefault="00FD6F8E" w:rsidP="00FD6F8E">
      <w:pPr>
        <w:adjustRightInd w:val="0"/>
        <w:snapToGrid w:val="0"/>
        <w:spacing w:afterLines="0"/>
        <w:jc w:val="left"/>
        <w:rPr>
          <w:i/>
          <w:color w:val="7F7F7F"/>
          <w:sz w:val="19"/>
        </w:rPr>
      </w:pPr>
      <w:r>
        <w:rPr>
          <w:rFonts w:hint="eastAsia"/>
          <w:i/>
          <w:color w:val="7F7F7F"/>
          <w:sz w:val="19"/>
        </w:rPr>
        <w:t>“孟老师授课经验丰富，专业知识深厚</w:t>
      </w:r>
      <w:r w:rsidRPr="00502E8B">
        <w:rPr>
          <w:rFonts w:hint="eastAsia"/>
          <w:i/>
          <w:color w:val="7F7F7F"/>
          <w:sz w:val="19"/>
        </w:rPr>
        <w:t>，课堂讲解深入浅出，引为据典，易于理解，课堂氛围很好</w:t>
      </w:r>
      <w:r>
        <w:rPr>
          <w:rFonts w:hint="eastAsia"/>
          <w:i/>
          <w:color w:val="7F7F7F"/>
          <w:sz w:val="19"/>
        </w:rPr>
        <w:t>”</w:t>
      </w:r>
    </w:p>
    <w:p w:rsidR="00FD6F8E" w:rsidRPr="00906D61" w:rsidRDefault="00FD6F8E" w:rsidP="00FD6F8E">
      <w:pPr>
        <w:adjustRightInd w:val="0"/>
        <w:snapToGrid w:val="0"/>
        <w:spacing w:afterLines="0"/>
        <w:jc w:val="right"/>
        <w:rPr>
          <w:color w:val="auto"/>
          <w:sz w:val="19"/>
        </w:rPr>
      </w:pPr>
      <w:r w:rsidRPr="00906D61">
        <w:rPr>
          <w:rFonts w:hint="eastAsia"/>
          <w:color w:val="auto"/>
          <w:sz w:val="19"/>
        </w:rPr>
        <w:t>—Linda Li,</w:t>
      </w:r>
      <w:r w:rsidRPr="00906D61">
        <w:rPr>
          <w:color w:val="auto"/>
          <w:sz w:val="19"/>
        </w:rPr>
        <w:t xml:space="preserve"> </w:t>
      </w:r>
      <w:r w:rsidRPr="00906D61">
        <w:rPr>
          <w:rFonts w:hint="eastAsia"/>
          <w:color w:val="auto"/>
          <w:sz w:val="19"/>
        </w:rPr>
        <w:t>法雷奥</w:t>
      </w:r>
    </w:p>
    <w:p w:rsidR="00FD6F8E" w:rsidRDefault="00FD6F8E" w:rsidP="00FD6F8E">
      <w:pPr>
        <w:adjustRightInd w:val="0"/>
        <w:snapToGrid w:val="0"/>
        <w:spacing w:afterLines="0"/>
        <w:jc w:val="left"/>
        <w:rPr>
          <w:i/>
          <w:color w:val="7F7F7F"/>
          <w:sz w:val="19"/>
        </w:rPr>
      </w:pPr>
      <w:r>
        <w:rPr>
          <w:rFonts w:hint="eastAsia"/>
          <w:i/>
          <w:color w:val="7F7F7F"/>
          <w:sz w:val="19"/>
        </w:rPr>
        <w:t>“孟老师讲课</w:t>
      </w:r>
      <w:r w:rsidRPr="00502E8B">
        <w:rPr>
          <w:rFonts w:hint="eastAsia"/>
          <w:i/>
          <w:color w:val="7F7F7F"/>
          <w:sz w:val="19"/>
        </w:rPr>
        <w:t>生动有趣，为人和蔼可亲，善于调动学生积极性，把枯燥文字转化为通俗易懂的例子</w:t>
      </w:r>
      <w:r>
        <w:rPr>
          <w:i/>
          <w:color w:val="7F7F7F"/>
          <w:sz w:val="19"/>
        </w:rPr>
        <w:t>”</w:t>
      </w:r>
    </w:p>
    <w:p w:rsidR="00FD6F8E" w:rsidRPr="00906D61" w:rsidRDefault="00FD6F8E" w:rsidP="00FD6F8E">
      <w:pPr>
        <w:adjustRightInd w:val="0"/>
        <w:snapToGrid w:val="0"/>
        <w:spacing w:afterLines="0"/>
        <w:jc w:val="right"/>
        <w:rPr>
          <w:color w:val="auto"/>
          <w:sz w:val="19"/>
        </w:rPr>
      </w:pPr>
      <w:r w:rsidRPr="00906D61">
        <w:rPr>
          <w:rFonts w:hint="eastAsia"/>
          <w:color w:val="auto"/>
          <w:sz w:val="19"/>
        </w:rPr>
        <w:t xml:space="preserve">—Amanda </w:t>
      </w:r>
      <w:proofErr w:type="spellStart"/>
      <w:r w:rsidRPr="00906D61">
        <w:rPr>
          <w:rFonts w:hint="eastAsia"/>
          <w:color w:val="auto"/>
          <w:sz w:val="19"/>
        </w:rPr>
        <w:t>Cai</w:t>
      </w:r>
      <w:proofErr w:type="spellEnd"/>
      <w:r w:rsidRPr="00906D61">
        <w:rPr>
          <w:rFonts w:hint="eastAsia"/>
          <w:color w:val="auto"/>
          <w:sz w:val="19"/>
        </w:rPr>
        <w:t>,</w:t>
      </w:r>
      <w:r w:rsidRPr="00906D61">
        <w:rPr>
          <w:color w:val="auto"/>
          <w:sz w:val="19"/>
        </w:rPr>
        <w:t xml:space="preserve"> </w:t>
      </w:r>
      <w:r w:rsidRPr="00906D61">
        <w:rPr>
          <w:rFonts w:hint="eastAsia"/>
          <w:color w:val="auto"/>
          <w:sz w:val="19"/>
        </w:rPr>
        <w:t>宝马</w:t>
      </w:r>
    </w:p>
    <w:p w:rsidR="00FD6F8E" w:rsidRPr="00866567" w:rsidRDefault="00FD6F8E" w:rsidP="00FD6F8E">
      <w:pPr>
        <w:adjustRightInd w:val="0"/>
        <w:snapToGrid w:val="0"/>
        <w:spacing w:afterLines="0"/>
        <w:jc w:val="right"/>
        <w:rPr>
          <w:color w:val="auto"/>
          <w:sz w:val="19"/>
        </w:rPr>
      </w:pPr>
    </w:p>
    <w:p w:rsidR="00944760" w:rsidRPr="00FD6F8E" w:rsidRDefault="00944760" w:rsidP="00FD6F8E">
      <w:pPr>
        <w:spacing w:after="163"/>
      </w:pPr>
    </w:p>
    <w:sectPr w:rsidR="00944760" w:rsidRPr="00FD6F8E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35" w:rsidRDefault="00742A35" w:rsidP="0084753B">
      <w:pPr>
        <w:spacing w:after="120" w:line="240" w:lineRule="auto"/>
      </w:pPr>
      <w:r>
        <w:separator/>
      </w:r>
    </w:p>
  </w:endnote>
  <w:endnote w:type="continuationSeparator" w:id="0">
    <w:p w:rsidR="00742A35" w:rsidRDefault="00742A35" w:rsidP="0084753B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A" w:rsidRDefault="00742A35" w:rsidP="00057730">
    <w:pPr>
      <w:pStyle w:val="a4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A" w:rsidRDefault="00742A35" w:rsidP="00057730">
    <w:pPr>
      <w:pStyle w:val="a4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A" w:rsidRDefault="00742A35" w:rsidP="00057730">
    <w:pPr>
      <w:pStyle w:val="a4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35" w:rsidRDefault="00742A35" w:rsidP="0084753B">
      <w:pPr>
        <w:spacing w:after="120" w:line="240" w:lineRule="auto"/>
      </w:pPr>
      <w:r>
        <w:separator/>
      </w:r>
    </w:p>
  </w:footnote>
  <w:footnote w:type="continuationSeparator" w:id="0">
    <w:p w:rsidR="00742A35" w:rsidRDefault="00742A35" w:rsidP="0084753B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A" w:rsidRDefault="00742A35" w:rsidP="00057730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A" w:rsidRPr="00A07B18" w:rsidRDefault="00742A35" w:rsidP="00A07B18">
    <w:pPr>
      <w:pStyle w:val="a3"/>
      <w:pBdr>
        <w:bottom w:val="none" w:sz="0" w:space="0" w:color="auto"/>
      </w:pBdr>
      <w:spacing w:after="120"/>
      <w:ind w:right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A" w:rsidRDefault="00742A35" w:rsidP="00057730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8D5"/>
    <w:multiLevelType w:val="hybridMultilevel"/>
    <w:tmpl w:val="1A0C823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E94080"/>
    <w:multiLevelType w:val="hybridMultilevel"/>
    <w:tmpl w:val="76344D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F54B79"/>
    <w:multiLevelType w:val="hybridMultilevel"/>
    <w:tmpl w:val="696A9A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D467A6"/>
    <w:multiLevelType w:val="hybridMultilevel"/>
    <w:tmpl w:val="39DC3B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42032D"/>
    <w:multiLevelType w:val="hybridMultilevel"/>
    <w:tmpl w:val="736207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683768"/>
    <w:multiLevelType w:val="multilevel"/>
    <w:tmpl w:val="B75277D0"/>
    <w:lvl w:ilvl="0">
      <w:start w:val="1"/>
      <w:numFmt w:val="bullet"/>
      <w:lvlText w:val=""/>
      <w:lvlJc w:val="left"/>
      <w:pPr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">
    <w:nsid w:val="22706438"/>
    <w:multiLevelType w:val="hybridMultilevel"/>
    <w:tmpl w:val="0592F7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8EC6CFC"/>
    <w:multiLevelType w:val="hybridMultilevel"/>
    <w:tmpl w:val="8CECB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97B5AE8"/>
    <w:multiLevelType w:val="hybridMultilevel"/>
    <w:tmpl w:val="791223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792DBA"/>
    <w:multiLevelType w:val="hybridMultilevel"/>
    <w:tmpl w:val="FE3AAF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81330D"/>
    <w:multiLevelType w:val="hybridMultilevel"/>
    <w:tmpl w:val="71AE7A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5CA14DD"/>
    <w:multiLevelType w:val="hybridMultilevel"/>
    <w:tmpl w:val="3E967E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7BD6160"/>
    <w:multiLevelType w:val="hybridMultilevel"/>
    <w:tmpl w:val="CADE26B6"/>
    <w:lvl w:ilvl="0" w:tplc="C4FA5718">
      <w:start w:val="1"/>
      <w:numFmt w:val="bullet"/>
      <w:lvlText w:val="­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4B91325D"/>
    <w:multiLevelType w:val="hybridMultilevel"/>
    <w:tmpl w:val="B5228F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E850BDF"/>
    <w:multiLevelType w:val="hybridMultilevel"/>
    <w:tmpl w:val="1B68EE12"/>
    <w:lvl w:ilvl="0" w:tplc="C4FA5718">
      <w:start w:val="1"/>
      <w:numFmt w:val="bullet"/>
      <w:lvlText w:val="­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ED22437"/>
    <w:multiLevelType w:val="hybridMultilevel"/>
    <w:tmpl w:val="21028E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9AA1BB5"/>
    <w:multiLevelType w:val="hybridMultilevel"/>
    <w:tmpl w:val="315CDC34"/>
    <w:lvl w:ilvl="0" w:tplc="C4FA5718">
      <w:start w:val="1"/>
      <w:numFmt w:val="bullet"/>
      <w:lvlText w:val="­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61AE09C3"/>
    <w:multiLevelType w:val="hybridMultilevel"/>
    <w:tmpl w:val="BBC646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581DCE"/>
    <w:multiLevelType w:val="hybridMultilevel"/>
    <w:tmpl w:val="244CDE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90C34D9"/>
    <w:multiLevelType w:val="hybridMultilevel"/>
    <w:tmpl w:val="6C9C1CDC"/>
    <w:lvl w:ilvl="0" w:tplc="04090009">
      <w:start w:val="1"/>
      <w:numFmt w:val="bullet"/>
      <w:lvlText w:val="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2">
    <w:nsid w:val="6BCE06CE"/>
    <w:multiLevelType w:val="hybridMultilevel"/>
    <w:tmpl w:val="71DEDF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4BD3FE4"/>
    <w:multiLevelType w:val="hybridMultilevel"/>
    <w:tmpl w:val="7D64F4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5546270"/>
    <w:multiLevelType w:val="hybridMultilevel"/>
    <w:tmpl w:val="75162DA8"/>
    <w:lvl w:ilvl="0" w:tplc="C4FA5718">
      <w:start w:val="1"/>
      <w:numFmt w:val="bullet"/>
      <w:lvlText w:val="­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7AE1521F"/>
    <w:multiLevelType w:val="hybridMultilevel"/>
    <w:tmpl w:val="721E855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E99005F"/>
    <w:multiLevelType w:val="hybridMultilevel"/>
    <w:tmpl w:val="C44883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6"/>
  </w:num>
  <w:num w:numId="7">
    <w:abstractNumId w:val="20"/>
  </w:num>
  <w:num w:numId="8">
    <w:abstractNumId w:val="0"/>
  </w:num>
  <w:num w:numId="9">
    <w:abstractNumId w:val="16"/>
  </w:num>
  <w:num w:numId="10">
    <w:abstractNumId w:val="14"/>
  </w:num>
  <w:num w:numId="11">
    <w:abstractNumId w:val="18"/>
  </w:num>
  <w:num w:numId="12">
    <w:abstractNumId w:val="24"/>
  </w:num>
  <w:num w:numId="13">
    <w:abstractNumId w:val="5"/>
  </w:num>
  <w:num w:numId="14">
    <w:abstractNumId w:val="2"/>
  </w:num>
  <w:num w:numId="15">
    <w:abstractNumId w:val="6"/>
  </w:num>
  <w:num w:numId="16">
    <w:abstractNumId w:val="21"/>
  </w:num>
  <w:num w:numId="17">
    <w:abstractNumId w:val="22"/>
  </w:num>
  <w:num w:numId="18">
    <w:abstractNumId w:val="12"/>
  </w:num>
  <w:num w:numId="19">
    <w:abstractNumId w:val="1"/>
  </w:num>
  <w:num w:numId="20">
    <w:abstractNumId w:val="23"/>
  </w:num>
  <w:num w:numId="21">
    <w:abstractNumId w:val="13"/>
  </w:num>
  <w:num w:numId="22">
    <w:abstractNumId w:val="15"/>
  </w:num>
  <w:num w:numId="23">
    <w:abstractNumId w:val="10"/>
  </w:num>
  <w:num w:numId="24">
    <w:abstractNumId w:val="25"/>
  </w:num>
  <w:num w:numId="25">
    <w:abstractNumId w:val="11"/>
  </w:num>
  <w:num w:numId="26">
    <w:abstractNumId w:val="9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20"/>
    <w:rsid w:val="000756A0"/>
    <w:rsid w:val="00193D93"/>
    <w:rsid w:val="002E72CF"/>
    <w:rsid w:val="006F3F5A"/>
    <w:rsid w:val="00742A35"/>
    <w:rsid w:val="0076684B"/>
    <w:rsid w:val="007816B5"/>
    <w:rsid w:val="0084753B"/>
    <w:rsid w:val="00944760"/>
    <w:rsid w:val="00BF0A20"/>
    <w:rsid w:val="00CD224A"/>
    <w:rsid w:val="00E443F7"/>
    <w:rsid w:val="00E90D27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B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53B"/>
    <w:rPr>
      <w:sz w:val="18"/>
      <w:szCs w:val="18"/>
    </w:rPr>
  </w:style>
  <w:style w:type="paragraph" w:styleId="a5">
    <w:name w:val="List Paragraph"/>
    <w:basedOn w:val="a"/>
    <w:uiPriority w:val="99"/>
    <w:qFormat/>
    <w:rsid w:val="0084753B"/>
    <w:pPr>
      <w:ind w:firstLineChars="200" w:firstLine="420"/>
    </w:pPr>
  </w:style>
  <w:style w:type="table" w:styleId="a6">
    <w:name w:val="Table Grid"/>
    <w:basedOn w:val="a1"/>
    <w:rsid w:val="008475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753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753B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8">
    <w:name w:val="Normal (Web)"/>
    <w:basedOn w:val="a"/>
    <w:uiPriority w:val="99"/>
    <w:rsid w:val="00FD6F8E"/>
    <w:pPr>
      <w:widowControl/>
      <w:spacing w:before="150" w:afterLines="0" w:after="150" w:line="240" w:lineRule="auto"/>
      <w:ind w:left="150" w:right="150"/>
      <w:jc w:val="left"/>
    </w:pPr>
    <w:rPr>
      <w:rFonts w:ascii="Arial" w:eastAsia="宋体" w:hAnsi="Arial" w:cs="Arial"/>
      <w:color w:val="333333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B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53B"/>
    <w:rPr>
      <w:sz w:val="18"/>
      <w:szCs w:val="18"/>
    </w:rPr>
  </w:style>
  <w:style w:type="paragraph" w:styleId="a5">
    <w:name w:val="List Paragraph"/>
    <w:basedOn w:val="a"/>
    <w:uiPriority w:val="99"/>
    <w:qFormat/>
    <w:rsid w:val="0084753B"/>
    <w:pPr>
      <w:ind w:firstLineChars="200" w:firstLine="420"/>
    </w:pPr>
  </w:style>
  <w:style w:type="table" w:styleId="a6">
    <w:name w:val="Table Grid"/>
    <w:basedOn w:val="a1"/>
    <w:rsid w:val="008475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753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753B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8">
    <w:name w:val="Normal (Web)"/>
    <w:basedOn w:val="a"/>
    <w:uiPriority w:val="99"/>
    <w:rsid w:val="00FD6F8E"/>
    <w:pPr>
      <w:widowControl/>
      <w:spacing w:before="150" w:afterLines="0" w:after="150" w:line="240" w:lineRule="auto"/>
      <w:ind w:left="150" w:right="150"/>
      <w:jc w:val="left"/>
    </w:pPr>
    <w:rPr>
      <w:rFonts w:ascii="Arial" w:eastAsia="宋体" w:hAnsi="Arial" w:cs="Arial"/>
      <w:color w:val="333333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4</cp:revision>
  <dcterms:created xsi:type="dcterms:W3CDTF">2017-06-13T02:37:00Z</dcterms:created>
  <dcterms:modified xsi:type="dcterms:W3CDTF">2017-07-30T06:31:00Z</dcterms:modified>
</cp:coreProperties>
</file>