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DF" w:rsidRPr="00492CCE" w:rsidRDefault="00853ADF" w:rsidP="00853ADF">
      <w:pPr>
        <w:jc w:val="center"/>
        <w:rPr>
          <w:b/>
          <w:sz w:val="44"/>
          <w:szCs w:val="44"/>
        </w:rPr>
      </w:pPr>
      <w:r w:rsidRPr="00012D1D">
        <w:rPr>
          <w:rFonts w:hint="eastAsia"/>
          <w:b/>
          <w:sz w:val="44"/>
          <w:szCs w:val="44"/>
        </w:rPr>
        <w:t>项目管理沙盘模拟</w:t>
      </w:r>
    </w:p>
    <w:p w:rsidR="00853ADF" w:rsidRDefault="00853ADF" w:rsidP="00853ADF"/>
    <w:p w:rsidR="00853ADF" w:rsidRDefault="00853ADF" w:rsidP="00853ADF">
      <w:r w:rsidRPr="00D40002">
        <w:rPr>
          <w:rFonts w:hint="eastAsia"/>
          <w:b/>
          <w:color w:val="FF0000"/>
        </w:rPr>
        <w:t>时间：</w:t>
      </w:r>
      <w:r w:rsidR="00CE27A9">
        <w:rPr>
          <w:rFonts w:hint="eastAsia"/>
        </w:rPr>
        <w:t>10</w:t>
      </w:r>
      <w:r w:rsidRPr="00221179">
        <w:rPr>
          <w:rFonts w:hint="eastAsia"/>
        </w:rPr>
        <w:t>月</w:t>
      </w:r>
      <w:r w:rsidR="00CE27A9">
        <w:rPr>
          <w:rFonts w:hint="eastAsia"/>
        </w:rPr>
        <w:t>20-21</w:t>
      </w:r>
      <w:r w:rsidRPr="00221179">
        <w:rPr>
          <w:rFonts w:hint="eastAsia"/>
        </w:rPr>
        <w:t>日</w:t>
      </w:r>
    </w:p>
    <w:p w:rsidR="00853ADF" w:rsidRDefault="00853ADF" w:rsidP="00853ADF"/>
    <w:p w:rsidR="00853ADF" w:rsidRDefault="00853ADF" w:rsidP="00853ADF">
      <w:r w:rsidRPr="00D40002">
        <w:rPr>
          <w:rFonts w:hint="eastAsia"/>
          <w:b/>
          <w:color w:val="FF0000"/>
        </w:rPr>
        <w:t>地点：</w:t>
      </w:r>
      <w:r>
        <w:rPr>
          <w:rFonts w:hint="eastAsia"/>
        </w:rPr>
        <w:t>北京</w:t>
      </w:r>
    </w:p>
    <w:p w:rsidR="00853ADF" w:rsidRDefault="00853ADF" w:rsidP="00853ADF"/>
    <w:p w:rsidR="00853ADF" w:rsidRDefault="00853ADF" w:rsidP="00853ADF">
      <w:r w:rsidRPr="00D40002">
        <w:rPr>
          <w:rFonts w:hint="eastAsia"/>
          <w:b/>
          <w:color w:val="FF0000"/>
        </w:rPr>
        <w:t>培训费用：</w:t>
      </w:r>
      <w:r>
        <w:rPr>
          <w:rFonts w:hint="eastAsia"/>
        </w:rPr>
        <w:t>3880</w:t>
      </w:r>
      <w:r>
        <w:rPr>
          <w:rFonts w:hint="eastAsia"/>
        </w:rPr>
        <w:t>元</w:t>
      </w:r>
    </w:p>
    <w:p w:rsidR="00853ADF" w:rsidRDefault="00853ADF" w:rsidP="00853ADF"/>
    <w:p w:rsidR="00853ADF" w:rsidRPr="00D40002" w:rsidRDefault="00853ADF" w:rsidP="00853ADF">
      <w:pPr>
        <w:rPr>
          <w:b/>
          <w:color w:val="FF0000"/>
        </w:rPr>
      </w:pPr>
      <w:r w:rsidRPr="00D40002">
        <w:rPr>
          <w:rFonts w:hint="eastAsia"/>
          <w:b/>
          <w:color w:val="FF0000"/>
        </w:rPr>
        <w:t>授课对象：</w:t>
      </w:r>
    </w:p>
    <w:p w:rsidR="00853ADF" w:rsidRPr="00D15F4E" w:rsidRDefault="00853ADF" w:rsidP="00853ADF">
      <w:r w:rsidRPr="005B2DF0">
        <w:rPr>
          <w:rFonts w:ascii="Arial" w:hAnsi="Arial" w:cs="Arial" w:hint="eastAsia"/>
          <w:bCs/>
          <w:iCs/>
          <w:color w:val="000000"/>
          <w:szCs w:val="21"/>
        </w:rPr>
        <w:t>项目组组长和项目经理及项目其他利益相关者，临时性项目的项目经理及其成员、研发骨干、</w:t>
      </w:r>
      <w:r w:rsidRPr="005B2DF0">
        <w:rPr>
          <w:rFonts w:ascii="Arial" w:hAnsi="Arial" w:cs="Arial" w:hint="eastAsia"/>
          <w:bCs/>
          <w:iCs/>
          <w:color w:val="000000"/>
          <w:szCs w:val="21"/>
        </w:rPr>
        <w:t>QA</w:t>
      </w:r>
      <w:r w:rsidRPr="005B2DF0">
        <w:rPr>
          <w:rFonts w:ascii="Arial" w:hAnsi="Arial" w:cs="Arial" w:hint="eastAsia"/>
          <w:bCs/>
          <w:iCs/>
          <w:color w:val="000000"/>
          <w:szCs w:val="21"/>
        </w:rPr>
        <w:t>或流程优化人员、跨部门负责人（市场、采购、制造）等</w:t>
      </w:r>
      <w:r w:rsidRPr="00465AAD">
        <w:rPr>
          <w:rFonts w:ascii="Arial" w:hAnsi="Arial" w:cs="Arial" w:hint="eastAsia"/>
          <w:bCs/>
          <w:iCs/>
          <w:color w:val="000000"/>
          <w:szCs w:val="21"/>
        </w:rPr>
        <w:t>。</w:t>
      </w:r>
    </w:p>
    <w:p w:rsidR="00853ADF" w:rsidRDefault="00853ADF" w:rsidP="00853ADF"/>
    <w:p w:rsidR="00853ADF" w:rsidRPr="00D40002" w:rsidRDefault="00853ADF" w:rsidP="00853ADF">
      <w:pPr>
        <w:rPr>
          <w:b/>
          <w:color w:val="FF0000"/>
        </w:rPr>
      </w:pPr>
      <w:r w:rsidRPr="00D40002">
        <w:rPr>
          <w:rFonts w:hint="eastAsia"/>
          <w:b/>
          <w:color w:val="FF0000"/>
        </w:rPr>
        <w:t>课程背景：</w:t>
      </w:r>
    </w:p>
    <w:p w:rsidR="00853ADF" w:rsidRPr="00A2274B" w:rsidRDefault="00853ADF" w:rsidP="00853ADF">
      <w:pPr>
        <w:spacing w:line="264" w:lineRule="auto"/>
        <w:ind w:firstLineChars="200" w:firstLine="420"/>
        <w:rPr>
          <w:szCs w:val="21"/>
        </w:rPr>
      </w:pPr>
      <w:r w:rsidRPr="00A2274B">
        <w:rPr>
          <w:rFonts w:hint="eastAsia"/>
          <w:szCs w:val="21"/>
        </w:rPr>
        <w:t>项目是遗憾的艺术：每次结束的时候都觉得本来还可以发挥更大的价值。即便技术质量指标都达到了要求，使用部门或者公司领导也还有不满意的地方：</w:t>
      </w:r>
    </w:p>
    <w:p w:rsidR="00853ADF" w:rsidRPr="00A2274B" w:rsidRDefault="00853ADF" w:rsidP="00CE27A9">
      <w:pPr>
        <w:numPr>
          <w:ilvl w:val="0"/>
          <w:numId w:val="2"/>
        </w:numPr>
        <w:tabs>
          <w:tab w:val="clear" w:pos="1260"/>
        </w:tabs>
        <w:spacing w:line="264" w:lineRule="auto"/>
        <w:ind w:left="709" w:hanging="289"/>
        <w:rPr>
          <w:szCs w:val="21"/>
        </w:rPr>
      </w:pPr>
      <w:proofErr w:type="gramStart"/>
      <w:r w:rsidRPr="00A2274B">
        <w:rPr>
          <w:rFonts w:hint="eastAsia"/>
          <w:szCs w:val="21"/>
        </w:rPr>
        <w:t>刚做出</w:t>
      </w:r>
      <w:proofErr w:type="gramEnd"/>
      <w:r w:rsidRPr="00A2274B">
        <w:rPr>
          <w:rFonts w:hint="eastAsia"/>
          <w:szCs w:val="21"/>
        </w:rPr>
        <w:t>来就不能用了：需求变了</w:t>
      </w:r>
    </w:p>
    <w:p w:rsidR="00853ADF" w:rsidRPr="00A2274B" w:rsidRDefault="00853ADF" w:rsidP="00CE27A9">
      <w:pPr>
        <w:numPr>
          <w:ilvl w:val="0"/>
          <w:numId w:val="2"/>
        </w:numPr>
        <w:tabs>
          <w:tab w:val="clear" w:pos="1260"/>
        </w:tabs>
        <w:spacing w:line="264" w:lineRule="auto"/>
        <w:ind w:left="709" w:hanging="289"/>
        <w:rPr>
          <w:szCs w:val="21"/>
        </w:rPr>
      </w:pPr>
      <w:r w:rsidRPr="00A2274B">
        <w:rPr>
          <w:rFonts w:hint="eastAsia"/>
          <w:szCs w:val="21"/>
        </w:rPr>
        <w:t>现在是业务大忙时间，我们没时间试用</w:t>
      </w:r>
    </w:p>
    <w:p w:rsidR="00853ADF" w:rsidRPr="00A2274B" w:rsidRDefault="00853ADF" w:rsidP="00CE27A9">
      <w:pPr>
        <w:numPr>
          <w:ilvl w:val="0"/>
          <w:numId w:val="2"/>
        </w:numPr>
        <w:tabs>
          <w:tab w:val="clear" w:pos="1260"/>
        </w:tabs>
        <w:spacing w:line="264" w:lineRule="auto"/>
        <w:ind w:left="709" w:hanging="289"/>
        <w:rPr>
          <w:szCs w:val="21"/>
        </w:rPr>
      </w:pPr>
      <w:r w:rsidRPr="00A2274B">
        <w:rPr>
          <w:rFonts w:hint="eastAsia"/>
          <w:szCs w:val="21"/>
        </w:rPr>
        <w:t>怎么是这样的东西，这个环节还不如以前好用呢</w:t>
      </w:r>
    </w:p>
    <w:p w:rsidR="00853ADF" w:rsidRPr="00A2274B" w:rsidRDefault="00853ADF" w:rsidP="00CE27A9">
      <w:pPr>
        <w:numPr>
          <w:ilvl w:val="0"/>
          <w:numId w:val="2"/>
        </w:numPr>
        <w:tabs>
          <w:tab w:val="clear" w:pos="1260"/>
        </w:tabs>
        <w:spacing w:line="264" w:lineRule="auto"/>
        <w:ind w:left="709" w:hanging="289"/>
        <w:rPr>
          <w:szCs w:val="21"/>
        </w:rPr>
      </w:pPr>
      <w:r w:rsidRPr="00A2274B">
        <w:rPr>
          <w:rFonts w:hint="eastAsia"/>
          <w:szCs w:val="21"/>
        </w:rPr>
        <w:t>这个功能都没有，花这么多钱做这个项目干什么呀</w:t>
      </w:r>
    </w:p>
    <w:p w:rsidR="00853ADF" w:rsidRPr="00A2274B" w:rsidRDefault="00853ADF" w:rsidP="00CE27A9">
      <w:pPr>
        <w:numPr>
          <w:ilvl w:val="0"/>
          <w:numId w:val="2"/>
        </w:numPr>
        <w:tabs>
          <w:tab w:val="clear" w:pos="1260"/>
        </w:tabs>
        <w:spacing w:line="264" w:lineRule="auto"/>
        <w:ind w:left="709" w:hanging="289"/>
        <w:rPr>
          <w:szCs w:val="21"/>
        </w:rPr>
      </w:pPr>
      <w:r w:rsidRPr="00A2274B">
        <w:rPr>
          <w:rFonts w:hint="eastAsia"/>
          <w:szCs w:val="21"/>
        </w:rPr>
        <w:t>太不好用了，我们又不是</w:t>
      </w:r>
      <w:r w:rsidRPr="00A2274B">
        <w:rPr>
          <w:rFonts w:hint="eastAsia"/>
          <w:szCs w:val="21"/>
        </w:rPr>
        <w:t>IT</w:t>
      </w:r>
      <w:r w:rsidRPr="00A2274B">
        <w:rPr>
          <w:rFonts w:hint="eastAsia"/>
          <w:szCs w:val="21"/>
        </w:rPr>
        <w:t>专家，怎么搞得这么复杂呀</w:t>
      </w:r>
    </w:p>
    <w:p w:rsidR="00853ADF" w:rsidRPr="00A2274B" w:rsidRDefault="00853ADF" w:rsidP="00853ADF">
      <w:pPr>
        <w:numPr>
          <w:ilvl w:val="0"/>
          <w:numId w:val="2"/>
        </w:numPr>
        <w:tabs>
          <w:tab w:val="clear" w:pos="1260"/>
        </w:tabs>
        <w:spacing w:line="264" w:lineRule="auto"/>
        <w:ind w:hanging="840"/>
        <w:rPr>
          <w:szCs w:val="21"/>
        </w:rPr>
      </w:pPr>
      <w:r w:rsidRPr="00A2274B">
        <w:rPr>
          <w:rFonts w:hint="eastAsia"/>
          <w:szCs w:val="21"/>
        </w:rPr>
        <w:t>……</w:t>
      </w:r>
    </w:p>
    <w:p w:rsidR="00853ADF" w:rsidRPr="00A2274B" w:rsidRDefault="00853ADF" w:rsidP="00853ADF">
      <w:pPr>
        <w:spacing w:line="264" w:lineRule="auto"/>
        <w:rPr>
          <w:szCs w:val="21"/>
        </w:rPr>
      </w:pPr>
      <w:r w:rsidRPr="00A2274B">
        <w:rPr>
          <w:rFonts w:hint="eastAsia"/>
          <w:b/>
          <w:bCs/>
          <w:szCs w:val="21"/>
        </w:rPr>
        <w:t>为什么会这样？</w:t>
      </w:r>
    </w:p>
    <w:p w:rsidR="00853ADF" w:rsidRPr="00A2274B" w:rsidRDefault="00853ADF" w:rsidP="00CE27A9">
      <w:pPr>
        <w:numPr>
          <w:ilvl w:val="0"/>
          <w:numId w:val="2"/>
        </w:numPr>
        <w:tabs>
          <w:tab w:val="clear" w:pos="1260"/>
        </w:tabs>
        <w:spacing w:line="264" w:lineRule="auto"/>
        <w:ind w:left="709" w:hanging="283"/>
        <w:rPr>
          <w:szCs w:val="21"/>
        </w:rPr>
      </w:pPr>
      <w:r w:rsidRPr="00A2274B">
        <w:rPr>
          <w:rFonts w:hint="eastAsia"/>
          <w:szCs w:val="21"/>
        </w:rPr>
        <w:t>领导的鼓励和推动不够</w:t>
      </w:r>
    </w:p>
    <w:p w:rsidR="00853ADF" w:rsidRPr="00A2274B" w:rsidRDefault="00853ADF" w:rsidP="00CE27A9">
      <w:pPr>
        <w:numPr>
          <w:ilvl w:val="0"/>
          <w:numId w:val="2"/>
        </w:numPr>
        <w:tabs>
          <w:tab w:val="clear" w:pos="1260"/>
        </w:tabs>
        <w:spacing w:line="264" w:lineRule="auto"/>
        <w:ind w:left="709" w:hanging="283"/>
        <w:rPr>
          <w:szCs w:val="21"/>
        </w:rPr>
      </w:pPr>
      <w:r w:rsidRPr="00A2274B">
        <w:rPr>
          <w:rFonts w:hint="eastAsia"/>
          <w:szCs w:val="21"/>
        </w:rPr>
        <w:t>领导一开始就没有想透彻，项目团队的专家没有帮助领导整理思路</w:t>
      </w:r>
    </w:p>
    <w:p w:rsidR="00853ADF" w:rsidRPr="00A2274B" w:rsidRDefault="00853ADF" w:rsidP="00CE27A9">
      <w:pPr>
        <w:numPr>
          <w:ilvl w:val="0"/>
          <w:numId w:val="2"/>
        </w:numPr>
        <w:tabs>
          <w:tab w:val="clear" w:pos="1260"/>
        </w:tabs>
        <w:spacing w:line="264" w:lineRule="auto"/>
        <w:ind w:left="709" w:hanging="283"/>
        <w:rPr>
          <w:szCs w:val="21"/>
        </w:rPr>
      </w:pPr>
      <w:r w:rsidRPr="00A2274B">
        <w:rPr>
          <w:rFonts w:hint="eastAsia"/>
          <w:szCs w:val="21"/>
        </w:rPr>
        <w:t>项目团队有经验的人手不足</w:t>
      </w:r>
    </w:p>
    <w:p w:rsidR="00853ADF" w:rsidRPr="00A2274B" w:rsidRDefault="00853ADF" w:rsidP="00CE27A9">
      <w:pPr>
        <w:numPr>
          <w:ilvl w:val="0"/>
          <w:numId w:val="2"/>
        </w:numPr>
        <w:tabs>
          <w:tab w:val="clear" w:pos="1260"/>
        </w:tabs>
        <w:spacing w:line="264" w:lineRule="auto"/>
        <w:ind w:left="709" w:hanging="283"/>
        <w:rPr>
          <w:szCs w:val="21"/>
        </w:rPr>
      </w:pPr>
      <w:r w:rsidRPr="00A2274B">
        <w:rPr>
          <w:rFonts w:hint="eastAsia"/>
          <w:szCs w:val="21"/>
        </w:rPr>
        <w:t>前期风险分析的时候用户不热心</w:t>
      </w:r>
    </w:p>
    <w:p w:rsidR="00853ADF" w:rsidRPr="00A2274B" w:rsidRDefault="00853ADF" w:rsidP="00CE27A9">
      <w:pPr>
        <w:numPr>
          <w:ilvl w:val="0"/>
          <w:numId w:val="2"/>
        </w:numPr>
        <w:tabs>
          <w:tab w:val="clear" w:pos="1260"/>
        </w:tabs>
        <w:spacing w:line="264" w:lineRule="auto"/>
        <w:ind w:left="709" w:hanging="283"/>
        <w:rPr>
          <w:szCs w:val="21"/>
        </w:rPr>
      </w:pPr>
      <w:r w:rsidRPr="00A2274B">
        <w:rPr>
          <w:rFonts w:hint="eastAsia"/>
          <w:szCs w:val="21"/>
        </w:rPr>
        <w:t>中后期用户的需求提得太晚</w:t>
      </w:r>
    </w:p>
    <w:p w:rsidR="00853ADF" w:rsidRPr="00A2274B" w:rsidRDefault="00853ADF" w:rsidP="00CE27A9">
      <w:pPr>
        <w:numPr>
          <w:ilvl w:val="0"/>
          <w:numId w:val="2"/>
        </w:numPr>
        <w:tabs>
          <w:tab w:val="clear" w:pos="1260"/>
        </w:tabs>
        <w:spacing w:line="264" w:lineRule="auto"/>
        <w:ind w:left="709" w:hanging="283"/>
        <w:rPr>
          <w:szCs w:val="21"/>
        </w:rPr>
      </w:pPr>
      <w:r w:rsidRPr="00A2274B">
        <w:rPr>
          <w:rFonts w:hint="eastAsia"/>
          <w:szCs w:val="21"/>
        </w:rPr>
        <w:t>中期设计开发的时候谁都有新要求</w:t>
      </w:r>
    </w:p>
    <w:p w:rsidR="00853ADF" w:rsidRPr="00A2274B" w:rsidRDefault="00853ADF" w:rsidP="00CE27A9">
      <w:pPr>
        <w:numPr>
          <w:ilvl w:val="0"/>
          <w:numId w:val="2"/>
        </w:numPr>
        <w:tabs>
          <w:tab w:val="clear" w:pos="1260"/>
        </w:tabs>
        <w:spacing w:line="264" w:lineRule="auto"/>
        <w:ind w:left="709" w:hanging="283"/>
        <w:rPr>
          <w:szCs w:val="21"/>
        </w:rPr>
      </w:pPr>
      <w:r w:rsidRPr="00A2274B">
        <w:rPr>
          <w:rFonts w:hint="eastAsia"/>
          <w:szCs w:val="21"/>
        </w:rPr>
        <w:t>后期上线的时候大家方才如梦初醒：怎么是这么个东西</w:t>
      </w:r>
    </w:p>
    <w:p w:rsidR="00853ADF" w:rsidRPr="00A2274B" w:rsidRDefault="00853ADF" w:rsidP="00CE27A9">
      <w:pPr>
        <w:numPr>
          <w:ilvl w:val="0"/>
          <w:numId w:val="2"/>
        </w:numPr>
        <w:tabs>
          <w:tab w:val="clear" w:pos="1260"/>
        </w:tabs>
        <w:spacing w:line="264" w:lineRule="auto"/>
        <w:ind w:left="709" w:hanging="283"/>
        <w:rPr>
          <w:szCs w:val="21"/>
        </w:rPr>
      </w:pPr>
      <w:r w:rsidRPr="00A2274B">
        <w:rPr>
          <w:rFonts w:hint="eastAsia"/>
          <w:szCs w:val="21"/>
        </w:rPr>
        <w:t>……</w:t>
      </w:r>
    </w:p>
    <w:p w:rsidR="00853ADF" w:rsidRDefault="00853ADF" w:rsidP="00853ADF">
      <w:pPr>
        <w:spacing w:line="264" w:lineRule="auto"/>
        <w:ind w:firstLineChars="150" w:firstLine="315"/>
        <w:rPr>
          <w:szCs w:val="21"/>
        </w:rPr>
      </w:pPr>
      <w:r w:rsidRPr="00A2274B">
        <w:rPr>
          <w:rFonts w:hint="eastAsia"/>
          <w:szCs w:val="21"/>
        </w:rPr>
        <w:t>总之：各种人在该发挥作用的时候没有发挥</w:t>
      </w:r>
      <w:r>
        <w:rPr>
          <w:rFonts w:hint="eastAsia"/>
          <w:szCs w:val="21"/>
        </w:rPr>
        <w:t>最佳的作用，</w:t>
      </w:r>
      <w:r w:rsidRPr="00A2274B">
        <w:rPr>
          <w:rFonts w:hint="eastAsia"/>
          <w:szCs w:val="21"/>
        </w:rPr>
        <w:t>而在不该发挥的时候却提供了相反的“贡献”。如果项目经理能从项目对公司商业价值最大化的角度来看待项目，就能少走弯路，多得到大家的支持。如果项目经理能把自己看成乐队指挥，他就能适时、充分地调动大家做出积极贡献。</w:t>
      </w:r>
    </w:p>
    <w:p w:rsidR="00853ADF" w:rsidRDefault="00853ADF" w:rsidP="00853ADF">
      <w:pPr>
        <w:ind w:firstLineChars="150" w:firstLine="315"/>
      </w:pPr>
      <w:r>
        <w:rPr>
          <w:rFonts w:hint="eastAsia"/>
          <w:szCs w:val="21"/>
        </w:rPr>
        <w:t>特别</w:t>
      </w:r>
      <w:r>
        <w:rPr>
          <w:szCs w:val="21"/>
        </w:rPr>
        <w:t>推出《</w:t>
      </w:r>
      <w:r>
        <w:rPr>
          <w:rFonts w:hint="eastAsia"/>
          <w:szCs w:val="21"/>
        </w:rPr>
        <w:t>项目管理</w:t>
      </w:r>
      <w:r>
        <w:rPr>
          <w:szCs w:val="21"/>
        </w:rPr>
        <w:t>沙盘模拟》</w:t>
      </w:r>
      <w:r>
        <w:rPr>
          <w:rFonts w:hint="eastAsia"/>
          <w:szCs w:val="21"/>
        </w:rPr>
        <w:t>课程，将用全新的方式带您体会项目管理的精髓，最终帮助您提升项目管理整体水平。</w:t>
      </w:r>
    </w:p>
    <w:p w:rsidR="00853ADF" w:rsidRDefault="00853ADF" w:rsidP="00853ADF"/>
    <w:p w:rsidR="00853ADF" w:rsidRPr="00D15F4E" w:rsidRDefault="00853ADF" w:rsidP="00853ADF">
      <w:pPr>
        <w:rPr>
          <w:b/>
          <w:color w:val="FF0000"/>
        </w:rPr>
      </w:pPr>
      <w:r w:rsidRPr="00D15F4E">
        <w:rPr>
          <w:rFonts w:hint="eastAsia"/>
          <w:b/>
          <w:color w:val="FF0000"/>
        </w:rPr>
        <w:t>培训目标：</w:t>
      </w:r>
    </w:p>
    <w:p w:rsidR="00853ADF" w:rsidRPr="00BF337B" w:rsidRDefault="00853ADF" w:rsidP="00853ADF">
      <w:pPr>
        <w:snapToGrid w:val="0"/>
        <w:spacing w:line="300" w:lineRule="auto"/>
        <w:rPr>
          <w:rFonts w:ascii="宋体" w:hAnsi="宋体"/>
        </w:rPr>
      </w:pPr>
      <w:r w:rsidRPr="00BF337B">
        <w:rPr>
          <w:rFonts w:ascii="宋体" w:hAnsi="宋体" w:hint="eastAsia"/>
        </w:rPr>
        <w:t>沙盘模拟中，培训项目经理将：</w:t>
      </w:r>
    </w:p>
    <w:p w:rsidR="00853ADF" w:rsidRPr="00BF337B" w:rsidRDefault="00853ADF" w:rsidP="00853ADF">
      <w:pPr>
        <w:numPr>
          <w:ilvl w:val="0"/>
          <w:numId w:val="1"/>
        </w:numPr>
        <w:snapToGrid w:val="0"/>
        <w:spacing w:line="300" w:lineRule="auto"/>
        <w:rPr>
          <w:rFonts w:ascii="宋体" w:hAnsi="宋体"/>
        </w:rPr>
      </w:pPr>
      <w:r w:rsidRPr="00BF337B">
        <w:rPr>
          <w:rFonts w:ascii="宋体" w:hAnsi="宋体" w:hint="eastAsia"/>
        </w:rPr>
        <w:t>察觉自己为什么无法把各个方面的人调动起来</w:t>
      </w:r>
    </w:p>
    <w:p w:rsidR="00853ADF" w:rsidRPr="00BF337B" w:rsidRDefault="00853ADF" w:rsidP="00853ADF">
      <w:pPr>
        <w:numPr>
          <w:ilvl w:val="0"/>
          <w:numId w:val="1"/>
        </w:numPr>
        <w:snapToGrid w:val="0"/>
        <w:spacing w:line="300" w:lineRule="auto"/>
        <w:rPr>
          <w:rFonts w:ascii="宋体" w:hAnsi="宋体"/>
        </w:rPr>
      </w:pPr>
      <w:r w:rsidRPr="00BF337B">
        <w:rPr>
          <w:rFonts w:ascii="宋体" w:hAnsi="宋体" w:hint="eastAsia"/>
        </w:rPr>
        <w:t>认识各个阶段各种人的作用</w:t>
      </w:r>
    </w:p>
    <w:p w:rsidR="00853ADF" w:rsidRPr="00BF337B" w:rsidRDefault="00853ADF" w:rsidP="00853ADF">
      <w:pPr>
        <w:numPr>
          <w:ilvl w:val="0"/>
          <w:numId w:val="1"/>
        </w:numPr>
        <w:snapToGrid w:val="0"/>
        <w:spacing w:line="300" w:lineRule="auto"/>
        <w:rPr>
          <w:rFonts w:ascii="宋体" w:hAnsi="宋体"/>
        </w:rPr>
      </w:pPr>
      <w:r w:rsidRPr="00BF337B">
        <w:rPr>
          <w:rFonts w:ascii="宋体" w:hAnsi="宋体" w:hint="eastAsia"/>
        </w:rPr>
        <w:t>学习在一个个具体事件面前既解决事情、又调动正确的人</w:t>
      </w:r>
    </w:p>
    <w:p w:rsidR="00853ADF" w:rsidRPr="00BF337B" w:rsidRDefault="00853ADF" w:rsidP="00853ADF">
      <w:pPr>
        <w:snapToGrid w:val="0"/>
        <w:spacing w:line="300" w:lineRule="auto"/>
        <w:rPr>
          <w:rFonts w:ascii="宋体" w:hAnsi="宋体"/>
        </w:rPr>
      </w:pPr>
      <w:r w:rsidRPr="00BF337B">
        <w:rPr>
          <w:rFonts w:ascii="宋体" w:hAnsi="宋体" w:hint="eastAsia"/>
        </w:rPr>
        <w:t>从而：</w:t>
      </w:r>
    </w:p>
    <w:p w:rsidR="00853ADF" w:rsidRPr="00BF337B" w:rsidRDefault="00853ADF" w:rsidP="00853ADF">
      <w:pPr>
        <w:snapToGrid w:val="0"/>
        <w:spacing w:line="300" w:lineRule="auto"/>
        <w:ind w:firstLineChars="200" w:firstLine="420"/>
        <w:rPr>
          <w:rFonts w:ascii="宋体" w:hAnsi="宋体"/>
        </w:rPr>
      </w:pPr>
      <w:r w:rsidRPr="00BF337B">
        <w:rPr>
          <w:rFonts w:ascii="宋体" w:hAnsi="宋体" w:hint="eastAsia"/>
        </w:rPr>
        <w:t xml:space="preserve">使项目经理调动与项目相关的各方面力量，通过大家作用的发挥，使项目发挥最大的商业价值，让业务部门满意。 </w:t>
      </w:r>
    </w:p>
    <w:p w:rsidR="00853ADF" w:rsidRDefault="00853ADF" w:rsidP="00CE27A9">
      <w:pPr>
        <w:spacing w:line="288" w:lineRule="auto"/>
        <w:ind w:firstLineChars="200" w:firstLine="420"/>
        <w:jc w:val="left"/>
      </w:pPr>
      <w:r w:rsidRPr="00BF0766">
        <w:rPr>
          <w:rFonts w:ascii="宋体" w:hAnsi="宋体" w:hint="eastAsia"/>
        </w:rPr>
        <w:t>总之：各种人在该发挥作用的时候没有发挥最佳的作用。而在不该发挥的时候却提供了相反的“贡献”。如果项目经理能从项目对公司商业价值最大化的角度来看待项目，就能少走弯路，多得到大家的支持。如果项目经理能把自己看成乐队指挥，他就能适时、充分地调动大家做出积极贡献。</w:t>
      </w:r>
    </w:p>
    <w:p w:rsidR="00853ADF" w:rsidRPr="00D40002" w:rsidRDefault="00853ADF" w:rsidP="00853ADF">
      <w:pPr>
        <w:rPr>
          <w:b/>
          <w:color w:val="FF0000"/>
        </w:rPr>
      </w:pPr>
      <w:r w:rsidRPr="00D40002">
        <w:rPr>
          <w:rFonts w:hint="eastAsia"/>
          <w:b/>
          <w:color w:val="FF0000"/>
        </w:rPr>
        <w:lastRenderedPageBreak/>
        <w:t>课程大纲：</w:t>
      </w:r>
    </w:p>
    <w:p w:rsidR="00CE27A9" w:rsidRPr="00165914" w:rsidRDefault="00CE27A9" w:rsidP="00CE27A9">
      <w:pPr>
        <w:shd w:val="clear" w:color="auto" w:fill="E0E0E0"/>
        <w:spacing w:line="360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165914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培训开始及项目失败因素分析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 xml:space="preserve">从单纯的项目管理技巧到应对项目外部环境变化。　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 w:hint="eastAsia"/>
          <w:szCs w:val="21"/>
        </w:rPr>
      </w:pPr>
      <w:r w:rsidRPr="00BF337B">
        <w:rPr>
          <w:rFonts w:ascii="宋体" w:hAnsi="宋体" w:hint="eastAsia"/>
          <w:szCs w:val="21"/>
        </w:rPr>
        <w:t>定义对项目产生影响的利益相关</w:t>
      </w:r>
      <w:r>
        <w:rPr>
          <w:rFonts w:ascii="宋体" w:hAnsi="宋体" w:hint="eastAsia"/>
          <w:szCs w:val="21"/>
        </w:rPr>
        <w:t>方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如何评判一个项目</w:t>
      </w:r>
    </w:p>
    <w:p w:rsidR="00CE27A9" w:rsidRPr="00165914" w:rsidRDefault="00CE27A9" w:rsidP="00CE27A9">
      <w:pPr>
        <w:shd w:val="clear" w:color="auto" w:fill="E0E0E0"/>
        <w:spacing w:line="360" w:lineRule="auto"/>
        <w:ind w:left="2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165914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项目的商业价值和利益相关方对商业价值的影响。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为什么项目成功不等于让大家满意？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区分项目产出和商业价值。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关注项目决策及资源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为什么需要考虑项目的商业价值？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项目经理对调动三类利益相关方的作用。</w:t>
      </w:r>
    </w:p>
    <w:p w:rsidR="00CE27A9" w:rsidRPr="00165914" w:rsidRDefault="00CE27A9" w:rsidP="00CE27A9">
      <w:pPr>
        <w:shd w:val="clear" w:color="auto" w:fill="E0E0E0"/>
        <w:spacing w:line="360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165914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项目推进六个阶段的定义和挑战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学员讨论六个阶段的输出和关键事项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模拟项目介绍</w:t>
      </w:r>
      <w:r>
        <w:rPr>
          <w:rFonts w:ascii="宋体" w:hAnsi="宋体" w:hint="eastAsia"/>
          <w:szCs w:val="21"/>
        </w:rPr>
        <w:t>（后续内容结合模拟展开）</w:t>
      </w:r>
    </w:p>
    <w:p w:rsidR="00CE27A9" w:rsidRPr="00165914" w:rsidRDefault="00CE27A9" w:rsidP="00CE27A9">
      <w:pPr>
        <w:shd w:val="clear" w:color="auto" w:fill="E0E0E0"/>
        <w:spacing w:line="360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165914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预研一阶段（调研）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老师带领理解变动事件卡片，应对策略，资源分配。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资源有限的情况下如何决定５件看起来都非常重要的事件的轻重缓急？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比较各个小组的选择对商业价值，预算，时间的影响。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分析各个事件的处理方式对各个利益相关方的信心和参与度的影响。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确定项目范围</w:t>
      </w:r>
      <w:r>
        <w:rPr>
          <w:rFonts w:ascii="宋体" w:hAnsi="宋体" w:hint="eastAsia"/>
          <w:szCs w:val="21"/>
        </w:rPr>
        <w:t>-</w:t>
      </w:r>
      <w:r>
        <w:rPr>
          <w:rFonts w:ascii="宋体" w:hAnsi="宋体"/>
          <w:szCs w:val="21"/>
        </w:rPr>
        <w:t>SCOPE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项目目标的</w:t>
      </w:r>
      <w:r>
        <w:rPr>
          <w:rFonts w:ascii="宋体" w:hAnsi="宋体" w:hint="eastAsia"/>
          <w:szCs w:val="21"/>
        </w:rPr>
        <w:t>SMART</w:t>
      </w:r>
      <w:r>
        <w:rPr>
          <w:rFonts w:ascii="宋体" w:hAnsi="宋体"/>
          <w:szCs w:val="21"/>
        </w:rPr>
        <w:t>原则</w:t>
      </w:r>
    </w:p>
    <w:p w:rsidR="00CE27A9" w:rsidRPr="00E24F3E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 w:hint="eastAsia"/>
          <w:szCs w:val="21"/>
        </w:rPr>
      </w:pPr>
      <w:proofErr w:type="gramStart"/>
      <w:r w:rsidRPr="00BF337B">
        <w:rPr>
          <w:rFonts w:ascii="宋体" w:hAnsi="宋体" w:hint="eastAsia"/>
          <w:szCs w:val="21"/>
        </w:rPr>
        <w:t>总结此</w:t>
      </w:r>
      <w:proofErr w:type="gramEnd"/>
      <w:r w:rsidRPr="00BF337B">
        <w:rPr>
          <w:rFonts w:ascii="宋体" w:hAnsi="宋体" w:hint="eastAsia"/>
          <w:szCs w:val="21"/>
        </w:rPr>
        <w:t>阶段的工作重点和关注重点。</w:t>
      </w:r>
    </w:p>
    <w:p w:rsidR="00CE27A9" w:rsidRPr="00165914" w:rsidRDefault="00CE27A9" w:rsidP="00CE27A9">
      <w:pPr>
        <w:shd w:val="clear" w:color="auto" w:fill="E0E0E0"/>
        <w:spacing w:line="360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165914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预研二阶段（可行分析和项目边界）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摸清团队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寻找各个小组的项目短板因素。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proofErr w:type="gramStart"/>
      <w:r w:rsidRPr="00BF337B">
        <w:rPr>
          <w:rFonts w:ascii="宋体" w:hAnsi="宋体" w:hint="eastAsia"/>
          <w:szCs w:val="21"/>
        </w:rPr>
        <w:t>结合此</w:t>
      </w:r>
      <w:proofErr w:type="gramEnd"/>
      <w:r w:rsidRPr="00BF337B">
        <w:rPr>
          <w:rFonts w:ascii="宋体" w:hAnsi="宋体" w:hint="eastAsia"/>
          <w:szCs w:val="21"/>
        </w:rPr>
        <w:t>阶段的策略因素制定本小组的优先次序。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对本阶段的所有事件决定如何处理。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分析总结各事件的处理对各个利益相关方的信心和发挥程度的影响。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评估风险</w:t>
      </w:r>
      <w:r>
        <w:rPr>
          <w:rFonts w:ascii="宋体" w:hAnsi="宋体"/>
          <w:szCs w:val="21"/>
        </w:rPr>
        <w:tab/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总结预研阶段的重要事项和产出。</w:t>
      </w:r>
    </w:p>
    <w:p w:rsidR="00CE27A9" w:rsidRPr="00165914" w:rsidRDefault="00CE27A9" w:rsidP="00CE27A9">
      <w:pPr>
        <w:shd w:val="clear" w:color="auto" w:fill="E0E0E0"/>
        <w:spacing w:line="360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165914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设计一阶段（框架设计）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概要设计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处理规范性和灵活性的冲突。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如何应对来自组织的要求。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如何拆包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如何确保进度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工作结构分析</w:t>
      </w:r>
      <w:r>
        <w:rPr>
          <w:rFonts w:ascii="宋体" w:hAnsi="宋体" w:hint="eastAsia"/>
          <w:szCs w:val="21"/>
        </w:rPr>
        <w:t>W</w:t>
      </w:r>
      <w:r>
        <w:rPr>
          <w:rFonts w:ascii="宋体" w:hAnsi="宋体"/>
          <w:szCs w:val="21"/>
        </w:rPr>
        <w:t>BS</w:t>
      </w:r>
    </w:p>
    <w:p w:rsidR="00CE27A9" w:rsidRPr="00165914" w:rsidRDefault="00CE27A9" w:rsidP="00CE27A9">
      <w:pPr>
        <w:shd w:val="clear" w:color="auto" w:fill="E0E0E0"/>
        <w:spacing w:line="360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165914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设计二阶段（模块设计）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细部设计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lastRenderedPageBreak/>
        <w:t>新机会对项目边界的影响。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项目成员的日常工作和项目工作的冲突。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个别领导新的看法。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如何决定赶工还是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赶工</w:t>
      </w:r>
    </w:p>
    <w:p w:rsidR="00CE27A9" w:rsidRPr="00165914" w:rsidRDefault="00CE27A9" w:rsidP="00CE27A9">
      <w:pPr>
        <w:shd w:val="clear" w:color="auto" w:fill="E0E0E0"/>
        <w:spacing w:line="360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165914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开发阶段</w:t>
      </w:r>
      <w:r w:rsidRPr="00165914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 xml:space="preserve"> </w:t>
      </w:r>
      <w:r w:rsidRPr="00165914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（变成现实）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426" w:hanging="31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系统被建成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组织和项目的兼容问题。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 w:hint="eastAsia"/>
          <w:szCs w:val="21"/>
        </w:rPr>
      </w:pPr>
      <w:r w:rsidRPr="00BF337B">
        <w:rPr>
          <w:rFonts w:ascii="宋体" w:hAnsi="宋体" w:hint="eastAsia"/>
          <w:szCs w:val="21"/>
        </w:rPr>
        <w:t>如何应对工作量的大幅增加。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如何开展项目内培训</w:t>
      </w:r>
    </w:p>
    <w:p w:rsidR="00CE27A9" w:rsidRPr="00165914" w:rsidRDefault="00CE27A9" w:rsidP="00CE27A9">
      <w:pPr>
        <w:shd w:val="clear" w:color="auto" w:fill="E0E0E0"/>
        <w:spacing w:line="360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165914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实施阶段（交付和推动）</w:t>
      </w:r>
    </w:p>
    <w:p w:rsidR="00CE27A9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实施</w:t>
      </w:r>
      <w:r>
        <w:rPr>
          <w:rFonts w:ascii="宋体" w:hAnsi="宋体" w:hint="eastAsia"/>
          <w:szCs w:val="21"/>
        </w:rPr>
        <w:t>及商业结果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组织反映迟缓。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组织能力不足。</w:t>
      </w:r>
    </w:p>
    <w:p w:rsidR="00CE27A9" w:rsidRPr="00EE726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 w:hint="eastAsia"/>
          <w:szCs w:val="21"/>
        </w:rPr>
      </w:pPr>
      <w:r w:rsidRPr="00BF337B">
        <w:rPr>
          <w:rFonts w:ascii="宋体" w:hAnsi="宋体" w:hint="eastAsia"/>
          <w:szCs w:val="21"/>
        </w:rPr>
        <w:t>领导如何看到价值。</w:t>
      </w:r>
    </w:p>
    <w:p w:rsidR="00CE27A9" w:rsidRPr="00165914" w:rsidRDefault="00CE27A9" w:rsidP="00CE27A9">
      <w:pPr>
        <w:shd w:val="clear" w:color="auto" w:fill="E0E0E0"/>
        <w:spacing w:line="360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165914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集体脑力激荡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分析模拟结果并对各阶段失败事件进行分析。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六个阶段的输出和关键事项重新总结。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分析三类利益相关方在不同阶段分别有什么需求。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针对各个阶段的各个利益相关方进行总结：项目经理的应对策略。</w:t>
      </w:r>
    </w:p>
    <w:p w:rsidR="00CE27A9" w:rsidRPr="00BF337B" w:rsidRDefault="00CE27A9" w:rsidP="00CE27A9">
      <w:pPr>
        <w:numPr>
          <w:ilvl w:val="0"/>
          <w:numId w:val="3"/>
        </w:numPr>
        <w:tabs>
          <w:tab w:val="clear" w:pos="840"/>
        </w:tabs>
        <w:snapToGrid w:val="0"/>
        <w:spacing w:beforeLines="20" w:before="62" w:line="288" w:lineRule="auto"/>
        <w:ind w:left="284" w:hanging="284"/>
        <w:rPr>
          <w:rFonts w:ascii="宋体" w:hAnsi="宋体"/>
          <w:szCs w:val="21"/>
        </w:rPr>
      </w:pPr>
      <w:r w:rsidRPr="00BF337B">
        <w:rPr>
          <w:rFonts w:ascii="宋体" w:hAnsi="宋体" w:hint="eastAsia"/>
          <w:szCs w:val="21"/>
        </w:rPr>
        <w:t>如何让时间和成本被有效的保证？</w:t>
      </w:r>
    </w:p>
    <w:p w:rsidR="00CE27A9" w:rsidRPr="00165914" w:rsidRDefault="00CE27A9" w:rsidP="00CE27A9">
      <w:pPr>
        <w:shd w:val="clear" w:color="auto" w:fill="E0E0E0"/>
        <w:spacing w:line="360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165914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总结</w:t>
      </w:r>
    </w:p>
    <w:p w:rsidR="00853ADF" w:rsidRDefault="00853ADF" w:rsidP="00853ADF">
      <w:pPr>
        <w:spacing w:line="288" w:lineRule="auto"/>
        <w:rPr>
          <w:rFonts w:ascii="宋体" w:hAnsi="宋体"/>
        </w:rPr>
      </w:pPr>
    </w:p>
    <w:p w:rsidR="00853ADF" w:rsidRPr="00D40002" w:rsidRDefault="00853ADF" w:rsidP="00853ADF">
      <w:pPr>
        <w:rPr>
          <w:b/>
          <w:color w:val="FF0000"/>
        </w:rPr>
      </w:pPr>
      <w:r w:rsidRPr="00D40002">
        <w:rPr>
          <w:rFonts w:hint="eastAsia"/>
          <w:b/>
          <w:color w:val="FF0000"/>
        </w:rPr>
        <w:t>讲师介绍：</w:t>
      </w:r>
    </w:p>
    <w:p w:rsidR="00853ADF" w:rsidRDefault="00853ADF" w:rsidP="00853ADF">
      <w:pPr>
        <w:tabs>
          <w:tab w:val="left" w:pos="720"/>
        </w:tabs>
        <w:autoSpaceDE w:val="0"/>
        <w:autoSpaceDN w:val="0"/>
        <w:adjustRightInd w:val="0"/>
        <w:ind w:leftChars="1" w:left="29" w:right="18" w:hangingChars="13" w:hanging="27"/>
      </w:pPr>
      <w:r>
        <w:rPr>
          <w:rFonts w:hint="eastAsia"/>
        </w:rPr>
        <w:t>刘江老师：</w:t>
      </w:r>
    </w:p>
    <w:p w:rsidR="00853ADF" w:rsidRPr="00917147" w:rsidRDefault="00853ADF" w:rsidP="00853ADF">
      <w:pPr>
        <w:ind w:rightChars="90" w:right="189"/>
        <w:rPr>
          <w:rFonts w:ascii="Arial" w:hAnsi="Arial" w:cs="Arial"/>
          <w:b/>
          <w:bCs/>
          <w:iCs/>
          <w:color w:val="0000FF"/>
          <w:szCs w:val="21"/>
        </w:rPr>
      </w:pPr>
      <w:r w:rsidRPr="00917147">
        <w:rPr>
          <w:rFonts w:ascii="Arial" w:hAnsi="Arial" w:cs="Arial" w:hint="eastAsia"/>
          <w:b/>
          <w:bCs/>
          <w:iCs/>
          <w:color w:val="0000FF"/>
          <w:szCs w:val="21"/>
          <w:highlight w:val="lightGray"/>
        </w:rPr>
        <w:t>教育及资格认证：</w:t>
      </w:r>
    </w:p>
    <w:p w:rsidR="00853ADF" w:rsidRDefault="00853ADF" w:rsidP="00853ADF">
      <w:pPr>
        <w:ind w:rightChars="90" w:right="189"/>
        <w:rPr>
          <w:szCs w:val="21"/>
        </w:rPr>
      </w:pPr>
      <w:r w:rsidRPr="00BF337B">
        <w:rPr>
          <w:rFonts w:hint="eastAsia"/>
          <w:szCs w:val="21"/>
        </w:rPr>
        <w:t>高级讲师；曾在美国，接受通用汽车；在韩国，接受大宇等公司的精益生产及项目管理方面的培训</w:t>
      </w:r>
    </w:p>
    <w:p w:rsidR="00853ADF" w:rsidRPr="00917147" w:rsidRDefault="00853ADF" w:rsidP="00853ADF">
      <w:pPr>
        <w:ind w:rightChars="90" w:right="189"/>
        <w:rPr>
          <w:rFonts w:ascii="Arial" w:hAnsi="Arial" w:cs="Arial"/>
          <w:b/>
          <w:bCs/>
          <w:iCs/>
          <w:color w:val="0000FF"/>
          <w:szCs w:val="21"/>
          <w:highlight w:val="lightGray"/>
        </w:rPr>
      </w:pPr>
      <w:r w:rsidRPr="00917147">
        <w:rPr>
          <w:rFonts w:ascii="Arial" w:hAnsi="Arial" w:cs="Arial" w:hint="eastAsia"/>
          <w:b/>
          <w:bCs/>
          <w:iCs/>
          <w:color w:val="0000FF"/>
          <w:szCs w:val="21"/>
          <w:highlight w:val="lightGray"/>
        </w:rPr>
        <w:t>讲师经历及专长：</w:t>
      </w:r>
    </w:p>
    <w:p w:rsidR="00853ADF" w:rsidRPr="0094046C" w:rsidRDefault="00853ADF" w:rsidP="00853ADF">
      <w:pPr>
        <w:rPr>
          <w:rFonts w:ascii="宋体" w:hAnsi="宋体"/>
          <w:b/>
          <w:bCs/>
          <w:szCs w:val="21"/>
          <w:u w:val="single"/>
        </w:rPr>
      </w:pPr>
      <w:smartTag w:uri="urn:schemas-microsoft-com:office:smarttags" w:element="PersonName">
        <w:smartTagPr>
          <w:attr w:name="ProductID" w:val="刘"/>
        </w:smartTagPr>
        <w:r>
          <w:rPr>
            <w:rFonts w:ascii="宋体" w:hAnsi="宋体" w:hint="eastAsia"/>
            <w:szCs w:val="21"/>
          </w:rPr>
          <w:t>刘</w:t>
        </w:r>
      </w:smartTag>
      <w:r>
        <w:rPr>
          <w:rFonts w:ascii="宋体" w:hAnsi="宋体" w:hint="eastAsia"/>
          <w:szCs w:val="21"/>
        </w:rPr>
        <w:t>老师</w:t>
      </w:r>
      <w:r w:rsidRPr="0094046C">
        <w:rPr>
          <w:rFonts w:ascii="宋体" w:hAnsi="宋体" w:hint="eastAsia"/>
          <w:szCs w:val="21"/>
        </w:rPr>
        <w:t>曾任职于世界500强上海通用汽车生产经理，同时作为精益供应商顾问主导推行精益供应</w:t>
      </w:r>
      <w:proofErr w:type="gramStart"/>
      <w:r w:rsidRPr="0094046C">
        <w:rPr>
          <w:rFonts w:ascii="宋体" w:hAnsi="宋体" w:hint="eastAsia"/>
          <w:szCs w:val="21"/>
        </w:rPr>
        <w:t>商持续</w:t>
      </w:r>
      <w:proofErr w:type="gramEnd"/>
      <w:r w:rsidRPr="0094046C">
        <w:rPr>
          <w:rFonts w:ascii="宋体" w:hAnsi="宋体" w:hint="eastAsia"/>
          <w:szCs w:val="21"/>
        </w:rPr>
        <w:t>改善活动；曾任职于世界500</w:t>
      </w:r>
      <w:proofErr w:type="gramStart"/>
      <w:r w:rsidRPr="0094046C">
        <w:rPr>
          <w:rFonts w:ascii="宋体" w:hAnsi="宋体" w:hint="eastAsia"/>
          <w:szCs w:val="21"/>
        </w:rPr>
        <w:t>强汽车</w:t>
      </w:r>
      <w:proofErr w:type="gramEnd"/>
      <w:r w:rsidRPr="0094046C">
        <w:rPr>
          <w:rFonts w:ascii="宋体" w:hAnsi="宋体" w:hint="eastAsia"/>
          <w:szCs w:val="21"/>
        </w:rPr>
        <w:t>零部件公司德尔福精益供应</w:t>
      </w:r>
      <w:proofErr w:type="gramStart"/>
      <w:r w:rsidRPr="0094046C">
        <w:rPr>
          <w:rFonts w:ascii="宋体" w:hAnsi="宋体" w:hint="eastAsia"/>
          <w:szCs w:val="21"/>
        </w:rPr>
        <w:t>商高级</w:t>
      </w:r>
      <w:proofErr w:type="gramEnd"/>
      <w:r w:rsidRPr="0094046C">
        <w:rPr>
          <w:rFonts w:ascii="宋体" w:hAnsi="宋体" w:hint="eastAsia"/>
          <w:szCs w:val="21"/>
        </w:rPr>
        <w:t>咨询顾问；曾任职美国实用动力德国公司，担任LEAN培训</w:t>
      </w:r>
      <w:proofErr w:type="gramStart"/>
      <w:r w:rsidRPr="0094046C">
        <w:rPr>
          <w:rFonts w:ascii="宋体" w:hAnsi="宋体" w:hint="eastAsia"/>
          <w:szCs w:val="21"/>
        </w:rPr>
        <w:t>师项目</w:t>
      </w:r>
      <w:proofErr w:type="gramEnd"/>
      <w:r w:rsidRPr="0094046C">
        <w:rPr>
          <w:rFonts w:ascii="宋体" w:hAnsi="宋体" w:hint="eastAsia"/>
          <w:szCs w:val="21"/>
        </w:rPr>
        <w:t>进行分组改进</w:t>
      </w:r>
    </w:p>
    <w:p w:rsidR="00853ADF" w:rsidRPr="00207195" w:rsidRDefault="00853ADF" w:rsidP="00853ADF">
      <w:pPr>
        <w:snapToGrid w:val="0"/>
        <w:ind w:rightChars="90" w:right="189"/>
        <w:rPr>
          <w:rFonts w:ascii="宋体" w:hAnsi="宋体" w:cs="Arial"/>
          <w:kern w:val="0"/>
          <w:szCs w:val="21"/>
        </w:rPr>
      </w:pPr>
      <w:smartTag w:uri="urn:schemas-microsoft-com:office:smarttags" w:element="PersonName">
        <w:smartTagPr>
          <w:attr w:name="ProductID" w:val="刘"/>
        </w:smartTagPr>
        <w:r>
          <w:rPr>
            <w:rFonts w:ascii="宋体" w:hAnsi="宋体" w:hint="eastAsia"/>
            <w:szCs w:val="21"/>
          </w:rPr>
          <w:t>刘</w:t>
        </w:r>
      </w:smartTag>
      <w:r>
        <w:rPr>
          <w:rFonts w:ascii="宋体" w:hAnsi="宋体" w:hint="eastAsia"/>
          <w:szCs w:val="21"/>
        </w:rPr>
        <w:t>老师</w:t>
      </w:r>
      <w:r w:rsidRPr="0094046C">
        <w:rPr>
          <w:rFonts w:ascii="宋体" w:hAnsi="宋体" w:hint="eastAsia"/>
          <w:szCs w:val="21"/>
        </w:rPr>
        <w:t>擅长精益生产</w:t>
      </w:r>
      <w:r>
        <w:rPr>
          <w:rFonts w:ascii="宋体" w:hAnsi="宋体" w:hint="eastAsia"/>
          <w:szCs w:val="21"/>
        </w:rPr>
        <w:t>及现场管理</w:t>
      </w:r>
      <w:r w:rsidRPr="0094046C">
        <w:rPr>
          <w:rFonts w:ascii="宋体" w:hAnsi="宋体" w:hint="eastAsia"/>
          <w:szCs w:val="21"/>
        </w:rPr>
        <w:t>相关</w:t>
      </w:r>
      <w:r>
        <w:rPr>
          <w:rFonts w:ascii="宋体" w:hAnsi="宋体" w:hint="eastAsia"/>
          <w:szCs w:val="21"/>
        </w:rPr>
        <w:t>的</w:t>
      </w:r>
      <w:r w:rsidRPr="0094046C">
        <w:rPr>
          <w:rFonts w:ascii="宋体" w:hAnsi="宋体" w:hint="eastAsia"/>
          <w:szCs w:val="21"/>
        </w:rPr>
        <w:t>培训与咨询（含</w:t>
      </w:r>
      <w:r>
        <w:rPr>
          <w:rFonts w:ascii="宋体" w:hAnsi="宋体" w:hint="eastAsia"/>
          <w:szCs w:val="21"/>
        </w:rPr>
        <w:t>项目管理，</w:t>
      </w:r>
      <w:r w:rsidRPr="0094046C">
        <w:rPr>
          <w:rFonts w:ascii="宋体" w:hAnsi="宋体" w:hint="eastAsia"/>
          <w:szCs w:val="21"/>
        </w:rPr>
        <w:t>价值流分析，拉动系统，快速换型，精益生产线设计、防错技术、TPM、库存优化、精益指标等课题）</w:t>
      </w:r>
    </w:p>
    <w:p w:rsidR="00853ADF" w:rsidRPr="00917147" w:rsidRDefault="00853ADF" w:rsidP="00853ADF">
      <w:pPr>
        <w:ind w:rightChars="90" w:right="189"/>
        <w:rPr>
          <w:rFonts w:ascii="Arial" w:hAnsi="Arial" w:cs="Arial"/>
          <w:b/>
          <w:bCs/>
          <w:iCs/>
          <w:color w:val="0000FF"/>
          <w:szCs w:val="21"/>
          <w:highlight w:val="lightGray"/>
        </w:rPr>
      </w:pPr>
      <w:r w:rsidRPr="00917147">
        <w:rPr>
          <w:rFonts w:ascii="Arial" w:hAnsi="Arial" w:cs="Arial" w:hint="eastAsia"/>
          <w:b/>
          <w:bCs/>
          <w:iCs/>
          <w:color w:val="0000FF"/>
          <w:szCs w:val="21"/>
          <w:highlight w:val="lightGray"/>
        </w:rPr>
        <w:t>培训客户及培训风格：</w:t>
      </w:r>
    </w:p>
    <w:p w:rsidR="00853ADF" w:rsidRPr="0094046C" w:rsidRDefault="00853ADF" w:rsidP="00853ADF">
      <w:pPr>
        <w:rPr>
          <w:rFonts w:ascii="宋体" w:hAnsi="宋体"/>
          <w:szCs w:val="21"/>
        </w:rPr>
      </w:pPr>
      <w:smartTag w:uri="urn:schemas-microsoft-com:office:smarttags" w:element="PersonName">
        <w:smartTagPr>
          <w:attr w:name="ProductID" w:val="刘"/>
        </w:smartTagPr>
        <w:r>
          <w:rPr>
            <w:rFonts w:ascii="宋体" w:hAnsi="宋体" w:hint="eastAsia"/>
            <w:szCs w:val="21"/>
          </w:rPr>
          <w:t>刘</w:t>
        </w:r>
      </w:smartTag>
      <w:r>
        <w:rPr>
          <w:rFonts w:ascii="宋体" w:hAnsi="宋体" w:hint="eastAsia"/>
          <w:szCs w:val="21"/>
        </w:rPr>
        <w:t>老师</w:t>
      </w:r>
      <w:r w:rsidRPr="0094046C">
        <w:rPr>
          <w:rFonts w:ascii="宋体" w:hAnsi="宋体" w:hint="eastAsia"/>
          <w:szCs w:val="21"/>
        </w:rPr>
        <w:t>为众多知名企业提供过相关培训及咨询服务，其中包括：联合电子、天合汽车、伊顿动力、江阴模塑、小</w:t>
      </w:r>
      <w:proofErr w:type="gramStart"/>
      <w:r w:rsidRPr="0094046C">
        <w:rPr>
          <w:rFonts w:ascii="宋体" w:hAnsi="宋体" w:hint="eastAsia"/>
          <w:szCs w:val="21"/>
        </w:rPr>
        <w:t>糸</w:t>
      </w:r>
      <w:proofErr w:type="gramEnd"/>
      <w:r w:rsidRPr="0094046C">
        <w:rPr>
          <w:rFonts w:ascii="宋体" w:hAnsi="宋体" w:hint="eastAsia"/>
          <w:szCs w:val="21"/>
        </w:rPr>
        <w:t>车灯、</w:t>
      </w:r>
      <w:r w:rsidRPr="0094046C">
        <w:rPr>
          <w:rFonts w:ascii="宋体" w:hAnsi="宋体"/>
          <w:szCs w:val="21"/>
        </w:rPr>
        <w:t>PPG</w:t>
      </w:r>
      <w:r w:rsidRPr="0094046C">
        <w:rPr>
          <w:rFonts w:ascii="宋体" w:hAnsi="宋体" w:hint="eastAsia"/>
          <w:szCs w:val="21"/>
        </w:rPr>
        <w:t>、亿光电子、常州</w:t>
      </w:r>
      <w:proofErr w:type="gramStart"/>
      <w:r w:rsidRPr="0094046C">
        <w:rPr>
          <w:rFonts w:ascii="宋体" w:hAnsi="宋体" w:hint="eastAsia"/>
          <w:szCs w:val="21"/>
        </w:rPr>
        <w:t>安费诺</w:t>
      </w:r>
      <w:proofErr w:type="gramEnd"/>
      <w:r w:rsidRPr="0094046C">
        <w:rPr>
          <w:rFonts w:ascii="宋体" w:hAnsi="宋体" w:hint="eastAsia"/>
          <w:szCs w:val="21"/>
        </w:rPr>
        <w:t>、永乐普利茅斯、太仓科洛普汽车线束、宝马汽车弹簧、宁波托普、万向钱江、</w:t>
      </w:r>
      <w:r w:rsidRPr="0094046C">
        <w:rPr>
          <w:rFonts w:ascii="宋体" w:hAnsi="宋体"/>
          <w:szCs w:val="21"/>
        </w:rPr>
        <w:t>LS</w:t>
      </w:r>
      <w:r w:rsidRPr="0094046C">
        <w:rPr>
          <w:rFonts w:ascii="宋体" w:hAnsi="宋体" w:hint="eastAsia"/>
          <w:szCs w:val="21"/>
        </w:rPr>
        <w:t>线束、常州哈普瑞尔、维用精密铸造、青岛海力、海太精密仪器、福耀玻璃、</w:t>
      </w:r>
      <w:proofErr w:type="gramStart"/>
      <w:r w:rsidRPr="0094046C">
        <w:rPr>
          <w:rFonts w:ascii="宋体" w:hAnsi="宋体" w:hint="eastAsia"/>
          <w:szCs w:val="21"/>
        </w:rPr>
        <w:t>镇江阿</w:t>
      </w:r>
      <w:proofErr w:type="gramEnd"/>
      <w:r w:rsidRPr="0094046C">
        <w:rPr>
          <w:rFonts w:ascii="宋体" w:hAnsi="宋体" w:hint="eastAsia"/>
          <w:szCs w:val="21"/>
        </w:rPr>
        <w:t>雷蒙、</w:t>
      </w:r>
      <w:proofErr w:type="gramStart"/>
      <w:r w:rsidRPr="0094046C">
        <w:rPr>
          <w:rFonts w:ascii="宋体" w:hAnsi="宋体" w:hint="eastAsia"/>
          <w:szCs w:val="21"/>
        </w:rPr>
        <w:t>埃迈诺冠</w:t>
      </w:r>
      <w:proofErr w:type="gramEnd"/>
      <w:r w:rsidRPr="0094046C">
        <w:rPr>
          <w:rFonts w:ascii="宋体" w:hAnsi="宋体" w:hint="eastAsia"/>
          <w:szCs w:val="21"/>
        </w:rPr>
        <w:t>气动、昆山隆昌、厦门海</w:t>
      </w:r>
      <w:proofErr w:type="gramStart"/>
      <w:r w:rsidRPr="0094046C">
        <w:rPr>
          <w:rFonts w:ascii="宋体" w:hAnsi="宋体" w:hint="eastAsia"/>
          <w:szCs w:val="21"/>
        </w:rPr>
        <w:t>拉汽车</w:t>
      </w:r>
      <w:proofErr w:type="gramEnd"/>
      <w:r w:rsidRPr="0094046C">
        <w:rPr>
          <w:rFonts w:ascii="宋体" w:hAnsi="宋体" w:hint="eastAsia"/>
          <w:szCs w:val="21"/>
        </w:rPr>
        <w:t>电子、台松电子</w:t>
      </w:r>
      <w:r>
        <w:rPr>
          <w:rFonts w:ascii="宋体" w:hAnsi="宋体" w:hint="eastAsia"/>
          <w:szCs w:val="21"/>
        </w:rPr>
        <w:t>等。</w:t>
      </w:r>
    </w:p>
    <w:p w:rsidR="00853ADF" w:rsidRPr="001B36CB" w:rsidRDefault="00853ADF" w:rsidP="00853ADF">
      <w:pPr>
        <w:snapToGrid w:val="0"/>
        <w:ind w:rightChars="90" w:right="189"/>
        <w:rPr>
          <w:rFonts w:ascii="宋体" w:hAnsi="宋体"/>
          <w:szCs w:val="21"/>
        </w:rPr>
      </w:pPr>
      <w:smartTag w:uri="urn:schemas-microsoft-com:office:smarttags" w:element="PersonName">
        <w:smartTagPr>
          <w:attr w:name="ProductID" w:val="刘"/>
        </w:smartTagPr>
        <w:r w:rsidRPr="0094046C">
          <w:rPr>
            <w:rFonts w:ascii="宋体" w:hAnsi="宋体" w:hint="eastAsia"/>
            <w:szCs w:val="21"/>
          </w:rPr>
          <w:t>刘</w:t>
        </w:r>
      </w:smartTag>
      <w:r w:rsidRPr="0094046C">
        <w:rPr>
          <w:rFonts w:ascii="宋体" w:hAnsi="宋体" w:hint="eastAsia"/>
          <w:szCs w:val="21"/>
        </w:rPr>
        <w:t>老师是实战派老师，实施现场改善项目的经验丰富，讲授深入浅出，实战性强，项目案例丰富。善于针对不同层次的学员进行启发，并结合学员的实际案例进行讲解，深受学员好评。</w:t>
      </w:r>
    </w:p>
    <w:p w:rsidR="00853ADF" w:rsidRDefault="00853ADF" w:rsidP="00853ADF">
      <w:pPr>
        <w:rPr>
          <w:b/>
          <w:color w:val="FF0000"/>
        </w:rPr>
      </w:pPr>
    </w:p>
    <w:p w:rsidR="00853ADF" w:rsidRPr="00652F31" w:rsidRDefault="00853ADF" w:rsidP="00853ADF">
      <w:pPr>
        <w:rPr>
          <w:b/>
          <w:color w:val="FF0000"/>
        </w:rPr>
      </w:pPr>
      <w:r w:rsidRPr="00652F31">
        <w:rPr>
          <w:rFonts w:hint="eastAsia"/>
          <w:b/>
          <w:color w:val="FF0000"/>
        </w:rPr>
        <w:t>报名详情：</w:t>
      </w:r>
    </w:p>
    <w:p w:rsidR="00853ADF" w:rsidRPr="008822FE" w:rsidRDefault="00853ADF" w:rsidP="00853ADF">
      <w:pPr>
        <w:rPr>
          <w:bCs/>
        </w:rPr>
      </w:pPr>
      <w:r w:rsidRPr="008822FE">
        <w:rPr>
          <w:rFonts w:hint="eastAsia"/>
          <w:bCs/>
        </w:rPr>
        <w:t>培训费</w:t>
      </w:r>
      <w:r>
        <w:rPr>
          <w:rFonts w:hint="eastAsia"/>
          <w:b/>
          <w:bCs/>
        </w:rPr>
        <w:t>38</w:t>
      </w:r>
      <w:r w:rsidRPr="008822FE">
        <w:rPr>
          <w:rFonts w:hint="eastAsia"/>
          <w:b/>
          <w:bCs/>
        </w:rPr>
        <w:t>80</w:t>
      </w:r>
      <w:r w:rsidRPr="008822FE">
        <w:rPr>
          <w:rFonts w:hint="eastAsia"/>
          <w:b/>
          <w:bCs/>
        </w:rPr>
        <w:t>元</w:t>
      </w:r>
      <w:r w:rsidRPr="008822FE">
        <w:rPr>
          <w:rFonts w:hint="eastAsia"/>
          <w:bCs/>
        </w:rPr>
        <w:t>（</w:t>
      </w:r>
      <w:proofErr w:type="gramStart"/>
      <w:r w:rsidRPr="008822FE">
        <w:rPr>
          <w:rFonts w:hint="eastAsia"/>
          <w:bCs/>
        </w:rPr>
        <w:t>含资料</w:t>
      </w:r>
      <w:proofErr w:type="gramEnd"/>
      <w:r w:rsidRPr="008822FE">
        <w:rPr>
          <w:rFonts w:hint="eastAsia"/>
          <w:bCs/>
        </w:rPr>
        <w:t>费、午餐费、专家演讲费）；住宿统一安排，费用自理；</w:t>
      </w:r>
    </w:p>
    <w:p w:rsidR="00853ADF" w:rsidRPr="008822FE" w:rsidRDefault="00853ADF" w:rsidP="00853ADF">
      <w:pPr>
        <w:rPr>
          <w:bCs/>
        </w:rPr>
      </w:pPr>
      <w:r w:rsidRPr="008822FE">
        <w:rPr>
          <w:rFonts w:hint="eastAsia"/>
          <w:bCs/>
        </w:rPr>
        <w:t>户头：</w:t>
      </w:r>
      <w:proofErr w:type="gramStart"/>
      <w:r w:rsidRPr="008822FE">
        <w:rPr>
          <w:rFonts w:hint="eastAsia"/>
          <w:bCs/>
        </w:rPr>
        <w:t>北京冠卓企业管理</w:t>
      </w:r>
      <w:proofErr w:type="gramEnd"/>
      <w:r w:rsidRPr="008822FE">
        <w:rPr>
          <w:rFonts w:hint="eastAsia"/>
          <w:bCs/>
        </w:rPr>
        <w:t>顾问有限公司</w:t>
      </w:r>
      <w:r w:rsidRPr="008822FE">
        <w:rPr>
          <w:rFonts w:hint="eastAsia"/>
          <w:bCs/>
        </w:rPr>
        <w:t xml:space="preserve">       </w:t>
      </w:r>
      <w:r w:rsidRPr="008822FE">
        <w:rPr>
          <w:rFonts w:hint="eastAsia"/>
          <w:bCs/>
        </w:rPr>
        <w:t>开户行：交通银行北京上地支行</w:t>
      </w:r>
      <w:r w:rsidRPr="008822FE">
        <w:rPr>
          <w:rFonts w:hint="eastAsia"/>
          <w:bCs/>
        </w:rPr>
        <w:t xml:space="preserve">   </w:t>
      </w:r>
    </w:p>
    <w:p w:rsidR="00853ADF" w:rsidRPr="008822FE" w:rsidRDefault="00853ADF" w:rsidP="00853ADF">
      <w:pPr>
        <w:rPr>
          <w:bCs/>
        </w:rPr>
      </w:pPr>
      <w:proofErr w:type="gramStart"/>
      <w:r w:rsidRPr="008822FE">
        <w:rPr>
          <w:rFonts w:hint="eastAsia"/>
          <w:bCs/>
        </w:rPr>
        <w:t>帐号</w:t>
      </w:r>
      <w:proofErr w:type="gramEnd"/>
      <w:r w:rsidRPr="008822FE">
        <w:rPr>
          <w:rFonts w:hint="eastAsia"/>
          <w:bCs/>
        </w:rPr>
        <w:t>：</w:t>
      </w:r>
      <w:r w:rsidRPr="008822FE">
        <w:rPr>
          <w:rFonts w:hint="eastAsia"/>
          <w:bCs/>
        </w:rPr>
        <w:t xml:space="preserve">1100 6097 4018 0100 16232          </w:t>
      </w:r>
      <w:r>
        <w:rPr>
          <w:rFonts w:hint="eastAsia"/>
          <w:bCs/>
        </w:rPr>
        <w:t xml:space="preserve">  </w:t>
      </w:r>
      <w:r w:rsidRPr="008822FE">
        <w:rPr>
          <w:rFonts w:hint="eastAsia"/>
          <w:bCs/>
        </w:rPr>
        <w:t>Ｅ</w:t>
      </w:r>
      <w:r w:rsidRPr="008822FE">
        <w:rPr>
          <w:rFonts w:hint="eastAsia"/>
          <w:bCs/>
        </w:rPr>
        <w:t>-mail:2002@champconsult.com</w:t>
      </w:r>
    </w:p>
    <w:p w:rsidR="00853ADF" w:rsidRPr="00652F31" w:rsidRDefault="00853ADF" w:rsidP="00853ADF">
      <w:pPr>
        <w:rPr>
          <w:b/>
          <w:bCs/>
          <w:color w:val="FF0000"/>
        </w:rPr>
      </w:pPr>
      <w:r w:rsidRPr="00652F31">
        <w:rPr>
          <w:rFonts w:hint="eastAsia"/>
          <w:b/>
          <w:bCs/>
          <w:color w:val="FF0000"/>
        </w:rPr>
        <w:lastRenderedPageBreak/>
        <w:t>请填妥回执表</w:t>
      </w:r>
      <w:r w:rsidRPr="00652F31">
        <w:rPr>
          <w:rFonts w:hint="eastAsia"/>
          <w:b/>
          <w:bCs/>
          <w:color w:val="FF0000"/>
        </w:rPr>
        <w:t>,</w:t>
      </w:r>
      <w:r w:rsidRPr="00652F31">
        <w:rPr>
          <w:rFonts w:hint="eastAsia"/>
          <w:b/>
          <w:bCs/>
          <w:color w:val="FF0000"/>
        </w:rPr>
        <w:t>连同汇款单传真至会务组</w:t>
      </w:r>
      <w:r w:rsidRPr="00652F31">
        <w:rPr>
          <w:rFonts w:hint="eastAsia"/>
          <w:b/>
          <w:bCs/>
          <w:color w:val="FF0000"/>
        </w:rPr>
        <w:t>(</w:t>
      </w:r>
      <w:r w:rsidRPr="00652F31">
        <w:rPr>
          <w:rFonts w:hint="eastAsia"/>
          <w:b/>
          <w:bCs/>
          <w:color w:val="FF0000"/>
        </w:rPr>
        <w:t>此课程不提供电子教材</w:t>
      </w:r>
      <w:r w:rsidRPr="00652F31">
        <w:rPr>
          <w:rFonts w:hint="eastAsia"/>
          <w:b/>
          <w:bCs/>
          <w:color w:val="FF0000"/>
        </w:rPr>
        <w:t>)</w:t>
      </w:r>
    </w:p>
    <w:p w:rsidR="00853ADF" w:rsidRDefault="00853ADF" w:rsidP="00853ADF">
      <w:pPr>
        <w:rPr>
          <w:color w:val="FF0000"/>
        </w:rPr>
      </w:pPr>
    </w:p>
    <w:p w:rsidR="00853ADF" w:rsidRDefault="00853ADF" w:rsidP="00853ADF">
      <w:pPr>
        <w:jc w:val="center"/>
        <w:rPr>
          <w:rFonts w:ascii="宋体" w:hAnsi="宋体"/>
          <w:bCs/>
          <w:szCs w:val="21"/>
        </w:rPr>
      </w:pPr>
      <w:r>
        <w:rPr>
          <w:rFonts w:hint="eastAsia"/>
          <w:b/>
          <w:bCs/>
          <w:sz w:val="28"/>
          <w:szCs w:val="28"/>
        </w:rPr>
        <w:t>《</w:t>
      </w:r>
      <w:r w:rsidRPr="00BF0766">
        <w:rPr>
          <w:rFonts w:hint="eastAsia"/>
          <w:b/>
          <w:bCs/>
          <w:sz w:val="28"/>
          <w:szCs w:val="28"/>
        </w:rPr>
        <w:t>项目管理沙盘模拟</w:t>
      </w:r>
      <w:r w:rsidRPr="00652F31">
        <w:rPr>
          <w:rFonts w:hint="eastAsia"/>
          <w:b/>
          <w:bCs/>
          <w:sz w:val="28"/>
          <w:szCs w:val="28"/>
        </w:rPr>
        <w:t>》报名回执表</w:t>
      </w:r>
      <w:bookmarkStart w:id="0" w:name="_GoBack"/>
      <w:bookmarkEnd w:id="0"/>
    </w:p>
    <w:p w:rsidR="00853ADF" w:rsidRPr="00BE69BF" w:rsidRDefault="00853ADF" w:rsidP="00CE27A9">
      <w:pPr>
        <w:tabs>
          <w:tab w:val="left" w:pos="360"/>
          <w:tab w:val="center" w:pos="6408"/>
        </w:tabs>
        <w:spacing w:line="600" w:lineRule="auto"/>
        <w:ind w:firstLineChars="50" w:firstLine="105"/>
        <w:rPr>
          <w:rFonts w:ascii="宋体" w:hAnsi="宋体"/>
          <w:bCs/>
          <w:szCs w:val="21"/>
          <w:u w:val="single"/>
        </w:rPr>
      </w:pPr>
      <w:r w:rsidRPr="00BE69BF">
        <w:rPr>
          <w:rFonts w:ascii="宋体" w:hAnsi="宋体" w:hint="eastAsia"/>
          <w:bCs/>
          <w:szCs w:val="21"/>
        </w:rPr>
        <w:t>单位名称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</w:t>
      </w:r>
      <w:r>
        <w:rPr>
          <w:rFonts w:ascii="宋体" w:hAnsi="宋体" w:hint="eastAsia"/>
          <w:bCs/>
          <w:szCs w:val="21"/>
          <w:u w:val="single"/>
        </w:rPr>
        <w:t xml:space="preserve">  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　 </w:t>
      </w:r>
      <w:r w:rsidRPr="00BE69BF">
        <w:rPr>
          <w:rFonts w:ascii="宋体" w:hAnsi="宋体" w:hint="eastAsia"/>
          <w:bCs/>
          <w:szCs w:val="21"/>
        </w:rPr>
        <w:t xml:space="preserve"> 通讯地址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</w:t>
      </w:r>
      <w:r>
        <w:rPr>
          <w:rFonts w:ascii="宋体" w:hAnsi="宋体" w:hint="eastAsia"/>
          <w:bCs/>
          <w:szCs w:val="21"/>
          <w:u w:val="single"/>
        </w:rPr>
        <w:t xml:space="preserve">   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　  　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>邮编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</w:t>
      </w:r>
      <w:r>
        <w:rPr>
          <w:rFonts w:ascii="宋体" w:hAnsi="宋体" w:hint="eastAsia"/>
          <w:bCs/>
          <w:szCs w:val="21"/>
          <w:u w:val="single"/>
        </w:rPr>
        <w:t xml:space="preserve">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　</w:t>
      </w:r>
    </w:p>
    <w:p w:rsidR="00853ADF" w:rsidRPr="00BE69BF" w:rsidRDefault="00853ADF" w:rsidP="00CE27A9">
      <w:pPr>
        <w:tabs>
          <w:tab w:val="left" w:pos="0"/>
          <w:tab w:val="left" w:pos="210"/>
        </w:tabs>
        <w:adjustRightInd w:val="0"/>
        <w:snapToGrid w:val="0"/>
        <w:spacing w:line="600" w:lineRule="auto"/>
        <w:ind w:firstLineChars="50" w:firstLine="105"/>
        <w:rPr>
          <w:rFonts w:ascii="宋体" w:hAnsi="宋体"/>
          <w:bCs/>
          <w:szCs w:val="21"/>
        </w:rPr>
      </w:pPr>
      <w:r w:rsidRPr="00BE69BF">
        <w:rPr>
          <w:rFonts w:ascii="宋体" w:hAnsi="宋体" w:hint="eastAsia"/>
          <w:bCs/>
          <w:szCs w:val="21"/>
        </w:rPr>
        <w:t>联系人姓名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 xml:space="preserve">  职务</w:t>
      </w:r>
      <w:r>
        <w:rPr>
          <w:rFonts w:ascii="宋体" w:hAnsi="宋体" w:hint="eastAsia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 xml:space="preserve">  电话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>传真</w:t>
      </w:r>
      <w:r>
        <w:rPr>
          <w:rFonts w:ascii="宋体" w:hAnsi="宋体" w:hint="eastAsia"/>
          <w:bCs/>
          <w:szCs w:val="21"/>
          <w:u w:val="single"/>
        </w:rPr>
        <w:t xml:space="preserve">            </w:t>
      </w:r>
    </w:p>
    <w:p w:rsidR="00853ADF" w:rsidRDefault="00853ADF" w:rsidP="00CE27A9">
      <w:pPr>
        <w:tabs>
          <w:tab w:val="left" w:pos="0"/>
          <w:tab w:val="left" w:pos="210"/>
          <w:tab w:val="left" w:pos="4500"/>
        </w:tabs>
        <w:adjustRightInd w:val="0"/>
        <w:snapToGrid w:val="0"/>
        <w:spacing w:line="600" w:lineRule="auto"/>
        <w:ind w:firstLineChars="50" w:firstLine="105"/>
        <w:rPr>
          <w:rFonts w:ascii="宋体" w:hAnsi="宋体"/>
          <w:bCs/>
          <w:szCs w:val="21"/>
          <w:u w:val="single"/>
        </w:rPr>
      </w:pPr>
      <w:r w:rsidRPr="00BE69BF">
        <w:rPr>
          <w:rFonts w:ascii="宋体" w:hAnsi="宋体" w:hint="eastAsia"/>
          <w:bCs/>
          <w:szCs w:val="21"/>
        </w:rPr>
        <w:t>参会人姓名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 xml:space="preserve"> 　职务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　</w:t>
      </w:r>
      <w:r w:rsidRPr="00BE69BF">
        <w:rPr>
          <w:rFonts w:ascii="宋体" w:hAnsi="宋体" w:hint="eastAsia"/>
          <w:bCs/>
          <w:szCs w:val="21"/>
        </w:rPr>
        <w:t xml:space="preserve">　</w:t>
      </w:r>
      <w:proofErr w:type="gramStart"/>
      <w:r w:rsidRPr="00BE69BF">
        <w:rPr>
          <w:rFonts w:ascii="宋体" w:hAnsi="宋体" w:hint="eastAsia"/>
          <w:bCs/>
          <w:szCs w:val="21"/>
        </w:rPr>
        <w:t xml:space="preserve">　</w:t>
      </w:r>
      <w:proofErr w:type="gramEnd"/>
      <w:r w:rsidRPr="00BE69BF">
        <w:rPr>
          <w:rFonts w:ascii="宋体" w:hAnsi="宋体" w:hint="eastAsia"/>
          <w:bCs/>
          <w:szCs w:val="21"/>
        </w:rPr>
        <w:t>手机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　　</w:t>
      </w:r>
      <w:r>
        <w:rPr>
          <w:rFonts w:ascii="宋体" w:hAnsi="宋体" w:hint="eastAsia"/>
          <w:bCs/>
          <w:szCs w:val="21"/>
          <w:u w:val="single"/>
        </w:rPr>
        <w:t xml:space="preserve">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  <w:r w:rsidRPr="00BE69BF">
        <w:rPr>
          <w:rFonts w:ascii="宋体" w:hAnsi="宋体" w:hint="eastAsia"/>
          <w:bCs/>
          <w:szCs w:val="21"/>
        </w:rPr>
        <w:t xml:space="preserve"> 传真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</w:t>
      </w:r>
    </w:p>
    <w:p w:rsidR="00853ADF" w:rsidRPr="00BE69BF" w:rsidRDefault="00853ADF" w:rsidP="00CE27A9">
      <w:pPr>
        <w:tabs>
          <w:tab w:val="left" w:pos="0"/>
          <w:tab w:val="left" w:pos="210"/>
          <w:tab w:val="left" w:pos="4500"/>
        </w:tabs>
        <w:adjustRightInd w:val="0"/>
        <w:snapToGrid w:val="0"/>
        <w:spacing w:line="600" w:lineRule="auto"/>
        <w:ind w:firstLineChars="50" w:firstLine="105"/>
        <w:rPr>
          <w:rFonts w:ascii="宋体" w:hAnsi="宋体"/>
          <w:bCs/>
          <w:szCs w:val="21"/>
          <w:u w:val="single"/>
        </w:rPr>
      </w:pPr>
      <w:r w:rsidRPr="00BE69BF">
        <w:rPr>
          <w:rFonts w:ascii="宋体" w:hAnsi="宋体" w:hint="eastAsia"/>
          <w:bCs/>
          <w:szCs w:val="21"/>
        </w:rPr>
        <w:t>参会人姓名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 xml:space="preserve"> 　职务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　</w:t>
      </w:r>
      <w:r w:rsidRPr="00BE69BF">
        <w:rPr>
          <w:rFonts w:ascii="宋体" w:hAnsi="宋体" w:hint="eastAsia"/>
          <w:bCs/>
          <w:szCs w:val="21"/>
        </w:rPr>
        <w:t xml:space="preserve">　</w:t>
      </w:r>
      <w:proofErr w:type="gramStart"/>
      <w:r w:rsidRPr="00BE69BF">
        <w:rPr>
          <w:rFonts w:ascii="宋体" w:hAnsi="宋体" w:hint="eastAsia"/>
          <w:bCs/>
          <w:szCs w:val="21"/>
        </w:rPr>
        <w:t xml:space="preserve">　</w:t>
      </w:r>
      <w:proofErr w:type="gramEnd"/>
      <w:r w:rsidRPr="00BE69BF">
        <w:rPr>
          <w:rFonts w:ascii="宋体" w:hAnsi="宋体" w:hint="eastAsia"/>
          <w:bCs/>
          <w:szCs w:val="21"/>
        </w:rPr>
        <w:t>手机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　　</w:t>
      </w:r>
      <w:r>
        <w:rPr>
          <w:rFonts w:ascii="宋体" w:hAnsi="宋体" w:hint="eastAsia"/>
          <w:bCs/>
          <w:szCs w:val="21"/>
          <w:u w:val="single"/>
        </w:rPr>
        <w:t xml:space="preserve">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  <w:r w:rsidRPr="00BE69BF">
        <w:rPr>
          <w:rFonts w:ascii="宋体" w:hAnsi="宋体" w:hint="eastAsia"/>
          <w:bCs/>
          <w:szCs w:val="21"/>
        </w:rPr>
        <w:t xml:space="preserve"> 传真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</w:t>
      </w:r>
    </w:p>
    <w:p w:rsidR="00853ADF" w:rsidRPr="00BE69BF" w:rsidRDefault="00853ADF" w:rsidP="00CE27A9">
      <w:pPr>
        <w:tabs>
          <w:tab w:val="left" w:pos="0"/>
        </w:tabs>
        <w:adjustRightInd w:val="0"/>
        <w:snapToGrid w:val="0"/>
        <w:spacing w:line="600" w:lineRule="auto"/>
        <w:ind w:firstLineChars="50" w:firstLine="105"/>
        <w:rPr>
          <w:rFonts w:ascii="宋体" w:hAnsi="宋体"/>
          <w:bCs/>
          <w:szCs w:val="21"/>
        </w:rPr>
      </w:pPr>
      <w:r w:rsidRPr="00BE69BF">
        <w:rPr>
          <w:rFonts w:ascii="宋体" w:hAnsi="宋体" w:hint="eastAsia"/>
          <w:bCs/>
          <w:szCs w:val="21"/>
        </w:rPr>
        <w:t>E-mail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</w:t>
      </w:r>
      <w:r w:rsidRPr="00BE69BF">
        <w:rPr>
          <w:rFonts w:ascii="宋体" w:hAnsi="宋体" w:hint="eastAsia"/>
          <w:bCs/>
          <w:szCs w:val="21"/>
        </w:rPr>
        <w:t>是否预订房间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 w:hint="eastAsia"/>
          <w:bCs/>
          <w:szCs w:val="21"/>
        </w:rPr>
        <w:t>房间数量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</w:t>
      </w:r>
      <w:r w:rsidRPr="00BE69BF">
        <w:rPr>
          <w:rFonts w:ascii="宋体" w:hAnsi="宋体" w:hint="eastAsia"/>
          <w:bCs/>
          <w:szCs w:val="21"/>
        </w:rPr>
        <w:t>订房日期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</w:t>
      </w:r>
    </w:p>
    <w:p w:rsidR="00853ADF" w:rsidRPr="00BE69BF" w:rsidRDefault="00853ADF" w:rsidP="00CE27A9">
      <w:pPr>
        <w:tabs>
          <w:tab w:val="left" w:pos="0"/>
        </w:tabs>
        <w:adjustRightInd w:val="0"/>
        <w:snapToGrid w:val="0"/>
        <w:spacing w:line="600" w:lineRule="auto"/>
        <w:ind w:firstLineChars="50" w:firstLine="105"/>
        <w:rPr>
          <w:rFonts w:ascii="宋体" w:hAnsi="宋体"/>
          <w:bCs/>
          <w:szCs w:val="21"/>
          <w:u w:val="single"/>
        </w:rPr>
      </w:pPr>
      <w:r w:rsidRPr="00BE69BF">
        <w:rPr>
          <w:rFonts w:ascii="宋体" w:hAnsi="宋体" w:hint="eastAsia"/>
          <w:bCs/>
          <w:szCs w:val="21"/>
        </w:rPr>
        <w:t>发票抬头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                    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             </w:t>
      </w:r>
      <w:r>
        <w:rPr>
          <w:rFonts w:ascii="宋体" w:hAnsi="宋体" w:hint="eastAsia"/>
          <w:bCs/>
          <w:szCs w:val="21"/>
          <w:u w:val="single"/>
        </w:rPr>
        <w:t xml:space="preserve">    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　</w:t>
      </w:r>
    </w:p>
    <w:p w:rsidR="002302FA" w:rsidRPr="00853ADF" w:rsidRDefault="00853ADF" w:rsidP="00CE27A9">
      <w:pPr>
        <w:tabs>
          <w:tab w:val="left" w:pos="0"/>
        </w:tabs>
        <w:adjustRightInd w:val="0"/>
        <w:snapToGrid w:val="0"/>
        <w:spacing w:line="600" w:lineRule="auto"/>
        <w:ind w:firstLineChars="49" w:firstLine="103"/>
      </w:pPr>
      <w:r w:rsidRPr="00BE69BF">
        <w:rPr>
          <w:rFonts w:ascii="宋体" w:hAnsi="宋体" w:hint="eastAsia"/>
          <w:b/>
          <w:bCs/>
          <w:szCs w:val="21"/>
        </w:rPr>
        <w:t>付款方式：现金□ 　汇款□　 支票□（在所选项上打“</w:t>
      </w:r>
      <w:r w:rsidRPr="00BE69BF">
        <w:rPr>
          <w:rFonts w:ascii="宋体" w:hAnsi="宋体" w:hint="eastAsia"/>
          <w:b/>
          <w:bCs/>
          <w:szCs w:val="21"/>
        </w:rPr>
        <w:sym w:font="Wingdings" w:char="F0FC"/>
      </w:r>
      <w:r w:rsidRPr="00BE69BF">
        <w:rPr>
          <w:rFonts w:ascii="宋体" w:hAnsi="宋体" w:hint="eastAsia"/>
          <w:b/>
          <w:bCs/>
          <w:szCs w:val="21"/>
        </w:rPr>
        <w:t>”）　汇款金额</w:t>
      </w:r>
      <w:r w:rsidRPr="00BE69BF">
        <w:rPr>
          <w:rFonts w:ascii="宋体" w:hAnsi="宋体" w:hint="eastAsia"/>
          <w:b/>
          <w:bCs/>
          <w:szCs w:val="21"/>
          <w:u w:val="single"/>
        </w:rPr>
        <w:t xml:space="preserve">             </w:t>
      </w:r>
      <w:r w:rsidRPr="00BE69BF">
        <w:rPr>
          <w:rFonts w:ascii="宋体" w:hAnsi="宋体" w:hint="eastAsia"/>
          <w:b/>
          <w:bCs/>
          <w:szCs w:val="21"/>
        </w:rPr>
        <w:t xml:space="preserve">　汇款日期</w:t>
      </w:r>
      <w:r w:rsidRPr="00BE69BF">
        <w:rPr>
          <w:rFonts w:ascii="宋体" w:hAnsi="宋体" w:hint="eastAsia"/>
          <w:b/>
          <w:bCs/>
          <w:szCs w:val="21"/>
          <w:u w:val="single"/>
        </w:rPr>
        <w:t xml:space="preserve">   </w:t>
      </w:r>
    </w:p>
    <w:sectPr w:rsidR="002302FA" w:rsidRPr="00853ADF" w:rsidSect="001B36CB">
      <w:pgSz w:w="11906" w:h="16838"/>
      <w:pgMar w:top="567" w:right="386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D" w:rsidRDefault="00076FAD" w:rsidP="00CE27A9">
      <w:r>
        <w:separator/>
      </w:r>
    </w:p>
  </w:endnote>
  <w:endnote w:type="continuationSeparator" w:id="0">
    <w:p w:rsidR="00076FAD" w:rsidRDefault="00076FAD" w:rsidP="00CE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D" w:rsidRDefault="00076FAD" w:rsidP="00CE27A9">
      <w:r>
        <w:separator/>
      </w:r>
    </w:p>
  </w:footnote>
  <w:footnote w:type="continuationSeparator" w:id="0">
    <w:p w:rsidR="00076FAD" w:rsidRDefault="00076FAD" w:rsidP="00CE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4922"/>
    <w:multiLevelType w:val="hybridMultilevel"/>
    <w:tmpl w:val="A2F63B7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92E78FD"/>
    <w:multiLevelType w:val="hybridMultilevel"/>
    <w:tmpl w:val="8F346658"/>
    <w:lvl w:ilvl="0" w:tplc="3AE0F728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4DFD1DBD"/>
    <w:multiLevelType w:val="hybridMultilevel"/>
    <w:tmpl w:val="16540B80"/>
    <w:lvl w:ilvl="0" w:tplc="3AE0F728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DF"/>
    <w:rsid w:val="00076FAD"/>
    <w:rsid w:val="002302FA"/>
    <w:rsid w:val="00853ADF"/>
    <w:rsid w:val="00C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7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7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7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7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2016-06-02T07:48:00Z</dcterms:created>
  <dcterms:modified xsi:type="dcterms:W3CDTF">2017-09-07T09:15:00Z</dcterms:modified>
</cp:coreProperties>
</file>