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74" w:rsidRDefault="00433274" w:rsidP="00433274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801C27">
        <w:rPr>
          <w:rFonts w:cs="Arial" w:hint="eastAsia"/>
          <w:b/>
          <w:color w:val="0070C0"/>
          <w:sz w:val="30"/>
          <w:szCs w:val="30"/>
        </w:rPr>
        <w:t>招聘面试实战训练</w:t>
      </w:r>
    </w:p>
    <w:p w:rsidR="00433274" w:rsidRDefault="00433274" w:rsidP="00433274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面试实战演练，吸纳优秀人才</w:t>
      </w:r>
    </w:p>
    <w:p w:rsidR="00433274" w:rsidRPr="00C10C44" w:rsidRDefault="00433274" w:rsidP="00433274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上海</w:t>
      </w:r>
      <w:r w:rsidR="00D54D17">
        <w:rPr>
          <w:rFonts w:hint="eastAsia"/>
          <w:b/>
          <w:color w:val="FF0000"/>
          <w:szCs w:val="24"/>
        </w:rPr>
        <w:t>12</w:t>
      </w:r>
      <w:r>
        <w:rPr>
          <w:rFonts w:hint="eastAsia"/>
          <w:b/>
          <w:color w:val="FF0000"/>
          <w:szCs w:val="24"/>
        </w:rPr>
        <w:t>月</w:t>
      </w:r>
      <w:r w:rsidR="00D54D17">
        <w:rPr>
          <w:rFonts w:hint="eastAsia"/>
          <w:b/>
          <w:color w:val="FF0000"/>
          <w:szCs w:val="24"/>
        </w:rPr>
        <w:t>14-15</w:t>
      </w:r>
      <w:r>
        <w:rPr>
          <w:rFonts w:hint="eastAsia"/>
          <w:b/>
          <w:color w:val="FF0000"/>
          <w:szCs w:val="24"/>
        </w:rPr>
        <w:t>日 4580元</w:t>
      </w:r>
    </w:p>
    <w:p w:rsidR="00433274" w:rsidRPr="00C10C44" w:rsidRDefault="00433274" w:rsidP="00433274">
      <w:pPr>
        <w:adjustRightInd w:val="0"/>
        <w:snapToGrid w:val="0"/>
        <w:spacing w:afterLines="0"/>
        <w:rPr>
          <w:color w:val="auto"/>
          <w:sz w:val="19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433274" w:rsidRPr="00C10C44" w:rsidTr="00E04E90">
        <w:tc>
          <w:tcPr>
            <w:tcW w:w="5353" w:type="dxa"/>
          </w:tcPr>
          <w:p w:rsidR="00433274" w:rsidRPr="00C10C44" w:rsidRDefault="00433274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433274" w:rsidRPr="00C10C44" w:rsidRDefault="00433274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433274" w:rsidRPr="00C10C44" w:rsidTr="00E04E90">
        <w:tc>
          <w:tcPr>
            <w:tcW w:w="5353" w:type="dxa"/>
          </w:tcPr>
          <w:p w:rsidR="00433274" w:rsidRPr="00801C27" w:rsidRDefault="00433274" w:rsidP="00E04E90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  <w:r w:rsidRPr="00801C27">
              <w:rPr>
                <w:rFonts w:hint="eastAsia"/>
                <w:color w:val="auto"/>
                <w:sz w:val="21"/>
              </w:rPr>
              <w:t>招聘面试官，包括但不限于：</w:t>
            </w:r>
          </w:p>
          <w:p w:rsidR="00433274" w:rsidRPr="00801C27" w:rsidRDefault="00433274" w:rsidP="00DD543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公司总经理</w:t>
            </w:r>
          </w:p>
          <w:p w:rsidR="00433274" w:rsidRPr="00801C27" w:rsidRDefault="00433274" w:rsidP="00DD543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部门总监</w:t>
            </w:r>
          </w:p>
          <w:p w:rsidR="00433274" w:rsidRPr="00801C27" w:rsidRDefault="00433274" w:rsidP="00DD543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直线经理</w:t>
            </w:r>
          </w:p>
          <w:p w:rsidR="00433274" w:rsidRPr="00801C27" w:rsidRDefault="00433274" w:rsidP="00DD5431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HR经理、招聘经理、主管、专员</w:t>
            </w:r>
          </w:p>
        </w:tc>
        <w:tc>
          <w:tcPr>
            <w:tcW w:w="4820" w:type="dxa"/>
          </w:tcPr>
          <w:p w:rsidR="00433274" w:rsidRPr="0023694E" w:rsidRDefault="00433274" w:rsidP="00433274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2天（14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433274" w:rsidRPr="00C10C44" w:rsidTr="00E04E90">
        <w:tc>
          <w:tcPr>
            <w:tcW w:w="5353" w:type="dxa"/>
          </w:tcPr>
          <w:p w:rsidR="00433274" w:rsidRPr="00C10C44" w:rsidRDefault="00433274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433274" w:rsidRPr="00C10C44" w:rsidRDefault="00433274" w:rsidP="00E04E90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433274" w:rsidRPr="00C10C44" w:rsidTr="00E04E90">
        <w:tc>
          <w:tcPr>
            <w:tcW w:w="5353" w:type="dxa"/>
          </w:tcPr>
          <w:p w:rsidR="00433274" w:rsidRPr="00801C27" w:rsidRDefault="00433274" w:rsidP="0043327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理解真正的结构化面试及招聘体系</w:t>
            </w:r>
          </w:p>
          <w:p w:rsidR="00433274" w:rsidRPr="00801C27" w:rsidRDefault="00433274" w:rsidP="0043327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理解行为描述面试技巧的要点与难点</w:t>
            </w:r>
          </w:p>
          <w:p w:rsidR="00433274" w:rsidRPr="00801C27" w:rsidRDefault="00433274" w:rsidP="0043327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通过实战演练学会行为描述面试</w:t>
            </w:r>
          </w:p>
          <w:p w:rsidR="00433274" w:rsidRPr="00801C27" w:rsidRDefault="00433274" w:rsidP="0043327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理解与学会应用评估决策模型</w:t>
            </w:r>
          </w:p>
          <w:p w:rsidR="00433274" w:rsidRPr="00801C27" w:rsidRDefault="00433274" w:rsidP="00433274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/>
              <w:ind w:firstLineChars="0"/>
              <w:rPr>
                <w:color w:val="auto"/>
                <w:sz w:val="21"/>
              </w:rPr>
            </w:pPr>
            <w:r w:rsidRPr="00801C27">
              <w:rPr>
                <w:color w:val="auto"/>
                <w:sz w:val="21"/>
              </w:rPr>
              <w:t>掌握能力素质模型在面试中的运用</w:t>
            </w:r>
          </w:p>
          <w:p w:rsidR="00433274" w:rsidRPr="0023694E" w:rsidRDefault="00433274" w:rsidP="00E04E90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433274" w:rsidRPr="0023694E" w:rsidRDefault="00433274" w:rsidP="00433274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正在从事招聘工作</w:t>
            </w:r>
          </w:p>
          <w:p w:rsidR="00433274" w:rsidRPr="0023694E" w:rsidRDefault="00433274" w:rsidP="00433274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对招聘实践中产生问题的</w:t>
            </w:r>
          </w:p>
        </w:tc>
      </w:tr>
      <w:tr w:rsidR="00433274" w:rsidRPr="00C10C44" w:rsidTr="00E04E90">
        <w:tc>
          <w:tcPr>
            <w:tcW w:w="10173" w:type="dxa"/>
            <w:gridSpan w:val="2"/>
          </w:tcPr>
          <w:p w:rsidR="00433274" w:rsidRPr="00C10C44" w:rsidRDefault="00433274" w:rsidP="00E04E90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433274" w:rsidRPr="00C10C44" w:rsidTr="00E04E90">
        <w:tc>
          <w:tcPr>
            <w:tcW w:w="10173" w:type="dxa"/>
            <w:gridSpan w:val="2"/>
          </w:tcPr>
          <w:p w:rsidR="00433274" w:rsidRPr="00801C27" w:rsidRDefault="00433274" w:rsidP="00E04E90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  <w:r w:rsidRPr="00801C27">
              <w:rPr>
                <w:rFonts w:hint="eastAsia"/>
                <w:color w:val="auto"/>
                <w:sz w:val="21"/>
              </w:rPr>
              <w:t>模拟实战场景，分步演练学习基于结构化面试的招聘选拔。教会您如何拿到</w:t>
            </w:r>
            <w:r w:rsidRPr="00801C27">
              <w:rPr>
                <w:color w:val="auto"/>
                <w:sz w:val="21"/>
              </w:rPr>
              <w:t>STAR，如何做录用决策</w:t>
            </w:r>
          </w:p>
        </w:tc>
      </w:tr>
    </w:tbl>
    <w:p w:rsidR="00433274" w:rsidRPr="00C10C44" w:rsidRDefault="00433274" w:rsidP="00433274">
      <w:pPr>
        <w:adjustRightInd w:val="0"/>
        <w:snapToGrid w:val="0"/>
        <w:spacing w:afterLines="0"/>
        <w:rPr>
          <w:color w:val="auto"/>
          <w:sz w:val="19"/>
        </w:rPr>
      </w:pPr>
    </w:p>
    <w:p w:rsidR="00433274" w:rsidRPr="0023694E" w:rsidRDefault="00433274" w:rsidP="00433274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第一模块：结构化面试</w:t>
      </w:r>
      <w:r w:rsidRPr="00801C27">
        <w:rPr>
          <w:b/>
          <w:color w:val="auto"/>
          <w:kern w:val="0"/>
          <w:sz w:val="21"/>
        </w:rPr>
        <w:t xml:space="preserve"> </w:t>
      </w:r>
    </w:p>
    <w:p w:rsidR="00433274" w:rsidRPr="00801C27" w:rsidRDefault="00433274" w:rsidP="00DD543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什么是真正的结构化面试</w:t>
      </w:r>
    </w:p>
    <w:p w:rsidR="00433274" w:rsidRPr="00801C27" w:rsidRDefault="00433274" w:rsidP="00DD543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为什么结构化面试是目前最有效的面试方法</w:t>
      </w:r>
    </w:p>
    <w:p w:rsidR="00433274" w:rsidRPr="00801C27" w:rsidRDefault="00433274" w:rsidP="00DD5431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lastRenderedPageBreak/>
        <w:t>招聘的3R原则在结构化面试中的具体体现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第二模块：面试前的准备</w:t>
      </w:r>
    </w:p>
    <w:p w:rsidR="00433274" w:rsidRPr="00801C27" w:rsidRDefault="00433274" w:rsidP="00DD543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如何制定进行工作分析</w:t>
      </w:r>
    </w:p>
    <w:p w:rsidR="00433274" w:rsidRPr="00801C27" w:rsidRDefault="00433274" w:rsidP="00DD543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如何制定出量化的选拔标准</w:t>
      </w:r>
    </w:p>
    <w:p w:rsidR="00433274" w:rsidRPr="00801C27" w:rsidRDefault="00433274" w:rsidP="00DD543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如何进行高效的履历筛选</w:t>
      </w:r>
    </w:p>
    <w:p w:rsidR="00433274" w:rsidRPr="00801C27" w:rsidRDefault="00433274" w:rsidP="00DD5431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如何进行有针对性的电话面试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第三模块：行为描述面试技巧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STAR法则的运用诀窍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如何分辨什么是无效的信息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如何通过提问得到有效信息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如何确定信息的真实性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如何保证对应征者做全面的了解</w:t>
      </w:r>
    </w:p>
    <w:p w:rsidR="00433274" w:rsidRPr="00801C27" w:rsidRDefault="00433274" w:rsidP="00DD5431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如何避免行为描述面试法在实战中的误区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第四模块：工作动机配合</w:t>
      </w:r>
    </w:p>
    <w:p w:rsidR="00433274" w:rsidRPr="00801C27" w:rsidRDefault="00433274" w:rsidP="00DD5431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如何判断应征者未来的稳定性。</w:t>
      </w:r>
    </w:p>
    <w:p w:rsidR="00433274" w:rsidRPr="00801C27" w:rsidRDefault="00433274" w:rsidP="00DD5431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工作动机四分图的使用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第五模块：综合评估与决策</w:t>
      </w:r>
    </w:p>
    <w:p w:rsidR="00433274" w:rsidRPr="00801C27" w:rsidRDefault="00433274" w:rsidP="00DD5431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如何系统的对应征者做出能力评分</w:t>
      </w:r>
    </w:p>
    <w:p w:rsidR="00433274" w:rsidRPr="00801C27" w:rsidRDefault="00433274" w:rsidP="00DD5431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如何抓取应征者的性格特征</w:t>
      </w:r>
    </w:p>
    <w:p w:rsidR="00433274" w:rsidRPr="00801C27" w:rsidRDefault="00433274" w:rsidP="00DD5431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801C27">
        <w:rPr>
          <w:color w:val="auto"/>
          <w:kern w:val="0"/>
          <w:sz w:val="21"/>
        </w:rPr>
        <w:t>如何做工作匹配度的评价</w:t>
      </w:r>
    </w:p>
    <w:p w:rsidR="00433274" w:rsidRPr="00801C27" w:rsidRDefault="00433274" w:rsidP="00433274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801C27">
        <w:rPr>
          <w:rFonts w:hint="eastAsia"/>
          <w:b/>
          <w:color w:val="auto"/>
          <w:kern w:val="0"/>
          <w:sz w:val="21"/>
        </w:rPr>
        <w:t>第六模块：实战演练及讲师点评</w:t>
      </w:r>
    </w:p>
    <w:p w:rsidR="00433274" w:rsidRPr="00C10C44" w:rsidRDefault="00433274" w:rsidP="00433274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433274" w:rsidRPr="0023694E" w:rsidRDefault="00433274" w:rsidP="00433274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433274" w:rsidRPr="0023694E" w:rsidRDefault="00433274" w:rsidP="00433274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作为</w:t>
      </w:r>
      <w:r>
        <w:rPr>
          <w:rFonts w:hint="eastAsia"/>
          <w:color w:val="auto"/>
          <w:kern w:val="0"/>
          <w:sz w:val="21"/>
        </w:rPr>
        <w:t>人力资源工作者和部门领导，</w:t>
      </w:r>
      <w:r w:rsidRPr="0023694E">
        <w:rPr>
          <w:rFonts w:hint="eastAsia"/>
          <w:color w:val="auto"/>
          <w:kern w:val="0"/>
          <w:sz w:val="21"/>
        </w:rPr>
        <w:t>你可能还会对</w:t>
      </w:r>
      <w:r>
        <w:rPr>
          <w:rFonts w:hint="eastAsia"/>
          <w:color w:val="auto"/>
          <w:kern w:val="0"/>
          <w:sz w:val="21"/>
        </w:rPr>
        <w:t>《</w:t>
      </w:r>
      <w:r w:rsidRPr="004434FF">
        <w:rPr>
          <w:rFonts w:hint="eastAsia"/>
          <w:color w:val="auto"/>
          <w:kern w:val="0"/>
          <w:sz w:val="21"/>
        </w:rPr>
        <w:t>工作分析与职位描述</w:t>
      </w:r>
      <w:r>
        <w:rPr>
          <w:rFonts w:hint="eastAsia"/>
          <w:color w:val="auto"/>
          <w:kern w:val="0"/>
          <w:sz w:val="21"/>
        </w:rPr>
        <w:t>》、《</w:t>
      </w:r>
      <w:r w:rsidRPr="004434FF">
        <w:rPr>
          <w:rFonts w:hint="eastAsia"/>
          <w:color w:val="auto"/>
          <w:kern w:val="0"/>
          <w:sz w:val="21"/>
        </w:rPr>
        <w:t>培训规划与管理</w:t>
      </w:r>
      <w:r>
        <w:rPr>
          <w:rFonts w:hint="eastAsia"/>
          <w:color w:val="auto"/>
          <w:kern w:val="0"/>
          <w:sz w:val="21"/>
        </w:rPr>
        <w:t>》</w:t>
      </w:r>
    </w:p>
    <w:p w:rsidR="00433274" w:rsidRPr="0023694E" w:rsidRDefault="00433274" w:rsidP="00433274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想要在</w:t>
      </w:r>
      <w:r>
        <w:rPr>
          <w:rFonts w:hint="eastAsia"/>
          <w:color w:val="auto"/>
          <w:kern w:val="0"/>
          <w:sz w:val="21"/>
        </w:rPr>
        <w:t>HR专业上</w:t>
      </w:r>
      <w:r w:rsidRPr="0023694E">
        <w:rPr>
          <w:rFonts w:hint="eastAsia"/>
          <w:color w:val="auto"/>
          <w:kern w:val="0"/>
          <w:sz w:val="21"/>
        </w:rPr>
        <w:t>更进一步，你可能需要</w:t>
      </w:r>
      <w:r>
        <w:rPr>
          <w:rFonts w:hint="eastAsia"/>
          <w:color w:val="auto"/>
          <w:kern w:val="0"/>
          <w:sz w:val="21"/>
        </w:rPr>
        <w:t>学习《</w:t>
      </w:r>
      <w:r w:rsidRPr="004434FF">
        <w:rPr>
          <w:rFonts w:hint="eastAsia"/>
          <w:color w:val="auto"/>
          <w:kern w:val="0"/>
          <w:sz w:val="21"/>
        </w:rPr>
        <w:t>培训需求沟通与培训计划制定</w:t>
      </w:r>
      <w:r>
        <w:rPr>
          <w:rFonts w:hint="eastAsia"/>
          <w:color w:val="auto"/>
          <w:kern w:val="0"/>
          <w:sz w:val="21"/>
        </w:rPr>
        <w:t>》、《</w:t>
      </w:r>
      <w:r w:rsidRPr="004434FF">
        <w:rPr>
          <w:rFonts w:hint="eastAsia"/>
          <w:color w:val="auto"/>
          <w:kern w:val="0"/>
          <w:sz w:val="21"/>
        </w:rPr>
        <w:t>目标与绩效管理</w:t>
      </w:r>
      <w:r>
        <w:rPr>
          <w:rFonts w:hint="eastAsia"/>
          <w:color w:val="auto"/>
          <w:kern w:val="0"/>
          <w:sz w:val="21"/>
        </w:rPr>
        <w:t>》等</w:t>
      </w:r>
    </w:p>
    <w:p w:rsidR="00433274" w:rsidRPr="004434FF" w:rsidRDefault="00433274" w:rsidP="00433274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433274" w:rsidRPr="00C10C44" w:rsidRDefault="00433274" w:rsidP="00433274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433274" w:rsidRPr="00C10C44" w:rsidRDefault="00433274" w:rsidP="00433274">
      <w:pPr>
        <w:adjustRightInd w:val="0"/>
        <w:snapToGrid w:val="0"/>
        <w:spacing w:afterLines="0" w:after="24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433274" w:rsidRPr="00C10C44" w:rsidRDefault="00433274" w:rsidP="00433274">
      <w:pPr>
        <w:adjustRightInd w:val="0"/>
        <w:snapToGrid w:val="0"/>
        <w:spacing w:afterLines="0" w:after="240" w:line="240" w:lineRule="auto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秦 女士</w:t>
      </w:r>
      <w:r w:rsidRPr="00C10C44">
        <w:rPr>
          <w:b/>
          <w:color w:val="0070C0"/>
          <w:szCs w:val="24"/>
        </w:rPr>
        <w:t xml:space="preserve"> </w:t>
      </w:r>
    </w:p>
    <w:p w:rsidR="00433274" w:rsidRPr="00C10C44" w:rsidRDefault="00433274" w:rsidP="00433274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肯耐珂萨资深讲师，顾问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复旦大学学士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美国圣约瑟夫大学管理学院MBA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美国职业管理协会注册心理咨询师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10多年人力资源及行政管理经验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曾任职欧洲著名培训公司企顾司人力资源高级顾问兼教研主任。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曾任职于某香港上市公司人力资源经理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曾任职某大型投资公司，负责商务、市场、人力资源管理等多方面工作</w:t>
      </w:r>
      <w:r w:rsidRPr="004434FF">
        <w:rPr>
          <w:color w:val="auto"/>
          <w:sz w:val="21"/>
        </w:rPr>
        <w:tab/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曾担任商务经理、人力资源经理、副总经理、行政副总裁等重要职位</w:t>
      </w:r>
    </w:p>
    <w:p w:rsidR="00433274" w:rsidRPr="00C10C44" w:rsidRDefault="00433274" w:rsidP="00433274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433274" w:rsidRPr="004434FF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21"/>
        </w:rPr>
      </w:pPr>
      <w:r w:rsidRPr="004434FF">
        <w:rPr>
          <w:color w:val="auto"/>
          <w:sz w:val="21"/>
        </w:rPr>
        <w:t>人力资源管理系列：《高级招聘面试》、《薪酬体系》、《绩效管理》、《全面招聘管理》、《全面优化企业的员工关系》、《人力资源专员》、《培训经理》、《培训计划的制定》</w:t>
      </w:r>
      <w:r w:rsidRPr="004434FF">
        <w:rPr>
          <w:color w:val="auto"/>
          <w:sz w:val="21"/>
        </w:rPr>
        <w:tab/>
      </w:r>
      <w:r w:rsidRPr="004434FF">
        <w:rPr>
          <w:color w:val="auto"/>
          <w:sz w:val="21"/>
        </w:rPr>
        <w:tab/>
      </w:r>
    </w:p>
    <w:p w:rsidR="00433274" w:rsidRPr="003D0BAE" w:rsidRDefault="00433274" w:rsidP="00433274">
      <w:pPr>
        <w:pStyle w:val="a3"/>
        <w:numPr>
          <w:ilvl w:val="0"/>
          <w:numId w:val="1"/>
        </w:numPr>
        <w:adjustRightInd w:val="0"/>
        <w:snapToGrid w:val="0"/>
        <w:spacing w:afterLines="0" w:after="240" w:line="240" w:lineRule="auto"/>
        <w:ind w:firstLineChars="0"/>
        <w:rPr>
          <w:color w:val="auto"/>
          <w:sz w:val="19"/>
          <w:szCs w:val="19"/>
        </w:rPr>
      </w:pPr>
      <w:r w:rsidRPr="004434FF">
        <w:rPr>
          <w:color w:val="auto"/>
          <w:sz w:val="21"/>
        </w:rPr>
        <w:t>培训师技能领域：《培训师的培训》、《企业内部讲师课程设计》</w:t>
      </w:r>
      <w:r w:rsidRPr="003D0BAE">
        <w:rPr>
          <w:color w:val="auto"/>
          <w:sz w:val="19"/>
          <w:szCs w:val="19"/>
        </w:rPr>
        <w:tab/>
      </w:r>
    </w:p>
    <w:p w:rsidR="00433274" w:rsidRPr="00C10C44" w:rsidRDefault="00433274" w:rsidP="00433274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433274" w:rsidRDefault="00433274" w:rsidP="00433274">
      <w:pPr>
        <w:adjustRightInd w:val="0"/>
        <w:snapToGrid w:val="0"/>
        <w:spacing w:afterLines="0" w:after="240" w:line="240" w:lineRule="auto"/>
        <w:ind w:leftChars="176" w:left="422"/>
        <w:rPr>
          <w:color w:val="auto"/>
          <w:sz w:val="21"/>
        </w:rPr>
      </w:pPr>
      <w:r w:rsidRPr="004434FF">
        <w:rPr>
          <w:color w:val="auto"/>
          <w:sz w:val="21"/>
        </w:rPr>
        <w:t>3M、ABB、埃森哲、法国航空公司、液化空气、阿克苏诺贝尔、阿尔卡特 、美铝、安联、阿尔斯通、、美国电话电报公司、欧尚、巴斯夫、拜耳有限公司、贝尔、贝塔斯曼、华晨宝马、英国石油、家乐福、雪佛龙、</w:t>
      </w:r>
      <w:proofErr w:type="gramStart"/>
      <w:r w:rsidRPr="004434FF">
        <w:rPr>
          <w:color w:val="auto"/>
          <w:sz w:val="21"/>
        </w:rPr>
        <w:t>一</w:t>
      </w:r>
      <w:proofErr w:type="gramEnd"/>
      <w:r w:rsidRPr="004434FF">
        <w:rPr>
          <w:color w:val="auto"/>
          <w:sz w:val="21"/>
        </w:rPr>
        <w:t>汽集团、中国移动通信、中国电信、中国石油、大陆集团、达能、戴尔、杜邦、欧洲航空防务航天公司、法国电力、伊莱克斯、艾默生电气、爱立信、葛兰素史克、通用汽车、汉高、日立、本田汽车、霍尼韦尔国际、汇丰、强生、欧莱雅、LG、马自达汽车、松下电器、飞利浦、辉瑞制药、罗氏制药、圣戈班 、上汽集团、施耐德、西门子、索尼电子、沃尔</w:t>
      </w:r>
      <w:r w:rsidRPr="004434FF">
        <w:rPr>
          <w:rFonts w:hint="eastAsia"/>
          <w:color w:val="auto"/>
          <w:sz w:val="21"/>
        </w:rPr>
        <w:t>沃、大众汽车、惠氏等</w:t>
      </w:r>
      <w:r w:rsidRPr="004434FF">
        <w:rPr>
          <w:color w:val="auto"/>
          <w:sz w:val="21"/>
        </w:rPr>
        <w:tab/>
      </w:r>
    </w:p>
    <w:p w:rsidR="00433274" w:rsidRDefault="00433274" w:rsidP="00433274">
      <w:pPr>
        <w:adjustRightInd w:val="0"/>
        <w:snapToGrid w:val="0"/>
        <w:spacing w:afterLines="0" w:after="240" w:line="240" w:lineRule="auto"/>
        <w:ind w:leftChars="176" w:left="422"/>
        <w:rPr>
          <w:color w:val="auto"/>
          <w:sz w:val="21"/>
        </w:rPr>
      </w:pPr>
    </w:p>
    <w:p w:rsidR="00433274" w:rsidRDefault="00433274" w:rsidP="00433274">
      <w:pPr>
        <w:adjustRightInd w:val="0"/>
        <w:snapToGrid w:val="0"/>
        <w:spacing w:afterLines="0" w:after="240" w:line="240" w:lineRule="auto"/>
        <w:ind w:leftChars="176" w:left="422"/>
        <w:rPr>
          <w:color w:val="auto"/>
          <w:sz w:val="21"/>
        </w:rPr>
      </w:pPr>
    </w:p>
    <w:p w:rsidR="00433274" w:rsidRDefault="00433274" w:rsidP="00433274">
      <w:pPr>
        <w:adjustRightInd w:val="0"/>
        <w:snapToGrid w:val="0"/>
        <w:spacing w:afterLines="0" w:after="240" w:line="240" w:lineRule="auto"/>
        <w:ind w:leftChars="176" w:left="422"/>
        <w:rPr>
          <w:color w:val="auto"/>
          <w:sz w:val="21"/>
        </w:rPr>
      </w:pPr>
    </w:p>
    <w:p w:rsidR="00433274" w:rsidRPr="004434FF" w:rsidRDefault="00433274" w:rsidP="00433274">
      <w:pPr>
        <w:adjustRightInd w:val="0"/>
        <w:snapToGrid w:val="0"/>
        <w:spacing w:afterLines="0" w:after="240" w:line="240" w:lineRule="auto"/>
        <w:ind w:leftChars="176" w:left="422"/>
        <w:rPr>
          <w:color w:val="auto"/>
          <w:sz w:val="21"/>
        </w:rPr>
      </w:pPr>
    </w:p>
    <w:p w:rsidR="00433274" w:rsidRPr="00C10C44" w:rsidRDefault="00433274" w:rsidP="00433274">
      <w:pPr>
        <w:numPr>
          <w:ilvl w:val="0"/>
          <w:numId w:val="1"/>
        </w:numPr>
        <w:adjustRightInd w:val="0"/>
        <w:snapToGrid w:val="0"/>
        <w:spacing w:afterLines="0" w:after="24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学员反馈</w:t>
      </w:r>
    </w:p>
    <w:p w:rsidR="00433274" w:rsidRPr="0030513D" w:rsidRDefault="00433274" w:rsidP="00433274">
      <w:pPr>
        <w:pStyle w:val="a3"/>
        <w:numPr>
          <w:ilvl w:val="0"/>
          <w:numId w:val="1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30513D">
        <w:rPr>
          <w:i/>
          <w:color w:val="7F7F7F"/>
          <w:sz w:val="19"/>
        </w:rPr>
        <w:t>老师与学员互动得很好，能够很清晰地解决学员提出的问题。</w:t>
      </w:r>
    </w:p>
    <w:p w:rsidR="00433274" w:rsidRPr="0030513D" w:rsidRDefault="00433274" w:rsidP="00433274">
      <w:pPr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t xml:space="preserve">  </w:t>
      </w:r>
      <w:r w:rsidRPr="0030513D">
        <w:rPr>
          <w:color w:val="auto"/>
          <w:sz w:val="19"/>
        </w:rPr>
        <w:t xml:space="preserve">  ——刘女士（</w:t>
      </w:r>
      <w:proofErr w:type="gramStart"/>
      <w:r w:rsidRPr="0030513D">
        <w:rPr>
          <w:color w:val="auto"/>
          <w:sz w:val="19"/>
        </w:rPr>
        <w:t>某国内知名科技</w:t>
      </w:r>
      <w:proofErr w:type="gramEnd"/>
      <w:r w:rsidRPr="0030513D">
        <w:rPr>
          <w:color w:val="auto"/>
          <w:sz w:val="19"/>
        </w:rPr>
        <w:t>公司）</w:t>
      </w:r>
    </w:p>
    <w:p w:rsidR="00433274" w:rsidRPr="0030513D" w:rsidRDefault="00433274" w:rsidP="00433274">
      <w:pPr>
        <w:pStyle w:val="a3"/>
        <w:numPr>
          <w:ilvl w:val="0"/>
          <w:numId w:val="1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30513D">
        <w:rPr>
          <w:i/>
          <w:color w:val="7F7F7F"/>
          <w:sz w:val="19"/>
        </w:rPr>
        <w:t>老师</w:t>
      </w:r>
      <w:proofErr w:type="gramStart"/>
      <w:r w:rsidRPr="0030513D">
        <w:rPr>
          <w:i/>
          <w:color w:val="7F7F7F"/>
          <w:sz w:val="19"/>
        </w:rPr>
        <w:t>很</w:t>
      </w:r>
      <w:proofErr w:type="gramEnd"/>
      <w:r w:rsidRPr="0030513D">
        <w:rPr>
          <w:i/>
          <w:color w:val="7F7F7F"/>
          <w:sz w:val="19"/>
        </w:rPr>
        <w:t>专业，帮助我系统了解了招聘面试的一系列要点，看得出实战经验非常丰富，课程的可操作性很强，在实践中学习，效果一流。</w:t>
      </w:r>
    </w:p>
    <w:p w:rsidR="00433274" w:rsidRPr="0030513D" w:rsidRDefault="00433274" w:rsidP="00433274">
      <w:pPr>
        <w:adjustRightInd w:val="0"/>
        <w:snapToGrid w:val="0"/>
        <w:spacing w:afterLines="0" w:after="240" w:line="240" w:lineRule="auto"/>
        <w:jc w:val="right"/>
        <w:rPr>
          <w:color w:val="auto"/>
          <w:sz w:val="19"/>
        </w:rPr>
      </w:pPr>
      <w:r>
        <w:t xml:space="preserve">   </w:t>
      </w:r>
      <w:r w:rsidRPr="0030513D">
        <w:rPr>
          <w:color w:val="auto"/>
          <w:sz w:val="19"/>
        </w:rPr>
        <w:t xml:space="preserve"> ——肖女士（</w:t>
      </w:r>
      <w:proofErr w:type="gramStart"/>
      <w:r w:rsidRPr="0030513D">
        <w:rPr>
          <w:color w:val="auto"/>
          <w:sz w:val="19"/>
        </w:rPr>
        <w:t>某国内</w:t>
      </w:r>
      <w:proofErr w:type="gramEnd"/>
      <w:r w:rsidRPr="0030513D">
        <w:rPr>
          <w:color w:val="auto"/>
          <w:sz w:val="19"/>
        </w:rPr>
        <w:t>知名银行）</w:t>
      </w:r>
    </w:p>
    <w:p w:rsidR="00433274" w:rsidRPr="0030513D" w:rsidRDefault="00433274" w:rsidP="00433274">
      <w:pPr>
        <w:pStyle w:val="a3"/>
        <w:numPr>
          <w:ilvl w:val="0"/>
          <w:numId w:val="1"/>
        </w:numPr>
        <w:spacing w:after="163" w:line="240" w:lineRule="auto"/>
        <w:ind w:firstLineChars="0"/>
        <w:rPr>
          <w:i/>
          <w:color w:val="7F7F7F"/>
          <w:sz w:val="19"/>
        </w:rPr>
      </w:pPr>
      <w:r w:rsidRPr="0030513D">
        <w:rPr>
          <w:i/>
          <w:color w:val="7F7F7F"/>
          <w:sz w:val="19"/>
        </w:rPr>
        <w:t>课程中案例的设计和练习很科学，给了我很大的启发。</w:t>
      </w:r>
    </w:p>
    <w:p w:rsidR="00433274" w:rsidRDefault="00433274" w:rsidP="00433274">
      <w:pPr>
        <w:spacing w:after="163" w:line="240" w:lineRule="auto"/>
      </w:pPr>
      <w:r>
        <w:t xml:space="preserve">   </w:t>
      </w:r>
      <w:r>
        <w:rPr>
          <w:rFonts w:hint="eastAsia"/>
        </w:rPr>
        <w:t xml:space="preserve">                                                     </w:t>
      </w:r>
      <w:r w:rsidRPr="0030513D">
        <w:rPr>
          <w:color w:val="auto"/>
          <w:sz w:val="19"/>
        </w:rPr>
        <w:t xml:space="preserve"> ——刘女士（</w:t>
      </w:r>
      <w:proofErr w:type="gramStart"/>
      <w:r w:rsidRPr="0030513D">
        <w:rPr>
          <w:color w:val="auto"/>
          <w:sz w:val="19"/>
        </w:rPr>
        <w:t>某国内</w:t>
      </w:r>
      <w:proofErr w:type="gramEnd"/>
      <w:r w:rsidRPr="0030513D">
        <w:rPr>
          <w:color w:val="auto"/>
          <w:sz w:val="19"/>
        </w:rPr>
        <w:t>知名电子支付公司</w:t>
      </w:r>
      <w:r w:rsidRPr="0030513D">
        <w:rPr>
          <w:rFonts w:hint="eastAsia"/>
          <w:color w:val="auto"/>
          <w:sz w:val="19"/>
        </w:rPr>
        <w:t>）</w:t>
      </w:r>
    </w:p>
    <w:p w:rsidR="00433274" w:rsidRPr="0030513D" w:rsidRDefault="00433274" w:rsidP="00433274">
      <w:pPr>
        <w:spacing w:after="163"/>
      </w:pPr>
    </w:p>
    <w:p w:rsidR="00EE6FC1" w:rsidRPr="00433274" w:rsidRDefault="00EE6FC1" w:rsidP="00433274">
      <w:pPr>
        <w:spacing w:after="163"/>
      </w:pPr>
    </w:p>
    <w:sectPr w:rsidR="00EE6FC1" w:rsidRPr="00433274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39" w:rsidRDefault="00A94039" w:rsidP="009D18FF">
      <w:pPr>
        <w:spacing w:after="120" w:line="240" w:lineRule="auto"/>
      </w:pPr>
      <w:r>
        <w:separator/>
      </w:r>
    </w:p>
  </w:endnote>
  <w:endnote w:type="continuationSeparator" w:id="0">
    <w:p w:rsidR="00A94039" w:rsidRDefault="00A94039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A94039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A94039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A94039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39" w:rsidRDefault="00A94039" w:rsidP="009D18FF">
      <w:pPr>
        <w:spacing w:after="120" w:line="240" w:lineRule="auto"/>
      </w:pPr>
      <w:r>
        <w:separator/>
      </w:r>
    </w:p>
  </w:footnote>
  <w:footnote w:type="continuationSeparator" w:id="0">
    <w:p w:rsidR="00A94039" w:rsidRDefault="00A94039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A94039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A94039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A94039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8D"/>
    <w:multiLevelType w:val="hybridMultilevel"/>
    <w:tmpl w:val="32FC5E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FC0BC5"/>
    <w:multiLevelType w:val="hybridMultilevel"/>
    <w:tmpl w:val="759C67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73268D"/>
    <w:multiLevelType w:val="hybridMultilevel"/>
    <w:tmpl w:val="3EC0D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6090A"/>
    <w:multiLevelType w:val="hybridMultilevel"/>
    <w:tmpl w:val="ED4AD5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1B7853"/>
    <w:multiLevelType w:val="hybridMultilevel"/>
    <w:tmpl w:val="CE482D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711710"/>
    <w:multiLevelType w:val="hybridMultilevel"/>
    <w:tmpl w:val="0D829B1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1D529A"/>
    <w:rsid w:val="00237D0A"/>
    <w:rsid w:val="002B088D"/>
    <w:rsid w:val="00300491"/>
    <w:rsid w:val="00433274"/>
    <w:rsid w:val="005B0CC6"/>
    <w:rsid w:val="00842066"/>
    <w:rsid w:val="00892F0D"/>
    <w:rsid w:val="008940B2"/>
    <w:rsid w:val="009C3B63"/>
    <w:rsid w:val="009D18FF"/>
    <w:rsid w:val="00A94039"/>
    <w:rsid w:val="00D54D17"/>
    <w:rsid w:val="00DC530C"/>
    <w:rsid w:val="00DD5431"/>
    <w:rsid w:val="00E3252C"/>
    <w:rsid w:val="00E83440"/>
    <w:rsid w:val="00EB5B61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3</cp:revision>
  <dcterms:created xsi:type="dcterms:W3CDTF">2017-07-30T06:58:00Z</dcterms:created>
  <dcterms:modified xsi:type="dcterms:W3CDTF">2017-10-17T03:43:00Z</dcterms:modified>
</cp:coreProperties>
</file>