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A3" w:rsidRPr="00DF69A3" w:rsidRDefault="00DF69A3" w:rsidP="00E202F5">
      <w:pPr>
        <w:rPr>
          <w:rFonts w:ascii="楷体_GB2312" w:eastAsia="楷体_GB2312" w:hAnsi="宋体" w:hint="eastAsia"/>
          <w:b/>
          <w:bCs/>
          <w:color w:val="000000" w:themeColor="text1"/>
          <w:szCs w:val="36"/>
        </w:rPr>
      </w:pPr>
    </w:p>
    <w:p w:rsidR="00DF69A3" w:rsidRPr="00BE1D3D" w:rsidRDefault="00CF5BE1" w:rsidP="00512D1F">
      <w:pPr>
        <w:spacing w:line="360" w:lineRule="auto"/>
        <w:ind w:firstLineChars="50" w:firstLine="160"/>
        <w:jc w:val="center"/>
        <w:rPr>
          <w:rFonts w:ascii="微软雅黑" w:eastAsia="微软雅黑" w:hAnsi="微软雅黑"/>
          <w:b/>
          <w:bCs/>
          <w:color w:val="FF0000"/>
          <w:sz w:val="22"/>
          <w:szCs w:val="22"/>
        </w:rPr>
      </w:pPr>
      <w:r w:rsidRPr="00CF5BE1">
        <w:rPr>
          <w:rFonts w:ascii="微软雅黑" w:eastAsia="微软雅黑" w:hAnsi="微软雅黑" w:hint="eastAsia"/>
          <w:b/>
          <w:bCs/>
          <w:color w:val="FF0000"/>
          <w:sz w:val="32"/>
          <w:szCs w:val="32"/>
        </w:rPr>
        <w:t>价值流(VSM)分析与改善</w:t>
      </w:r>
      <w:bookmarkStart w:id="0" w:name="_GoBack"/>
      <w:bookmarkEnd w:id="0"/>
    </w:p>
    <w:p w:rsidR="008040ED" w:rsidRPr="00ED46EC" w:rsidRDefault="008040ED" w:rsidP="00A81549">
      <w:pPr>
        <w:adjustRightInd w:val="0"/>
        <w:snapToGrid w:val="0"/>
        <w:spacing w:line="276" w:lineRule="auto"/>
        <w:rPr>
          <w:rFonts w:ascii="微软雅黑" w:eastAsia="微软雅黑" w:hAnsi="微软雅黑"/>
          <w:color w:val="000000" w:themeColor="text1"/>
          <w:szCs w:val="21"/>
        </w:rPr>
      </w:pPr>
      <w:r w:rsidRPr="00ED46EC">
        <w:rPr>
          <w:rFonts w:ascii="微软雅黑" w:eastAsia="微软雅黑" w:hAnsi="微软雅黑" w:hint="eastAsia"/>
          <w:b/>
          <w:color w:val="000000" w:themeColor="text1"/>
          <w:szCs w:val="21"/>
        </w:rPr>
        <w:t>【主办单位】</w:t>
      </w:r>
      <w:r w:rsidR="00F72B2B" w:rsidRPr="00ED46EC">
        <w:rPr>
          <w:rFonts w:ascii="微软雅黑" w:eastAsia="微软雅黑" w:hAnsi="微软雅黑" w:hint="eastAsia"/>
          <w:color w:val="000000" w:themeColor="text1"/>
          <w:szCs w:val="21"/>
        </w:rPr>
        <w:t>上海帕迪企业管理咨询有限公司</w:t>
      </w:r>
      <w:r w:rsidRPr="00ED46EC">
        <w:rPr>
          <w:rFonts w:ascii="微软雅黑" w:eastAsia="微软雅黑" w:hAnsi="微软雅黑" w:hint="eastAsia"/>
          <w:color w:val="000000" w:themeColor="text1"/>
          <w:szCs w:val="21"/>
        </w:rPr>
        <w:t xml:space="preserve"> </w:t>
      </w:r>
      <w:r w:rsidR="00F72B2B" w:rsidRPr="00BE1D3D">
        <w:rPr>
          <w:rFonts w:ascii="Arial Unicode MS" w:eastAsia="Arial Unicode MS" w:hAnsi="Arial Unicode MS" w:cs="Arial Unicode MS" w:hint="eastAsia"/>
          <w:color w:val="000000" w:themeColor="text1"/>
          <w:szCs w:val="21"/>
        </w:rPr>
        <w:t>www.sino-pardi.com，www.021px.com</w:t>
      </w:r>
    </w:p>
    <w:p w:rsidR="00F72B2B" w:rsidRDefault="00F72B2B" w:rsidP="00A81549">
      <w:pPr>
        <w:adjustRightInd w:val="0"/>
        <w:snapToGrid w:val="0"/>
        <w:spacing w:line="276" w:lineRule="auto"/>
        <w:rPr>
          <w:rFonts w:ascii="微软雅黑" w:eastAsia="微软雅黑" w:hAnsi="微软雅黑"/>
          <w:szCs w:val="21"/>
        </w:rPr>
      </w:pPr>
      <w:r w:rsidRPr="00ED46EC">
        <w:rPr>
          <w:rFonts w:ascii="微软雅黑" w:eastAsia="微软雅黑" w:hAnsi="微软雅黑" w:hint="eastAsia"/>
          <w:b/>
          <w:color w:val="000000" w:themeColor="text1"/>
        </w:rPr>
        <w:t>【报名热线】</w:t>
      </w:r>
      <w:r>
        <w:rPr>
          <w:rFonts w:ascii="微软雅黑" w:eastAsia="微软雅黑" w:hAnsi="微软雅黑"/>
        </w:rPr>
        <w:t>021</w:t>
      </w:r>
      <w:r>
        <w:rPr>
          <w:rFonts w:ascii="微软雅黑" w:eastAsia="微软雅黑" w:hAnsi="微软雅黑" w:hint="eastAsia"/>
        </w:rPr>
        <w:t>-</w:t>
      </w:r>
      <w:r>
        <w:rPr>
          <w:rFonts w:ascii="微软雅黑" w:eastAsia="微软雅黑" w:hAnsi="微软雅黑"/>
        </w:rPr>
        <w:t>51036580</w:t>
      </w:r>
      <w:r>
        <w:rPr>
          <w:rFonts w:ascii="微软雅黑" w:eastAsia="微软雅黑" w:hAnsi="微软雅黑" w:hint="eastAsia"/>
        </w:rPr>
        <w:t>，18917655637</w:t>
      </w:r>
      <w:r w:rsidR="00255BFC">
        <w:rPr>
          <w:rFonts w:ascii="微软雅黑" w:eastAsia="微软雅黑" w:hAnsi="微软雅黑" w:hint="eastAsia"/>
        </w:rPr>
        <w:t>（微信同号）</w:t>
      </w:r>
      <w:r>
        <w:rPr>
          <w:rFonts w:ascii="微软雅黑" w:eastAsia="微软雅黑" w:hAnsi="微软雅黑" w:hint="eastAsia"/>
        </w:rPr>
        <w:t xml:space="preserve"> </w:t>
      </w:r>
      <w:r>
        <w:rPr>
          <w:rFonts w:ascii="微软雅黑" w:eastAsia="微软雅黑" w:hAnsi="微软雅黑"/>
        </w:rPr>
        <w:t xml:space="preserve"> </w:t>
      </w:r>
      <w:r>
        <w:rPr>
          <w:rFonts w:ascii="微软雅黑" w:eastAsia="微软雅黑" w:hAnsi="微软雅黑" w:hint="eastAsia"/>
        </w:rPr>
        <w:t>QQ：729060683</w:t>
      </w:r>
    </w:p>
    <w:p w:rsidR="008040ED" w:rsidRPr="00E97276" w:rsidRDefault="008040ED" w:rsidP="00A81549">
      <w:pPr>
        <w:adjustRightInd w:val="0"/>
        <w:snapToGrid w:val="0"/>
        <w:spacing w:line="276" w:lineRule="auto"/>
        <w:rPr>
          <w:rFonts w:ascii="微软雅黑" w:eastAsia="微软雅黑" w:hAnsi="微软雅黑"/>
          <w:color w:val="000000"/>
          <w:szCs w:val="21"/>
        </w:rPr>
      </w:pPr>
      <w:r>
        <w:rPr>
          <w:rFonts w:ascii="微软雅黑" w:eastAsia="微软雅黑" w:hAnsi="微软雅黑" w:hint="eastAsia"/>
          <w:b/>
          <w:szCs w:val="21"/>
        </w:rPr>
        <w:t>【开课时间】</w:t>
      </w:r>
      <w:r w:rsidR="008D42E7" w:rsidRPr="00392163">
        <w:rPr>
          <w:rFonts w:ascii="微软雅黑" w:eastAsia="微软雅黑" w:hAnsi="微软雅黑" w:hint="eastAsia"/>
          <w:szCs w:val="21"/>
        </w:rPr>
        <w:t xml:space="preserve">5月26-27日  上海      </w:t>
      </w:r>
      <w:r w:rsidR="008D42E7" w:rsidRPr="00392163">
        <w:rPr>
          <w:rFonts w:ascii="微软雅黑" w:eastAsia="微软雅黑" w:hAnsi="微软雅黑"/>
          <w:szCs w:val="21"/>
        </w:rPr>
        <w:t>8</w:t>
      </w:r>
      <w:r w:rsidR="008D42E7" w:rsidRPr="00392163">
        <w:rPr>
          <w:rFonts w:ascii="微软雅黑" w:eastAsia="微软雅黑" w:hAnsi="微软雅黑" w:hint="eastAsia"/>
          <w:szCs w:val="21"/>
        </w:rPr>
        <w:t xml:space="preserve">月18-19日  上海    </w:t>
      </w:r>
      <w:r w:rsidR="008D42E7" w:rsidRPr="00392163">
        <w:rPr>
          <w:rFonts w:ascii="微软雅黑" w:eastAsia="微软雅黑" w:hAnsi="微软雅黑"/>
          <w:szCs w:val="21"/>
        </w:rPr>
        <w:t xml:space="preserve"> 12</w:t>
      </w:r>
      <w:r w:rsidR="008D42E7" w:rsidRPr="00392163">
        <w:rPr>
          <w:rFonts w:ascii="微软雅黑" w:eastAsia="微软雅黑" w:hAnsi="微软雅黑" w:hint="eastAsia"/>
          <w:szCs w:val="21"/>
        </w:rPr>
        <w:t>月8-9日  上海</w:t>
      </w:r>
      <w:r w:rsidR="00E97276" w:rsidRPr="00E97276">
        <w:rPr>
          <w:rFonts w:ascii="微软雅黑" w:eastAsia="微软雅黑" w:hAnsi="微软雅黑" w:hint="eastAsia"/>
          <w:szCs w:val="21"/>
        </w:rPr>
        <w:t xml:space="preserve"> </w:t>
      </w:r>
      <w:r w:rsidR="00E97276" w:rsidRPr="00E97276">
        <w:rPr>
          <w:rFonts w:ascii="微软雅黑" w:eastAsia="微软雅黑" w:hAnsi="微软雅黑"/>
          <w:szCs w:val="21"/>
        </w:rPr>
        <w:t xml:space="preserve">  </w:t>
      </w:r>
    </w:p>
    <w:p w:rsidR="008040ED" w:rsidRPr="00CF5BE1" w:rsidRDefault="008040ED" w:rsidP="00A81549">
      <w:pPr>
        <w:adjustRightInd w:val="0"/>
        <w:snapToGrid w:val="0"/>
        <w:spacing w:line="276" w:lineRule="auto"/>
        <w:ind w:left="1260" w:hangingChars="600" w:hanging="1260"/>
        <w:rPr>
          <w:rFonts w:ascii="微软雅黑" w:eastAsia="微软雅黑" w:hAnsi="微软雅黑"/>
          <w:szCs w:val="21"/>
        </w:rPr>
      </w:pPr>
      <w:r>
        <w:rPr>
          <w:rFonts w:ascii="微软雅黑" w:eastAsia="微软雅黑" w:hAnsi="微软雅黑" w:hint="eastAsia"/>
          <w:b/>
        </w:rPr>
        <w:t>【</w:t>
      </w:r>
      <w:r w:rsidR="00800E33">
        <w:rPr>
          <w:rFonts w:ascii="微软雅黑" w:eastAsia="微软雅黑" w:hAnsi="微软雅黑" w:hint="eastAsia"/>
          <w:b/>
        </w:rPr>
        <w:t>培</w:t>
      </w:r>
      <w:r>
        <w:rPr>
          <w:rFonts w:ascii="微软雅黑" w:eastAsia="微软雅黑" w:hAnsi="微软雅黑" w:hint="eastAsia"/>
          <w:b/>
        </w:rPr>
        <w:t>训对象】</w:t>
      </w:r>
      <w:r w:rsidR="00CF5BE1" w:rsidRPr="00CF5BE1">
        <w:rPr>
          <w:rFonts w:ascii="微软雅黑" w:eastAsia="微软雅黑" w:hAnsi="微软雅黑" w:hint="eastAsia"/>
        </w:rPr>
        <w:t>精益工程师，工艺工程师，工业工程师，生产主管，生产经理，工程经理等</w:t>
      </w:r>
    </w:p>
    <w:p w:rsidR="008040ED" w:rsidRPr="00F72B2B" w:rsidRDefault="008040ED" w:rsidP="00A81549">
      <w:pPr>
        <w:adjustRightInd w:val="0"/>
        <w:snapToGrid w:val="0"/>
        <w:spacing w:line="276" w:lineRule="auto"/>
        <w:rPr>
          <w:rFonts w:ascii="微软雅黑" w:eastAsia="微软雅黑" w:hAnsi="微软雅黑"/>
          <w:szCs w:val="21"/>
        </w:rPr>
      </w:pPr>
      <w:r>
        <w:rPr>
          <w:rFonts w:ascii="微软雅黑" w:eastAsia="微软雅黑" w:hAnsi="微软雅黑" w:hint="eastAsia"/>
          <w:b/>
          <w:szCs w:val="21"/>
        </w:rPr>
        <w:t>【</w:t>
      </w:r>
      <w:r w:rsidR="00800E33">
        <w:rPr>
          <w:rFonts w:ascii="微软雅黑" w:eastAsia="微软雅黑" w:hAnsi="微软雅黑" w:hint="eastAsia"/>
          <w:b/>
          <w:szCs w:val="21"/>
        </w:rPr>
        <w:t>课程</w:t>
      </w:r>
      <w:r>
        <w:rPr>
          <w:rFonts w:ascii="微软雅黑" w:eastAsia="微软雅黑" w:hAnsi="微软雅黑" w:hint="eastAsia"/>
          <w:b/>
          <w:szCs w:val="21"/>
        </w:rPr>
        <w:t>费用】</w:t>
      </w:r>
      <w:r>
        <w:rPr>
          <w:rFonts w:ascii="微软雅黑" w:eastAsia="微软雅黑" w:hAnsi="微软雅黑" w:hint="eastAsia"/>
          <w:szCs w:val="21"/>
        </w:rPr>
        <w:t>RMB</w:t>
      </w:r>
      <w:r w:rsidR="00CF5BE1" w:rsidRPr="00CF5BE1">
        <w:rPr>
          <w:rFonts w:ascii="微软雅黑" w:eastAsia="微软雅黑" w:hAnsi="微软雅黑"/>
          <w:b/>
          <w:szCs w:val="21"/>
        </w:rPr>
        <w:t>4800</w:t>
      </w:r>
      <w:r w:rsidRPr="00BC0BFA">
        <w:rPr>
          <w:rFonts w:ascii="微软雅黑" w:eastAsia="微软雅黑" w:hAnsi="微软雅黑" w:hint="eastAsia"/>
          <w:b/>
          <w:szCs w:val="21"/>
        </w:rPr>
        <w:t>元/</w:t>
      </w:r>
      <w:r w:rsidR="00F72B2B" w:rsidRPr="00BC0BFA">
        <w:rPr>
          <w:rFonts w:ascii="微软雅黑" w:eastAsia="微软雅黑" w:hAnsi="微软雅黑" w:hint="eastAsia"/>
          <w:b/>
          <w:szCs w:val="21"/>
        </w:rPr>
        <w:t>人</w:t>
      </w:r>
      <w:r>
        <w:rPr>
          <w:rFonts w:ascii="微软雅黑" w:eastAsia="微软雅黑" w:hAnsi="微软雅黑" w:hint="eastAsia"/>
          <w:szCs w:val="21"/>
        </w:rPr>
        <w:t>（</w:t>
      </w:r>
      <w:r w:rsidR="00F72B2B">
        <w:rPr>
          <w:rFonts w:ascii="微软雅黑" w:eastAsia="微软雅黑" w:hAnsi="微软雅黑" w:hint="eastAsia"/>
          <w:szCs w:val="21"/>
        </w:rPr>
        <w:t>包</w:t>
      </w:r>
      <w:r>
        <w:rPr>
          <w:rFonts w:ascii="微软雅黑" w:eastAsia="微软雅黑" w:hAnsi="微软雅黑" w:hint="eastAsia"/>
          <w:szCs w:val="21"/>
        </w:rPr>
        <w:t>含：</w:t>
      </w:r>
      <w:r w:rsidR="00F72B2B">
        <w:rPr>
          <w:rFonts w:ascii="微软雅黑" w:eastAsia="微软雅黑" w:hAnsi="微软雅黑" w:hint="eastAsia"/>
          <w:szCs w:val="21"/>
        </w:rPr>
        <w:t>培训费、教材、午餐、茶点、发票</w:t>
      </w:r>
      <w:r>
        <w:rPr>
          <w:rFonts w:ascii="微软雅黑" w:eastAsia="微软雅黑" w:hAnsi="微软雅黑" w:hint="eastAsia"/>
          <w:szCs w:val="21"/>
        </w:rPr>
        <w:t>）</w:t>
      </w:r>
    </w:p>
    <w:p w:rsidR="008040ED" w:rsidRPr="00BE1D3D" w:rsidRDefault="00935D90" w:rsidP="00935D90">
      <w:pPr>
        <w:ind w:firstLineChars="100" w:firstLine="210"/>
        <w:rPr>
          <w:color w:val="FF0000"/>
          <w:sz w:val="28"/>
        </w:rPr>
      </w:pPr>
      <w:r w:rsidRPr="00BE1D3D">
        <w:rPr>
          <w:rFonts w:hint="eastAsia"/>
          <w:noProof/>
          <w:color w:val="FF0000"/>
        </w:rPr>
        <mc:AlternateContent>
          <mc:Choice Requires="wps">
            <w:drawing>
              <wp:anchor distT="0" distB="0" distL="114300" distR="114300" simplePos="0" relativeHeight="251658752" behindDoc="0" locked="0" layoutInCell="1" allowOverlap="1" wp14:anchorId="77D9CDE1" wp14:editId="79BC35E2">
                <wp:simplePos x="0" y="0"/>
                <wp:positionH relativeFrom="column">
                  <wp:posOffset>21590</wp:posOffset>
                </wp:positionH>
                <wp:positionV relativeFrom="paragraph">
                  <wp:posOffset>344805</wp:posOffset>
                </wp:positionV>
                <wp:extent cx="6181725" cy="0"/>
                <wp:effectExtent l="0" t="0" r="28575" b="1905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8E42AE6" id="_x0000_t32" coordsize="21600,21600" o:spt="32" o:oned="t" path="m,l21600,21600e" filled="f">
                <v:path arrowok="t" fillok="f" o:connecttype="none"/>
                <o:lock v:ext="edit" shapetype="t"/>
              </v:shapetype>
              <v:shape id="直接箭头连接符 3" o:spid="_x0000_s1026" type="#_x0000_t32" style="position:absolute;left:0;text-align:left;margin-left:1.7pt;margin-top:27.15pt;width:486.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" strokecolor="#bc4542 [3045]"/>
            </w:pict>
          </mc:Fallback>
        </mc:AlternateContent>
      </w:r>
      <w:r w:rsidR="008040ED" w:rsidRPr="00BE1D3D">
        <w:rPr>
          <w:rFonts w:ascii="微软雅黑" w:eastAsia="微软雅黑" w:hAnsi="微软雅黑" w:hint="eastAsia"/>
          <w:color w:val="FF0000"/>
          <w:sz w:val="20"/>
          <w:szCs w:val="20"/>
        </w:rPr>
        <w:t>注：此课程我们可以提供企业内部培训与咨询服务</w:t>
      </w:r>
      <w:r w:rsidRPr="00BE1D3D">
        <w:rPr>
          <w:rFonts w:ascii="微软雅黑" w:eastAsia="微软雅黑" w:hAnsi="微软雅黑" w:hint="eastAsia"/>
          <w:color w:val="FF0000"/>
          <w:sz w:val="20"/>
          <w:szCs w:val="20"/>
        </w:rPr>
        <w:t>，欢迎来电咨询</w:t>
      </w:r>
      <w:r w:rsidR="008040ED" w:rsidRPr="00BE1D3D">
        <w:rPr>
          <w:rFonts w:ascii="微软雅黑" w:eastAsia="微软雅黑" w:hAnsi="微软雅黑" w:hint="eastAsia"/>
          <w:color w:val="FF0000"/>
          <w:sz w:val="20"/>
          <w:szCs w:val="20"/>
        </w:rPr>
        <w:t>。</w:t>
      </w:r>
    </w:p>
    <w:p w:rsidR="007F75F1" w:rsidRPr="00935D90" w:rsidRDefault="007F75F1" w:rsidP="00ED46EC">
      <w:pPr>
        <w:rPr>
          <w:rFonts w:hAnsi="宋体" w:cs="Calibri"/>
          <w:b/>
          <w:color w:val="990000"/>
          <w:sz w:val="20"/>
        </w:rPr>
        <w:sectPr w:rsidR="007F75F1" w:rsidRPr="00935D90" w:rsidSect="00E202F5">
          <w:headerReference w:type="default" r:id="rId8"/>
          <w:footerReference w:type="default" r:id="rId9"/>
          <w:type w:val="continuous"/>
          <w:pgSz w:w="11906" w:h="16838" w:code="9"/>
          <w:pgMar w:top="1134" w:right="1134" w:bottom="851" w:left="993" w:header="851" w:footer="227" w:gutter="0"/>
          <w:pgNumType w:fmt="numberInDash"/>
          <w:cols w:space="720"/>
          <w:docGrid w:type="linesAndChars" w:linePitch="312"/>
        </w:sectPr>
      </w:pPr>
    </w:p>
    <w:p w:rsidR="00BF58C3" w:rsidRPr="00BC0BFA" w:rsidRDefault="00ED46EC" w:rsidP="00E202F5">
      <w:pPr>
        <w:spacing w:line="360" w:lineRule="auto"/>
        <w:rPr>
          <w:rFonts w:ascii="微软雅黑" w:eastAsia="微软雅黑" w:hAnsi="微软雅黑"/>
          <w:b/>
          <w:color w:val="FF0000"/>
          <w:sz w:val="24"/>
        </w:rPr>
      </w:pPr>
      <w:r w:rsidRPr="00BE1D3D">
        <w:rPr>
          <w:rFonts w:ascii="微软雅黑" w:eastAsia="微软雅黑" w:hAnsi="微软雅黑" w:hint="eastAsia"/>
          <w:b/>
          <w:color w:val="FF0000"/>
          <w:sz w:val="24"/>
        </w:rPr>
        <w:lastRenderedPageBreak/>
        <w:t>课程背景：</w:t>
      </w:r>
    </w:p>
    <w:p w:rsidR="00CF5BE1" w:rsidRPr="00CF5BE1" w:rsidRDefault="00BC0BFA" w:rsidP="00CF5BE1">
      <w:pPr>
        <w:widowControl/>
        <w:adjustRightInd w:val="0"/>
        <w:snapToGrid w:val="0"/>
        <w:ind w:left="1" w:hanging="1"/>
        <w:rPr>
          <w:rFonts w:ascii="微软雅黑" w:eastAsia="微软雅黑" w:hAnsi="微软雅黑"/>
          <w:color w:val="000000" w:themeColor="text1"/>
          <w:szCs w:val="21"/>
        </w:rPr>
      </w:pPr>
      <w:r w:rsidRPr="00BC0BFA">
        <w:rPr>
          <w:rFonts w:ascii="宋体" w:hAnsi="宋体" w:cs="宋体" w:hint="eastAsia"/>
          <w:kern w:val="0"/>
          <w:sz w:val="20"/>
          <w:szCs w:val="20"/>
        </w:rPr>
        <w:t xml:space="preserve">  </w:t>
      </w:r>
      <w:r w:rsidR="00392163">
        <w:rPr>
          <w:rFonts w:ascii="宋体" w:hAnsi="宋体" w:cs="宋体"/>
          <w:kern w:val="0"/>
          <w:sz w:val="20"/>
          <w:szCs w:val="20"/>
        </w:rPr>
        <w:t xml:space="preserve"> </w:t>
      </w:r>
      <w:r w:rsidR="00B03DEF" w:rsidRPr="00B03DEF">
        <w:rPr>
          <w:rFonts w:ascii="微软雅黑" w:eastAsia="微软雅黑" w:hAnsi="微软雅黑"/>
          <w:color w:val="000000" w:themeColor="text1"/>
          <w:szCs w:val="21"/>
        </w:rPr>
        <w:t xml:space="preserve"> </w:t>
      </w:r>
      <w:r w:rsidR="00CF5BE1" w:rsidRPr="00CF5BE1">
        <w:rPr>
          <w:rFonts w:ascii="微软雅黑" w:eastAsia="微软雅黑" w:hAnsi="微软雅黑" w:hint="eastAsia"/>
          <w:color w:val="000000" w:themeColor="text1"/>
          <w:szCs w:val="21"/>
        </w:rPr>
        <w:t>我们常常这样问自己“我们的努力程度不比别人差，甚至比别人更努力，为何我们的生产效率上不去，制造成本下不来呢？原因究竟在哪里？---我们的生产过程不流畅，过程中存在大量不增值的行为和过程。</w:t>
      </w:r>
    </w:p>
    <w:p w:rsidR="00E97276" w:rsidRPr="00E97276" w:rsidRDefault="00CF5BE1" w:rsidP="00392163">
      <w:pPr>
        <w:widowControl/>
        <w:adjustRightInd w:val="0"/>
        <w:snapToGrid w:val="0"/>
        <w:ind w:left="1" w:firstLineChars="200" w:firstLine="420"/>
        <w:rPr>
          <w:rFonts w:ascii="微软雅黑" w:eastAsia="微软雅黑" w:hAnsi="微软雅黑"/>
          <w:color w:val="000000" w:themeColor="text1"/>
          <w:szCs w:val="21"/>
        </w:rPr>
        <w:sectPr w:rsidR="00E97276" w:rsidRPr="00E97276" w:rsidSect="00E202F5">
          <w:type w:val="continuous"/>
          <w:pgSz w:w="11906" w:h="16838" w:code="9"/>
          <w:pgMar w:top="1134" w:right="1286" w:bottom="851" w:left="1134" w:header="851" w:footer="229" w:gutter="0"/>
          <w:pgNumType w:fmt="numberInDash"/>
          <w:cols w:sep="1" w:space="425"/>
          <w:docGrid w:type="linesAndChars" w:linePitch="312"/>
        </w:sectPr>
      </w:pPr>
      <w:r w:rsidRPr="00CF5BE1">
        <w:rPr>
          <w:rFonts w:ascii="微软雅黑" w:eastAsia="微软雅黑" w:hAnsi="微软雅黑" w:hint="eastAsia"/>
          <w:color w:val="000000" w:themeColor="text1"/>
          <w:szCs w:val="21"/>
        </w:rPr>
        <w:t>随着订单式生产（MTO）在越来越多的企业中的应用，许多都面临着这样的问题: 订单交货期越来越短订单，因订单交货期长，导致客户需求变更频繁，紧急订单越来越多，工厂不能及时有效反应，工厂管理流程复杂。虽然从订单接收到发货流程上作了一些改进，但效果不佳。经常性缺料造成交货期严重滞后，同时呆滞的材料库存又在增长，所有的这一切源于我们缺乏一个精益的价值流。我们需要一个快速响应的生产流程（精益价值流），缩短交付周期，减少客户需求变化，并且可以迅速响应客户需求变化。</w:t>
      </w:r>
      <w:r w:rsidR="00E97276">
        <w:rPr>
          <w:rFonts w:ascii="微软雅黑" w:eastAsia="微软雅黑" w:hAnsi="微软雅黑"/>
          <w:color w:val="000000" w:themeColor="text1"/>
          <w:szCs w:val="21"/>
        </w:rPr>
        <w:t xml:space="preserve"> </w:t>
      </w:r>
    </w:p>
    <w:p w:rsidR="00512D1F" w:rsidRDefault="00BF58C3" w:rsidP="00E202F5">
      <w:pPr>
        <w:spacing w:line="360" w:lineRule="auto"/>
        <w:rPr>
          <w:rFonts w:ascii="微软雅黑" w:eastAsia="微软雅黑" w:hAnsi="微软雅黑"/>
          <w:b/>
          <w:color w:val="FF0000"/>
          <w:sz w:val="24"/>
        </w:rPr>
      </w:pPr>
      <w:r w:rsidRPr="00BE1D3D">
        <w:rPr>
          <w:rFonts w:ascii="微软雅黑" w:eastAsia="微软雅黑" w:hAnsi="微软雅黑" w:hint="eastAsia"/>
          <w:b/>
          <w:color w:val="FF0000"/>
          <w:sz w:val="24"/>
        </w:rPr>
        <w:lastRenderedPageBreak/>
        <w:t>课程收益：</w:t>
      </w:r>
    </w:p>
    <w:p w:rsidR="00CF5BE1" w:rsidRPr="00CF5BE1" w:rsidRDefault="00CF5BE1" w:rsidP="00CF5BE1">
      <w:pPr>
        <w:adjustRightInd w:val="0"/>
        <w:snapToGrid w:val="0"/>
        <w:ind w:firstLineChars="200" w:firstLine="420"/>
        <w:rPr>
          <w:rFonts w:ascii="微软雅黑" w:eastAsia="微软雅黑" w:hAnsi="微软雅黑"/>
          <w:szCs w:val="21"/>
        </w:rPr>
      </w:pPr>
      <w:r w:rsidRPr="00CF5BE1">
        <w:rPr>
          <w:rFonts w:ascii="微软雅黑" w:eastAsia="微软雅黑" w:hAnsi="微软雅黑" w:hint="eastAsia"/>
          <w:szCs w:val="21"/>
        </w:rPr>
        <w:t>我们常常这样问自己“我们的努力程度不比别人差，甚至比别人更努力，为何我们的生产效率上不去，制造成本下不来呢？原因究竟在哪里？---我们的生产过程不流畅，过程中存在大量不增值的行为和过程。</w:t>
      </w:r>
    </w:p>
    <w:p w:rsidR="00CF5BE1" w:rsidRPr="00CF5BE1" w:rsidRDefault="00CF5BE1" w:rsidP="00CF5BE1">
      <w:pPr>
        <w:adjustRightInd w:val="0"/>
        <w:snapToGrid w:val="0"/>
        <w:ind w:firstLineChars="200" w:firstLine="420"/>
        <w:rPr>
          <w:rFonts w:ascii="微软雅黑" w:eastAsia="微软雅黑" w:hAnsi="微软雅黑"/>
          <w:szCs w:val="21"/>
        </w:rPr>
      </w:pPr>
      <w:r w:rsidRPr="00CF5BE1">
        <w:rPr>
          <w:rFonts w:ascii="微软雅黑" w:eastAsia="微软雅黑" w:hAnsi="微软雅黑" w:hint="eastAsia"/>
          <w:szCs w:val="21"/>
        </w:rPr>
        <w:t>随着订单式生产（MTO）在越来越多的企业中的应用，许多都面临着这样的问题: 订单交货期越来越短订单，因订单交货期长，导致客户需求变更频繁，紧急订单越来越多，工厂不能及时有效反应，工厂管理流程复杂。虽然从订单接收到发货流程上作了一些改进，但效果不佳。经常性缺料造成交货期严重滞后，同时呆滞的材料库存又在增长，所有的这一切源于我们缺乏一个精益的价值流。我们需要一个快速响应的生产流程（精益价值流），缩短交付周期，减少客户需求变化，并且可以迅速响应客户需求变化。</w:t>
      </w:r>
    </w:p>
    <w:p w:rsidR="00CF5BE1" w:rsidRDefault="00CF5BE1" w:rsidP="00CF5BE1">
      <w:pPr>
        <w:adjustRightInd w:val="0"/>
        <w:snapToGrid w:val="0"/>
        <w:ind w:firstLineChars="200" w:firstLine="420"/>
        <w:rPr>
          <w:rFonts w:ascii="微软雅黑" w:eastAsia="微软雅黑" w:hAnsi="微软雅黑"/>
          <w:b/>
          <w:color w:val="FF0000"/>
          <w:sz w:val="24"/>
        </w:rPr>
      </w:pPr>
      <w:r w:rsidRPr="00CF5BE1">
        <w:rPr>
          <w:rFonts w:ascii="微软雅黑" w:eastAsia="微软雅黑" w:hAnsi="微软雅黑" w:hint="eastAsia"/>
          <w:szCs w:val="21"/>
        </w:rPr>
        <w:t>精益价值流是精益生产、丰田生产模式的一种强力的可视化工具，它的主要目标是通过绘制企业当前价值流图，帮助我们分析发现生产、运营流程中潜在的、对客户不增值的浪费活动。并通过相关流程改善方法消除或减少不增值的活动。如：提高库存周转率、精益供应链、流程分析与改善、柔性生产、快速切换等技术与方法来提高效率和快速反应能力，降低成本，提高综合竞争力。精益价值流是任何企业展开精益改善之初的有效工具，也可作为企业的精益战略规划工具，将企业流程所有相关的物流，信息流和现金流以图示的方式加以表达，通过绘制现有系统的整体价值流程图，来了解企业目前的生产经营现况，发现并消除生产、运营流程中的各种浪费，通过流程优化或再造，规划出未来的精益价值流（即高效的生产运营流程）。通过本课程讲解的当前价值流绘制步骤及方法，学员收集企业的相关数据建立企</w:t>
      </w:r>
      <w:r w:rsidRPr="00CF5BE1">
        <w:rPr>
          <w:rFonts w:ascii="微软雅黑" w:eastAsia="微软雅黑" w:hAnsi="微软雅黑" w:hint="eastAsia"/>
          <w:szCs w:val="21"/>
        </w:rPr>
        <w:lastRenderedPageBreak/>
        <w:t>业当前价值流图；运用相关精益原理分析企业当前价值流图，识别并消除本企业运作流程中存在的各种浪费，从而建立企业的未来精益价值流图，并设定相关精益价值流关键指标；根据规划的未来价值流图，制定精益改善计划并付诸实施，实现从传统生产模式转向精益生产模式的转化。</w:t>
      </w:r>
    </w:p>
    <w:p w:rsidR="00E97276" w:rsidRDefault="00E97276" w:rsidP="00E97276">
      <w:pPr>
        <w:spacing w:line="360" w:lineRule="auto"/>
        <w:rPr>
          <w:rFonts w:ascii="微软雅黑" w:eastAsia="微软雅黑" w:hAnsi="微软雅黑"/>
          <w:b/>
          <w:color w:val="FF0000"/>
          <w:sz w:val="24"/>
        </w:rPr>
      </w:pPr>
      <w:r w:rsidRPr="00E97276">
        <w:rPr>
          <w:rFonts w:ascii="微软雅黑" w:eastAsia="微软雅黑" w:hAnsi="微软雅黑" w:hint="eastAsia"/>
          <w:b/>
          <w:color w:val="FF0000"/>
          <w:sz w:val="24"/>
        </w:rPr>
        <w:t>课程亮点：</w:t>
      </w:r>
    </w:p>
    <w:p w:rsidR="00CF5BE1" w:rsidRPr="00CF5BE1" w:rsidRDefault="00CF5BE1" w:rsidP="00CF5BE1">
      <w:pPr>
        <w:adjustRightInd w:val="0"/>
        <w:snapToGrid w:val="0"/>
        <w:ind w:firstLineChars="200" w:firstLine="420"/>
        <w:rPr>
          <w:rFonts w:ascii="微软雅黑" w:eastAsia="微软雅黑" w:hAnsi="微软雅黑"/>
          <w:color w:val="FF0000"/>
          <w:szCs w:val="21"/>
        </w:rPr>
      </w:pPr>
      <w:r w:rsidRPr="00CF5BE1">
        <w:rPr>
          <w:rFonts w:ascii="微软雅黑" w:eastAsia="微软雅黑" w:hAnsi="微软雅黑" w:hint="eastAsia"/>
          <w:szCs w:val="21"/>
        </w:rPr>
        <w:t>首家利用精益价值流分析软件快速进行价值流分析，使得价值流绘制不再如以往那么困难。课程中应用多个价值流改进企业实际案例，诠释价值流的重要知识点，使学员易于理解，并且可以参考应用于企业生产流程的精益化。</w:t>
      </w:r>
      <w:r w:rsidRPr="00CF5BE1">
        <w:rPr>
          <w:rFonts w:ascii="微软雅黑" w:eastAsia="微软雅黑" w:hAnsi="微软雅黑" w:hint="eastAsia"/>
          <w:color w:val="FF0000"/>
          <w:szCs w:val="21"/>
        </w:rPr>
        <w:tab/>
      </w:r>
    </w:p>
    <w:p w:rsidR="00BF58C3" w:rsidRPr="00BE1D3D" w:rsidRDefault="00BF58C3" w:rsidP="00E202F5">
      <w:pPr>
        <w:spacing w:line="360" w:lineRule="auto"/>
        <w:rPr>
          <w:rFonts w:ascii="微软雅黑" w:eastAsia="微软雅黑" w:hAnsi="微软雅黑"/>
          <w:b/>
          <w:color w:val="FF0000"/>
          <w:sz w:val="24"/>
        </w:rPr>
      </w:pPr>
      <w:r w:rsidRPr="00BE1D3D">
        <w:rPr>
          <w:rFonts w:ascii="微软雅黑" w:eastAsia="微软雅黑" w:hAnsi="微软雅黑" w:hint="eastAsia"/>
          <w:b/>
          <w:color w:val="FF0000"/>
          <w:sz w:val="24"/>
        </w:rPr>
        <w:t>课程大纲：</w:t>
      </w:r>
    </w:p>
    <w:p w:rsidR="00D32378" w:rsidRDefault="00D32378" w:rsidP="00D32378">
      <w:pPr>
        <w:widowControl/>
        <w:adjustRightInd w:val="0"/>
        <w:snapToGrid w:val="0"/>
        <w:jc w:val="left"/>
        <w:rPr>
          <w:rFonts w:ascii="微软雅黑" w:eastAsia="微软雅黑" w:hAnsi="微软雅黑" w:cs="宋体"/>
          <w:kern w:val="0"/>
          <w:szCs w:val="21"/>
        </w:rPr>
        <w:sectPr w:rsidR="00D32378" w:rsidSect="00E202F5">
          <w:type w:val="continuous"/>
          <w:pgSz w:w="11906" w:h="16838" w:code="9"/>
          <w:pgMar w:top="1134" w:right="1286" w:bottom="851" w:left="1134" w:header="851" w:footer="229" w:gutter="0"/>
          <w:pgNumType w:fmt="numberInDash"/>
          <w:cols w:sep="1" w:space="425"/>
          <w:docGrid w:type="linesAndChars" w:linePitch="312"/>
        </w:sectPr>
      </w:pPr>
    </w:p>
    <w:p w:rsidR="00D32378" w:rsidRPr="000450E5" w:rsidRDefault="00D32378" w:rsidP="00D32378">
      <w:pPr>
        <w:widowControl/>
        <w:adjustRightInd w:val="0"/>
        <w:snapToGrid w:val="0"/>
        <w:jc w:val="left"/>
        <w:rPr>
          <w:rFonts w:ascii="微软雅黑" w:eastAsia="微软雅黑" w:hAnsi="微软雅黑" w:cs="宋体"/>
          <w:b/>
          <w:kern w:val="0"/>
          <w:szCs w:val="21"/>
        </w:rPr>
      </w:pPr>
      <w:r w:rsidRPr="000450E5">
        <w:rPr>
          <w:rFonts w:ascii="微软雅黑" w:eastAsia="微软雅黑" w:hAnsi="微软雅黑" w:cs="宋体" w:hint="eastAsia"/>
          <w:b/>
          <w:kern w:val="0"/>
          <w:szCs w:val="21"/>
        </w:rPr>
        <w:t>第一单元：什么是价值流</w:t>
      </w:r>
    </w:p>
    <w:p w:rsidR="00D32378" w:rsidRPr="000450E5" w:rsidRDefault="00D32378" w:rsidP="000450E5">
      <w:pPr>
        <w:pStyle w:val="aa"/>
        <w:widowControl/>
        <w:numPr>
          <w:ilvl w:val="0"/>
          <w:numId w:val="36"/>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价值流的定义</w:t>
      </w:r>
    </w:p>
    <w:p w:rsidR="00D32378" w:rsidRPr="000450E5" w:rsidRDefault="00D32378" w:rsidP="000450E5">
      <w:pPr>
        <w:pStyle w:val="aa"/>
        <w:widowControl/>
        <w:numPr>
          <w:ilvl w:val="0"/>
          <w:numId w:val="36"/>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价值流图的层次</w:t>
      </w:r>
    </w:p>
    <w:p w:rsidR="00D32378" w:rsidRPr="000450E5" w:rsidRDefault="00D32378" w:rsidP="000450E5">
      <w:pPr>
        <w:pStyle w:val="aa"/>
        <w:widowControl/>
        <w:numPr>
          <w:ilvl w:val="0"/>
          <w:numId w:val="36"/>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价值流图的组成和作用</w:t>
      </w:r>
    </w:p>
    <w:p w:rsidR="00D32378" w:rsidRPr="000450E5" w:rsidRDefault="00D32378" w:rsidP="000450E5">
      <w:pPr>
        <w:pStyle w:val="aa"/>
        <w:widowControl/>
        <w:numPr>
          <w:ilvl w:val="0"/>
          <w:numId w:val="36"/>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价值流当前状态图</w:t>
      </w:r>
    </w:p>
    <w:p w:rsidR="00D32378" w:rsidRPr="000450E5" w:rsidRDefault="00D32378" w:rsidP="000450E5">
      <w:pPr>
        <w:pStyle w:val="aa"/>
        <w:widowControl/>
        <w:numPr>
          <w:ilvl w:val="0"/>
          <w:numId w:val="36"/>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价值流未来状态图</w:t>
      </w:r>
    </w:p>
    <w:p w:rsidR="00D32378" w:rsidRPr="000450E5" w:rsidRDefault="00D32378" w:rsidP="000450E5">
      <w:pPr>
        <w:pStyle w:val="aa"/>
        <w:widowControl/>
        <w:numPr>
          <w:ilvl w:val="0"/>
          <w:numId w:val="36"/>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精益价值流实施计划与追踪</w:t>
      </w:r>
    </w:p>
    <w:p w:rsidR="00D32378" w:rsidRPr="000450E5" w:rsidRDefault="00D32378" w:rsidP="000450E5">
      <w:pPr>
        <w:pStyle w:val="aa"/>
        <w:widowControl/>
        <w:numPr>
          <w:ilvl w:val="0"/>
          <w:numId w:val="36"/>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价值流图分析在精益生产中的作用</w:t>
      </w:r>
    </w:p>
    <w:p w:rsidR="00D32378" w:rsidRPr="000450E5" w:rsidRDefault="00D32378" w:rsidP="00D32378">
      <w:pPr>
        <w:widowControl/>
        <w:adjustRightInd w:val="0"/>
        <w:snapToGrid w:val="0"/>
        <w:jc w:val="left"/>
        <w:rPr>
          <w:rFonts w:ascii="微软雅黑" w:eastAsia="微软雅黑" w:hAnsi="微软雅黑" w:cs="宋体"/>
          <w:b/>
          <w:kern w:val="0"/>
          <w:szCs w:val="21"/>
        </w:rPr>
      </w:pPr>
      <w:r w:rsidRPr="000450E5">
        <w:rPr>
          <w:rFonts w:ascii="微软雅黑" w:eastAsia="微软雅黑" w:hAnsi="微软雅黑" w:cs="宋体" w:hint="eastAsia"/>
          <w:b/>
          <w:kern w:val="0"/>
          <w:szCs w:val="21"/>
        </w:rPr>
        <w:t>第二单元：价值流当前状态图</w:t>
      </w:r>
    </w:p>
    <w:p w:rsidR="00D32378" w:rsidRPr="000450E5" w:rsidRDefault="00D32378" w:rsidP="000450E5">
      <w:pPr>
        <w:pStyle w:val="aa"/>
        <w:widowControl/>
        <w:numPr>
          <w:ilvl w:val="0"/>
          <w:numId w:val="37"/>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价值流图建立的四个步骤简介</w:t>
      </w:r>
    </w:p>
    <w:p w:rsidR="00D32378" w:rsidRPr="000450E5" w:rsidRDefault="00D32378" w:rsidP="000450E5">
      <w:pPr>
        <w:pStyle w:val="aa"/>
        <w:widowControl/>
        <w:numPr>
          <w:ilvl w:val="0"/>
          <w:numId w:val="37"/>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选定要研究的产品族</w:t>
      </w:r>
    </w:p>
    <w:p w:rsidR="00D32378" w:rsidRPr="000450E5" w:rsidRDefault="00D32378" w:rsidP="000450E5">
      <w:pPr>
        <w:pStyle w:val="aa"/>
        <w:widowControl/>
        <w:numPr>
          <w:ilvl w:val="0"/>
          <w:numId w:val="37"/>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当前价值流状态图</w:t>
      </w:r>
    </w:p>
    <w:p w:rsidR="00D32378" w:rsidRPr="000450E5" w:rsidRDefault="00D32378" w:rsidP="000450E5">
      <w:pPr>
        <w:pStyle w:val="aa"/>
        <w:widowControl/>
        <w:numPr>
          <w:ilvl w:val="0"/>
          <w:numId w:val="37"/>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未来价值流状态图</w:t>
      </w:r>
    </w:p>
    <w:p w:rsidR="00D32378" w:rsidRPr="000450E5" w:rsidRDefault="00D32378" w:rsidP="000450E5">
      <w:pPr>
        <w:pStyle w:val="aa"/>
        <w:widowControl/>
        <w:numPr>
          <w:ilvl w:val="0"/>
          <w:numId w:val="37"/>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制定并实施价值流改进计划</w:t>
      </w:r>
    </w:p>
    <w:p w:rsidR="00D32378" w:rsidRPr="000450E5" w:rsidRDefault="00D32378" w:rsidP="000450E5">
      <w:pPr>
        <w:pStyle w:val="aa"/>
        <w:widowControl/>
        <w:numPr>
          <w:ilvl w:val="0"/>
          <w:numId w:val="37"/>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价值流图析工具介绍</w:t>
      </w:r>
    </w:p>
    <w:p w:rsidR="00D32378" w:rsidRPr="000450E5" w:rsidRDefault="00D32378" w:rsidP="000450E5">
      <w:pPr>
        <w:pStyle w:val="aa"/>
        <w:widowControl/>
        <w:numPr>
          <w:ilvl w:val="0"/>
          <w:numId w:val="37"/>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选择要分析的产品并手工绘制当前状态图</w:t>
      </w:r>
    </w:p>
    <w:p w:rsidR="00D32378" w:rsidRPr="000450E5" w:rsidRDefault="00D32378" w:rsidP="000450E5">
      <w:pPr>
        <w:pStyle w:val="aa"/>
        <w:widowControl/>
        <w:numPr>
          <w:ilvl w:val="0"/>
          <w:numId w:val="37"/>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组成一个工作小组并明确职责</w:t>
      </w:r>
    </w:p>
    <w:p w:rsidR="00D32378" w:rsidRPr="000450E5" w:rsidRDefault="00D32378" w:rsidP="000450E5">
      <w:pPr>
        <w:pStyle w:val="aa"/>
        <w:widowControl/>
        <w:numPr>
          <w:ilvl w:val="0"/>
          <w:numId w:val="37"/>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选择要研究的产品族</w:t>
      </w:r>
    </w:p>
    <w:p w:rsidR="00D32378" w:rsidRPr="000450E5" w:rsidRDefault="00D32378" w:rsidP="000450E5">
      <w:pPr>
        <w:pStyle w:val="aa"/>
        <w:widowControl/>
        <w:numPr>
          <w:ilvl w:val="0"/>
          <w:numId w:val="37"/>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了解客户需求</w:t>
      </w:r>
    </w:p>
    <w:p w:rsidR="00D32378" w:rsidRPr="000450E5" w:rsidRDefault="00D32378" w:rsidP="000450E5">
      <w:pPr>
        <w:pStyle w:val="aa"/>
        <w:widowControl/>
        <w:numPr>
          <w:ilvl w:val="0"/>
          <w:numId w:val="37"/>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画出工艺流程图</w:t>
      </w:r>
    </w:p>
    <w:p w:rsidR="00D32378" w:rsidRPr="000450E5" w:rsidRDefault="00D32378" w:rsidP="000450E5">
      <w:pPr>
        <w:pStyle w:val="aa"/>
        <w:widowControl/>
        <w:numPr>
          <w:ilvl w:val="0"/>
          <w:numId w:val="37"/>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画出物流</w:t>
      </w:r>
    </w:p>
    <w:p w:rsidR="00D32378" w:rsidRPr="000450E5" w:rsidRDefault="00D32378" w:rsidP="000450E5">
      <w:pPr>
        <w:pStyle w:val="aa"/>
        <w:widowControl/>
        <w:numPr>
          <w:ilvl w:val="0"/>
          <w:numId w:val="37"/>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画出信息流</w:t>
      </w:r>
    </w:p>
    <w:p w:rsidR="00D32378" w:rsidRPr="000450E5" w:rsidRDefault="00D32378" w:rsidP="000450E5">
      <w:pPr>
        <w:pStyle w:val="aa"/>
        <w:widowControl/>
        <w:numPr>
          <w:ilvl w:val="0"/>
          <w:numId w:val="37"/>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定义并收集相关数据</w:t>
      </w:r>
    </w:p>
    <w:p w:rsidR="00D32378" w:rsidRPr="000450E5" w:rsidRDefault="00D32378" w:rsidP="000450E5">
      <w:pPr>
        <w:pStyle w:val="aa"/>
        <w:widowControl/>
        <w:numPr>
          <w:ilvl w:val="0"/>
          <w:numId w:val="37"/>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绘制当前价值流图</w:t>
      </w:r>
    </w:p>
    <w:p w:rsidR="00D32378" w:rsidRPr="000450E5" w:rsidRDefault="00D32378" w:rsidP="000450E5">
      <w:pPr>
        <w:pStyle w:val="aa"/>
        <w:widowControl/>
        <w:numPr>
          <w:ilvl w:val="0"/>
          <w:numId w:val="37"/>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在当前状态图基础上绘制价值流图</w:t>
      </w:r>
    </w:p>
    <w:p w:rsidR="00D32378" w:rsidRPr="000450E5" w:rsidRDefault="00D32378" w:rsidP="000450E5">
      <w:pPr>
        <w:pStyle w:val="aa"/>
        <w:widowControl/>
        <w:numPr>
          <w:ilvl w:val="0"/>
          <w:numId w:val="37"/>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计算产品生产周期及增值比</w:t>
      </w:r>
    </w:p>
    <w:p w:rsidR="00D32378" w:rsidRPr="000450E5" w:rsidRDefault="00D32378" w:rsidP="000450E5">
      <w:pPr>
        <w:pStyle w:val="aa"/>
        <w:widowControl/>
        <w:numPr>
          <w:ilvl w:val="0"/>
          <w:numId w:val="37"/>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按照前述浪费的定义，找出当前价值流图中的各种浪费，为未来价值流图作准备</w:t>
      </w:r>
    </w:p>
    <w:p w:rsidR="00D32378" w:rsidRPr="000450E5" w:rsidRDefault="00D32378" w:rsidP="000450E5">
      <w:pPr>
        <w:pStyle w:val="aa"/>
        <w:widowControl/>
        <w:numPr>
          <w:ilvl w:val="0"/>
          <w:numId w:val="37"/>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事务型处理流程价值流分析</w:t>
      </w:r>
    </w:p>
    <w:p w:rsidR="00D32378" w:rsidRPr="000450E5" w:rsidRDefault="00D32378" w:rsidP="000450E5">
      <w:pPr>
        <w:pStyle w:val="aa"/>
        <w:widowControl/>
        <w:numPr>
          <w:ilvl w:val="0"/>
          <w:numId w:val="37"/>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事务型程序分析与价值流分析的关系</w:t>
      </w:r>
    </w:p>
    <w:p w:rsidR="00D32378" w:rsidRPr="000450E5" w:rsidRDefault="00D32378" w:rsidP="000450E5">
      <w:pPr>
        <w:pStyle w:val="aa"/>
        <w:widowControl/>
        <w:numPr>
          <w:ilvl w:val="0"/>
          <w:numId w:val="37"/>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 xml:space="preserve">事务型价值流绘制与分析 </w:t>
      </w:r>
    </w:p>
    <w:p w:rsidR="00D32378" w:rsidRPr="000450E5" w:rsidRDefault="00D32378" w:rsidP="000450E5">
      <w:pPr>
        <w:pStyle w:val="aa"/>
        <w:widowControl/>
        <w:numPr>
          <w:ilvl w:val="0"/>
          <w:numId w:val="37"/>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讨论： 电子审批的意义</w:t>
      </w:r>
    </w:p>
    <w:p w:rsidR="00D32378" w:rsidRPr="000450E5" w:rsidRDefault="00D32378" w:rsidP="000450E5">
      <w:pPr>
        <w:pStyle w:val="aa"/>
        <w:widowControl/>
        <w:numPr>
          <w:ilvl w:val="0"/>
          <w:numId w:val="37"/>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绘制价值流图的软件iGrafx介绍及演示,  此软件能快速专业地把价值流图清晰地展示出来，避免学员因烦琐的计算带来的对价值流分析畏难情绪。</w:t>
      </w:r>
    </w:p>
    <w:p w:rsidR="00D32378" w:rsidRPr="00D32378" w:rsidRDefault="00D32378" w:rsidP="00D32378">
      <w:pPr>
        <w:widowControl/>
        <w:adjustRightInd w:val="0"/>
        <w:snapToGrid w:val="0"/>
        <w:jc w:val="left"/>
        <w:rPr>
          <w:rFonts w:ascii="微软雅黑" w:eastAsia="微软雅黑" w:hAnsi="微软雅黑" w:cs="宋体"/>
          <w:kern w:val="0"/>
          <w:szCs w:val="21"/>
        </w:rPr>
      </w:pPr>
      <w:r w:rsidRPr="00D32378">
        <w:rPr>
          <w:rFonts w:ascii="微软雅黑" w:eastAsia="微软雅黑" w:hAnsi="微软雅黑" w:cs="宋体" w:hint="eastAsia"/>
          <w:kern w:val="0"/>
          <w:szCs w:val="21"/>
        </w:rPr>
        <w:t>练习：画出企业某产品价值流现状图并分析</w:t>
      </w:r>
    </w:p>
    <w:p w:rsidR="00D32378" w:rsidRPr="000450E5" w:rsidRDefault="00D32378" w:rsidP="00D32378">
      <w:pPr>
        <w:widowControl/>
        <w:adjustRightInd w:val="0"/>
        <w:snapToGrid w:val="0"/>
        <w:jc w:val="left"/>
        <w:rPr>
          <w:rFonts w:ascii="微软雅黑" w:eastAsia="微软雅黑" w:hAnsi="微软雅黑" w:cs="宋体"/>
          <w:b/>
          <w:kern w:val="0"/>
          <w:szCs w:val="21"/>
        </w:rPr>
      </w:pPr>
      <w:r w:rsidRPr="000450E5">
        <w:rPr>
          <w:rFonts w:ascii="微软雅黑" w:eastAsia="微软雅黑" w:hAnsi="微软雅黑" w:cs="宋体" w:hint="eastAsia"/>
          <w:b/>
          <w:kern w:val="0"/>
          <w:szCs w:val="21"/>
        </w:rPr>
        <w:t>第三单元：价值流未来状态图</w:t>
      </w:r>
    </w:p>
    <w:p w:rsidR="00D32378" w:rsidRPr="000450E5" w:rsidRDefault="00D32378" w:rsidP="000450E5">
      <w:pPr>
        <w:pStyle w:val="aa"/>
        <w:widowControl/>
        <w:numPr>
          <w:ilvl w:val="0"/>
          <w:numId w:val="38"/>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如何使价值流精益</w:t>
      </w:r>
    </w:p>
    <w:p w:rsidR="00D32378" w:rsidRPr="000450E5" w:rsidRDefault="00D32378" w:rsidP="000450E5">
      <w:pPr>
        <w:pStyle w:val="aa"/>
        <w:widowControl/>
        <w:numPr>
          <w:ilvl w:val="0"/>
          <w:numId w:val="38"/>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计算客户需求节拍时间</w:t>
      </w:r>
    </w:p>
    <w:p w:rsidR="00D32378" w:rsidRPr="000450E5" w:rsidRDefault="00D32378" w:rsidP="000450E5">
      <w:pPr>
        <w:pStyle w:val="aa"/>
        <w:widowControl/>
        <w:numPr>
          <w:ilvl w:val="0"/>
          <w:numId w:val="38"/>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建立连续流</w:t>
      </w:r>
    </w:p>
    <w:p w:rsidR="00D32378" w:rsidRPr="000450E5" w:rsidRDefault="00D32378" w:rsidP="000450E5">
      <w:pPr>
        <w:pStyle w:val="aa"/>
        <w:widowControl/>
        <w:numPr>
          <w:ilvl w:val="0"/>
          <w:numId w:val="38"/>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在不能连续的地方建立超市</w:t>
      </w:r>
    </w:p>
    <w:p w:rsidR="00D32378" w:rsidRPr="000450E5" w:rsidRDefault="00D32378" w:rsidP="000450E5">
      <w:pPr>
        <w:pStyle w:val="aa"/>
        <w:widowControl/>
        <w:numPr>
          <w:ilvl w:val="0"/>
          <w:numId w:val="38"/>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改善价值流中的关键环节</w:t>
      </w:r>
    </w:p>
    <w:p w:rsidR="00D32378" w:rsidRPr="000450E5" w:rsidRDefault="00D32378" w:rsidP="000450E5">
      <w:pPr>
        <w:pStyle w:val="aa"/>
        <w:widowControl/>
        <w:numPr>
          <w:ilvl w:val="0"/>
          <w:numId w:val="38"/>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确立未来状态</w:t>
      </w:r>
    </w:p>
    <w:p w:rsidR="00D32378" w:rsidRPr="000450E5" w:rsidRDefault="00D32378" w:rsidP="000450E5">
      <w:pPr>
        <w:pStyle w:val="aa"/>
        <w:widowControl/>
        <w:numPr>
          <w:ilvl w:val="0"/>
          <w:numId w:val="38"/>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检查未来状态是否消除了浪费的根因</w:t>
      </w:r>
    </w:p>
    <w:p w:rsidR="00D32378" w:rsidRPr="000450E5" w:rsidRDefault="00D32378" w:rsidP="000450E5">
      <w:pPr>
        <w:pStyle w:val="aa"/>
        <w:widowControl/>
        <w:numPr>
          <w:ilvl w:val="0"/>
          <w:numId w:val="38"/>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未来状态图规划</w:t>
      </w:r>
    </w:p>
    <w:p w:rsidR="00D32378" w:rsidRPr="000450E5" w:rsidRDefault="00D32378" w:rsidP="000450E5">
      <w:pPr>
        <w:pStyle w:val="aa"/>
        <w:widowControl/>
        <w:numPr>
          <w:ilvl w:val="0"/>
          <w:numId w:val="38"/>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团队分工</w:t>
      </w:r>
    </w:p>
    <w:p w:rsidR="00D32378" w:rsidRPr="000450E5" w:rsidRDefault="00D32378" w:rsidP="000450E5">
      <w:pPr>
        <w:pStyle w:val="aa"/>
        <w:widowControl/>
        <w:numPr>
          <w:ilvl w:val="0"/>
          <w:numId w:val="38"/>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定义改善聚焦点</w:t>
      </w:r>
    </w:p>
    <w:p w:rsidR="00D32378" w:rsidRPr="000450E5" w:rsidRDefault="00D32378" w:rsidP="000450E5">
      <w:pPr>
        <w:pStyle w:val="aa"/>
        <w:widowControl/>
        <w:numPr>
          <w:ilvl w:val="0"/>
          <w:numId w:val="38"/>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建立灵活的、快速响应客户需求的精益生产系统</w:t>
      </w:r>
    </w:p>
    <w:p w:rsidR="00D32378" w:rsidRPr="000450E5" w:rsidRDefault="00D32378" w:rsidP="000450E5">
      <w:pPr>
        <w:pStyle w:val="aa"/>
        <w:widowControl/>
        <w:numPr>
          <w:ilvl w:val="0"/>
          <w:numId w:val="38"/>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消除浪费</w:t>
      </w:r>
    </w:p>
    <w:p w:rsidR="00D32378" w:rsidRPr="000450E5" w:rsidRDefault="00D32378" w:rsidP="000450E5">
      <w:pPr>
        <w:pStyle w:val="aa"/>
        <w:widowControl/>
        <w:numPr>
          <w:ilvl w:val="0"/>
          <w:numId w:val="38"/>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流式生产</w:t>
      </w:r>
    </w:p>
    <w:p w:rsidR="00D32378" w:rsidRPr="000450E5" w:rsidRDefault="00D32378" w:rsidP="000450E5">
      <w:pPr>
        <w:pStyle w:val="aa"/>
        <w:widowControl/>
        <w:numPr>
          <w:ilvl w:val="0"/>
          <w:numId w:val="38"/>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按需生产</w:t>
      </w:r>
    </w:p>
    <w:p w:rsidR="00D32378" w:rsidRPr="000450E5" w:rsidRDefault="00D32378" w:rsidP="000450E5">
      <w:pPr>
        <w:pStyle w:val="aa"/>
        <w:widowControl/>
        <w:numPr>
          <w:ilvl w:val="0"/>
          <w:numId w:val="38"/>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建立统一的改善愿景</w:t>
      </w:r>
    </w:p>
    <w:p w:rsidR="00D32378" w:rsidRPr="000450E5" w:rsidRDefault="00D32378" w:rsidP="000450E5">
      <w:pPr>
        <w:pStyle w:val="aa"/>
        <w:widowControl/>
        <w:numPr>
          <w:ilvl w:val="0"/>
          <w:numId w:val="38"/>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在现有价值流图基础上绘制未来价值流图</w:t>
      </w:r>
    </w:p>
    <w:p w:rsidR="00D32378" w:rsidRPr="000450E5" w:rsidRDefault="00D32378" w:rsidP="000450E5">
      <w:pPr>
        <w:pStyle w:val="aa"/>
        <w:widowControl/>
        <w:numPr>
          <w:ilvl w:val="0"/>
          <w:numId w:val="38"/>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画出未来状态工艺流程/物流/信息流</w:t>
      </w:r>
    </w:p>
    <w:p w:rsidR="00D32378" w:rsidRPr="000450E5" w:rsidRDefault="00D32378" w:rsidP="000450E5">
      <w:pPr>
        <w:pStyle w:val="aa"/>
        <w:widowControl/>
        <w:numPr>
          <w:ilvl w:val="0"/>
          <w:numId w:val="38"/>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加载相关数据绘制未来价值流图</w:t>
      </w:r>
    </w:p>
    <w:p w:rsidR="00D32378" w:rsidRPr="000450E5" w:rsidRDefault="00D32378" w:rsidP="000450E5">
      <w:pPr>
        <w:pStyle w:val="aa"/>
        <w:widowControl/>
        <w:numPr>
          <w:ilvl w:val="0"/>
          <w:numId w:val="38"/>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计算产品新的生产周期及增值比</w:t>
      </w:r>
    </w:p>
    <w:p w:rsidR="00D32378" w:rsidRPr="00D32378" w:rsidRDefault="00D32378" w:rsidP="00D32378">
      <w:pPr>
        <w:widowControl/>
        <w:adjustRightInd w:val="0"/>
        <w:snapToGrid w:val="0"/>
        <w:jc w:val="left"/>
        <w:rPr>
          <w:rFonts w:ascii="微软雅黑" w:eastAsia="微软雅黑" w:hAnsi="微软雅黑" w:cs="宋体"/>
          <w:kern w:val="0"/>
          <w:szCs w:val="21"/>
        </w:rPr>
      </w:pPr>
      <w:r w:rsidRPr="00D32378">
        <w:rPr>
          <w:rFonts w:ascii="微软雅黑" w:eastAsia="微软雅黑" w:hAnsi="微软雅黑" w:cs="宋体" w:hint="eastAsia"/>
          <w:kern w:val="0"/>
          <w:szCs w:val="21"/>
        </w:rPr>
        <w:t>练习：对企业某产品价值流现状图做改善，绘制出未来精益价值流图</w:t>
      </w:r>
    </w:p>
    <w:p w:rsidR="00D32378" w:rsidRPr="000450E5" w:rsidRDefault="00D32378" w:rsidP="00D32378">
      <w:pPr>
        <w:widowControl/>
        <w:adjustRightInd w:val="0"/>
        <w:snapToGrid w:val="0"/>
        <w:jc w:val="left"/>
        <w:rPr>
          <w:rFonts w:ascii="微软雅黑" w:eastAsia="微软雅黑" w:hAnsi="微软雅黑" w:cs="宋体"/>
          <w:b/>
          <w:kern w:val="0"/>
          <w:szCs w:val="21"/>
        </w:rPr>
      </w:pPr>
      <w:r w:rsidRPr="000450E5">
        <w:rPr>
          <w:rFonts w:ascii="微软雅黑" w:eastAsia="微软雅黑" w:hAnsi="微软雅黑" w:cs="宋体" w:hint="eastAsia"/>
          <w:b/>
          <w:kern w:val="0"/>
          <w:szCs w:val="21"/>
        </w:rPr>
        <w:t>第四单元：价值流改善计划及价值流管理</w:t>
      </w:r>
    </w:p>
    <w:p w:rsidR="00D32378" w:rsidRPr="000450E5" w:rsidRDefault="00D32378" w:rsidP="000450E5">
      <w:pPr>
        <w:pStyle w:val="aa"/>
        <w:widowControl/>
        <w:numPr>
          <w:ilvl w:val="0"/>
          <w:numId w:val="39"/>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制定并实施精益价值流改善计划</w:t>
      </w:r>
    </w:p>
    <w:p w:rsidR="00D32378" w:rsidRPr="000450E5" w:rsidRDefault="00D32378" w:rsidP="000450E5">
      <w:pPr>
        <w:pStyle w:val="aa"/>
        <w:widowControl/>
        <w:numPr>
          <w:ilvl w:val="0"/>
          <w:numId w:val="39"/>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精益价值流改善要点</w:t>
      </w:r>
    </w:p>
    <w:p w:rsidR="00D32378" w:rsidRPr="000450E5" w:rsidRDefault="00D32378" w:rsidP="000450E5">
      <w:pPr>
        <w:pStyle w:val="aa"/>
        <w:widowControl/>
        <w:numPr>
          <w:ilvl w:val="0"/>
          <w:numId w:val="39"/>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精益价值流改善计划</w:t>
      </w:r>
    </w:p>
    <w:p w:rsidR="00D32378" w:rsidRPr="000450E5" w:rsidRDefault="00D32378" w:rsidP="000450E5">
      <w:pPr>
        <w:pStyle w:val="aa"/>
        <w:widowControl/>
        <w:numPr>
          <w:ilvl w:val="0"/>
          <w:numId w:val="39"/>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精益价值流改善步骤及时间进度表</w:t>
      </w:r>
    </w:p>
    <w:p w:rsidR="00D32378" w:rsidRPr="000450E5" w:rsidRDefault="00D32378" w:rsidP="000450E5">
      <w:pPr>
        <w:pStyle w:val="aa"/>
        <w:widowControl/>
        <w:numPr>
          <w:ilvl w:val="0"/>
          <w:numId w:val="39"/>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精益价值流管理(以本企业为例)</w:t>
      </w:r>
    </w:p>
    <w:p w:rsidR="00D32378" w:rsidRPr="000450E5" w:rsidRDefault="00D32378" w:rsidP="000450E5">
      <w:pPr>
        <w:pStyle w:val="aa"/>
        <w:widowControl/>
        <w:numPr>
          <w:ilvl w:val="0"/>
          <w:numId w:val="39"/>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团队建立及职责分工</w:t>
      </w:r>
    </w:p>
    <w:p w:rsidR="00D32378" w:rsidRPr="000450E5" w:rsidRDefault="00D32378" w:rsidP="000450E5">
      <w:pPr>
        <w:pStyle w:val="aa"/>
        <w:widowControl/>
        <w:numPr>
          <w:ilvl w:val="0"/>
          <w:numId w:val="39"/>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流程效率的计算及改进</w:t>
      </w:r>
    </w:p>
    <w:p w:rsidR="00D32378" w:rsidRPr="000450E5" w:rsidRDefault="00D32378" w:rsidP="000450E5">
      <w:pPr>
        <w:pStyle w:val="aa"/>
        <w:widowControl/>
        <w:numPr>
          <w:ilvl w:val="0"/>
          <w:numId w:val="39"/>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企业价值流精益改善整体计划</w:t>
      </w:r>
    </w:p>
    <w:p w:rsidR="00D32378" w:rsidRPr="000450E5" w:rsidRDefault="00D32378" w:rsidP="000450E5">
      <w:pPr>
        <w:pStyle w:val="aa"/>
        <w:widowControl/>
        <w:numPr>
          <w:ilvl w:val="0"/>
          <w:numId w:val="39"/>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事务型处理流程价值流改善</w:t>
      </w:r>
    </w:p>
    <w:p w:rsidR="00D32378" w:rsidRPr="000450E5" w:rsidRDefault="00D32378" w:rsidP="000450E5">
      <w:pPr>
        <w:pStyle w:val="aa"/>
        <w:widowControl/>
        <w:numPr>
          <w:ilvl w:val="0"/>
          <w:numId w:val="39"/>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 xml:space="preserve">事务型流程改善（价值流角度） </w:t>
      </w:r>
    </w:p>
    <w:p w:rsidR="00D32378" w:rsidRPr="000450E5" w:rsidRDefault="00D32378" w:rsidP="000450E5">
      <w:pPr>
        <w:pStyle w:val="aa"/>
        <w:widowControl/>
        <w:numPr>
          <w:ilvl w:val="0"/>
          <w:numId w:val="39"/>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事务处理流程优化及再造</w:t>
      </w:r>
    </w:p>
    <w:p w:rsidR="00D32378" w:rsidRPr="00D32378" w:rsidRDefault="00D32378" w:rsidP="00D32378">
      <w:pPr>
        <w:widowControl/>
        <w:adjustRightInd w:val="0"/>
        <w:snapToGrid w:val="0"/>
        <w:jc w:val="left"/>
        <w:rPr>
          <w:rFonts w:ascii="微软雅黑" w:eastAsia="微软雅黑" w:hAnsi="微软雅黑" w:cs="宋体"/>
          <w:kern w:val="0"/>
          <w:szCs w:val="21"/>
        </w:rPr>
      </w:pPr>
      <w:r w:rsidRPr="00D32378">
        <w:rPr>
          <w:rFonts w:ascii="微软雅黑" w:eastAsia="微软雅黑" w:hAnsi="微软雅黑" w:cs="宋体" w:hint="eastAsia"/>
          <w:kern w:val="0"/>
          <w:szCs w:val="21"/>
        </w:rPr>
        <w:t>练习一：建立基于前面练习案例的价值流改善计划并实施。</w:t>
      </w:r>
    </w:p>
    <w:p w:rsidR="00D32378" w:rsidRPr="00D32378" w:rsidRDefault="00D32378" w:rsidP="00D32378">
      <w:pPr>
        <w:widowControl/>
        <w:adjustRightInd w:val="0"/>
        <w:snapToGrid w:val="0"/>
        <w:jc w:val="left"/>
        <w:rPr>
          <w:rFonts w:ascii="微软雅黑" w:eastAsia="微软雅黑" w:hAnsi="微软雅黑" w:cs="宋体"/>
          <w:kern w:val="0"/>
          <w:szCs w:val="21"/>
        </w:rPr>
      </w:pPr>
      <w:r w:rsidRPr="00D32378">
        <w:rPr>
          <w:rFonts w:ascii="微软雅黑" w:eastAsia="微软雅黑" w:hAnsi="微软雅黑" w:cs="宋体" w:hint="eastAsia"/>
          <w:kern w:val="0"/>
          <w:szCs w:val="21"/>
        </w:rPr>
        <w:t>练习二：事务处理型价值流改进案例;</w:t>
      </w:r>
    </w:p>
    <w:p w:rsidR="00D32378" w:rsidRPr="000450E5" w:rsidRDefault="00D32378" w:rsidP="00D32378">
      <w:pPr>
        <w:widowControl/>
        <w:adjustRightInd w:val="0"/>
        <w:snapToGrid w:val="0"/>
        <w:jc w:val="left"/>
        <w:rPr>
          <w:rFonts w:ascii="微软雅黑" w:eastAsia="微软雅黑" w:hAnsi="微软雅黑" w:cs="宋体"/>
          <w:b/>
          <w:kern w:val="0"/>
          <w:szCs w:val="21"/>
        </w:rPr>
      </w:pPr>
      <w:r w:rsidRPr="000450E5">
        <w:rPr>
          <w:rFonts w:ascii="微软雅黑" w:eastAsia="微软雅黑" w:hAnsi="微软雅黑" w:cs="宋体" w:hint="eastAsia"/>
          <w:b/>
          <w:kern w:val="0"/>
          <w:szCs w:val="21"/>
        </w:rPr>
        <w:t>第五单元：价值流改善中常见问题及方法</w:t>
      </w:r>
    </w:p>
    <w:p w:rsidR="00D32378" w:rsidRPr="000450E5" w:rsidRDefault="00D32378" w:rsidP="000450E5">
      <w:pPr>
        <w:pStyle w:val="aa"/>
        <w:widowControl/>
        <w:numPr>
          <w:ilvl w:val="0"/>
          <w:numId w:val="40"/>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价值流分析及改善的最终目的?</w:t>
      </w:r>
    </w:p>
    <w:p w:rsidR="00D32378" w:rsidRPr="000450E5" w:rsidRDefault="00D32378" w:rsidP="000450E5">
      <w:pPr>
        <w:pStyle w:val="aa"/>
        <w:widowControl/>
        <w:numPr>
          <w:ilvl w:val="0"/>
          <w:numId w:val="40"/>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在制品库存如果是子部件如何表达?</w:t>
      </w:r>
    </w:p>
    <w:p w:rsidR="00D32378" w:rsidRPr="000450E5" w:rsidRDefault="00D32378" w:rsidP="000450E5">
      <w:pPr>
        <w:pStyle w:val="aa"/>
        <w:widowControl/>
        <w:numPr>
          <w:ilvl w:val="0"/>
          <w:numId w:val="40"/>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增值/非增值如何在价值流图中表达?</w:t>
      </w:r>
    </w:p>
    <w:p w:rsidR="00D32378" w:rsidRPr="000450E5" w:rsidRDefault="00D32378" w:rsidP="000450E5">
      <w:pPr>
        <w:pStyle w:val="aa"/>
        <w:widowControl/>
        <w:numPr>
          <w:ilvl w:val="0"/>
          <w:numId w:val="40"/>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如何选择关键价值流路径?</w:t>
      </w:r>
    </w:p>
    <w:p w:rsidR="00D32378" w:rsidRPr="000450E5" w:rsidRDefault="00D32378" w:rsidP="000450E5">
      <w:pPr>
        <w:pStyle w:val="aa"/>
        <w:widowControl/>
        <w:numPr>
          <w:ilvl w:val="0"/>
          <w:numId w:val="40"/>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客户需求发生变化时,如何快速实现价值流精益改善?</w:t>
      </w:r>
    </w:p>
    <w:p w:rsidR="00D32378" w:rsidRPr="000450E5" w:rsidRDefault="00D32378" w:rsidP="00D32378">
      <w:pPr>
        <w:widowControl/>
        <w:adjustRightInd w:val="0"/>
        <w:snapToGrid w:val="0"/>
        <w:jc w:val="left"/>
        <w:rPr>
          <w:rFonts w:ascii="微软雅黑" w:eastAsia="微软雅黑" w:hAnsi="微软雅黑" w:cs="宋体"/>
          <w:b/>
          <w:kern w:val="0"/>
          <w:szCs w:val="21"/>
        </w:rPr>
      </w:pPr>
      <w:r w:rsidRPr="000450E5">
        <w:rPr>
          <w:rFonts w:ascii="微软雅黑" w:eastAsia="微软雅黑" w:hAnsi="微软雅黑" w:cs="宋体" w:hint="eastAsia"/>
          <w:b/>
          <w:kern w:val="0"/>
          <w:szCs w:val="21"/>
        </w:rPr>
        <w:t>第六单元：实施精益价值流的技术基础</w:t>
      </w:r>
    </w:p>
    <w:p w:rsidR="00D32378" w:rsidRPr="000450E5" w:rsidRDefault="00D32378" w:rsidP="000450E5">
      <w:pPr>
        <w:pStyle w:val="aa"/>
        <w:widowControl/>
        <w:numPr>
          <w:ilvl w:val="0"/>
          <w:numId w:val="41"/>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均衡化生产技术-Levelling Production</w:t>
      </w:r>
    </w:p>
    <w:p w:rsidR="00D32378" w:rsidRPr="000450E5" w:rsidRDefault="00D32378" w:rsidP="000450E5">
      <w:pPr>
        <w:pStyle w:val="aa"/>
        <w:widowControl/>
        <w:numPr>
          <w:ilvl w:val="0"/>
          <w:numId w:val="41"/>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快速换型技术-SMED</w:t>
      </w:r>
    </w:p>
    <w:p w:rsidR="00D32378" w:rsidRPr="000450E5" w:rsidRDefault="00D32378" w:rsidP="000450E5">
      <w:pPr>
        <w:pStyle w:val="aa"/>
        <w:widowControl/>
        <w:numPr>
          <w:ilvl w:val="0"/>
          <w:numId w:val="41"/>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看板拉动技术-DFT</w:t>
      </w:r>
    </w:p>
    <w:p w:rsidR="00D32378" w:rsidRPr="000450E5" w:rsidRDefault="00D32378" w:rsidP="000450E5">
      <w:pPr>
        <w:pStyle w:val="aa"/>
        <w:widowControl/>
        <w:numPr>
          <w:ilvl w:val="0"/>
          <w:numId w:val="41"/>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生产线平衡技术-Line Balance</w:t>
      </w:r>
    </w:p>
    <w:p w:rsidR="00D32378" w:rsidRPr="000450E5" w:rsidRDefault="00D32378" w:rsidP="000450E5">
      <w:pPr>
        <w:pStyle w:val="aa"/>
        <w:widowControl/>
        <w:numPr>
          <w:ilvl w:val="0"/>
          <w:numId w:val="41"/>
        </w:numPr>
        <w:adjustRightInd w:val="0"/>
        <w:snapToGrid w:val="0"/>
        <w:ind w:firstLineChars="0"/>
        <w:jc w:val="left"/>
        <w:rPr>
          <w:rFonts w:ascii="微软雅黑" w:eastAsia="微软雅黑" w:hAnsi="微软雅黑" w:cs="宋体"/>
          <w:kern w:val="0"/>
          <w:szCs w:val="21"/>
        </w:rPr>
      </w:pPr>
      <w:r w:rsidRPr="000450E5">
        <w:rPr>
          <w:rFonts w:ascii="微软雅黑" w:eastAsia="微软雅黑" w:hAnsi="微软雅黑" w:cs="宋体" w:hint="eastAsia"/>
          <w:kern w:val="0"/>
          <w:szCs w:val="21"/>
        </w:rPr>
        <w:t>工业工厂中的流程改善技术-ECRS</w:t>
      </w:r>
    </w:p>
    <w:p w:rsidR="000450E5" w:rsidRDefault="00D32378" w:rsidP="00D32378">
      <w:pPr>
        <w:widowControl/>
        <w:adjustRightInd w:val="0"/>
        <w:snapToGrid w:val="0"/>
        <w:jc w:val="left"/>
        <w:rPr>
          <w:rFonts w:ascii="微软雅黑" w:eastAsia="微软雅黑" w:hAnsi="微软雅黑" w:cs="宋体"/>
          <w:kern w:val="0"/>
          <w:szCs w:val="21"/>
        </w:rPr>
      </w:pPr>
      <w:r w:rsidRPr="00D32378">
        <w:rPr>
          <w:rFonts w:ascii="微软雅黑" w:eastAsia="微软雅黑" w:hAnsi="微软雅黑" w:cs="宋体" w:hint="eastAsia"/>
          <w:kern w:val="0"/>
          <w:szCs w:val="21"/>
        </w:rPr>
        <w:t xml:space="preserve">案例: SMT 快速换型的改进实例        </w:t>
      </w:r>
    </w:p>
    <w:p w:rsidR="00D32378" w:rsidRPr="00C51B4C" w:rsidRDefault="00D32378" w:rsidP="00D32378">
      <w:pPr>
        <w:widowControl/>
        <w:adjustRightInd w:val="0"/>
        <w:snapToGrid w:val="0"/>
        <w:jc w:val="left"/>
        <w:rPr>
          <w:rFonts w:ascii="微软雅黑" w:eastAsia="微软雅黑" w:hAnsi="微软雅黑" w:cs="宋体"/>
          <w:b/>
          <w:kern w:val="0"/>
          <w:szCs w:val="21"/>
        </w:rPr>
      </w:pPr>
      <w:r w:rsidRPr="00C51B4C">
        <w:rPr>
          <w:rFonts w:ascii="微软雅黑" w:eastAsia="微软雅黑" w:hAnsi="微软雅黑" w:cs="宋体" w:hint="eastAsia"/>
          <w:b/>
          <w:kern w:val="0"/>
          <w:szCs w:val="21"/>
        </w:rPr>
        <w:t>精益价值流改进案例：</w:t>
      </w:r>
    </w:p>
    <w:p w:rsidR="00D32378" w:rsidRPr="00D32378" w:rsidRDefault="00D32378" w:rsidP="00D32378">
      <w:pPr>
        <w:widowControl/>
        <w:adjustRightInd w:val="0"/>
        <w:snapToGrid w:val="0"/>
        <w:jc w:val="left"/>
        <w:rPr>
          <w:rFonts w:ascii="微软雅黑" w:eastAsia="微软雅黑" w:hAnsi="微软雅黑" w:cs="宋体"/>
          <w:kern w:val="0"/>
          <w:szCs w:val="21"/>
        </w:rPr>
      </w:pPr>
      <w:r w:rsidRPr="00D32378">
        <w:rPr>
          <w:rFonts w:ascii="微软雅黑" w:eastAsia="微软雅黑" w:hAnsi="微软雅黑" w:cs="宋体" w:hint="eastAsia"/>
          <w:kern w:val="0"/>
          <w:szCs w:val="21"/>
        </w:rPr>
        <w:t>利用VSM 分析改善某产品的生产效率</w:t>
      </w:r>
    </w:p>
    <w:p w:rsidR="00D32378" w:rsidRPr="00C51B4C" w:rsidRDefault="00D32378" w:rsidP="00D32378">
      <w:pPr>
        <w:widowControl/>
        <w:adjustRightInd w:val="0"/>
        <w:snapToGrid w:val="0"/>
        <w:jc w:val="left"/>
        <w:rPr>
          <w:rFonts w:ascii="微软雅黑" w:eastAsia="微软雅黑" w:hAnsi="微软雅黑" w:cs="宋体"/>
          <w:b/>
          <w:kern w:val="0"/>
          <w:szCs w:val="21"/>
        </w:rPr>
      </w:pPr>
      <w:r w:rsidRPr="00C51B4C">
        <w:rPr>
          <w:rFonts w:ascii="微软雅黑" w:eastAsia="微软雅黑" w:hAnsi="微软雅黑" w:cs="宋体" w:hint="eastAsia"/>
          <w:b/>
          <w:kern w:val="0"/>
          <w:szCs w:val="21"/>
        </w:rPr>
        <w:t xml:space="preserve">企业价值流实践辅导： </w:t>
      </w:r>
    </w:p>
    <w:p w:rsidR="00D32378" w:rsidRPr="00D32378" w:rsidRDefault="00D32378" w:rsidP="00D32378">
      <w:pPr>
        <w:widowControl/>
        <w:adjustRightInd w:val="0"/>
        <w:snapToGrid w:val="0"/>
        <w:jc w:val="left"/>
        <w:rPr>
          <w:rFonts w:ascii="微软雅黑" w:eastAsia="微软雅黑" w:hAnsi="微软雅黑" w:cs="宋体"/>
          <w:kern w:val="0"/>
          <w:szCs w:val="21"/>
        </w:rPr>
      </w:pPr>
      <w:r w:rsidRPr="00D32378">
        <w:rPr>
          <w:rFonts w:ascii="微软雅黑" w:eastAsia="微软雅黑" w:hAnsi="微软雅黑" w:cs="宋体" w:hint="eastAsia"/>
          <w:kern w:val="0"/>
          <w:szCs w:val="21"/>
        </w:rPr>
        <w:t>带领客户去现场，选择企业主流产品，进行价值流分析与改进。 对比改进前后流程效率变化以及收益。</w:t>
      </w:r>
    </w:p>
    <w:p w:rsidR="00D32378" w:rsidRPr="00D32378" w:rsidRDefault="00D32378" w:rsidP="00C51B4C">
      <w:pPr>
        <w:widowControl/>
        <w:adjustRightInd w:val="0"/>
        <w:snapToGrid w:val="0"/>
        <w:jc w:val="left"/>
        <w:rPr>
          <w:rFonts w:ascii="微软雅黑" w:eastAsia="微软雅黑" w:hAnsi="微软雅黑" w:cs="宋体"/>
          <w:kern w:val="0"/>
          <w:szCs w:val="21"/>
        </w:rPr>
      </w:pPr>
      <w:r w:rsidRPr="000450E5">
        <w:rPr>
          <w:rFonts w:ascii="微软雅黑" w:eastAsia="微软雅黑" w:hAnsi="微软雅黑" w:cs="宋体" w:hint="eastAsia"/>
          <w:b/>
          <w:kern w:val="0"/>
          <w:szCs w:val="21"/>
        </w:rPr>
        <w:t>总结：精益价值流是任何企业开展精益改善初期的有效工具，是企业精益战略规划的重要工具之一。</w:t>
      </w:r>
      <w:r w:rsidRPr="00D32378">
        <w:rPr>
          <w:rFonts w:ascii="微软雅黑" w:eastAsia="微软雅黑" w:hAnsi="微软雅黑" w:cs="宋体" w:hint="eastAsia"/>
          <w:kern w:val="0"/>
          <w:szCs w:val="21"/>
        </w:rPr>
        <w:t>它将企业流程所有相关的物流，信息流和现金流以图示的方式加以表达，企业可以据此了解目前的经营现况和未来的经营现况。精益价值流技术是一门实践性很强的技术，希望学员通过本课程的系统学习，掌握精益价值流的方法和工具，并将其应用于本企业的生产实践，从而更好地掌握所学知识，且将所学知识转化为生产力，为企业创造更加美好的未来。</w:t>
      </w:r>
    </w:p>
    <w:p w:rsidR="00D32378" w:rsidRPr="00D32378" w:rsidRDefault="00D32378" w:rsidP="00C51B4C">
      <w:pPr>
        <w:widowControl/>
        <w:adjustRightInd w:val="0"/>
        <w:snapToGrid w:val="0"/>
        <w:jc w:val="left"/>
        <w:rPr>
          <w:rFonts w:ascii="微软雅黑" w:eastAsia="微软雅黑" w:hAnsi="微软雅黑" w:cs="宋体"/>
          <w:b/>
          <w:kern w:val="0"/>
          <w:sz w:val="20"/>
          <w:szCs w:val="20"/>
        </w:rPr>
        <w:sectPr w:rsidR="00D32378" w:rsidRPr="00D32378" w:rsidSect="00D32378">
          <w:type w:val="continuous"/>
          <w:pgSz w:w="11906" w:h="16838" w:code="9"/>
          <w:pgMar w:top="1134" w:right="1286" w:bottom="851" w:left="1134" w:header="851" w:footer="229" w:gutter="0"/>
          <w:pgNumType w:fmt="numberInDash"/>
          <w:cols w:num="2" w:sep="1" w:space="425"/>
          <w:docGrid w:type="linesAndChars" w:linePitch="312"/>
        </w:sectPr>
      </w:pPr>
    </w:p>
    <w:p w:rsidR="00D32378" w:rsidRDefault="00D32378" w:rsidP="00C51B4C">
      <w:pPr>
        <w:adjustRightInd w:val="0"/>
        <w:snapToGrid w:val="0"/>
        <w:rPr>
          <w:rFonts w:ascii="微软雅黑" w:eastAsia="微软雅黑" w:hAnsi="微软雅黑"/>
          <w:b/>
          <w:color w:val="FF0000"/>
          <w:sz w:val="24"/>
        </w:rPr>
        <w:sectPr w:rsidR="00D32378" w:rsidSect="00E202F5">
          <w:type w:val="continuous"/>
          <w:pgSz w:w="11906" w:h="16838" w:code="9"/>
          <w:pgMar w:top="1134" w:right="1286" w:bottom="851" w:left="1134" w:header="851" w:footer="229" w:gutter="0"/>
          <w:pgNumType w:fmt="numberInDash"/>
          <w:cols w:sep="1" w:space="425"/>
          <w:docGrid w:type="linesAndChars" w:linePitch="312"/>
        </w:sectPr>
      </w:pPr>
    </w:p>
    <w:p w:rsidR="00C51B4C" w:rsidRPr="00A81549" w:rsidRDefault="00BF58C3" w:rsidP="00C51B4C">
      <w:pPr>
        <w:adjustRightInd w:val="0"/>
        <w:snapToGrid w:val="0"/>
        <w:rPr>
          <w:rFonts w:ascii="微软雅黑" w:eastAsia="微软雅黑" w:hAnsi="微软雅黑"/>
          <w:b/>
          <w:color w:val="FF0000"/>
          <w:sz w:val="24"/>
        </w:rPr>
      </w:pPr>
      <w:r w:rsidRPr="00BE1D3D">
        <w:rPr>
          <w:rFonts w:ascii="微软雅黑" w:eastAsia="微软雅黑" w:hAnsi="微软雅黑" w:hint="eastAsia"/>
          <w:b/>
          <w:color w:val="FF0000"/>
          <w:sz w:val="24"/>
        </w:rPr>
        <w:t>讲师介绍：</w:t>
      </w:r>
      <w:r w:rsidR="00C51B4C" w:rsidRPr="00A81549">
        <w:rPr>
          <w:rFonts w:ascii="微软雅黑" w:eastAsia="微软雅黑" w:hAnsi="微软雅黑" w:hint="eastAsia"/>
          <w:sz w:val="24"/>
        </w:rPr>
        <w:t>张老师</w:t>
      </w:r>
    </w:p>
    <w:p w:rsidR="00C51B4C" w:rsidRPr="00C51B4C" w:rsidRDefault="00C51B4C" w:rsidP="00C51B4C">
      <w:pPr>
        <w:adjustRightInd w:val="0"/>
        <w:snapToGrid w:val="0"/>
        <w:rPr>
          <w:rFonts w:ascii="微软雅黑" w:eastAsia="微软雅黑" w:hAnsi="微软雅黑"/>
          <w:szCs w:val="21"/>
        </w:rPr>
      </w:pPr>
      <w:r w:rsidRPr="008D42E7">
        <w:rPr>
          <w:rFonts w:ascii="微软雅黑" w:eastAsia="微软雅黑" w:hAnsi="微软雅黑" w:hint="eastAsia"/>
          <w:b/>
          <w:szCs w:val="21"/>
        </w:rPr>
        <w:t>教育背景：</w:t>
      </w:r>
      <w:r w:rsidRPr="00C51B4C">
        <w:rPr>
          <w:rFonts w:ascii="微软雅黑" w:eastAsia="微软雅黑" w:hAnsi="微软雅黑" w:hint="eastAsia"/>
          <w:szCs w:val="21"/>
        </w:rPr>
        <w:t xml:space="preserve"> </w:t>
      </w:r>
    </w:p>
    <w:p w:rsidR="00C51B4C" w:rsidRPr="00C51B4C" w:rsidRDefault="00C51B4C" w:rsidP="00C51B4C">
      <w:pPr>
        <w:adjustRightInd w:val="0"/>
        <w:snapToGrid w:val="0"/>
        <w:rPr>
          <w:rFonts w:ascii="微软雅黑" w:eastAsia="微软雅黑" w:hAnsi="微软雅黑"/>
          <w:szCs w:val="21"/>
        </w:rPr>
      </w:pPr>
      <w:r w:rsidRPr="00C51B4C">
        <w:rPr>
          <w:rFonts w:ascii="微软雅黑" w:eastAsia="微软雅黑" w:hAnsi="微软雅黑" w:hint="eastAsia"/>
          <w:szCs w:val="21"/>
        </w:rPr>
        <w:t>东南大学硕士研究生学历。</w:t>
      </w:r>
    </w:p>
    <w:p w:rsidR="00C51B4C" w:rsidRPr="00C51B4C" w:rsidRDefault="00C51B4C" w:rsidP="008D42E7">
      <w:pPr>
        <w:adjustRightInd w:val="0"/>
        <w:snapToGrid w:val="0"/>
        <w:ind w:firstLineChars="200" w:firstLine="420"/>
        <w:rPr>
          <w:rFonts w:ascii="微软雅黑" w:eastAsia="微软雅黑" w:hAnsi="微软雅黑"/>
          <w:szCs w:val="21"/>
        </w:rPr>
      </w:pPr>
      <w:r w:rsidRPr="00C51B4C">
        <w:rPr>
          <w:rFonts w:ascii="微软雅黑" w:eastAsia="微软雅黑" w:hAnsi="微软雅黑" w:hint="eastAsia"/>
          <w:szCs w:val="21"/>
        </w:rPr>
        <w:t>曾赴美国，德国，瑞典，马来西亚，印度等分公司进行包装设计技术研讨会，与供应商共同进行新型包装材料研发及应用， 新型包装技术及包装设备的开发。参与总公司的全球包装战略制定。与公司总部包装设计部门及主要的包装成套材料供应商有密切的技术交流。是公司总部授权的亚太区高级包装设计师。在包装设计，新型包装材料及技术应用上有丰富的知识和实践经验。同时对仓储物流、精益生产、工业工程等有深入研究。</w:t>
      </w:r>
    </w:p>
    <w:p w:rsidR="00C51B4C" w:rsidRPr="00C51B4C" w:rsidRDefault="00C51B4C" w:rsidP="00C51B4C">
      <w:pPr>
        <w:adjustRightInd w:val="0"/>
        <w:snapToGrid w:val="0"/>
        <w:rPr>
          <w:rFonts w:ascii="微软雅黑" w:eastAsia="微软雅黑" w:hAnsi="微软雅黑"/>
          <w:szCs w:val="21"/>
        </w:rPr>
      </w:pPr>
      <w:r w:rsidRPr="00C51B4C">
        <w:rPr>
          <w:rFonts w:ascii="微软雅黑" w:eastAsia="微软雅黑" w:hAnsi="微软雅黑" w:hint="eastAsia"/>
          <w:szCs w:val="21"/>
        </w:rPr>
        <w:t xml:space="preserve">技术职称：高级工程师。       </w:t>
      </w:r>
    </w:p>
    <w:p w:rsidR="00C51B4C" w:rsidRPr="00C51B4C" w:rsidRDefault="00C51B4C" w:rsidP="00C51B4C">
      <w:pPr>
        <w:adjustRightInd w:val="0"/>
        <w:snapToGrid w:val="0"/>
        <w:rPr>
          <w:rFonts w:ascii="微软雅黑" w:eastAsia="微软雅黑" w:hAnsi="微软雅黑"/>
          <w:szCs w:val="21"/>
        </w:rPr>
      </w:pPr>
      <w:r w:rsidRPr="00C51B4C">
        <w:rPr>
          <w:rFonts w:ascii="微软雅黑" w:eastAsia="微软雅黑" w:hAnsi="微软雅黑" w:hint="eastAsia"/>
          <w:szCs w:val="21"/>
        </w:rPr>
        <w:t>包装定标：</w:t>
      </w:r>
    </w:p>
    <w:p w:rsidR="00C51B4C" w:rsidRPr="00C51B4C" w:rsidRDefault="00C51B4C" w:rsidP="00C51B4C">
      <w:pPr>
        <w:adjustRightInd w:val="0"/>
        <w:snapToGrid w:val="0"/>
        <w:rPr>
          <w:rFonts w:ascii="微软雅黑" w:eastAsia="微软雅黑" w:hAnsi="微软雅黑"/>
          <w:szCs w:val="21"/>
        </w:rPr>
      </w:pPr>
      <w:r w:rsidRPr="00C51B4C">
        <w:rPr>
          <w:rFonts w:ascii="微软雅黑" w:eastAsia="微软雅黑" w:hAnsi="微软雅黑" w:hint="eastAsia"/>
          <w:szCs w:val="21"/>
        </w:rPr>
        <w:t>参与多项包装定标工作，如：</w:t>
      </w:r>
    </w:p>
    <w:p w:rsidR="00C51B4C" w:rsidRPr="00C51B4C" w:rsidRDefault="00C51B4C" w:rsidP="00C51B4C">
      <w:pPr>
        <w:adjustRightInd w:val="0"/>
        <w:snapToGrid w:val="0"/>
        <w:rPr>
          <w:rFonts w:ascii="微软雅黑" w:eastAsia="微软雅黑" w:hAnsi="微软雅黑"/>
          <w:szCs w:val="21"/>
        </w:rPr>
      </w:pPr>
      <w:r w:rsidRPr="00C51B4C">
        <w:rPr>
          <w:rFonts w:ascii="微软雅黑" w:eastAsia="微软雅黑" w:hAnsi="微软雅黑" w:hint="eastAsia"/>
          <w:szCs w:val="21"/>
        </w:rPr>
        <w:t xml:space="preserve">2008年参与节材伐木绿色包装研讨会； </w:t>
      </w:r>
    </w:p>
    <w:p w:rsidR="00C51B4C" w:rsidRPr="00C51B4C" w:rsidRDefault="00C51B4C" w:rsidP="00C51B4C">
      <w:pPr>
        <w:adjustRightInd w:val="0"/>
        <w:snapToGrid w:val="0"/>
        <w:rPr>
          <w:rFonts w:ascii="微软雅黑" w:eastAsia="微软雅黑" w:hAnsi="微软雅黑"/>
          <w:szCs w:val="21"/>
        </w:rPr>
      </w:pPr>
      <w:r w:rsidRPr="00C51B4C">
        <w:rPr>
          <w:rFonts w:ascii="微软雅黑" w:eastAsia="微软雅黑" w:hAnsi="微软雅黑" w:hint="eastAsia"/>
          <w:szCs w:val="21"/>
        </w:rPr>
        <w:t>2007年参与制订《中华人民共和国包装行业标准---拼装式胶合板箱》BB/T 0040-2007。</w:t>
      </w:r>
    </w:p>
    <w:p w:rsidR="00C51B4C" w:rsidRPr="00C51B4C" w:rsidRDefault="00C51B4C" w:rsidP="00C51B4C">
      <w:pPr>
        <w:adjustRightInd w:val="0"/>
        <w:snapToGrid w:val="0"/>
        <w:rPr>
          <w:rFonts w:ascii="微软雅黑" w:eastAsia="微软雅黑" w:hAnsi="微软雅黑"/>
          <w:szCs w:val="21"/>
        </w:rPr>
      </w:pPr>
      <w:r w:rsidRPr="00C51B4C">
        <w:rPr>
          <w:rFonts w:ascii="微软雅黑" w:eastAsia="微软雅黑" w:hAnsi="微软雅黑" w:hint="eastAsia"/>
          <w:szCs w:val="21"/>
        </w:rPr>
        <w:t xml:space="preserve">2005年参与瓦楞纸箱行业研讨会《中华人民共和国国家标准---包装材料 瓦楞纸》。 </w:t>
      </w:r>
    </w:p>
    <w:p w:rsidR="00C51B4C" w:rsidRPr="00C51B4C" w:rsidRDefault="00C51B4C" w:rsidP="00C51B4C">
      <w:pPr>
        <w:adjustRightInd w:val="0"/>
        <w:snapToGrid w:val="0"/>
        <w:rPr>
          <w:rFonts w:ascii="微软雅黑" w:eastAsia="微软雅黑" w:hAnsi="微软雅黑"/>
          <w:szCs w:val="21"/>
        </w:rPr>
      </w:pPr>
      <w:r w:rsidRPr="00C51B4C">
        <w:rPr>
          <w:rFonts w:ascii="微软雅黑" w:eastAsia="微软雅黑" w:hAnsi="微软雅黑" w:hint="eastAsia"/>
          <w:szCs w:val="21"/>
        </w:rPr>
        <w:t>在多家著名外资及国有包装企业担任包装技术顾问，具备丰富的家电、电子产品、汽车；</w:t>
      </w:r>
    </w:p>
    <w:p w:rsidR="00C51B4C" w:rsidRPr="00C51B4C" w:rsidRDefault="00C51B4C" w:rsidP="00C51B4C">
      <w:pPr>
        <w:adjustRightInd w:val="0"/>
        <w:snapToGrid w:val="0"/>
        <w:rPr>
          <w:rFonts w:ascii="微软雅黑" w:eastAsia="微软雅黑" w:hAnsi="微软雅黑"/>
          <w:szCs w:val="21"/>
        </w:rPr>
      </w:pPr>
      <w:r w:rsidRPr="00C51B4C">
        <w:rPr>
          <w:rFonts w:ascii="微软雅黑" w:eastAsia="微软雅黑" w:hAnsi="微软雅黑" w:hint="eastAsia"/>
          <w:szCs w:val="21"/>
        </w:rPr>
        <w:t>零部件、飞机零部件、轴承、精密测试设备，重、大型设备的包装设计及方案评估经验。</w:t>
      </w:r>
    </w:p>
    <w:p w:rsidR="00C51B4C" w:rsidRPr="008D42E7" w:rsidRDefault="00C51B4C" w:rsidP="00C51B4C">
      <w:pPr>
        <w:adjustRightInd w:val="0"/>
        <w:snapToGrid w:val="0"/>
        <w:rPr>
          <w:rFonts w:ascii="微软雅黑" w:eastAsia="微软雅黑" w:hAnsi="微软雅黑"/>
          <w:b/>
          <w:szCs w:val="21"/>
        </w:rPr>
      </w:pPr>
      <w:r w:rsidRPr="008D42E7">
        <w:rPr>
          <w:rFonts w:ascii="微软雅黑" w:eastAsia="微软雅黑" w:hAnsi="微软雅黑" w:hint="eastAsia"/>
          <w:b/>
          <w:szCs w:val="21"/>
        </w:rPr>
        <w:t>培训特点：</w:t>
      </w:r>
    </w:p>
    <w:p w:rsidR="00C51B4C" w:rsidRPr="00C51B4C" w:rsidRDefault="00C51B4C" w:rsidP="008D42E7">
      <w:pPr>
        <w:adjustRightInd w:val="0"/>
        <w:snapToGrid w:val="0"/>
        <w:ind w:firstLineChars="200" w:firstLine="420"/>
        <w:rPr>
          <w:rFonts w:ascii="微软雅黑" w:eastAsia="微软雅黑" w:hAnsi="微软雅黑"/>
          <w:szCs w:val="21"/>
        </w:rPr>
      </w:pPr>
      <w:r w:rsidRPr="00C51B4C">
        <w:rPr>
          <w:rFonts w:ascii="微软雅黑" w:eastAsia="微软雅黑" w:hAnsi="微软雅黑" w:hint="eastAsia"/>
          <w:szCs w:val="21"/>
        </w:rPr>
        <w:t>近二十年特大型内、外资企业包装设计，仓储及物料管理等部门工作经历，有丰富的包装设计及各种新型包装材料应用方面的丰富知识，及包装成本降低，包装破损分析等方面丰富的经验。</w:t>
      </w:r>
    </w:p>
    <w:p w:rsidR="00C51B4C" w:rsidRPr="00C51B4C" w:rsidRDefault="00C51B4C" w:rsidP="00C51B4C">
      <w:pPr>
        <w:adjustRightInd w:val="0"/>
        <w:snapToGrid w:val="0"/>
        <w:rPr>
          <w:rFonts w:ascii="微软雅黑" w:eastAsia="微软雅黑" w:hAnsi="微软雅黑"/>
          <w:szCs w:val="21"/>
        </w:rPr>
      </w:pPr>
      <w:r w:rsidRPr="00C51B4C">
        <w:rPr>
          <w:rFonts w:ascii="微软雅黑" w:eastAsia="微软雅黑" w:hAnsi="微软雅黑" w:hint="eastAsia"/>
          <w:szCs w:val="21"/>
        </w:rPr>
        <w:t>授课推崇务实、讲求实效，灵活应用各种包装案例来进行知识讲解，将抽象知识以浅显易懂的方式传授给接受培训的学员，典型的理论与丰富实践经验相结合的务实型培训讲师；培训过程主要以课程体系为主线，全程案例研习、小组讨论、包装设计游戏及工作实务模拟并伴以咨询式培训等形式，引导学员参与，注重其丰富的企业实际改进案例的分享。</w:t>
      </w:r>
    </w:p>
    <w:p w:rsidR="00C51B4C" w:rsidRPr="008D42E7" w:rsidRDefault="00C51B4C" w:rsidP="00C51B4C">
      <w:pPr>
        <w:adjustRightInd w:val="0"/>
        <w:snapToGrid w:val="0"/>
        <w:rPr>
          <w:rFonts w:ascii="微软雅黑" w:eastAsia="微软雅黑" w:hAnsi="微软雅黑"/>
          <w:b/>
          <w:szCs w:val="21"/>
        </w:rPr>
      </w:pPr>
      <w:r w:rsidRPr="008D42E7">
        <w:rPr>
          <w:rFonts w:ascii="微软雅黑" w:eastAsia="微软雅黑" w:hAnsi="微软雅黑" w:hint="eastAsia"/>
          <w:b/>
          <w:szCs w:val="21"/>
        </w:rPr>
        <w:t xml:space="preserve">服务案例： </w:t>
      </w:r>
    </w:p>
    <w:p w:rsidR="00C51B4C" w:rsidRPr="00C51B4C" w:rsidRDefault="00C51B4C" w:rsidP="008D42E7">
      <w:pPr>
        <w:adjustRightInd w:val="0"/>
        <w:snapToGrid w:val="0"/>
        <w:ind w:firstLineChars="200" w:firstLine="420"/>
        <w:rPr>
          <w:rFonts w:ascii="微软雅黑" w:eastAsia="微软雅黑" w:hAnsi="微软雅黑"/>
          <w:szCs w:val="21"/>
        </w:rPr>
      </w:pPr>
      <w:r w:rsidRPr="00C51B4C">
        <w:rPr>
          <w:rFonts w:ascii="微软雅黑" w:eastAsia="微软雅黑" w:hAnsi="微软雅黑" w:hint="eastAsia"/>
          <w:szCs w:val="21"/>
        </w:rPr>
        <w:t>东风康明斯, 雅培集团、东芝变压器公司、胜美达电子、诺基亚、杭州神钢建设有限公司、资生堂、瑞风汽车、河南中烟集团、理光办公设备（上海）有限公司、法雷奥汽车配件公司、夏新股份、东方通信、东风汽车、万家乐集团、美的集团、吉斯特药业、北京博维航空设施、永康制药、宜宾纸业、渤海能克、浙江移动、韩泰轮胎、联合汽车电子、拉法基、阿法拉伐、三得利、升德升电子……等。</w:t>
      </w:r>
    </w:p>
    <w:p w:rsidR="00C51B4C" w:rsidRPr="008D42E7" w:rsidRDefault="00C51B4C" w:rsidP="00C51B4C">
      <w:pPr>
        <w:adjustRightInd w:val="0"/>
        <w:snapToGrid w:val="0"/>
        <w:rPr>
          <w:rFonts w:ascii="微软雅黑" w:eastAsia="微软雅黑" w:hAnsi="微软雅黑"/>
          <w:b/>
          <w:szCs w:val="21"/>
        </w:rPr>
      </w:pPr>
      <w:r w:rsidRPr="008D42E7">
        <w:rPr>
          <w:rFonts w:ascii="微软雅黑" w:eastAsia="微软雅黑" w:hAnsi="微软雅黑" w:hint="eastAsia"/>
          <w:b/>
          <w:szCs w:val="21"/>
        </w:rPr>
        <w:t>授课形式：</w:t>
      </w:r>
    </w:p>
    <w:p w:rsidR="00C51B4C" w:rsidRDefault="00C51B4C" w:rsidP="008D42E7">
      <w:pPr>
        <w:adjustRightInd w:val="0"/>
        <w:snapToGrid w:val="0"/>
        <w:ind w:firstLineChars="200" w:firstLine="420"/>
        <w:rPr>
          <w:rFonts w:ascii="微软雅黑" w:eastAsia="微软雅黑" w:hAnsi="微软雅黑"/>
          <w:b/>
          <w:color w:val="FF0000"/>
          <w:sz w:val="24"/>
        </w:rPr>
      </w:pPr>
      <w:r w:rsidRPr="00C51B4C">
        <w:rPr>
          <w:rFonts w:ascii="微软雅黑" w:eastAsia="微软雅黑" w:hAnsi="微软雅黑" w:hint="eastAsia"/>
          <w:szCs w:val="21"/>
        </w:rPr>
        <w:t>知识讲解、案例分析讨论、角色演练、小组讨论、互动交流、游戏感悟、头脑风暴、强调学员参与。</w:t>
      </w:r>
    </w:p>
    <w:p w:rsidR="00B03DEF" w:rsidRPr="006A712C" w:rsidRDefault="00BC0BFA" w:rsidP="008D42E7">
      <w:pPr>
        <w:widowControl/>
        <w:tabs>
          <w:tab w:val="left" w:pos="668"/>
        </w:tabs>
        <w:ind w:left="108" w:firstLineChars="50" w:firstLine="110"/>
        <w:jc w:val="left"/>
        <w:rPr>
          <w:rFonts w:ascii="宋体" w:hAnsi="宋体" w:cs="宋体"/>
          <w:color w:val="FFFFFF"/>
          <w:kern w:val="0"/>
          <w:sz w:val="22"/>
          <w:szCs w:val="22"/>
        </w:rPr>
      </w:pPr>
      <w:r w:rsidRPr="00BC0BFA">
        <w:rPr>
          <w:rFonts w:ascii="宋体" w:hAnsi="宋体" w:cs="宋体" w:hint="eastAsia"/>
          <w:color w:val="FFFFFF"/>
          <w:kern w:val="0"/>
          <w:sz w:val="22"/>
          <w:szCs w:val="22"/>
        </w:rPr>
        <w:t>580  13817659211  training@021px.com  www.021px.c</w:t>
      </w:r>
    </w:p>
    <w:p w:rsidR="00002532" w:rsidRDefault="00002532" w:rsidP="00002532">
      <w:pPr>
        <w:jc w:val="center"/>
        <w:rPr>
          <w:rFonts w:eastAsia="微软雅黑"/>
          <w:b/>
          <w:color w:val="FF0000"/>
          <w:sz w:val="36"/>
        </w:rPr>
      </w:pPr>
      <w:r w:rsidRPr="00A81549">
        <w:rPr>
          <w:rFonts w:eastAsia="微软雅黑"/>
          <w:b/>
          <w:color w:val="FF0000"/>
          <w:sz w:val="36"/>
        </w:rPr>
        <w:t>报</w:t>
      </w:r>
      <w:r w:rsidRPr="00A81549">
        <w:rPr>
          <w:rFonts w:eastAsia="微软雅黑"/>
          <w:b/>
          <w:color w:val="FF0000"/>
          <w:sz w:val="36"/>
        </w:rPr>
        <w:t xml:space="preserve"> </w:t>
      </w:r>
      <w:r w:rsidRPr="00A81549">
        <w:rPr>
          <w:rFonts w:eastAsia="微软雅黑"/>
          <w:b/>
          <w:color w:val="FF0000"/>
          <w:sz w:val="36"/>
        </w:rPr>
        <w:t>名</w:t>
      </w:r>
      <w:r w:rsidRPr="00A81549">
        <w:rPr>
          <w:rFonts w:eastAsia="微软雅黑"/>
          <w:b/>
          <w:color w:val="FF0000"/>
          <w:sz w:val="36"/>
        </w:rPr>
        <w:t xml:space="preserve"> </w:t>
      </w:r>
      <w:r w:rsidRPr="00A81549">
        <w:rPr>
          <w:rFonts w:eastAsia="微软雅黑"/>
          <w:b/>
          <w:color w:val="FF0000"/>
          <w:sz w:val="36"/>
        </w:rPr>
        <w:t>回</w:t>
      </w:r>
      <w:r w:rsidRPr="00A81549">
        <w:rPr>
          <w:rFonts w:eastAsia="微软雅黑"/>
          <w:b/>
          <w:color w:val="FF0000"/>
          <w:sz w:val="36"/>
        </w:rPr>
        <w:t xml:space="preserve"> </w:t>
      </w:r>
      <w:r w:rsidRPr="00A81549">
        <w:rPr>
          <w:rFonts w:eastAsia="微软雅黑"/>
          <w:b/>
          <w:color w:val="FF0000"/>
          <w:sz w:val="36"/>
        </w:rPr>
        <w:t>执</w:t>
      </w:r>
    </w:p>
    <w:p w:rsidR="00E0429E" w:rsidRPr="00A81549" w:rsidRDefault="00E0429E" w:rsidP="00002532">
      <w:pPr>
        <w:jc w:val="center"/>
        <w:rPr>
          <w:rFonts w:eastAsia="微软雅黑"/>
          <w:color w:val="FF0000"/>
          <w:sz w:val="44"/>
        </w:rPr>
      </w:pPr>
      <w:r>
        <w:rPr>
          <w:rFonts w:eastAsia="微软雅黑" w:hint="eastAsia"/>
        </w:rPr>
        <w:t>报名回执请发送给我们，帕迪咨询：</w:t>
      </w:r>
      <w:r>
        <w:rPr>
          <w:rFonts w:eastAsia="微软雅黑"/>
        </w:rPr>
        <w:t xml:space="preserve"> 18917655637  </w:t>
      </w:r>
      <w:r>
        <w:rPr>
          <w:rFonts w:ascii="微软雅黑" w:eastAsia="微软雅黑" w:hAnsi="微软雅黑" w:hint="eastAsia"/>
          <w:sz w:val="18"/>
          <w:lang w:val="fr-FR"/>
        </w:rPr>
        <w:t>Training@021px.com</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737"/>
        <w:gridCol w:w="1404"/>
        <w:gridCol w:w="2268"/>
        <w:gridCol w:w="1386"/>
        <w:gridCol w:w="2898"/>
      </w:tblGrid>
      <w:tr w:rsidR="00002532" w:rsidTr="001F0F14">
        <w:trPr>
          <w:trHeight w:hRule="exact" w:val="546"/>
          <w:jc w:val="center"/>
        </w:trPr>
        <w:tc>
          <w:tcPr>
            <w:tcW w:w="1447" w:type="dxa"/>
            <w:vAlign w:val="center"/>
          </w:tcPr>
          <w:p w:rsidR="00002532" w:rsidRDefault="00002532" w:rsidP="001F0F14">
            <w:pPr>
              <w:tabs>
                <w:tab w:val="left" w:pos="1080"/>
              </w:tabs>
              <w:spacing w:line="340" w:lineRule="exact"/>
              <w:jc w:val="center"/>
              <w:rPr>
                <w:rFonts w:eastAsia="微软雅黑"/>
                <w:b/>
                <w:kern w:val="10"/>
                <w:sz w:val="24"/>
              </w:rPr>
            </w:pPr>
            <w:r>
              <w:rPr>
                <w:rFonts w:eastAsia="微软雅黑"/>
                <w:b/>
                <w:kern w:val="10"/>
                <w:sz w:val="24"/>
              </w:rPr>
              <w:t>课程名称</w:t>
            </w:r>
          </w:p>
        </w:tc>
        <w:tc>
          <w:tcPr>
            <w:tcW w:w="4409" w:type="dxa"/>
            <w:gridSpan w:val="3"/>
            <w:vAlign w:val="center"/>
          </w:tcPr>
          <w:p w:rsidR="00002532" w:rsidRDefault="00002532" w:rsidP="001F0F14">
            <w:pPr>
              <w:tabs>
                <w:tab w:val="left" w:pos="1080"/>
              </w:tabs>
              <w:spacing w:line="340" w:lineRule="exact"/>
              <w:jc w:val="center"/>
              <w:rPr>
                <w:rFonts w:eastAsia="微软雅黑"/>
                <w:b/>
                <w:kern w:val="10"/>
                <w:sz w:val="24"/>
              </w:rPr>
            </w:pPr>
          </w:p>
        </w:tc>
        <w:tc>
          <w:tcPr>
            <w:tcW w:w="1386" w:type="dxa"/>
            <w:vAlign w:val="center"/>
          </w:tcPr>
          <w:p w:rsidR="00002532" w:rsidRDefault="00002532" w:rsidP="001F0F14">
            <w:pPr>
              <w:tabs>
                <w:tab w:val="left" w:pos="1080"/>
              </w:tabs>
              <w:spacing w:line="340" w:lineRule="exact"/>
              <w:jc w:val="center"/>
              <w:rPr>
                <w:rFonts w:eastAsia="微软雅黑"/>
                <w:b/>
                <w:kern w:val="10"/>
                <w:sz w:val="24"/>
              </w:rPr>
            </w:pPr>
            <w:r>
              <w:rPr>
                <w:rFonts w:eastAsia="微软雅黑" w:hint="eastAsia"/>
                <w:b/>
                <w:kern w:val="10"/>
                <w:sz w:val="24"/>
              </w:rPr>
              <w:t>城市</w:t>
            </w:r>
            <w:r>
              <w:rPr>
                <w:rFonts w:eastAsia="微软雅黑" w:hint="eastAsia"/>
                <w:b/>
                <w:kern w:val="10"/>
                <w:sz w:val="24"/>
              </w:rPr>
              <w:t>/</w:t>
            </w:r>
            <w:r>
              <w:rPr>
                <w:rFonts w:eastAsia="微软雅黑" w:hint="eastAsia"/>
                <w:b/>
                <w:kern w:val="10"/>
                <w:sz w:val="24"/>
              </w:rPr>
              <w:t>日期</w:t>
            </w:r>
          </w:p>
        </w:tc>
        <w:tc>
          <w:tcPr>
            <w:tcW w:w="2898" w:type="dxa"/>
            <w:vAlign w:val="center"/>
          </w:tcPr>
          <w:p w:rsidR="00002532" w:rsidRDefault="00002532" w:rsidP="001F0F14">
            <w:pPr>
              <w:tabs>
                <w:tab w:val="left" w:pos="1080"/>
              </w:tabs>
              <w:spacing w:line="340" w:lineRule="exact"/>
              <w:jc w:val="center"/>
              <w:rPr>
                <w:rFonts w:eastAsia="微软雅黑"/>
                <w:b/>
                <w:kern w:val="10"/>
                <w:sz w:val="24"/>
              </w:rPr>
            </w:pPr>
          </w:p>
        </w:tc>
      </w:tr>
      <w:tr w:rsidR="00002532" w:rsidTr="001F0F14">
        <w:trPr>
          <w:trHeight w:hRule="exact" w:val="682"/>
          <w:jc w:val="center"/>
        </w:trPr>
        <w:tc>
          <w:tcPr>
            <w:tcW w:w="3588" w:type="dxa"/>
            <w:gridSpan w:val="3"/>
            <w:vAlign w:val="center"/>
          </w:tcPr>
          <w:p w:rsidR="00002532" w:rsidRDefault="00002532" w:rsidP="001F0F14">
            <w:pPr>
              <w:tabs>
                <w:tab w:val="left" w:pos="1080"/>
              </w:tabs>
              <w:spacing w:line="340" w:lineRule="exact"/>
              <w:rPr>
                <w:rFonts w:eastAsia="微软雅黑"/>
                <w:b/>
                <w:kern w:val="10"/>
                <w:sz w:val="24"/>
              </w:rPr>
            </w:pPr>
            <w:r>
              <w:rPr>
                <w:rFonts w:eastAsia="微软雅黑"/>
                <w:b/>
                <w:kern w:val="10"/>
                <w:sz w:val="24"/>
              </w:rPr>
              <w:t>培训负责人：</w:t>
            </w:r>
          </w:p>
        </w:tc>
        <w:tc>
          <w:tcPr>
            <w:tcW w:w="6552" w:type="dxa"/>
            <w:gridSpan w:val="3"/>
            <w:vAlign w:val="center"/>
          </w:tcPr>
          <w:p w:rsidR="00002532" w:rsidRDefault="00002532" w:rsidP="001F0F14">
            <w:pPr>
              <w:tabs>
                <w:tab w:val="left" w:pos="1080"/>
              </w:tabs>
              <w:spacing w:line="340" w:lineRule="exact"/>
              <w:rPr>
                <w:rFonts w:eastAsia="微软雅黑"/>
                <w:b/>
                <w:kern w:val="10"/>
                <w:sz w:val="24"/>
              </w:rPr>
            </w:pPr>
            <w:r>
              <w:rPr>
                <w:rFonts w:eastAsia="微软雅黑"/>
                <w:b/>
                <w:kern w:val="10"/>
                <w:sz w:val="24"/>
              </w:rPr>
              <w:t>公司名称：</w:t>
            </w:r>
          </w:p>
        </w:tc>
      </w:tr>
      <w:tr w:rsidR="00002532" w:rsidTr="001F0F14">
        <w:trPr>
          <w:trHeight w:hRule="exact" w:val="546"/>
          <w:jc w:val="center"/>
        </w:trPr>
        <w:tc>
          <w:tcPr>
            <w:tcW w:w="1447" w:type="dxa"/>
            <w:vAlign w:val="center"/>
          </w:tcPr>
          <w:p w:rsidR="00002532" w:rsidRDefault="00002532" w:rsidP="001F0F14">
            <w:pPr>
              <w:tabs>
                <w:tab w:val="left" w:pos="1080"/>
              </w:tabs>
              <w:spacing w:line="340" w:lineRule="exact"/>
              <w:jc w:val="center"/>
              <w:rPr>
                <w:rFonts w:eastAsia="微软雅黑"/>
                <w:b/>
                <w:kern w:val="10"/>
                <w:sz w:val="24"/>
              </w:rPr>
            </w:pPr>
            <w:r>
              <w:rPr>
                <w:rFonts w:eastAsia="微软雅黑"/>
                <w:b/>
                <w:kern w:val="10"/>
                <w:sz w:val="24"/>
              </w:rPr>
              <w:t>姓名</w:t>
            </w:r>
          </w:p>
        </w:tc>
        <w:tc>
          <w:tcPr>
            <w:tcW w:w="737" w:type="dxa"/>
            <w:vAlign w:val="center"/>
          </w:tcPr>
          <w:p w:rsidR="00002532" w:rsidRDefault="00002532" w:rsidP="001F0F14">
            <w:pPr>
              <w:tabs>
                <w:tab w:val="left" w:pos="1080"/>
              </w:tabs>
              <w:spacing w:line="340" w:lineRule="exact"/>
              <w:jc w:val="center"/>
              <w:rPr>
                <w:rFonts w:eastAsia="微软雅黑"/>
                <w:b/>
                <w:kern w:val="10"/>
                <w:sz w:val="24"/>
              </w:rPr>
            </w:pPr>
            <w:r>
              <w:rPr>
                <w:rFonts w:eastAsia="微软雅黑"/>
                <w:b/>
                <w:kern w:val="10"/>
                <w:sz w:val="24"/>
              </w:rPr>
              <w:t>性别</w:t>
            </w:r>
          </w:p>
        </w:tc>
        <w:tc>
          <w:tcPr>
            <w:tcW w:w="1404" w:type="dxa"/>
            <w:vAlign w:val="center"/>
          </w:tcPr>
          <w:p w:rsidR="00002532" w:rsidRDefault="00002532" w:rsidP="001F0F14">
            <w:pPr>
              <w:tabs>
                <w:tab w:val="left" w:pos="1080"/>
              </w:tabs>
              <w:spacing w:line="340" w:lineRule="exact"/>
              <w:jc w:val="center"/>
              <w:rPr>
                <w:rFonts w:eastAsia="微软雅黑"/>
                <w:b/>
                <w:kern w:val="10"/>
                <w:sz w:val="24"/>
              </w:rPr>
            </w:pPr>
            <w:r>
              <w:rPr>
                <w:rFonts w:eastAsia="微软雅黑"/>
                <w:b/>
                <w:kern w:val="10"/>
                <w:sz w:val="24"/>
              </w:rPr>
              <w:t>部门</w:t>
            </w:r>
            <w:r>
              <w:rPr>
                <w:rFonts w:eastAsia="微软雅黑"/>
                <w:b/>
                <w:kern w:val="10"/>
                <w:sz w:val="24"/>
              </w:rPr>
              <w:t>/</w:t>
            </w:r>
            <w:r>
              <w:rPr>
                <w:rFonts w:eastAsia="微软雅黑"/>
                <w:b/>
                <w:kern w:val="10"/>
                <w:sz w:val="24"/>
              </w:rPr>
              <w:t>职位</w:t>
            </w:r>
          </w:p>
        </w:tc>
        <w:tc>
          <w:tcPr>
            <w:tcW w:w="2268" w:type="dxa"/>
            <w:vAlign w:val="center"/>
          </w:tcPr>
          <w:p w:rsidR="00002532" w:rsidRDefault="00002532" w:rsidP="001F0F14">
            <w:pPr>
              <w:tabs>
                <w:tab w:val="left" w:pos="1080"/>
              </w:tabs>
              <w:spacing w:line="340" w:lineRule="exact"/>
              <w:jc w:val="center"/>
              <w:rPr>
                <w:rFonts w:eastAsia="微软雅黑"/>
                <w:b/>
                <w:kern w:val="10"/>
                <w:sz w:val="24"/>
              </w:rPr>
            </w:pPr>
            <w:r>
              <w:rPr>
                <w:rFonts w:eastAsia="微软雅黑" w:hint="eastAsia"/>
                <w:b/>
                <w:kern w:val="10"/>
                <w:sz w:val="24"/>
              </w:rPr>
              <w:t>手机</w:t>
            </w:r>
          </w:p>
        </w:tc>
        <w:tc>
          <w:tcPr>
            <w:tcW w:w="4284" w:type="dxa"/>
            <w:gridSpan w:val="2"/>
            <w:vAlign w:val="center"/>
          </w:tcPr>
          <w:p w:rsidR="00002532" w:rsidRDefault="00002532" w:rsidP="001F0F14">
            <w:pPr>
              <w:tabs>
                <w:tab w:val="left" w:pos="1080"/>
              </w:tabs>
              <w:spacing w:line="340" w:lineRule="exact"/>
              <w:jc w:val="center"/>
              <w:rPr>
                <w:rFonts w:eastAsia="微软雅黑"/>
                <w:b/>
                <w:kern w:val="10"/>
                <w:sz w:val="24"/>
              </w:rPr>
            </w:pPr>
            <w:r>
              <w:rPr>
                <w:rFonts w:eastAsia="微软雅黑" w:hint="eastAsia"/>
                <w:b/>
                <w:kern w:val="10"/>
                <w:sz w:val="24"/>
              </w:rPr>
              <w:t>邮箱</w:t>
            </w:r>
          </w:p>
        </w:tc>
      </w:tr>
      <w:tr w:rsidR="00002532" w:rsidTr="001F0F14">
        <w:trPr>
          <w:trHeight w:hRule="exact" w:val="553"/>
          <w:jc w:val="center"/>
        </w:trPr>
        <w:tc>
          <w:tcPr>
            <w:tcW w:w="1447" w:type="dxa"/>
          </w:tcPr>
          <w:p w:rsidR="00002532" w:rsidRDefault="00002532" w:rsidP="001F0F14">
            <w:pPr>
              <w:spacing w:line="340" w:lineRule="exact"/>
              <w:jc w:val="center"/>
              <w:rPr>
                <w:rFonts w:eastAsia="微软雅黑"/>
                <w:sz w:val="24"/>
              </w:rPr>
            </w:pPr>
          </w:p>
        </w:tc>
        <w:tc>
          <w:tcPr>
            <w:tcW w:w="737" w:type="dxa"/>
          </w:tcPr>
          <w:p w:rsidR="00002532" w:rsidRDefault="00002532" w:rsidP="001F0F14">
            <w:pPr>
              <w:spacing w:line="340" w:lineRule="exact"/>
              <w:jc w:val="center"/>
              <w:rPr>
                <w:rFonts w:eastAsia="微软雅黑"/>
                <w:sz w:val="24"/>
              </w:rPr>
            </w:pPr>
          </w:p>
        </w:tc>
        <w:tc>
          <w:tcPr>
            <w:tcW w:w="1404" w:type="dxa"/>
          </w:tcPr>
          <w:p w:rsidR="00002532" w:rsidRDefault="00002532" w:rsidP="001F0F14">
            <w:pPr>
              <w:spacing w:line="340" w:lineRule="exact"/>
              <w:jc w:val="center"/>
              <w:rPr>
                <w:rFonts w:eastAsia="微软雅黑"/>
                <w:sz w:val="24"/>
              </w:rPr>
            </w:pPr>
          </w:p>
        </w:tc>
        <w:tc>
          <w:tcPr>
            <w:tcW w:w="2268" w:type="dxa"/>
          </w:tcPr>
          <w:p w:rsidR="00002532" w:rsidRDefault="00002532" w:rsidP="001F0F14">
            <w:pPr>
              <w:spacing w:line="340" w:lineRule="exact"/>
              <w:jc w:val="center"/>
              <w:rPr>
                <w:rFonts w:eastAsia="微软雅黑"/>
                <w:sz w:val="24"/>
              </w:rPr>
            </w:pPr>
          </w:p>
        </w:tc>
        <w:tc>
          <w:tcPr>
            <w:tcW w:w="4284" w:type="dxa"/>
            <w:gridSpan w:val="2"/>
          </w:tcPr>
          <w:p w:rsidR="00002532" w:rsidRDefault="00002532" w:rsidP="001F0F14">
            <w:pPr>
              <w:spacing w:line="340" w:lineRule="exact"/>
              <w:jc w:val="center"/>
              <w:rPr>
                <w:rFonts w:eastAsia="微软雅黑"/>
                <w:sz w:val="24"/>
              </w:rPr>
            </w:pPr>
          </w:p>
        </w:tc>
      </w:tr>
      <w:tr w:rsidR="00002532" w:rsidTr="001F0F14">
        <w:trPr>
          <w:trHeight w:hRule="exact" w:val="553"/>
          <w:jc w:val="center"/>
        </w:trPr>
        <w:tc>
          <w:tcPr>
            <w:tcW w:w="1447" w:type="dxa"/>
          </w:tcPr>
          <w:p w:rsidR="00002532" w:rsidRDefault="00002532" w:rsidP="001F0F14">
            <w:pPr>
              <w:spacing w:line="340" w:lineRule="exact"/>
              <w:jc w:val="center"/>
              <w:rPr>
                <w:rFonts w:eastAsia="微软雅黑"/>
                <w:sz w:val="24"/>
              </w:rPr>
            </w:pPr>
          </w:p>
        </w:tc>
        <w:tc>
          <w:tcPr>
            <w:tcW w:w="737" w:type="dxa"/>
          </w:tcPr>
          <w:p w:rsidR="00002532" w:rsidRDefault="00002532" w:rsidP="001F0F14">
            <w:pPr>
              <w:spacing w:line="340" w:lineRule="exact"/>
              <w:jc w:val="center"/>
              <w:rPr>
                <w:rFonts w:eastAsia="微软雅黑"/>
                <w:sz w:val="24"/>
              </w:rPr>
            </w:pPr>
          </w:p>
        </w:tc>
        <w:tc>
          <w:tcPr>
            <w:tcW w:w="1404" w:type="dxa"/>
          </w:tcPr>
          <w:p w:rsidR="00002532" w:rsidRDefault="00002532" w:rsidP="001F0F14">
            <w:pPr>
              <w:spacing w:line="340" w:lineRule="exact"/>
              <w:jc w:val="center"/>
              <w:rPr>
                <w:rFonts w:eastAsia="微软雅黑"/>
                <w:sz w:val="24"/>
              </w:rPr>
            </w:pPr>
          </w:p>
        </w:tc>
        <w:tc>
          <w:tcPr>
            <w:tcW w:w="2268" w:type="dxa"/>
          </w:tcPr>
          <w:p w:rsidR="00002532" w:rsidRDefault="00002532" w:rsidP="001F0F14">
            <w:pPr>
              <w:spacing w:line="340" w:lineRule="exact"/>
              <w:jc w:val="center"/>
              <w:rPr>
                <w:rFonts w:eastAsia="微软雅黑"/>
                <w:sz w:val="24"/>
              </w:rPr>
            </w:pPr>
          </w:p>
        </w:tc>
        <w:tc>
          <w:tcPr>
            <w:tcW w:w="4284" w:type="dxa"/>
            <w:gridSpan w:val="2"/>
          </w:tcPr>
          <w:p w:rsidR="00002532" w:rsidRDefault="00002532" w:rsidP="001F0F14">
            <w:pPr>
              <w:spacing w:line="340" w:lineRule="exact"/>
              <w:jc w:val="center"/>
              <w:rPr>
                <w:rFonts w:eastAsia="微软雅黑"/>
                <w:sz w:val="24"/>
              </w:rPr>
            </w:pPr>
          </w:p>
        </w:tc>
      </w:tr>
      <w:tr w:rsidR="00002532" w:rsidTr="001F0F14">
        <w:trPr>
          <w:trHeight w:hRule="exact" w:val="546"/>
          <w:jc w:val="center"/>
        </w:trPr>
        <w:tc>
          <w:tcPr>
            <w:tcW w:w="1447" w:type="dxa"/>
          </w:tcPr>
          <w:p w:rsidR="00002532" w:rsidRDefault="00002532" w:rsidP="001F0F14">
            <w:pPr>
              <w:spacing w:line="340" w:lineRule="exact"/>
              <w:jc w:val="center"/>
              <w:rPr>
                <w:rFonts w:eastAsia="微软雅黑"/>
                <w:sz w:val="24"/>
              </w:rPr>
            </w:pPr>
          </w:p>
        </w:tc>
        <w:tc>
          <w:tcPr>
            <w:tcW w:w="737" w:type="dxa"/>
          </w:tcPr>
          <w:p w:rsidR="00002532" w:rsidRDefault="00002532" w:rsidP="001F0F14">
            <w:pPr>
              <w:spacing w:line="340" w:lineRule="exact"/>
              <w:jc w:val="center"/>
              <w:rPr>
                <w:rFonts w:eastAsia="微软雅黑"/>
                <w:sz w:val="24"/>
              </w:rPr>
            </w:pPr>
          </w:p>
        </w:tc>
        <w:tc>
          <w:tcPr>
            <w:tcW w:w="1404" w:type="dxa"/>
          </w:tcPr>
          <w:p w:rsidR="00002532" w:rsidRDefault="00002532" w:rsidP="001F0F14">
            <w:pPr>
              <w:spacing w:line="340" w:lineRule="exact"/>
              <w:jc w:val="center"/>
              <w:rPr>
                <w:rFonts w:eastAsia="微软雅黑"/>
                <w:sz w:val="24"/>
              </w:rPr>
            </w:pPr>
          </w:p>
        </w:tc>
        <w:tc>
          <w:tcPr>
            <w:tcW w:w="2268" w:type="dxa"/>
          </w:tcPr>
          <w:p w:rsidR="00002532" w:rsidRDefault="00002532" w:rsidP="001F0F14">
            <w:pPr>
              <w:spacing w:line="340" w:lineRule="exact"/>
              <w:jc w:val="center"/>
              <w:rPr>
                <w:rFonts w:eastAsia="微软雅黑"/>
                <w:sz w:val="24"/>
              </w:rPr>
            </w:pPr>
          </w:p>
        </w:tc>
        <w:tc>
          <w:tcPr>
            <w:tcW w:w="4284" w:type="dxa"/>
            <w:gridSpan w:val="2"/>
          </w:tcPr>
          <w:p w:rsidR="00002532" w:rsidRDefault="00002532" w:rsidP="001F0F14">
            <w:pPr>
              <w:spacing w:line="340" w:lineRule="exact"/>
              <w:jc w:val="center"/>
              <w:rPr>
                <w:rFonts w:eastAsia="微软雅黑"/>
                <w:sz w:val="24"/>
              </w:rPr>
            </w:pPr>
          </w:p>
        </w:tc>
      </w:tr>
      <w:tr w:rsidR="00002532" w:rsidTr="001F0F14">
        <w:trPr>
          <w:trHeight w:hRule="exact" w:val="1813"/>
          <w:jc w:val="center"/>
        </w:trPr>
        <w:tc>
          <w:tcPr>
            <w:tcW w:w="5856" w:type="dxa"/>
            <w:gridSpan w:val="4"/>
            <w:vAlign w:val="center"/>
          </w:tcPr>
          <w:p w:rsidR="00002532" w:rsidRPr="003E35CB" w:rsidRDefault="00002532" w:rsidP="001F0F14">
            <w:pPr>
              <w:adjustRightInd w:val="0"/>
              <w:snapToGrid w:val="0"/>
              <w:rPr>
                <w:rFonts w:eastAsia="微软雅黑"/>
                <w:b/>
                <w:sz w:val="22"/>
              </w:rPr>
            </w:pPr>
            <w:r w:rsidRPr="003E35CB">
              <w:rPr>
                <w:rFonts w:eastAsia="微软雅黑" w:hint="eastAsia"/>
                <w:b/>
                <w:sz w:val="22"/>
              </w:rPr>
              <w:t>帕迪公司账户信息：</w:t>
            </w:r>
          </w:p>
          <w:p w:rsidR="00002532" w:rsidRPr="004D2B40" w:rsidRDefault="00002532" w:rsidP="001F0F14">
            <w:pPr>
              <w:adjustRightInd w:val="0"/>
              <w:snapToGrid w:val="0"/>
              <w:rPr>
                <w:rFonts w:eastAsia="微软雅黑"/>
                <w:sz w:val="22"/>
              </w:rPr>
            </w:pPr>
            <w:r w:rsidRPr="004D2B40">
              <w:rPr>
                <w:rFonts w:eastAsia="微软雅黑" w:hint="eastAsia"/>
                <w:sz w:val="22"/>
              </w:rPr>
              <w:t>开户名称：上海帕迪企业管理咨询有限公司</w:t>
            </w:r>
            <w:r w:rsidRPr="004D2B40">
              <w:rPr>
                <w:rFonts w:eastAsia="微软雅黑" w:hint="eastAsia"/>
                <w:sz w:val="22"/>
              </w:rPr>
              <w:t xml:space="preserve">  </w:t>
            </w:r>
          </w:p>
          <w:p w:rsidR="00002532" w:rsidRPr="004D2B40" w:rsidRDefault="00002532" w:rsidP="001F0F14">
            <w:pPr>
              <w:adjustRightInd w:val="0"/>
              <w:snapToGrid w:val="0"/>
              <w:rPr>
                <w:rFonts w:eastAsia="微软雅黑"/>
                <w:sz w:val="22"/>
              </w:rPr>
            </w:pPr>
            <w:r w:rsidRPr="004D2B40">
              <w:rPr>
                <w:rFonts w:eastAsia="微软雅黑" w:hint="eastAsia"/>
                <w:sz w:val="22"/>
              </w:rPr>
              <w:t>银行帐号：</w:t>
            </w:r>
            <w:r w:rsidRPr="004D2B40">
              <w:rPr>
                <w:rFonts w:eastAsia="微软雅黑" w:hint="eastAsia"/>
                <w:sz w:val="22"/>
              </w:rPr>
              <w:t>03485500040002793</w:t>
            </w:r>
          </w:p>
          <w:p w:rsidR="00002532" w:rsidRPr="00C81E8C" w:rsidRDefault="00002532" w:rsidP="001F0F14">
            <w:pPr>
              <w:adjustRightInd w:val="0"/>
              <w:snapToGrid w:val="0"/>
              <w:rPr>
                <w:rFonts w:eastAsia="微软雅黑"/>
                <w:b/>
                <w:kern w:val="10"/>
                <w:sz w:val="24"/>
              </w:rPr>
            </w:pPr>
            <w:r w:rsidRPr="004D2B40">
              <w:rPr>
                <w:rFonts w:eastAsia="微软雅黑" w:hint="eastAsia"/>
                <w:sz w:val="22"/>
              </w:rPr>
              <w:t>开户银行：农业银行上海市复旦支行</w:t>
            </w:r>
          </w:p>
        </w:tc>
        <w:tc>
          <w:tcPr>
            <w:tcW w:w="4284" w:type="dxa"/>
            <w:gridSpan w:val="2"/>
            <w:vAlign w:val="center"/>
          </w:tcPr>
          <w:p w:rsidR="00002532" w:rsidRDefault="00002532" w:rsidP="001F0F14">
            <w:pPr>
              <w:shd w:val="solid" w:color="FFFFFF" w:fill="auto"/>
              <w:autoSpaceDN w:val="0"/>
              <w:spacing w:line="360" w:lineRule="exact"/>
              <w:textAlignment w:val="baseline"/>
              <w:rPr>
                <w:rFonts w:eastAsia="微软雅黑"/>
                <w:b/>
                <w:sz w:val="24"/>
              </w:rPr>
            </w:pPr>
            <w:r>
              <w:rPr>
                <w:rFonts w:ascii="Segoe UI Symbol" w:eastAsia="微软雅黑" w:hAnsi="Segoe UI Symbol" w:cs="Segoe UI Symbol"/>
                <w:b/>
                <w:sz w:val="24"/>
              </w:rPr>
              <w:t>★</w:t>
            </w:r>
            <w:r>
              <w:rPr>
                <w:rFonts w:eastAsia="微软雅黑"/>
                <w:b/>
                <w:sz w:val="24"/>
              </w:rPr>
              <w:t>缴费方式：</w:t>
            </w:r>
            <w:r>
              <w:rPr>
                <w:rFonts w:eastAsia="微软雅黑"/>
                <w:b/>
                <w:sz w:val="24"/>
              </w:rPr>
              <w:t xml:space="preserve"> </w:t>
            </w:r>
          </w:p>
          <w:p w:rsidR="00002532" w:rsidRDefault="00002532" w:rsidP="001F0F14">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w:t>
            </w:r>
            <w:r>
              <w:rPr>
                <w:rFonts w:eastAsia="微软雅黑"/>
                <w:b/>
                <w:sz w:val="24"/>
              </w:rPr>
              <w:t>现场缴费</w:t>
            </w:r>
            <w:r w:rsidRPr="00D36758">
              <w:rPr>
                <w:rFonts w:eastAsia="微软雅黑" w:hint="eastAsia"/>
                <w:b/>
                <w:szCs w:val="21"/>
              </w:rPr>
              <w:t>（现金，微信，支付宝）</w:t>
            </w:r>
            <w:r>
              <w:rPr>
                <w:rFonts w:eastAsia="微软雅黑" w:hint="eastAsia"/>
                <w:b/>
                <w:sz w:val="24"/>
              </w:rPr>
              <w:t xml:space="preserve">   </w:t>
            </w:r>
            <w:r>
              <w:rPr>
                <w:rFonts w:eastAsia="微软雅黑"/>
                <w:b/>
                <w:sz w:val="24"/>
              </w:rPr>
              <w:t xml:space="preserve">   </w:t>
            </w:r>
          </w:p>
          <w:p w:rsidR="00002532" w:rsidRDefault="00002532" w:rsidP="001F0F14">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w:t>
            </w:r>
            <w:r>
              <w:rPr>
                <w:rFonts w:eastAsia="微软雅黑"/>
                <w:b/>
                <w:sz w:val="24"/>
              </w:rPr>
              <w:t>公司转账</w:t>
            </w:r>
            <w:r>
              <w:rPr>
                <w:rFonts w:eastAsia="微软雅黑" w:hint="eastAsia"/>
                <w:b/>
                <w:sz w:val="24"/>
              </w:rPr>
              <w:t xml:space="preserve">     </w:t>
            </w:r>
          </w:p>
          <w:p w:rsidR="00002532" w:rsidRPr="003E35CB" w:rsidRDefault="00002532" w:rsidP="001F0F14">
            <w:pPr>
              <w:shd w:val="solid" w:color="FFFFFF" w:fill="auto"/>
              <w:autoSpaceDN w:val="0"/>
              <w:spacing w:line="360" w:lineRule="exact"/>
              <w:textAlignment w:val="baseline"/>
              <w:rPr>
                <w:rFonts w:eastAsia="微软雅黑"/>
                <w:szCs w:val="21"/>
              </w:rPr>
            </w:pPr>
          </w:p>
        </w:tc>
      </w:tr>
    </w:tbl>
    <w:p w:rsidR="00BA6B48" w:rsidRPr="00177275" w:rsidRDefault="00BA6B48" w:rsidP="00177275">
      <w:pPr>
        <w:rPr>
          <w:rFonts w:ascii="微软雅黑" w:eastAsia="微软雅黑" w:hAnsi="微软雅黑"/>
          <w:color w:val="C00000"/>
          <w:sz w:val="20"/>
          <w:szCs w:val="21"/>
        </w:rPr>
      </w:pPr>
    </w:p>
    <w:sectPr w:rsidR="00BA6B48" w:rsidRPr="00177275" w:rsidSect="00E202F5">
      <w:type w:val="continuous"/>
      <w:pgSz w:w="11906" w:h="16838" w:code="9"/>
      <w:pgMar w:top="1134" w:right="1286" w:bottom="851" w:left="1134" w:header="851" w:footer="229" w:gutter="0"/>
      <w:pgNumType w:fmt="numberInDash"/>
      <w:cols w:sep="1"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109" w:rsidRDefault="00385109">
      <w:r>
        <w:separator/>
      </w:r>
    </w:p>
  </w:endnote>
  <w:endnote w:type="continuationSeparator" w:id="0">
    <w:p w:rsidR="00385109" w:rsidRDefault="0038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52F" w:rsidRDefault="00B4052F" w:rsidP="005D0511">
    <w:pPr>
      <w:pStyle w:val="a4"/>
      <w:jc w:val="center"/>
    </w:pPr>
    <w:r>
      <w:rPr>
        <w:noProof/>
      </w:rPr>
      <mc:AlternateContent>
        <mc:Choice Requires="wps">
          <w:drawing>
            <wp:anchor distT="0" distB="0" distL="114300" distR="114300" simplePos="0" relativeHeight="251655168" behindDoc="0" locked="0" layoutInCell="1" allowOverlap="1" wp14:anchorId="5F26246A" wp14:editId="554FEB52">
              <wp:simplePos x="0" y="0"/>
              <wp:positionH relativeFrom="column">
                <wp:posOffset>133985</wp:posOffset>
              </wp:positionH>
              <wp:positionV relativeFrom="paragraph">
                <wp:posOffset>69850</wp:posOffset>
              </wp:positionV>
              <wp:extent cx="5695315" cy="0"/>
              <wp:effectExtent l="0" t="0" r="19685"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1B3F1" id="Line 1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5.5pt" to="4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G6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"/>
          </w:pict>
        </mc:Fallback>
      </mc:AlternateContent>
    </w:r>
  </w:p>
  <w:p w:rsidR="005D0511" w:rsidRPr="00FB0339" w:rsidRDefault="005D0511" w:rsidP="005D0511">
    <w:pPr>
      <w:pStyle w:val="a4"/>
      <w:jc w:val="center"/>
      <w:rPr>
        <w:rFonts w:ascii="微软雅黑" w:eastAsia="微软雅黑" w:hAnsi="微软雅黑"/>
      </w:rPr>
    </w:pPr>
    <w:r w:rsidRPr="00FB0339">
      <w:rPr>
        <w:rFonts w:ascii="微软雅黑" w:eastAsia="微软雅黑" w:hAnsi="微软雅黑" w:hint="eastAsia"/>
      </w:rPr>
      <w:t>上海帕迪企业管理咨询有限公司</w:t>
    </w:r>
    <w:r w:rsidRPr="00FB0339">
      <w:rPr>
        <w:rFonts w:ascii="微软雅黑" w:eastAsia="微软雅黑" w:hAnsi="微软雅黑"/>
      </w:rPr>
      <w:t xml:space="preserve"> </w:t>
    </w:r>
    <w:r w:rsidRPr="00FB0339">
      <w:rPr>
        <w:rFonts w:ascii="微软雅黑" w:eastAsia="微软雅黑" w:hAnsi="微软雅黑" w:hint="eastAsia"/>
      </w:rPr>
      <w:t xml:space="preserve">021-51036580  </w:t>
    </w:r>
    <w:r w:rsidR="00975A9F" w:rsidRPr="00FB0339">
      <w:rPr>
        <w:rFonts w:ascii="微软雅黑" w:eastAsia="微软雅黑" w:hAnsi="微软雅黑"/>
      </w:rPr>
      <w:t xml:space="preserve">13817659211  </w:t>
    </w:r>
  </w:p>
  <w:p w:rsidR="005D0511" w:rsidRPr="00FB0339" w:rsidRDefault="005D0511" w:rsidP="00B4052F">
    <w:pPr>
      <w:pStyle w:val="a4"/>
      <w:jc w:val="center"/>
      <w:rPr>
        <w:rFonts w:ascii="微软雅黑" w:eastAsia="微软雅黑" w:hAnsi="微软雅黑"/>
        <w:lang w:val="fr-FR"/>
      </w:rPr>
    </w:pPr>
    <w:r w:rsidRPr="00FB0339">
      <w:rPr>
        <w:rFonts w:ascii="微软雅黑" w:eastAsia="微软雅黑" w:hAnsi="微软雅黑" w:hint="eastAsia"/>
        <w:lang w:val="fr-FR"/>
      </w:rPr>
      <w:t xml:space="preserve">Email: </w:t>
    </w:r>
    <w:r w:rsidR="000810E4" w:rsidRPr="00FB0339">
      <w:rPr>
        <w:rFonts w:ascii="微软雅黑" w:eastAsia="微软雅黑" w:hAnsi="微软雅黑" w:hint="eastAsia"/>
        <w:lang w:val="fr-FR"/>
      </w:rPr>
      <w:t>Training</w:t>
    </w:r>
    <w:r w:rsidRPr="00FB0339">
      <w:rPr>
        <w:rFonts w:ascii="微软雅黑" w:eastAsia="微软雅黑" w:hAnsi="微软雅黑" w:hint="eastAsia"/>
        <w:lang w:val="fr-FR"/>
      </w:rPr>
      <w:t>@021px.com   www.021px.com  www.sino-pardi.com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109" w:rsidRDefault="00385109">
      <w:r>
        <w:separator/>
      </w:r>
    </w:p>
  </w:footnote>
  <w:footnote w:type="continuationSeparator" w:id="0">
    <w:p w:rsidR="00385109" w:rsidRDefault="00385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C8" w:rsidRPr="000B5F65" w:rsidRDefault="001F33A7" w:rsidP="001F33A7">
    <w:pPr>
      <w:pStyle w:val="a3"/>
      <w:textAlignment w:val="center"/>
      <w:rPr>
        <w:rFonts w:ascii="微软雅黑" w:eastAsia="微软雅黑" w:hAnsi="微软雅黑"/>
        <w:b/>
        <w:color w:val="FD7B41"/>
        <w:sz w:val="22"/>
        <w:szCs w:val="22"/>
      </w:rPr>
    </w:pPr>
    <w:r w:rsidRPr="000B5F65">
      <w:rPr>
        <w:b/>
        <w:noProof/>
        <w:color w:val="000000" w:themeColor="text1"/>
        <w:sz w:val="22"/>
        <w:szCs w:val="22"/>
      </w:rPr>
      <w:drawing>
        <wp:anchor distT="0" distB="0" distL="114300" distR="114300" simplePos="0" relativeHeight="251659264" behindDoc="1" locked="0" layoutInCell="1" allowOverlap="1" wp14:anchorId="35F0A8A5" wp14:editId="6C828081">
          <wp:simplePos x="0" y="0"/>
          <wp:positionH relativeFrom="column">
            <wp:posOffset>41275</wp:posOffset>
          </wp:positionH>
          <wp:positionV relativeFrom="paragraph">
            <wp:posOffset>-149225</wp:posOffset>
          </wp:positionV>
          <wp:extent cx="1304925" cy="317584"/>
          <wp:effectExtent l="0" t="0" r="0" b="6350"/>
          <wp:wrapNone/>
          <wp:docPr id="10" name="图片 10"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3175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5F65">
      <w:rPr>
        <w:rFonts w:ascii="微软雅黑" w:eastAsia="微软雅黑" w:hAnsi="微软雅黑" w:hint="eastAsia"/>
        <w:b/>
        <w:noProof/>
        <w:color w:val="000000" w:themeColor="text1"/>
        <w:sz w:val="22"/>
        <w:szCs w:val="22"/>
      </w:rPr>
      <w:t xml:space="preserve"> </w:t>
    </w:r>
    <w:r w:rsidR="000B5F65">
      <w:rPr>
        <w:rFonts w:ascii="微软雅黑" w:eastAsia="微软雅黑" w:hAnsi="微软雅黑"/>
        <w:b/>
        <w:noProof/>
        <w:color w:val="000000" w:themeColor="text1"/>
        <w:sz w:val="22"/>
        <w:szCs w:val="22"/>
      </w:rPr>
      <w:t xml:space="preserve">                                             </w:t>
    </w:r>
    <w:r w:rsidR="000B5F65" w:rsidRPr="000B5F65">
      <w:rPr>
        <w:rFonts w:ascii="微软雅黑" w:eastAsia="微软雅黑" w:hAnsi="微软雅黑" w:hint="eastAsia"/>
        <w:b/>
        <w:noProof/>
        <w:color w:val="000000" w:themeColor="text1"/>
        <w:sz w:val="22"/>
        <w:szCs w:val="22"/>
      </w:rPr>
      <w:t>优秀企业的合作伙伴  全面提升企业竞争力</w:t>
    </w:r>
    <w:r w:rsidRPr="000B5F65">
      <w:rPr>
        <w:rFonts w:hint="eastAsia"/>
        <w:b/>
        <w:color w:val="000000" w:themeColor="text1"/>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5"/>
    <w:multiLevelType w:val="multilevel"/>
    <w:tmpl w:val="00000005"/>
    <w:lvl w:ilvl="0">
      <w:start w:val="1"/>
      <w:numFmt w:val="japaneseCounting"/>
      <w:lvlText w:val="%1．"/>
      <w:lvlJc w:val="left"/>
      <w:pPr>
        <w:tabs>
          <w:tab w:val="num" w:pos="720"/>
        </w:tabs>
        <w:ind w:left="720" w:hanging="7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lowerLetter"/>
      <w:lvlText w:val="%4)"/>
      <w:lvlJc w:val="left"/>
      <w:pPr>
        <w:tabs>
          <w:tab w:val="num" w:pos="1680"/>
        </w:tabs>
        <w:ind w:left="1680" w:hanging="4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9"/>
    <w:multiLevelType w:val="multilevel"/>
    <w:tmpl w:val="00000009"/>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
    <w:nsid w:val="0497568B"/>
    <w:multiLevelType w:val="hybridMultilevel"/>
    <w:tmpl w:val="B150CB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85B430F"/>
    <w:multiLevelType w:val="hybridMultilevel"/>
    <w:tmpl w:val="B2A86A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8886DCD"/>
    <w:multiLevelType w:val="multilevel"/>
    <w:tmpl w:val="00000005"/>
    <w:lvl w:ilvl="0">
      <w:start w:val="1"/>
      <w:numFmt w:val="japaneseCounting"/>
      <w:lvlText w:val="%1．"/>
      <w:lvlJc w:val="left"/>
      <w:pPr>
        <w:tabs>
          <w:tab w:val="num" w:pos="720"/>
        </w:tabs>
        <w:ind w:left="720" w:hanging="7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lowerLetter"/>
      <w:lvlText w:val="%4)"/>
      <w:lvlJc w:val="left"/>
      <w:pPr>
        <w:tabs>
          <w:tab w:val="num" w:pos="1680"/>
        </w:tabs>
        <w:ind w:left="1680" w:hanging="4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C80443E"/>
    <w:multiLevelType w:val="multilevel"/>
    <w:tmpl w:val="18B67A36"/>
    <w:lvl w:ilvl="0">
      <w:start w:val="5"/>
      <w:numFmt w:val="chineseCountingThousand"/>
      <w:lvlText w:val="%1、"/>
      <w:lvlJc w:val="left"/>
      <w:pPr>
        <w:tabs>
          <w:tab w:val="num" w:pos="720"/>
        </w:tabs>
        <w:ind w:left="720" w:hanging="720"/>
      </w:pPr>
      <w:rPr>
        <w:rFonts w:hint="eastAsia"/>
      </w:rPr>
    </w:lvl>
    <w:lvl w:ilvl="1">
      <w:start w:val="5"/>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7">
    <w:nsid w:val="16B26F9F"/>
    <w:multiLevelType w:val="hybridMultilevel"/>
    <w:tmpl w:val="E62842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9CD1460"/>
    <w:multiLevelType w:val="hybridMultilevel"/>
    <w:tmpl w:val="C1CE8D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D033626"/>
    <w:multiLevelType w:val="hybridMultilevel"/>
    <w:tmpl w:val="38F2062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7546E03"/>
    <w:multiLevelType w:val="multilevel"/>
    <w:tmpl w:val="C7E8C6C6"/>
    <w:lvl w:ilvl="0">
      <w:start w:val="1"/>
      <w:numFmt w:val="decimal"/>
      <w:lvlText w:val="%1)"/>
      <w:lvlJc w:val="left"/>
      <w:pPr>
        <w:tabs>
          <w:tab w:val="num" w:pos="840"/>
        </w:tabs>
        <w:ind w:left="840" w:hanging="420"/>
      </w:pPr>
      <w:rPr>
        <w:rFont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1">
    <w:nsid w:val="287C5DE7"/>
    <w:multiLevelType w:val="multilevel"/>
    <w:tmpl w:val="6452337A"/>
    <w:lvl w:ilvl="0">
      <w:start w:val="2"/>
      <w:numFmt w:val="japaneseCounting"/>
      <w:lvlText w:val="%1．"/>
      <w:lvlJc w:val="left"/>
      <w:pPr>
        <w:tabs>
          <w:tab w:val="num" w:pos="720"/>
        </w:tabs>
        <w:ind w:left="720" w:hanging="72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2">
    <w:nsid w:val="307C3B46"/>
    <w:multiLevelType w:val="hybridMultilevel"/>
    <w:tmpl w:val="568CBBE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0BE31C9"/>
    <w:multiLevelType w:val="hybridMultilevel"/>
    <w:tmpl w:val="56C433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27F77E7"/>
    <w:multiLevelType w:val="hybridMultilevel"/>
    <w:tmpl w:val="5CEE83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36D1E72"/>
    <w:multiLevelType w:val="hybridMultilevel"/>
    <w:tmpl w:val="78388F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42F39A1"/>
    <w:multiLevelType w:val="hybridMultilevel"/>
    <w:tmpl w:val="1D1E859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ADA7551"/>
    <w:multiLevelType w:val="hybridMultilevel"/>
    <w:tmpl w:val="063465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B2D5DE9"/>
    <w:multiLevelType w:val="hybridMultilevel"/>
    <w:tmpl w:val="F594E71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EB85914"/>
    <w:multiLevelType w:val="hybridMultilevel"/>
    <w:tmpl w:val="39888B4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40373105"/>
    <w:multiLevelType w:val="hybridMultilevel"/>
    <w:tmpl w:val="B324FB8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403A385C"/>
    <w:multiLevelType w:val="hybridMultilevel"/>
    <w:tmpl w:val="CB58A0C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42700FF3"/>
    <w:multiLevelType w:val="hybridMultilevel"/>
    <w:tmpl w:val="0FACB29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1">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8890000"/>
    <w:multiLevelType w:val="hybridMultilevel"/>
    <w:tmpl w:val="1AF2380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4C814196"/>
    <w:multiLevelType w:val="hybridMultilevel"/>
    <w:tmpl w:val="AD2A98F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54C605C9"/>
    <w:multiLevelType w:val="multilevel"/>
    <w:tmpl w:val="8B829EDA"/>
    <w:lvl w:ilvl="0">
      <w:start w:val="7"/>
      <w:numFmt w:val="chineseCountingThousand"/>
      <w:lvlText w:val="%1、"/>
      <w:lvlJc w:val="left"/>
      <w:pPr>
        <w:tabs>
          <w:tab w:val="num" w:pos="720"/>
        </w:tabs>
        <w:ind w:left="720" w:hanging="720"/>
      </w:pPr>
      <w:rPr>
        <w:rFonts w:hint="eastAsia"/>
      </w:rPr>
    </w:lvl>
    <w:lvl w:ilvl="1">
      <w:start w:val="5"/>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6">
    <w:nsid w:val="55073969"/>
    <w:multiLevelType w:val="hybridMultilevel"/>
    <w:tmpl w:val="456483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5B5929E3"/>
    <w:multiLevelType w:val="hybridMultilevel"/>
    <w:tmpl w:val="650274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60B00178"/>
    <w:multiLevelType w:val="multilevel"/>
    <w:tmpl w:val="FAE4B77C"/>
    <w:lvl w:ilvl="0">
      <w:start w:val="5"/>
      <w:numFmt w:val="chineseCountingThousand"/>
      <w:lvlText w:val="%1、"/>
      <w:lvlJc w:val="left"/>
      <w:pPr>
        <w:tabs>
          <w:tab w:val="num" w:pos="720"/>
        </w:tabs>
        <w:ind w:left="720" w:hanging="72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9">
    <w:nsid w:val="60EB549A"/>
    <w:multiLevelType w:val="hybridMultilevel"/>
    <w:tmpl w:val="802E0022"/>
    <w:lvl w:ilvl="0" w:tplc="77DEFE98">
      <w:start w:val="1"/>
      <w:numFmt w:val="bullet"/>
      <w:lvlText w:val=""/>
      <w:lvlJc w:val="left"/>
      <w:pPr>
        <w:ind w:left="420" w:hanging="420"/>
      </w:pPr>
      <w:rPr>
        <w:rFonts w:ascii="Wingdings" w:hAnsi="Wingdings" w:hint="default"/>
      </w:rPr>
    </w:lvl>
    <w:lvl w:ilvl="1" w:tplc="98C08132">
      <w:numFmt w:val="bullet"/>
      <w:lvlText w:val="◆"/>
      <w:lvlJc w:val="left"/>
      <w:pPr>
        <w:ind w:left="780" w:hanging="360"/>
      </w:pPr>
      <w:rPr>
        <w:rFonts w:ascii="微软雅黑" w:eastAsia="微软雅黑" w:hAnsi="微软雅黑" w:cs="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63B1434B"/>
    <w:multiLevelType w:val="hybridMultilevel"/>
    <w:tmpl w:val="A9A4631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7172942"/>
    <w:multiLevelType w:val="hybridMultilevel"/>
    <w:tmpl w:val="E660A4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70DF6048"/>
    <w:multiLevelType w:val="multilevel"/>
    <w:tmpl w:val="88940C72"/>
    <w:lvl w:ilvl="0">
      <w:start w:val="3"/>
      <w:numFmt w:val="japaneseCounting"/>
      <w:lvlText w:val="%1．"/>
      <w:lvlJc w:val="left"/>
      <w:pPr>
        <w:tabs>
          <w:tab w:val="num" w:pos="720"/>
        </w:tabs>
        <w:ind w:left="720" w:hanging="72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33">
    <w:nsid w:val="70F0033B"/>
    <w:multiLevelType w:val="hybridMultilevel"/>
    <w:tmpl w:val="7236E5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64D3226"/>
    <w:multiLevelType w:val="multilevel"/>
    <w:tmpl w:val="768C5E1E"/>
    <w:lvl w:ilvl="0">
      <w:start w:val="1"/>
      <w:numFmt w:val="japaneseCounting"/>
      <w:lvlText w:val="%1．"/>
      <w:lvlJc w:val="left"/>
      <w:pPr>
        <w:tabs>
          <w:tab w:val="num" w:pos="720"/>
        </w:tabs>
        <w:ind w:left="720" w:hanging="720"/>
      </w:pPr>
      <w:rPr>
        <w:rFonts w:hint="eastAsia"/>
      </w:rPr>
    </w:lvl>
    <w:lvl w:ilvl="1">
      <w:start w:val="6"/>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35">
    <w:nsid w:val="770C681C"/>
    <w:multiLevelType w:val="hybridMultilevel"/>
    <w:tmpl w:val="73E450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8D711CB"/>
    <w:multiLevelType w:val="hybridMultilevel"/>
    <w:tmpl w:val="AA7A901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DF97B3D"/>
    <w:multiLevelType w:val="multilevel"/>
    <w:tmpl w:val="B0B0CFAE"/>
    <w:lvl w:ilvl="0">
      <w:start w:val="1"/>
      <w:numFmt w:val="japaneseCounting"/>
      <w:lvlText w:val="%1．"/>
      <w:lvlJc w:val="left"/>
      <w:pPr>
        <w:tabs>
          <w:tab w:val="num" w:pos="720"/>
        </w:tabs>
        <w:ind w:left="720" w:hanging="720"/>
      </w:pPr>
      <w:rPr>
        <w:rFonts w:hint="eastAsia"/>
      </w:rPr>
    </w:lvl>
    <w:lvl w:ilvl="1">
      <w:start w:val="5"/>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38">
    <w:nsid w:val="7F802F43"/>
    <w:multiLevelType w:val="hybridMultilevel"/>
    <w:tmpl w:val="B07618A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36"/>
  </w:num>
  <w:num w:numId="3">
    <w:abstractNumId w:val="30"/>
  </w:num>
  <w:num w:numId="4">
    <w:abstractNumId w:val="10"/>
  </w:num>
  <w:num w:numId="5">
    <w:abstractNumId w:val="1"/>
    <w:lvlOverride w:ilvl="0">
      <w:startOverride w:val="1"/>
    </w:lvlOverride>
  </w:num>
  <w:num w:numId="6">
    <w:abstractNumId w:val="1"/>
    <w:lvlOverride w:ilvl="1">
      <w:startOverride w:val="1"/>
    </w:lvlOverride>
  </w:num>
  <w:num w:numId="7">
    <w:abstractNumId w:val="1"/>
  </w:num>
  <w:num w:numId="8">
    <w:abstractNumId w:val="5"/>
  </w:num>
  <w:num w:numId="9">
    <w:abstractNumId w:val="37"/>
  </w:num>
  <w:num w:numId="10">
    <w:abstractNumId w:val="11"/>
  </w:num>
  <w:num w:numId="11">
    <w:abstractNumId w:val="32"/>
  </w:num>
  <w:num w:numId="12">
    <w:abstractNumId w:val="6"/>
  </w:num>
  <w:num w:numId="13">
    <w:abstractNumId w:val="25"/>
  </w:num>
  <w:num w:numId="14">
    <w:abstractNumId w:val="34"/>
  </w:num>
  <w:num w:numId="15">
    <w:abstractNumId w:val="22"/>
  </w:num>
  <w:num w:numId="16">
    <w:abstractNumId w:val="28"/>
  </w:num>
  <w:num w:numId="17">
    <w:abstractNumId w:val="38"/>
  </w:num>
  <w:num w:numId="18">
    <w:abstractNumId w:val="2"/>
  </w:num>
  <w:num w:numId="19">
    <w:abstractNumId w:val="0"/>
  </w:num>
  <w:num w:numId="20">
    <w:abstractNumId w:val="35"/>
  </w:num>
  <w:num w:numId="21">
    <w:abstractNumId w:val="13"/>
  </w:num>
  <w:num w:numId="22">
    <w:abstractNumId w:val="29"/>
  </w:num>
  <w:num w:numId="23">
    <w:abstractNumId w:val="26"/>
  </w:num>
  <w:num w:numId="24">
    <w:abstractNumId w:val="9"/>
  </w:num>
  <w:num w:numId="25">
    <w:abstractNumId w:val="31"/>
  </w:num>
  <w:num w:numId="26">
    <w:abstractNumId w:val="16"/>
  </w:num>
  <w:num w:numId="27">
    <w:abstractNumId w:val="3"/>
  </w:num>
  <w:num w:numId="28">
    <w:abstractNumId w:val="14"/>
  </w:num>
  <w:num w:numId="29">
    <w:abstractNumId w:val="27"/>
  </w:num>
  <w:num w:numId="30">
    <w:abstractNumId w:val="7"/>
  </w:num>
  <w:num w:numId="31">
    <w:abstractNumId w:val="12"/>
  </w:num>
  <w:num w:numId="32">
    <w:abstractNumId w:val="17"/>
  </w:num>
  <w:num w:numId="33">
    <w:abstractNumId w:val="8"/>
  </w:num>
  <w:num w:numId="34">
    <w:abstractNumId w:val="4"/>
  </w:num>
  <w:num w:numId="35">
    <w:abstractNumId w:val="15"/>
  </w:num>
  <w:num w:numId="36">
    <w:abstractNumId w:val="24"/>
  </w:num>
  <w:num w:numId="37">
    <w:abstractNumId w:val="33"/>
  </w:num>
  <w:num w:numId="38">
    <w:abstractNumId w:val="20"/>
  </w:num>
  <w:num w:numId="39">
    <w:abstractNumId w:val="23"/>
  </w:num>
  <w:num w:numId="40">
    <w:abstractNumId w:val="21"/>
  </w:num>
  <w:num w:numId="4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drawingGridVerticalSpacing w:val="156"/>
  <w:displayHorizontalDrawingGridEvery w:val="0"/>
  <w:displayVerticalDrawingGridEvery w:val="2"/>
  <w:characterSpacingControl w:val="compressPunctuation"/>
  <w:savePreviewPicture/>
  <w:hdrShapeDefaults>
    <o:shapedefaults v:ext="edit" spidmax="2049" fillcolor="#f90" strokecolor="#930">
      <v:fill color="#f90" opacity="24248f" color2="#767676" rotate="t"/>
      <v:stroke dashstyle="1 1" color="#930" weight="1pt"/>
      <o:colormru v:ext="edit" colors="#ffc,white,#f60,#ff6,#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1B"/>
    <w:rsid w:val="00000EC9"/>
    <w:rsid w:val="00001618"/>
    <w:rsid w:val="00002532"/>
    <w:rsid w:val="000042EE"/>
    <w:rsid w:val="000133C0"/>
    <w:rsid w:val="0001481B"/>
    <w:rsid w:val="00014A2B"/>
    <w:rsid w:val="00015B8C"/>
    <w:rsid w:val="0003098F"/>
    <w:rsid w:val="00031BBA"/>
    <w:rsid w:val="000436F4"/>
    <w:rsid w:val="00043B28"/>
    <w:rsid w:val="000450E5"/>
    <w:rsid w:val="00045A18"/>
    <w:rsid w:val="00047B63"/>
    <w:rsid w:val="0005482D"/>
    <w:rsid w:val="00061426"/>
    <w:rsid w:val="0006227F"/>
    <w:rsid w:val="00062859"/>
    <w:rsid w:val="00063487"/>
    <w:rsid w:val="00066777"/>
    <w:rsid w:val="00071125"/>
    <w:rsid w:val="00073448"/>
    <w:rsid w:val="00077CB1"/>
    <w:rsid w:val="00080BF4"/>
    <w:rsid w:val="000810E4"/>
    <w:rsid w:val="000814D3"/>
    <w:rsid w:val="0008162D"/>
    <w:rsid w:val="00082D63"/>
    <w:rsid w:val="000831B6"/>
    <w:rsid w:val="000872E5"/>
    <w:rsid w:val="0009026E"/>
    <w:rsid w:val="0009755A"/>
    <w:rsid w:val="000A0D30"/>
    <w:rsid w:val="000A2BA2"/>
    <w:rsid w:val="000A3436"/>
    <w:rsid w:val="000A5DD7"/>
    <w:rsid w:val="000B21BF"/>
    <w:rsid w:val="000B5F65"/>
    <w:rsid w:val="000B7013"/>
    <w:rsid w:val="000C5FC3"/>
    <w:rsid w:val="000C7FDD"/>
    <w:rsid w:val="000D03CC"/>
    <w:rsid w:val="000D1F9B"/>
    <w:rsid w:val="000D2D5F"/>
    <w:rsid w:val="000E1304"/>
    <w:rsid w:val="000E1376"/>
    <w:rsid w:val="000E3BD9"/>
    <w:rsid w:val="000E4826"/>
    <w:rsid w:val="000F0234"/>
    <w:rsid w:val="000F4F31"/>
    <w:rsid w:val="000F5953"/>
    <w:rsid w:val="000F7635"/>
    <w:rsid w:val="001019E9"/>
    <w:rsid w:val="00103477"/>
    <w:rsid w:val="0010747E"/>
    <w:rsid w:val="00110C41"/>
    <w:rsid w:val="001140EC"/>
    <w:rsid w:val="00115466"/>
    <w:rsid w:val="001178B7"/>
    <w:rsid w:val="001214C6"/>
    <w:rsid w:val="00126244"/>
    <w:rsid w:val="0012768C"/>
    <w:rsid w:val="0013155D"/>
    <w:rsid w:val="00133D1D"/>
    <w:rsid w:val="00137DD0"/>
    <w:rsid w:val="00147C16"/>
    <w:rsid w:val="00151461"/>
    <w:rsid w:val="00153B1E"/>
    <w:rsid w:val="00162C95"/>
    <w:rsid w:val="00164BBB"/>
    <w:rsid w:val="001745BD"/>
    <w:rsid w:val="00176CF2"/>
    <w:rsid w:val="00177275"/>
    <w:rsid w:val="00181AE7"/>
    <w:rsid w:val="00194294"/>
    <w:rsid w:val="00194472"/>
    <w:rsid w:val="00195E06"/>
    <w:rsid w:val="001A258B"/>
    <w:rsid w:val="001A48C5"/>
    <w:rsid w:val="001B0171"/>
    <w:rsid w:val="001B0C54"/>
    <w:rsid w:val="001B1A66"/>
    <w:rsid w:val="001C0A06"/>
    <w:rsid w:val="001C0AEC"/>
    <w:rsid w:val="001C237B"/>
    <w:rsid w:val="001C6765"/>
    <w:rsid w:val="001C6C15"/>
    <w:rsid w:val="001C6F84"/>
    <w:rsid w:val="001E3B26"/>
    <w:rsid w:val="001E59D9"/>
    <w:rsid w:val="001F33A7"/>
    <w:rsid w:val="001F4311"/>
    <w:rsid w:val="001F477E"/>
    <w:rsid w:val="001F6FDE"/>
    <w:rsid w:val="002051A7"/>
    <w:rsid w:val="002075A3"/>
    <w:rsid w:val="00213AAF"/>
    <w:rsid w:val="00214AE8"/>
    <w:rsid w:val="0022029A"/>
    <w:rsid w:val="00223AE2"/>
    <w:rsid w:val="00231590"/>
    <w:rsid w:val="0023193E"/>
    <w:rsid w:val="002336BE"/>
    <w:rsid w:val="0023445D"/>
    <w:rsid w:val="00234668"/>
    <w:rsid w:val="00235486"/>
    <w:rsid w:val="00240518"/>
    <w:rsid w:val="00250406"/>
    <w:rsid w:val="00251F92"/>
    <w:rsid w:val="00255BFC"/>
    <w:rsid w:val="002565B1"/>
    <w:rsid w:val="00260110"/>
    <w:rsid w:val="002609E7"/>
    <w:rsid w:val="002667FD"/>
    <w:rsid w:val="002677AD"/>
    <w:rsid w:val="00270794"/>
    <w:rsid w:val="00274326"/>
    <w:rsid w:val="00276809"/>
    <w:rsid w:val="00277A45"/>
    <w:rsid w:val="00286B5F"/>
    <w:rsid w:val="00286EB9"/>
    <w:rsid w:val="002959A0"/>
    <w:rsid w:val="002962C7"/>
    <w:rsid w:val="0029674E"/>
    <w:rsid w:val="002A148C"/>
    <w:rsid w:val="002A1EE1"/>
    <w:rsid w:val="002A6758"/>
    <w:rsid w:val="002A76BF"/>
    <w:rsid w:val="002B12B9"/>
    <w:rsid w:val="002B19F0"/>
    <w:rsid w:val="002B26B8"/>
    <w:rsid w:val="002B36C4"/>
    <w:rsid w:val="002C0252"/>
    <w:rsid w:val="002C33FF"/>
    <w:rsid w:val="002C55F8"/>
    <w:rsid w:val="002C58DB"/>
    <w:rsid w:val="002C7270"/>
    <w:rsid w:val="002D5646"/>
    <w:rsid w:val="002E5618"/>
    <w:rsid w:val="002F287C"/>
    <w:rsid w:val="002F3891"/>
    <w:rsid w:val="002F4EC6"/>
    <w:rsid w:val="002F56BE"/>
    <w:rsid w:val="002F5CCE"/>
    <w:rsid w:val="00300A37"/>
    <w:rsid w:val="00300D6A"/>
    <w:rsid w:val="003011BB"/>
    <w:rsid w:val="00306493"/>
    <w:rsid w:val="003100A4"/>
    <w:rsid w:val="00310D71"/>
    <w:rsid w:val="0031152E"/>
    <w:rsid w:val="003115FB"/>
    <w:rsid w:val="0031171A"/>
    <w:rsid w:val="00311D16"/>
    <w:rsid w:val="003166C2"/>
    <w:rsid w:val="003203AF"/>
    <w:rsid w:val="00332BD3"/>
    <w:rsid w:val="00334292"/>
    <w:rsid w:val="00336100"/>
    <w:rsid w:val="00341925"/>
    <w:rsid w:val="00341F39"/>
    <w:rsid w:val="00351B98"/>
    <w:rsid w:val="00352B4D"/>
    <w:rsid w:val="00365D38"/>
    <w:rsid w:val="0036610F"/>
    <w:rsid w:val="003706EF"/>
    <w:rsid w:val="00370CC2"/>
    <w:rsid w:val="0037216F"/>
    <w:rsid w:val="00372DF6"/>
    <w:rsid w:val="00375B80"/>
    <w:rsid w:val="00380817"/>
    <w:rsid w:val="00383423"/>
    <w:rsid w:val="00385109"/>
    <w:rsid w:val="00387BBA"/>
    <w:rsid w:val="00387FA5"/>
    <w:rsid w:val="00390B6E"/>
    <w:rsid w:val="00392163"/>
    <w:rsid w:val="00394097"/>
    <w:rsid w:val="00394666"/>
    <w:rsid w:val="0039685A"/>
    <w:rsid w:val="00397DE4"/>
    <w:rsid w:val="003A1019"/>
    <w:rsid w:val="003A1409"/>
    <w:rsid w:val="003A32F1"/>
    <w:rsid w:val="003B123C"/>
    <w:rsid w:val="003B5DC8"/>
    <w:rsid w:val="003C19BC"/>
    <w:rsid w:val="003C32B1"/>
    <w:rsid w:val="003C3B64"/>
    <w:rsid w:val="003C5FAC"/>
    <w:rsid w:val="003D0D03"/>
    <w:rsid w:val="003D5064"/>
    <w:rsid w:val="003D583D"/>
    <w:rsid w:val="003E42D0"/>
    <w:rsid w:val="003E572D"/>
    <w:rsid w:val="003F2F5A"/>
    <w:rsid w:val="003F472B"/>
    <w:rsid w:val="003F73EC"/>
    <w:rsid w:val="004035A2"/>
    <w:rsid w:val="00407573"/>
    <w:rsid w:val="00411BDE"/>
    <w:rsid w:val="0041372B"/>
    <w:rsid w:val="00414B98"/>
    <w:rsid w:val="00417448"/>
    <w:rsid w:val="00424AC6"/>
    <w:rsid w:val="0042579D"/>
    <w:rsid w:val="00425F04"/>
    <w:rsid w:val="00431B10"/>
    <w:rsid w:val="004404DA"/>
    <w:rsid w:val="00442E93"/>
    <w:rsid w:val="004437A8"/>
    <w:rsid w:val="00444298"/>
    <w:rsid w:val="00452C6B"/>
    <w:rsid w:val="00453411"/>
    <w:rsid w:val="0045357E"/>
    <w:rsid w:val="00455A8D"/>
    <w:rsid w:val="004568E3"/>
    <w:rsid w:val="00457034"/>
    <w:rsid w:val="0045732E"/>
    <w:rsid w:val="00462B99"/>
    <w:rsid w:val="00463572"/>
    <w:rsid w:val="00464718"/>
    <w:rsid w:val="00470097"/>
    <w:rsid w:val="004739E7"/>
    <w:rsid w:val="0047507B"/>
    <w:rsid w:val="00482F98"/>
    <w:rsid w:val="00485775"/>
    <w:rsid w:val="004900B5"/>
    <w:rsid w:val="0049247C"/>
    <w:rsid w:val="00494D3F"/>
    <w:rsid w:val="004A7773"/>
    <w:rsid w:val="004B37D3"/>
    <w:rsid w:val="004B391D"/>
    <w:rsid w:val="004B4B82"/>
    <w:rsid w:val="004C0558"/>
    <w:rsid w:val="004C074B"/>
    <w:rsid w:val="004C2D32"/>
    <w:rsid w:val="004C5628"/>
    <w:rsid w:val="004D1745"/>
    <w:rsid w:val="004D2B40"/>
    <w:rsid w:val="004D2DE2"/>
    <w:rsid w:val="004D684C"/>
    <w:rsid w:val="004D6BCC"/>
    <w:rsid w:val="004D7A31"/>
    <w:rsid w:val="004F1007"/>
    <w:rsid w:val="004F1FFF"/>
    <w:rsid w:val="004F2BDD"/>
    <w:rsid w:val="004F38C1"/>
    <w:rsid w:val="004F41DE"/>
    <w:rsid w:val="004F4742"/>
    <w:rsid w:val="004F5E75"/>
    <w:rsid w:val="00503D82"/>
    <w:rsid w:val="005076B3"/>
    <w:rsid w:val="00512398"/>
    <w:rsid w:val="005128C5"/>
    <w:rsid w:val="00512D1F"/>
    <w:rsid w:val="00516C50"/>
    <w:rsid w:val="00521C44"/>
    <w:rsid w:val="00531173"/>
    <w:rsid w:val="005323B5"/>
    <w:rsid w:val="00533E15"/>
    <w:rsid w:val="00534DD6"/>
    <w:rsid w:val="00535335"/>
    <w:rsid w:val="00540285"/>
    <w:rsid w:val="005404B5"/>
    <w:rsid w:val="00542E46"/>
    <w:rsid w:val="0054532C"/>
    <w:rsid w:val="00546864"/>
    <w:rsid w:val="00546B86"/>
    <w:rsid w:val="005528F0"/>
    <w:rsid w:val="005531C5"/>
    <w:rsid w:val="005562A1"/>
    <w:rsid w:val="00557436"/>
    <w:rsid w:val="005638A0"/>
    <w:rsid w:val="00565818"/>
    <w:rsid w:val="00567C57"/>
    <w:rsid w:val="00571D69"/>
    <w:rsid w:val="005728ED"/>
    <w:rsid w:val="00574E94"/>
    <w:rsid w:val="00575664"/>
    <w:rsid w:val="00577D5A"/>
    <w:rsid w:val="0058616D"/>
    <w:rsid w:val="005917A1"/>
    <w:rsid w:val="0059218E"/>
    <w:rsid w:val="00592A09"/>
    <w:rsid w:val="00593EB7"/>
    <w:rsid w:val="005959F6"/>
    <w:rsid w:val="00596070"/>
    <w:rsid w:val="005A1308"/>
    <w:rsid w:val="005A3A92"/>
    <w:rsid w:val="005A432E"/>
    <w:rsid w:val="005A4F1D"/>
    <w:rsid w:val="005A7D89"/>
    <w:rsid w:val="005B0CB4"/>
    <w:rsid w:val="005B6DA2"/>
    <w:rsid w:val="005B74B8"/>
    <w:rsid w:val="005C093C"/>
    <w:rsid w:val="005C0CAD"/>
    <w:rsid w:val="005D0511"/>
    <w:rsid w:val="005D0CA1"/>
    <w:rsid w:val="005D390C"/>
    <w:rsid w:val="005D5877"/>
    <w:rsid w:val="005F31A7"/>
    <w:rsid w:val="00600963"/>
    <w:rsid w:val="00602D75"/>
    <w:rsid w:val="00604FA0"/>
    <w:rsid w:val="0060686A"/>
    <w:rsid w:val="00612194"/>
    <w:rsid w:val="00617BD7"/>
    <w:rsid w:val="00617D73"/>
    <w:rsid w:val="00626266"/>
    <w:rsid w:val="006277F5"/>
    <w:rsid w:val="00627A4C"/>
    <w:rsid w:val="00630A9E"/>
    <w:rsid w:val="00631276"/>
    <w:rsid w:val="0063130E"/>
    <w:rsid w:val="00636248"/>
    <w:rsid w:val="00636860"/>
    <w:rsid w:val="006415CB"/>
    <w:rsid w:val="006424D6"/>
    <w:rsid w:val="00643F7D"/>
    <w:rsid w:val="00647E7B"/>
    <w:rsid w:val="0065225A"/>
    <w:rsid w:val="00654F17"/>
    <w:rsid w:val="006613EE"/>
    <w:rsid w:val="00665C2A"/>
    <w:rsid w:val="006722CF"/>
    <w:rsid w:val="00673EF1"/>
    <w:rsid w:val="00675EB1"/>
    <w:rsid w:val="00685873"/>
    <w:rsid w:val="006962CA"/>
    <w:rsid w:val="006A407A"/>
    <w:rsid w:val="006A47B6"/>
    <w:rsid w:val="006A5DF1"/>
    <w:rsid w:val="006A712C"/>
    <w:rsid w:val="006B20B4"/>
    <w:rsid w:val="006B2B5F"/>
    <w:rsid w:val="006B511E"/>
    <w:rsid w:val="006C103E"/>
    <w:rsid w:val="006C7E48"/>
    <w:rsid w:val="006D6EC4"/>
    <w:rsid w:val="006D7F83"/>
    <w:rsid w:val="006E0CC4"/>
    <w:rsid w:val="006E11CB"/>
    <w:rsid w:val="006E18E1"/>
    <w:rsid w:val="006E548C"/>
    <w:rsid w:val="006E5C19"/>
    <w:rsid w:val="006E7250"/>
    <w:rsid w:val="006F24AA"/>
    <w:rsid w:val="006F2F56"/>
    <w:rsid w:val="006F4D84"/>
    <w:rsid w:val="006F7310"/>
    <w:rsid w:val="006F7B7A"/>
    <w:rsid w:val="00701DC7"/>
    <w:rsid w:val="0070491C"/>
    <w:rsid w:val="00705E8C"/>
    <w:rsid w:val="00710671"/>
    <w:rsid w:val="00711B5A"/>
    <w:rsid w:val="00716ECA"/>
    <w:rsid w:val="0072072C"/>
    <w:rsid w:val="00721244"/>
    <w:rsid w:val="00723233"/>
    <w:rsid w:val="00725C04"/>
    <w:rsid w:val="00726406"/>
    <w:rsid w:val="007268E2"/>
    <w:rsid w:val="00727D7B"/>
    <w:rsid w:val="00732FF1"/>
    <w:rsid w:val="007330A0"/>
    <w:rsid w:val="00734371"/>
    <w:rsid w:val="007353E7"/>
    <w:rsid w:val="00740AFE"/>
    <w:rsid w:val="00741C9B"/>
    <w:rsid w:val="00745686"/>
    <w:rsid w:val="00747C72"/>
    <w:rsid w:val="00763D49"/>
    <w:rsid w:val="00766722"/>
    <w:rsid w:val="00771E54"/>
    <w:rsid w:val="007759A9"/>
    <w:rsid w:val="0078266A"/>
    <w:rsid w:val="0078274F"/>
    <w:rsid w:val="00787A68"/>
    <w:rsid w:val="00792A90"/>
    <w:rsid w:val="00795D65"/>
    <w:rsid w:val="007A0DEB"/>
    <w:rsid w:val="007A2C78"/>
    <w:rsid w:val="007A2D21"/>
    <w:rsid w:val="007B19E6"/>
    <w:rsid w:val="007B275E"/>
    <w:rsid w:val="007B5A65"/>
    <w:rsid w:val="007C3F5B"/>
    <w:rsid w:val="007C4B64"/>
    <w:rsid w:val="007C511D"/>
    <w:rsid w:val="007D2493"/>
    <w:rsid w:val="007D33F0"/>
    <w:rsid w:val="007D3FAB"/>
    <w:rsid w:val="007D4679"/>
    <w:rsid w:val="007D62D5"/>
    <w:rsid w:val="007D75AE"/>
    <w:rsid w:val="007E0FF3"/>
    <w:rsid w:val="007E5218"/>
    <w:rsid w:val="007E70D2"/>
    <w:rsid w:val="007E7F88"/>
    <w:rsid w:val="007F75F1"/>
    <w:rsid w:val="007F79E0"/>
    <w:rsid w:val="0080037D"/>
    <w:rsid w:val="00800E33"/>
    <w:rsid w:val="00800EF4"/>
    <w:rsid w:val="00803CB5"/>
    <w:rsid w:val="008040ED"/>
    <w:rsid w:val="0081453E"/>
    <w:rsid w:val="00814B03"/>
    <w:rsid w:val="00817D49"/>
    <w:rsid w:val="00823628"/>
    <w:rsid w:val="00826602"/>
    <w:rsid w:val="008305B9"/>
    <w:rsid w:val="00841202"/>
    <w:rsid w:val="00841756"/>
    <w:rsid w:val="0084247B"/>
    <w:rsid w:val="0084673B"/>
    <w:rsid w:val="00850F8A"/>
    <w:rsid w:val="00851668"/>
    <w:rsid w:val="00861FAF"/>
    <w:rsid w:val="00862620"/>
    <w:rsid w:val="00862AB5"/>
    <w:rsid w:val="00867C7B"/>
    <w:rsid w:val="008700D9"/>
    <w:rsid w:val="00877386"/>
    <w:rsid w:val="00881671"/>
    <w:rsid w:val="00884427"/>
    <w:rsid w:val="00884B3D"/>
    <w:rsid w:val="0088613E"/>
    <w:rsid w:val="00887C34"/>
    <w:rsid w:val="00891614"/>
    <w:rsid w:val="00891935"/>
    <w:rsid w:val="00897E4E"/>
    <w:rsid w:val="008A129E"/>
    <w:rsid w:val="008A2EF6"/>
    <w:rsid w:val="008A369A"/>
    <w:rsid w:val="008A7B49"/>
    <w:rsid w:val="008B12F9"/>
    <w:rsid w:val="008B350E"/>
    <w:rsid w:val="008C1F7A"/>
    <w:rsid w:val="008C2D08"/>
    <w:rsid w:val="008C303C"/>
    <w:rsid w:val="008C7188"/>
    <w:rsid w:val="008D1A82"/>
    <w:rsid w:val="008D42E7"/>
    <w:rsid w:val="008D67F7"/>
    <w:rsid w:val="008F0FA0"/>
    <w:rsid w:val="008F7A77"/>
    <w:rsid w:val="0090253E"/>
    <w:rsid w:val="00902F28"/>
    <w:rsid w:val="00913711"/>
    <w:rsid w:val="009148C5"/>
    <w:rsid w:val="009166CA"/>
    <w:rsid w:val="0091712D"/>
    <w:rsid w:val="009209E9"/>
    <w:rsid w:val="00921911"/>
    <w:rsid w:val="0092265E"/>
    <w:rsid w:val="00922D33"/>
    <w:rsid w:val="009277C9"/>
    <w:rsid w:val="00927897"/>
    <w:rsid w:val="00927FE5"/>
    <w:rsid w:val="009315D5"/>
    <w:rsid w:val="009339B7"/>
    <w:rsid w:val="00935D90"/>
    <w:rsid w:val="00942DAE"/>
    <w:rsid w:val="00942E74"/>
    <w:rsid w:val="0094470B"/>
    <w:rsid w:val="00945479"/>
    <w:rsid w:val="00954A25"/>
    <w:rsid w:val="00956A61"/>
    <w:rsid w:val="009579B2"/>
    <w:rsid w:val="009602EC"/>
    <w:rsid w:val="00963858"/>
    <w:rsid w:val="00971F15"/>
    <w:rsid w:val="009757E7"/>
    <w:rsid w:val="00975A9F"/>
    <w:rsid w:val="00982207"/>
    <w:rsid w:val="0098276E"/>
    <w:rsid w:val="00985B86"/>
    <w:rsid w:val="00986E1B"/>
    <w:rsid w:val="0099401B"/>
    <w:rsid w:val="00995686"/>
    <w:rsid w:val="009A0F47"/>
    <w:rsid w:val="009A2333"/>
    <w:rsid w:val="009A2855"/>
    <w:rsid w:val="009A2DC1"/>
    <w:rsid w:val="009A5E4A"/>
    <w:rsid w:val="009B1875"/>
    <w:rsid w:val="009B403C"/>
    <w:rsid w:val="009B42CD"/>
    <w:rsid w:val="009C02BA"/>
    <w:rsid w:val="009D04C1"/>
    <w:rsid w:val="009D24D4"/>
    <w:rsid w:val="009D613B"/>
    <w:rsid w:val="009E4271"/>
    <w:rsid w:val="009E54D1"/>
    <w:rsid w:val="009E60C1"/>
    <w:rsid w:val="009F3B4C"/>
    <w:rsid w:val="009F4EA4"/>
    <w:rsid w:val="009F5A5B"/>
    <w:rsid w:val="009F631A"/>
    <w:rsid w:val="00A02085"/>
    <w:rsid w:val="00A02B0B"/>
    <w:rsid w:val="00A06469"/>
    <w:rsid w:val="00A07158"/>
    <w:rsid w:val="00A10412"/>
    <w:rsid w:val="00A11B14"/>
    <w:rsid w:val="00A13D86"/>
    <w:rsid w:val="00A17536"/>
    <w:rsid w:val="00A21F86"/>
    <w:rsid w:val="00A2215A"/>
    <w:rsid w:val="00A22AFD"/>
    <w:rsid w:val="00A24400"/>
    <w:rsid w:val="00A24BF4"/>
    <w:rsid w:val="00A27438"/>
    <w:rsid w:val="00A340F2"/>
    <w:rsid w:val="00A42C59"/>
    <w:rsid w:val="00A43974"/>
    <w:rsid w:val="00A44EFE"/>
    <w:rsid w:val="00A50634"/>
    <w:rsid w:val="00A50A41"/>
    <w:rsid w:val="00A50A6D"/>
    <w:rsid w:val="00A53B00"/>
    <w:rsid w:val="00A573F0"/>
    <w:rsid w:val="00A57569"/>
    <w:rsid w:val="00A60903"/>
    <w:rsid w:val="00A618A3"/>
    <w:rsid w:val="00A722D2"/>
    <w:rsid w:val="00A73106"/>
    <w:rsid w:val="00A75630"/>
    <w:rsid w:val="00A81275"/>
    <w:rsid w:val="00A81549"/>
    <w:rsid w:val="00A856E5"/>
    <w:rsid w:val="00A91158"/>
    <w:rsid w:val="00A92626"/>
    <w:rsid w:val="00A93794"/>
    <w:rsid w:val="00A94965"/>
    <w:rsid w:val="00AA2597"/>
    <w:rsid w:val="00AA577C"/>
    <w:rsid w:val="00AB092A"/>
    <w:rsid w:val="00AB18BE"/>
    <w:rsid w:val="00AB74C7"/>
    <w:rsid w:val="00AC3081"/>
    <w:rsid w:val="00AC3A3E"/>
    <w:rsid w:val="00AC5D23"/>
    <w:rsid w:val="00AD0A7E"/>
    <w:rsid w:val="00AD1C98"/>
    <w:rsid w:val="00AD2D49"/>
    <w:rsid w:val="00AD32BE"/>
    <w:rsid w:val="00AD3499"/>
    <w:rsid w:val="00AD60C8"/>
    <w:rsid w:val="00AD72C0"/>
    <w:rsid w:val="00AE31D3"/>
    <w:rsid w:val="00AE3C5D"/>
    <w:rsid w:val="00AE7B36"/>
    <w:rsid w:val="00AF1053"/>
    <w:rsid w:val="00AF55B3"/>
    <w:rsid w:val="00B01DF7"/>
    <w:rsid w:val="00B03DEF"/>
    <w:rsid w:val="00B04437"/>
    <w:rsid w:val="00B062F7"/>
    <w:rsid w:val="00B111B4"/>
    <w:rsid w:val="00B13127"/>
    <w:rsid w:val="00B164A8"/>
    <w:rsid w:val="00B20517"/>
    <w:rsid w:val="00B206E1"/>
    <w:rsid w:val="00B20AA5"/>
    <w:rsid w:val="00B25817"/>
    <w:rsid w:val="00B262E8"/>
    <w:rsid w:val="00B26B0A"/>
    <w:rsid w:val="00B32212"/>
    <w:rsid w:val="00B357C6"/>
    <w:rsid w:val="00B4052F"/>
    <w:rsid w:val="00B414C7"/>
    <w:rsid w:val="00B43871"/>
    <w:rsid w:val="00B4421E"/>
    <w:rsid w:val="00B450CE"/>
    <w:rsid w:val="00B45881"/>
    <w:rsid w:val="00B516FB"/>
    <w:rsid w:val="00B53EF1"/>
    <w:rsid w:val="00B5732E"/>
    <w:rsid w:val="00B57AF5"/>
    <w:rsid w:val="00B64678"/>
    <w:rsid w:val="00B64D49"/>
    <w:rsid w:val="00B656C4"/>
    <w:rsid w:val="00B67B39"/>
    <w:rsid w:val="00B824A6"/>
    <w:rsid w:val="00B835C4"/>
    <w:rsid w:val="00B92936"/>
    <w:rsid w:val="00BA19FF"/>
    <w:rsid w:val="00BA4878"/>
    <w:rsid w:val="00BA538D"/>
    <w:rsid w:val="00BA58F2"/>
    <w:rsid w:val="00BA680C"/>
    <w:rsid w:val="00BA6A52"/>
    <w:rsid w:val="00BA6B48"/>
    <w:rsid w:val="00BA701A"/>
    <w:rsid w:val="00BB1733"/>
    <w:rsid w:val="00BB32FF"/>
    <w:rsid w:val="00BC0BFA"/>
    <w:rsid w:val="00BC10E3"/>
    <w:rsid w:val="00BC25C8"/>
    <w:rsid w:val="00BD2116"/>
    <w:rsid w:val="00BD4F7C"/>
    <w:rsid w:val="00BD6066"/>
    <w:rsid w:val="00BE0B10"/>
    <w:rsid w:val="00BE1D3D"/>
    <w:rsid w:val="00BE2627"/>
    <w:rsid w:val="00BF58C3"/>
    <w:rsid w:val="00BF6866"/>
    <w:rsid w:val="00C13815"/>
    <w:rsid w:val="00C14843"/>
    <w:rsid w:val="00C157C2"/>
    <w:rsid w:val="00C15B4C"/>
    <w:rsid w:val="00C2118B"/>
    <w:rsid w:val="00C26684"/>
    <w:rsid w:val="00C27D52"/>
    <w:rsid w:val="00C40355"/>
    <w:rsid w:val="00C4067F"/>
    <w:rsid w:val="00C45A06"/>
    <w:rsid w:val="00C46215"/>
    <w:rsid w:val="00C46BC9"/>
    <w:rsid w:val="00C51B4C"/>
    <w:rsid w:val="00C56018"/>
    <w:rsid w:val="00C610AB"/>
    <w:rsid w:val="00C67C5E"/>
    <w:rsid w:val="00C724AC"/>
    <w:rsid w:val="00C77964"/>
    <w:rsid w:val="00C86C83"/>
    <w:rsid w:val="00C918CE"/>
    <w:rsid w:val="00C93E7B"/>
    <w:rsid w:val="00C9666F"/>
    <w:rsid w:val="00C9698B"/>
    <w:rsid w:val="00CA1FA2"/>
    <w:rsid w:val="00CA50D3"/>
    <w:rsid w:val="00CA56BD"/>
    <w:rsid w:val="00CA693F"/>
    <w:rsid w:val="00CA6A71"/>
    <w:rsid w:val="00CB0A30"/>
    <w:rsid w:val="00CB7F4F"/>
    <w:rsid w:val="00CC1405"/>
    <w:rsid w:val="00CC1EC9"/>
    <w:rsid w:val="00CC5ED2"/>
    <w:rsid w:val="00CC76E0"/>
    <w:rsid w:val="00CD189F"/>
    <w:rsid w:val="00CD3FAA"/>
    <w:rsid w:val="00CD56FA"/>
    <w:rsid w:val="00CD6AD7"/>
    <w:rsid w:val="00CD7C71"/>
    <w:rsid w:val="00CE1089"/>
    <w:rsid w:val="00CE22F5"/>
    <w:rsid w:val="00CE28AA"/>
    <w:rsid w:val="00CE44EE"/>
    <w:rsid w:val="00CE6224"/>
    <w:rsid w:val="00CE66B3"/>
    <w:rsid w:val="00CF1645"/>
    <w:rsid w:val="00CF3208"/>
    <w:rsid w:val="00CF5BE1"/>
    <w:rsid w:val="00D02CDC"/>
    <w:rsid w:val="00D04FE3"/>
    <w:rsid w:val="00D07924"/>
    <w:rsid w:val="00D10B75"/>
    <w:rsid w:val="00D155A7"/>
    <w:rsid w:val="00D20316"/>
    <w:rsid w:val="00D22A84"/>
    <w:rsid w:val="00D22F4E"/>
    <w:rsid w:val="00D23954"/>
    <w:rsid w:val="00D25889"/>
    <w:rsid w:val="00D2716B"/>
    <w:rsid w:val="00D32378"/>
    <w:rsid w:val="00D32545"/>
    <w:rsid w:val="00D33B27"/>
    <w:rsid w:val="00D409B4"/>
    <w:rsid w:val="00D40A82"/>
    <w:rsid w:val="00D42E57"/>
    <w:rsid w:val="00D508C5"/>
    <w:rsid w:val="00D508EF"/>
    <w:rsid w:val="00D551E6"/>
    <w:rsid w:val="00D567FA"/>
    <w:rsid w:val="00D5710C"/>
    <w:rsid w:val="00D601E7"/>
    <w:rsid w:val="00D60D7C"/>
    <w:rsid w:val="00D61792"/>
    <w:rsid w:val="00D63AA3"/>
    <w:rsid w:val="00D67DD3"/>
    <w:rsid w:val="00D771E9"/>
    <w:rsid w:val="00D811B4"/>
    <w:rsid w:val="00D82C18"/>
    <w:rsid w:val="00D838DB"/>
    <w:rsid w:val="00D8778D"/>
    <w:rsid w:val="00D975F4"/>
    <w:rsid w:val="00DA33F6"/>
    <w:rsid w:val="00DA667E"/>
    <w:rsid w:val="00DB0C1A"/>
    <w:rsid w:val="00DB44DC"/>
    <w:rsid w:val="00DB4F35"/>
    <w:rsid w:val="00DC00EA"/>
    <w:rsid w:val="00DE11CF"/>
    <w:rsid w:val="00DE2ED8"/>
    <w:rsid w:val="00DF1AC2"/>
    <w:rsid w:val="00DF20C1"/>
    <w:rsid w:val="00DF24CE"/>
    <w:rsid w:val="00DF26DC"/>
    <w:rsid w:val="00DF33D2"/>
    <w:rsid w:val="00DF69A3"/>
    <w:rsid w:val="00DF77B3"/>
    <w:rsid w:val="00E00127"/>
    <w:rsid w:val="00E00D25"/>
    <w:rsid w:val="00E00FC3"/>
    <w:rsid w:val="00E016BB"/>
    <w:rsid w:val="00E0429E"/>
    <w:rsid w:val="00E04FF8"/>
    <w:rsid w:val="00E11F09"/>
    <w:rsid w:val="00E15178"/>
    <w:rsid w:val="00E2016E"/>
    <w:rsid w:val="00E202F5"/>
    <w:rsid w:val="00E20783"/>
    <w:rsid w:val="00E21DB8"/>
    <w:rsid w:val="00E23F87"/>
    <w:rsid w:val="00E2583B"/>
    <w:rsid w:val="00E30512"/>
    <w:rsid w:val="00E31580"/>
    <w:rsid w:val="00E317F1"/>
    <w:rsid w:val="00E32742"/>
    <w:rsid w:val="00E37659"/>
    <w:rsid w:val="00E406CC"/>
    <w:rsid w:val="00E41F14"/>
    <w:rsid w:val="00E43B98"/>
    <w:rsid w:val="00E502D6"/>
    <w:rsid w:val="00E52A05"/>
    <w:rsid w:val="00E5468A"/>
    <w:rsid w:val="00E560B0"/>
    <w:rsid w:val="00E60703"/>
    <w:rsid w:val="00E613F4"/>
    <w:rsid w:val="00E61CDA"/>
    <w:rsid w:val="00E71E21"/>
    <w:rsid w:val="00E7252D"/>
    <w:rsid w:val="00E731B5"/>
    <w:rsid w:val="00E7322D"/>
    <w:rsid w:val="00E74E68"/>
    <w:rsid w:val="00E81179"/>
    <w:rsid w:val="00E86D0C"/>
    <w:rsid w:val="00E947DA"/>
    <w:rsid w:val="00E97276"/>
    <w:rsid w:val="00EA0BE7"/>
    <w:rsid w:val="00EA3C68"/>
    <w:rsid w:val="00EA60B2"/>
    <w:rsid w:val="00EB0886"/>
    <w:rsid w:val="00EB15AA"/>
    <w:rsid w:val="00EB1E0C"/>
    <w:rsid w:val="00EC129B"/>
    <w:rsid w:val="00EC40CB"/>
    <w:rsid w:val="00EC664D"/>
    <w:rsid w:val="00ED04C3"/>
    <w:rsid w:val="00ED46EC"/>
    <w:rsid w:val="00ED753A"/>
    <w:rsid w:val="00EE25C8"/>
    <w:rsid w:val="00EE2DBF"/>
    <w:rsid w:val="00EE4C0B"/>
    <w:rsid w:val="00EE4D0A"/>
    <w:rsid w:val="00EE5202"/>
    <w:rsid w:val="00EE5EE0"/>
    <w:rsid w:val="00EF3504"/>
    <w:rsid w:val="00EF3646"/>
    <w:rsid w:val="00EF560E"/>
    <w:rsid w:val="00F02A23"/>
    <w:rsid w:val="00F043C2"/>
    <w:rsid w:val="00F0552C"/>
    <w:rsid w:val="00F100A2"/>
    <w:rsid w:val="00F16A83"/>
    <w:rsid w:val="00F202E1"/>
    <w:rsid w:val="00F221D9"/>
    <w:rsid w:val="00F264ED"/>
    <w:rsid w:val="00F37754"/>
    <w:rsid w:val="00F45439"/>
    <w:rsid w:val="00F462D5"/>
    <w:rsid w:val="00F5189F"/>
    <w:rsid w:val="00F605A7"/>
    <w:rsid w:val="00F614BE"/>
    <w:rsid w:val="00F6247E"/>
    <w:rsid w:val="00F66CEE"/>
    <w:rsid w:val="00F67CEC"/>
    <w:rsid w:val="00F7059C"/>
    <w:rsid w:val="00F705B1"/>
    <w:rsid w:val="00F70FA1"/>
    <w:rsid w:val="00F72B2B"/>
    <w:rsid w:val="00F74AC0"/>
    <w:rsid w:val="00F82D97"/>
    <w:rsid w:val="00F83CD8"/>
    <w:rsid w:val="00F860C0"/>
    <w:rsid w:val="00F8698D"/>
    <w:rsid w:val="00F92984"/>
    <w:rsid w:val="00F9335B"/>
    <w:rsid w:val="00F9375C"/>
    <w:rsid w:val="00F953C4"/>
    <w:rsid w:val="00FA25A9"/>
    <w:rsid w:val="00FA7953"/>
    <w:rsid w:val="00FA7E49"/>
    <w:rsid w:val="00FB0339"/>
    <w:rsid w:val="00FB2BEA"/>
    <w:rsid w:val="00FB5AC0"/>
    <w:rsid w:val="00FB6654"/>
    <w:rsid w:val="00FC0971"/>
    <w:rsid w:val="00FC3B4B"/>
    <w:rsid w:val="00FC3DB9"/>
    <w:rsid w:val="00FC3EC3"/>
    <w:rsid w:val="00FC62E5"/>
    <w:rsid w:val="00FC6773"/>
    <w:rsid w:val="00FD1C0D"/>
    <w:rsid w:val="00FD503E"/>
    <w:rsid w:val="00FE0C20"/>
    <w:rsid w:val="00FE2DCF"/>
    <w:rsid w:val="00FE65F2"/>
    <w:rsid w:val="00FF0D14"/>
    <w:rsid w:val="00FF5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f90" strokecolor="#930">
      <v:fill color="#f90" opacity="24248f" color2="#767676" rotate="t"/>
      <v:stroke dashstyle="1 1" color="#930" weight="1pt"/>
      <o:colormru v:ext="edit" colors="#ffc,white,#f60,#ff6,#ff9"/>
    </o:shapedefaults>
    <o:shapelayout v:ext="edit">
      <o:idmap v:ext="edit" data="1"/>
    </o:shapelayout>
  </w:shapeDefaults>
  <w:decimalSymbol w:val="."/>
  <w:listSeparator w:val=","/>
  <w15:docId w15:val="{87832CC9-BF6E-4423-85B6-72D1BABE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0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
    <w:name w:val="Char Char Char Char Char Char"/>
    <w:basedOn w:val="a"/>
    <w:autoRedefine/>
    <w:rsid w:val="0099401B"/>
    <w:pPr>
      <w:widowControl/>
      <w:spacing w:after="160" w:line="240" w:lineRule="exact"/>
      <w:jc w:val="left"/>
    </w:pPr>
    <w:rPr>
      <w:rFonts w:ascii="Verdana" w:eastAsia="仿宋_GB2312" w:hAnsi="Verdana"/>
      <w:kern w:val="0"/>
      <w:sz w:val="24"/>
      <w:szCs w:val="20"/>
      <w:lang w:eastAsia="en-US"/>
    </w:rPr>
  </w:style>
  <w:style w:type="paragraph" w:styleId="a3">
    <w:name w:val="header"/>
    <w:basedOn w:val="a"/>
    <w:rsid w:val="0099401B"/>
    <w:pPr>
      <w:pBdr>
        <w:bottom w:val="single" w:sz="6" w:space="1" w:color="auto"/>
      </w:pBdr>
      <w:tabs>
        <w:tab w:val="center" w:pos="4153"/>
        <w:tab w:val="right" w:pos="8306"/>
      </w:tabs>
      <w:snapToGrid w:val="0"/>
      <w:jc w:val="center"/>
    </w:pPr>
    <w:rPr>
      <w:sz w:val="18"/>
      <w:szCs w:val="18"/>
    </w:rPr>
  </w:style>
  <w:style w:type="paragraph" w:styleId="a4">
    <w:name w:val="footer"/>
    <w:basedOn w:val="a"/>
    <w:rsid w:val="0099401B"/>
    <w:pPr>
      <w:tabs>
        <w:tab w:val="center" w:pos="4153"/>
        <w:tab w:val="right" w:pos="8306"/>
      </w:tabs>
      <w:snapToGrid w:val="0"/>
      <w:jc w:val="left"/>
    </w:pPr>
    <w:rPr>
      <w:sz w:val="18"/>
      <w:szCs w:val="18"/>
    </w:rPr>
  </w:style>
  <w:style w:type="character" w:styleId="a5">
    <w:name w:val="Hyperlink"/>
    <w:rsid w:val="0099401B"/>
    <w:rPr>
      <w:color w:val="0000FF"/>
      <w:u w:val="single"/>
    </w:rPr>
  </w:style>
  <w:style w:type="paragraph" w:styleId="a6">
    <w:name w:val="Normal (Web)"/>
    <w:basedOn w:val="a"/>
    <w:rsid w:val="008F0FA0"/>
    <w:pPr>
      <w:widowControl/>
      <w:spacing w:before="100" w:beforeAutospacing="1" w:after="100" w:afterAutospacing="1"/>
      <w:jc w:val="left"/>
    </w:pPr>
    <w:rPr>
      <w:rFonts w:ascii="宋体" w:hAnsi="宋体" w:hint="eastAsia"/>
      <w:kern w:val="0"/>
      <w:sz w:val="18"/>
      <w:szCs w:val="18"/>
    </w:rPr>
  </w:style>
  <w:style w:type="character" w:styleId="a7">
    <w:name w:val="page number"/>
    <w:basedOn w:val="a0"/>
    <w:rsid w:val="005531C5"/>
  </w:style>
  <w:style w:type="paragraph" w:styleId="2">
    <w:name w:val="Body Text Indent 2"/>
    <w:basedOn w:val="a"/>
    <w:rsid w:val="00F70FA1"/>
    <w:pPr>
      <w:spacing w:line="360" w:lineRule="auto"/>
      <w:ind w:firstLineChars="300" w:firstLine="630"/>
    </w:pPr>
    <w:rPr>
      <w:rFonts w:ascii="仿宋_GB2312" w:eastAsia="仿宋_GB2312" w:hAnsi="宋体"/>
    </w:rPr>
  </w:style>
  <w:style w:type="paragraph" w:customStyle="1" w:styleId="Char">
    <w:name w:val="Char"/>
    <w:basedOn w:val="a"/>
    <w:autoRedefine/>
    <w:rsid w:val="00251F92"/>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
    <w:name w:val="Char Char Char Char Char Char Char"/>
    <w:basedOn w:val="a"/>
    <w:autoRedefine/>
    <w:rsid w:val="00D02CDC"/>
    <w:pPr>
      <w:widowControl/>
      <w:spacing w:after="160" w:line="240" w:lineRule="exact"/>
      <w:jc w:val="left"/>
    </w:pPr>
    <w:rPr>
      <w:rFonts w:ascii="Verdana" w:eastAsia="仿宋_GB2312" w:hAnsi="Verdana"/>
      <w:kern w:val="0"/>
      <w:sz w:val="24"/>
      <w:szCs w:val="20"/>
      <w:lang w:eastAsia="en-US"/>
    </w:rPr>
  </w:style>
  <w:style w:type="character" w:customStyle="1" w:styleId="bigstyle4">
    <w:name w:val="bigstyle4"/>
    <w:basedOn w:val="a0"/>
    <w:rsid w:val="00BB32FF"/>
  </w:style>
  <w:style w:type="paragraph" w:customStyle="1" w:styleId="CharCharCharChar">
    <w:name w:val="Char Char Char Char"/>
    <w:basedOn w:val="a"/>
    <w:autoRedefine/>
    <w:rsid w:val="00CE66B3"/>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0">
    <w:name w:val="Char Char Char Char Char Char"/>
    <w:basedOn w:val="a"/>
    <w:rsid w:val="005D0511"/>
    <w:pPr>
      <w:widowControl/>
      <w:spacing w:after="160" w:line="240" w:lineRule="exact"/>
      <w:jc w:val="left"/>
    </w:pPr>
    <w:rPr>
      <w:rFonts w:ascii="Arial" w:eastAsia="Times New Roman" w:hAnsi="Arial" w:cs="Verdana"/>
      <w:b/>
      <w:kern w:val="0"/>
      <w:sz w:val="24"/>
      <w:szCs w:val="20"/>
      <w:lang w:eastAsia="en-US"/>
    </w:rPr>
  </w:style>
  <w:style w:type="character" w:customStyle="1" w:styleId="RGB4510214515">
    <w:name w:val="样式 四号 加粗 自定义颜(RGB(45102145)) 下划线 图案: 15% (自动设置 前景 白色 背景)"/>
    <w:rsid w:val="00BC25C8"/>
    <w:rPr>
      <w:b/>
      <w:bCs/>
      <w:color w:val="FFFFFF"/>
      <w:spacing w:val="28"/>
      <w:sz w:val="28"/>
      <w:szCs w:val="28"/>
      <w:u w:val="single"/>
    </w:rPr>
  </w:style>
  <w:style w:type="character" w:styleId="a8">
    <w:name w:val="Strong"/>
    <w:uiPriority w:val="22"/>
    <w:qFormat/>
    <w:rsid w:val="00082D63"/>
    <w:rPr>
      <w:b/>
      <w:bCs/>
    </w:rPr>
  </w:style>
  <w:style w:type="paragraph" w:customStyle="1" w:styleId="CharCharCharChar0">
    <w:name w:val="Char Char Char Char"/>
    <w:basedOn w:val="a"/>
    <w:rsid w:val="00E502D6"/>
    <w:pPr>
      <w:widowControl/>
      <w:spacing w:after="160" w:line="240" w:lineRule="exact"/>
      <w:jc w:val="left"/>
    </w:pPr>
    <w:rPr>
      <w:szCs w:val="20"/>
    </w:rPr>
  </w:style>
  <w:style w:type="paragraph" w:customStyle="1" w:styleId="p1">
    <w:name w:val="p1"/>
    <w:basedOn w:val="a"/>
    <w:rsid w:val="00E502D6"/>
    <w:pPr>
      <w:widowControl/>
      <w:spacing w:before="100" w:beforeAutospacing="1" w:after="100" w:afterAutospacing="1"/>
      <w:jc w:val="left"/>
    </w:pPr>
    <w:rPr>
      <w:rFonts w:ascii="宋体" w:hAnsi="宋体"/>
      <w:kern w:val="0"/>
      <w:sz w:val="24"/>
      <w:szCs w:val="20"/>
    </w:rPr>
  </w:style>
  <w:style w:type="paragraph" w:styleId="a9">
    <w:name w:val="Balloon Text"/>
    <w:basedOn w:val="a"/>
    <w:link w:val="Char0"/>
    <w:rsid w:val="00577D5A"/>
    <w:rPr>
      <w:sz w:val="18"/>
      <w:szCs w:val="18"/>
    </w:rPr>
  </w:style>
  <w:style w:type="character" w:customStyle="1" w:styleId="Char0">
    <w:name w:val="批注框文本 Char"/>
    <w:basedOn w:val="a0"/>
    <w:link w:val="a9"/>
    <w:rsid w:val="00577D5A"/>
    <w:rPr>
      <w:kern w:val="2"/>
      <w:sz w:val="18"/>
      <w:szCs w:val="18"/>
    </w:rPr>
  </w:style>
  <w:style w:type="paragraph" w:styleId="aa">
    <w:name w:val="List Paragraph"/>
    <w:basedOn w:val="a"/>
    <w:uiPriority w:val="34"/>
    <w:qFormat/>
    <w:rsid w:val="00647E7B"/>
    <w:pPr>
      <w:ind w:firstLineChars="200" w:firstLine="420"/>
    </w:pPr>
  </w:style>
  <w:style w:type="paragraph" w:customStyle="1" w:styleId="CharCharCharCharCharChar1">
    <w:name w:val="Char Char Char Char Char Char"/>
    <w:basedOn w:val="a"/>
    <w:autoRedefine/>
    <w:rsid w:val="00D61792"/>
    <w:pPr>
      <w:widowControl/>
      <w:spacing w:after="160" w:line="240" w:lineRule="exact"/>
      <w:jc w:val="left"/>
    </w:pPr>
    <w:rPr>
      <w:rFonts w:ascii="Verdana" w:eastAsia="仿宋_GB2312" w:hAnsi="Verdana"/>
      <w:kern w:val="0"/>
      <w:sz w:val="24"/>
      <w:szCs w:val="20"/>
      <w:lang w:eastAsia="en-US"/>
    </w:rPr>
  </w:style>
  <w:style w:type="table" w:styleId="ab">
    <w:name w:val="Table Grid"/>
    <w:basedOn w:val="a1"/>
    <w:rsid w:val="007F7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_2"/>
    <w:basedOn w:val="a"/>
    <w:rsid w:val="00BA6B48"/>
    <w:pPr>
      <w:spacing w:line="360" w:lineRule="exac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4642">
      <w:bodyDiv w:val="1"/>
      <w:marLeft w:val="0"/>
      <w:marRight w:val="0"/>
      <w:marTop w:val="0"/>
      <w:marBottom w:val="0"/>
      <w:divBdr>
        <w:top w:val="none" w:sz="0" w:space="0" w:color="auto"/>
        <w:left w:val="none" w:sz="0" w:space="0" w:color="auto"/>
        <w:bottom w:val="none" w:sz="0" w:space="0" w:color="auto"/>
        <w:right w:val="none" w:sz="0" w:space="0" w:color="auto"/>
      </w:divBdr>
    </w:div>
    <w:div w:id="196503101">
      <w:bodyDiv w:val="1"/>
      <w:marLeft w:val="0"/>
      <w:marRight w:val="0"/>
      <w:marTop w:val="0"/>
      <w:marBottom w:val="0"/>
      <w:divBdr>
        <w:top w:val="none" w:sz="0" w:space="0" w:color="auto"/>
        <w:left w:val="none" w:sz="0" w:space="0" w:color="auto"/>
        <w:bottom w:val="none" w:sz="0" w:space="0" w:color="auto"/>
        <w:right w:val="none" w:sz="0" w:space="0" w:color="auto"/>
      </w:divBdr>
    </w:div>
    <w:div w:id="211885607">
      <w:bodyDiv w:val="1"/>
      <w:marLeft w:val="0"/>
      <w:marRight w:val="0"/>
      <w:marTop w:val="0"/>
      <w:marBottom w:val="0"/>
      <w:divBdr>
        <w:top w:val="none" w:sz="0" w:space="0" w:color="auto"/>
        <w:left w:val="none" w:sz="0" w:space="0" w:color="auto"/>
        <w:bottom w:val="none" w:sz="0" w:space="0" w:color="auto"/>
        <w:right w:val="none" w:sz="0" w:space="0" w:color="auto"/>
      </w:divBdr>
    </w:div>
    <w:div w:id="373234777">
      <w:bodyDiv w:val="1"/>
      <w:marLeft w:val="0"/>
      <w:marRight w:val="0"/>
      <w:marTop w:val="0"/>
      <w:marBottom w:val="0"/>
      <w:divBdr>
        <w:top w:val="none" w:sz="0" w:space="0" w:color="auto"/>
        <w:left w:val="none" w:sz="0" w:space="0" w:color="auto"/>
        <w:bottom w:val="none" w:sz="0" w:space="0" w:color="auto"/>
        <w:right w:val="none" w:sz="0" w:space="0" w:color="auto"/>
      </w:divBdr>
    </w:div>
    <w:div w:id="421686535">
      <w:bodyDiv w:val="1"/>
      <w:marLeft w:val="0"/>
      <w:marRight w:val="0"/>
      <w:marTop w:val="0"/>
      <w:marBottom w:val="0"/>
      <w:divBdr>
        <w:top w:val="none" w:sz="0" w:space="0" w:color="auto"/>
        <w:left w:val="none" w:sz="0" w:space="0" w:color="auto"/>
        <w:bottom w:val="none" w:sz="0" w:space="0" w:color="auto"/>
        <w:right w:val="none" w:sz="0" w:space="0" w:color="auto"/>
      </w:divBdr>
    </w:div>
    <w:div w:id="511534187">
      <w:bodyDiv w:val="1"/>
      <w:marLeft w:val="0"/>
      <w:marRight w:val="0"/>
      <w:marTop w:val="0"/>
      <w:marBottom w:val="0"/>
      <w:divBdr>
        <w:top w:val="none" w:sz="0" w:space="0" w:color="auto"/>
        <w:left w:val="none" w:sz="0" w:space="0" w:color="auto"/>
        <w:bottom w:val="none" w:sz="0" w:space="0" w:color="auto"/>
        <w:right w:val="none" w:sz="0" w:space="0" w:color="auto"/>
      </w:divBdr>
    </w:div>
    <w:div w:id="607543847">
      <w:bodyDiv w:val="1"/>
      <w:marLeft w:val="0"/>
      <w:marRight w:val="0"/>
      <w:marTop w:val="0"/>
      <w:marBottom w:val="0"/>
      <w:divBdr>
        <w:top w:val="none" w:sz="0" w:space="0" w:color="auto"/>
        <w:left w:val="none" w:sz="0" w:space="0" w:color="auto"/>
        <w:bottom w:val="none" w:sz="0" w:space="0" w:color="auto"/>
        <w:right w:val="none" w:sz="0" w:space="0" w:color="auto"/>
      </w:divBdr>
    </w:div>
    <w:div w:id="686248419">
      <w:bodyDiv w:val="1"/>
      <w:marLeft w:val="0"/>
      <w:marRight w:val="0"/>
      <w:marTop w:val="0"/>
      <w:marBottom w:val="0"/>
      <w:divBdr>
        <w:top w:val="none" w:sz="0" w:space="0" w:color="auto"/>
        <w:left w:val="none" w:sz="0" w:space="0" w:color="auto"/>
        <w:bottom w:val="none" w:sz="0" w:space="0" w:color="auto"/>
        <w:right w:val="none" w:sz="0" w:space="0" w:color="auto"/>
      </w:divBdr>
    </w:div>
    <w:div w:id="727608289">
      <w:bodyDiv w:val="1"/>
      <w:marLeft w:val="0"/>
      <w:marRight w:val="0"/>
      <w:marTop w:val="0"/>
      <w:marBottom w:val="0"/>
      <w:divBdr>
        <w:top w:val="none" w:sz="0" w:space="0" w:color="auto"/>
        <w:left w:val="none" w:sz="0" w:space="0" w:color="auto"/>
        <w:bottom w:val="none" w:sz="0" w:space="0" w:color="auto"/>
        <w:right w:val="none" w:sz="0" w:space="0" w:color="auto"/>
      </w:divBdr>
    </w:div>
    <w:div w:id="781414902">
      <w:bodyDiv w:val="1"/>
      <w:marLeft w:val="0"/>
      <w:marRight w:val="0"/>
      <w:marTop w:val="0"/>
      <w:marBottom w:val="0"/>
      <w:divBdr>
        <w:top w:val="none" w:sz="0" w:space="0" w:color="auto"/>
        <w:left w:val="none" w:sz="0" w:space="0" w:color="auto"/>
        <w:bottom w:val="none" w:sz="0" w:space="0" w:color="auto"/>
        <w:right w:val="none" w:sz="0" w:space="0" w:color="auto"/>
      </w:divBdr>
    </w:div>
    <w:div w:id="821043059">
      <w:bodyDiv w:val="1"/>
      <w:marLeft w:val="0"/>
      <w:marRight w:val="0"/>
      <w:marTop w:val="0"/>
      <w:marBottom w:val="0"/>
      <w:divBdr>
        <w:top w:val="none" w:sz="0" w:space="0" w:color="auto"/>
        <w:left w:val="none" w:sz="0" w:space="0" w:color="auto"/>
        <w:bottom w:val="none" w:sz="0" w:space="0" w:color="auto"/>
        <w:right w:val="none" w:sz="0" w:space="0" w:color="auto"/>
      </w:divBdr>
    </w:div>
    <w:div w:id="1177765808">
      <w:bodyDiv w:val="1"/>
      <w:marLeft w:val="0"/>
      <w:marRight w:val="0"/>
      <w:marTop w:val="0"/>
      <w:marBottom w:val="0"/>
      <w:divBdr>
        <w:top w:val="none" w:sz="0" w:space="0" w:color="auto"/>
        <w:left w:val="none" w:sz="0" w:space="0" w:color="auto"/>
        <w:bottom w:val="none" w:sz="0" w:space="0" w:color="auto"/>
        <w:right w:val="none" w:sz="0" w:space="0" w:color="auto"/>
      </w:divBdr>
    </w:div>
    <w:div w:id="1183087919">
      <w:bodyDiv w:val="1"/>
      <w:marLeft w:val="0"/>
      <w:marRight w:val="0"/>
      <w:marTop w:val="0"/>
      <w:marBottom w:val="0"/>
      <w:divBdr>
        <w:top w:val="none" w:sz="0" w:space="0" w:color="auto"/>
        <w:left w:val="none" w:sz="0" w:space="0" w:color="auto"/>
        <w:bottom w:val="none" w:sz="0" w:space="0" w:color="auto"/>
        <w:right w:val="none" w:sz="0" w:space="0" w:color="auto"/>
      </w:divBdr>
    </w:div>
    <w:div w:id="1185244521">
      <w:bodyDiv w:val="1"/>
      <w:marLeft w:val="0"/>
      <w:marRight w:val="0"/>
      <w:marTop w:val="0"/>
      <w:marBottom w:val="0"/>
      <w:divBdr>
        <w:top w:val="none" w:sz="0" w:space="0" w:color="auto"/>
        <w:left w:val="none" w:sz="0" w:space="0" w:color="auto"/>
        <w:bottom w:val="none" w:sz="0" w:space="0" w:color="auto"/>
        <w:right w:val="none" w:sz="0" w:space="0" w:color="auto"/>
      </w:divBdr>
    </w:div>
    <w:div w:id="1277835495">
      <w:bodyDiv w:val="1"/>
      <w:marLeft w:val="0"/>
      <w:marRight w:val="0"/>
      <w:marTop w:val="0"/>
      <w:marBottom w:val="0"/>
      <w:divBdr>
        <w:top w:val="none" w:sz="0" w:space="0" w:color="auto"/>
        <w:left w:val="none" w:sz="0" w:space="0" w:color="auto"/>
        <w:bottom w:val="none" w:sz="0" w:space="0" w:color="auto"/>
        <w:right w:val="none" w:sz="0" w:space="0" w:color="auto"/>
      </w:divBdr>
    </w:div>
    <w:div w:id="1357777131">
      <w:bodyDiv w:val="1"/>
      <w:marLeft w:val="0"/>
      <w:marRight w:val="0"/>
      <w:marTop w:val="0"/>
      <w:marBottom w:val="0"/>
      <w:divBdr>
        <w:top w:val="none" w:sz="0" w:space="0" w:color="auto"/>
        <w:left w:val="none" w:sz="0" w:space="0" w:color="auto"/>
        <w:bottom w:val="none" w:sz="0" w:space="0" w:color="auto"/>
        <w:right w:val="none" w:sz="0" w:space="0" w:color="auto"/>
      </w:divBdr>
    </w:div>
    <w:div w:id="1509371967">
      <w:bodyDiv w:val="1"/>
      <w:marLeft w:val="0"/>
      <w:marRight w:val="0"/>
      <w:marTop w:val="0"/>
      <w:marBottom w:val="0"/>
      <w:divBdr>
        <w:top w:val="none" w:sz="0" w:space="0" w:color="auto"/>
        <w:left w:val="none" w:sz="0" w:space="0" w:color="auto"/>
        <w:bottom w:val="none" w:sz="0" w:space="0" w:color="auto"/>
        <w:right w:val="none" w:sz="0" w:space="0" w:color="auto"/>
      </w:divBdr>
    </w:div>
    <w:div w:id="1734086559">
      <w:bodyDiv w:val="1"/>
      <w:marLeft w:val="0"/>
      <w:marRight w:val="0"/>
      <w:marTop w:val="0"/>
      <w:marBottom w:val="0"/>
      <w:divBdr>
        <w:top w:val="none" w:sz="0" w:space="0" w:color="auto"/>
        <w:left w:val="none" w:sz="0" w:space="0" w:color="auto"/>
        <w:bottom w:val="none" w:sz="0" w:space="0" w:color="auto"/>
        <w:right w:val="none" w:sz="0" w:space="0" w:color="auto"/>
      </w:divBdr>
    </w:div>
    <w:div w:id="1909653655">
      <w:bodyDiv w:val="1"/>
      <w:marLeft w:val="0"/>
      <w:marRight w:val="0"/>
      <w:marTop w:val="0"/>
      <w:marBottom w:val="0"/>
      <w:divBdr>
        <w:top w:val="none" w:sz="0" w:space="0" w:color="auto"/>
        <w:left w:val="none" w:sz="0" w:space="0" w:color="auto"/>
        <w:bottom w:val="none" w:sz="0" w:space="0" w:color="auto"/>
        <w:right w:val="none" w:sz="0" w:space="0" w:color="auto"/>
      </w:divBdr>
    </w:div>
    <w:div w:id="2012490055">
      <w:bodyDiv w:val="1"/>
      <w:marLeft w:val="0"/>
      <w:marRight w:val="0"/>
      <w:marTop w:val="0"/>
      <w:marBottom w:val="0"/>
      <w:divBdr>
        <w:top w:val="none" w:sz="0" w:space="0" w:color="auto"/>
        <w:left w:val="none" w:sz="0" w:space="0" w:color="auto"/>
        <w:bottom w:val="none" w:sz="0" w:space="0" w:color="auto"/>
        <w:right w:val="none" w:sz="0" w:space="0" w:color="auto"/>
      </w:divBdr>
    </w:div>
    <w:div w:id="2034382718">
      <w:bodyDiv w:val="1"/>
      <w:marLeft w:val="0"/>
      <w:marRight w:val="0"/>
      <w:marTop w:val="0"/>
      <w:marBottom w:val="0"/>
      <w:divBdr>
        <w:top w:val="none" w:sz="0" w:space="0" w:color="auto"/>
        <w:left w:val="none" w:sz="0" w:space="0" w:color="auto"/>
        <w:bottom w:val="none" w:sz="0" w:space="0" w:color="auto"/>
        <w:right w:val="none" w:sz="0" w:space="0" w:color="auto"/>
      </w:divBdr>
    </w:div>
    <w:div w:id="2073651665">
      <w:bodyDiv w:val="1"/>
      <w:marLeft w:val="0"/>
      <w:marRight w:val="0"/>
      <w:marTop w:val="0"/>
      <w:marBottom w:val="0"/>
      <w:divBdr>
        <w:top w:val="none" w:sz="0" w:space="0" w:color="auto"/>
        <w:left w:val="none" w:sz="0" w:space="0" w:color="auto"/>
        <w:bottom w:val="none" w:sz="0" w:space="0" w:color="auto"/>
        <w:right w:val="none" w:sz="0" w:space="0" w:color="auto"/>
      </w:divBdr>
      <w:divsChild>
        <w:div w:id="540097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2DC80-874A-4FD9-8D77-6F2515030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帕迪课程</dc:title>
  <dc:subject/>
  <dc:creator>帕迪咨询</dc:creator>
  <cp:keywords/>
  <dc:description/>
  <cp:lastModifiedBy>pardi</cp:lastModifiedBy>
  <cp:revision>162</cp:revision>
  <cp:lastPrinted>2007-07-25T08:25:00Z</cp:lastPrinted>
  <dcterms:created xsi:type="dcterms:W3CDTF">2014-12-01T08:48:00Z</dcterms:created>
  <dcterms:modified xsi:type="dcterms:W3CDTF">2017-11-09T03:04:00Z</dcterms:modified>
</cp:coreProperties>
</file>