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3" w:rsidRPr="00DF69A3" w:rsidRDefault="00DF69A3" w:rsidP="00E202F5">
      <w:pPr>
        <w:rPr>
          <w:rFonts w:ascii="楷体_GB2312" w:eastAsia="楷体_GB2312" w:hAnsi="宋体" w:hint="eastAsia"/>
          <w:b/>
          <w:bCs/>
          <w:color w:val="000000" w:themeColor="text1"/>
          <w:szCs w:val="36"/>
        </w:rPr>
      </w:pPr>
    </w:p>
    <w:p w:rsidR="00DF69A3" w:rsidRPr="00BE1D3D" w:rsidRDefault="00FF3E4A" w:rsidP="00512D1F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 w:rsidRPr="00FF3E4A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跨部门协作的供应商开发与关系管理</w:t>
      </w:r>
      <w:bookmarkStart w:id="0" w:name="_GoBack"/>
      <w:bookmarkEnd w:id="0"/>
    </w:p>
    <w:p w:rsidR="008040ED" w:rsidRPr="00ED46EC" w:rsidRDefault="008040ED" w:rsidP="00F273E4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ED46EC"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 w:rsidR="00F72B2B" w:rsidRPr="00ED46EC"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 w:rsidRPr="00ED46EC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="00F72B2B" w:rsidRPr="00BE1D3D"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www.sino-pardi.com，www.021px.com</w:t>
      </w:r>
    </w:p>
    <w:p w:rsidR="00F72B2B" w:rsidRDefault="00F72B2B" w:rsidP="00F273E4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 w:rsidRPr="00ED46EC"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，18917655637</w:t>
      </w:r>
      <w:r w:rsidR="00D35029">
        <w:rPr>
          <w:rFonts w:ascii="微软雅黑" w:eastAsia="微软雅黑" w:hAnsi="微软雅黑" w:hint="eastAsia"/>
        </w:rPr>
        <w:t>（微信同号）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QQ：729060683</w:t>
      </w:r>
    </w:p>
    <w:p w:rsidR="008040ED" w:rsidRPr="002F7486" w:rsidRDefault="008040ED" w:rsidP="00F273E4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 w:rsidR="00FF3E4A" w:rsidRPr="002F7486">
        <w:rPr>
          <w:rFonts w:ascii="微软雅黑" w:eastAsia="微软雅黑" w:hAnsi="微软雅黑" w:hint="eastAsia"/>
          <w:szCs w:val="21"/>
        </w:rPr>
        <w:t xml:space="preserve">5月24-25日  上海       </w:t>
      </w:r>
      <w:r w:rsidR="002F7486" w:rsidRPr="002F7486">
        <w:rPr>
          <w:rFonts w:ascii="微软雅黑" w:eastAsia="微软雅黑" w:hAnsi="微软雅黑"/>
          <w:szCs w:val="21"/>
        </w:rPr>
        <w:t>9</w:t>
      </w:r>
      <w:r w:rsidR="002F7486" w:rsidRPr="002F7486">
        <w:rPr>
          <w:rFonts w:ascii="微软雅黑" w:eastAsia="微软雅黑" w:hAnsi="微软雅黑" w:hint="eastAsia"/>
          <w:szCs w:val="21"/>
        </w:rPr>
        <w:t>月13-14日 上海        1</w:t>
      </w:r>
      <w:r w:rsidR="002F7486" w:rsidRPr="002F7486">
        <w:rPr>
          <w:rFonts w:ascii="微软雅黑" w:eastAsia="微软雅黑" w:hAnsi="微软雅黑"/>
          <w:szCs w:val="21"/>
        </w:rPr>
        <w:t>2</w:t>
      </w:r>
      <w:r w:rsidR="002F7486" w:rsidRPr="002F7486">
        <w:rPr>
          <w:rFonts w:ascii="微软雅黑" w:eastAsia="微软雅黑" w:hAnsi="微软雅黑" w:hint="eastAsia"/>
          <w:szCs w:val="21"/>
        </w:rPr>
        <w:t>月20-21日 上海</w:t>
      </w:r>
    </w:p>
    <w:p w:rsidR="008040ED" w:rsidRPr="00FF3E4A" w:rsidRDefault="008040ED" w:rsidP="00F273E4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</w:rPr>
        <w:t>【</w:t>
      </w:r>
      <w:r w:rsidR="00800E33">
        <w:rPr>
          <w:rFonts w:ascii="微软雅黑" w:eastAsia="微软雅黑" w:hAnsi="微软雅黑" w:hint="eastAsia"/>
          <w:b/>
        </w:rPr>
        <w:t>培</w:t>
      </w:r>
      <w:r>
        <w:rPr>
          <w:rFonts w:ascii="微软雅黑" w:eastAsia="微软雅黑" w:hAnsi="微软雅黑" w:hint="eastAsia"/>
          <w:b/>
        </w:rPr>
        <w:t>训对象】</w:t>
      </w:r>
      <w:r w:rsidR="00FF3E4A" w:rsidRPr="00FF3E4A">
        <w:rPr>
          <w:rFonts w:ascii="微软雅黑" w:eastAsia="微软雅黑" w:hAnsi="微软雅黑" w:hint="eastAsia"/>
          <w:szCs w:val="21"/>
        </w:rPr>
        <w:t>采购部门、销售</w:t>
      </w:r>
      <w:r w:rsidR="00FF3E4A" w:rsidRPr="00FF3E4A">
        <w:rPr>
          <w:rFonts w:ascii="微软雅黑" w:eastAsia="微软雅黑" w:hAnsi="微软雅黑"/>
          <w:szCs w:val="21"/>
        </w:rPr>
        <w:t>部门</w:t>
      </w:r>
      <w:r w:rsidR="00FF3E4A" w:rsidRPr="00FF3E4A">
        <w:rPr>
          <w:rFonts w:ascii="微软雅黑" w:eastAsia="微软雅黑" w:hAnsi="微软雅黑" w:hint="eastAsia"/>
          <w:szCs w:val="21"/>
        </w:rPr>
        <w:t>、计划部门、定单管理部门、供应商质量管理部门、工程部门、SQE、其它相关部门人员和相关管理人员以及</w:t>
      </w:r>
      <w:r w:rsidR="00FF3E4A" w:rsidRPr="00FF3E4A">
        <w:rPr>
          <w:rFonts w:ascii="微软雅黑" w:eastAsia="微软雅黑" w:hAnsi="微软雅黑"/>
          <w:szCs w:val="21"/>
        </w:rPr>
        <w:t>相关人员</w:t>
      </w:r>
    </w:p>
    <w:p w:rsidR="008040ED" w:rsidRPr="00F72B2B" w:rsidRDefault="008040ED" w:rsidP="00F273E4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</w:t>
      </w:r>
      <w:r w:rsidR="00800E33">
        <w:rPr>
          <w:rFonts w:ascii="微软雅黑" w:eastAsia="微软雅黑" w:hAnsi="微软雅黑" w:hint="eastAsia"/>
          <w:b/>
          <w:szCs w:val="21"/>
        </w:rPr>
        <w:t>课程</w:t>
      </w:r>
      <w:r>
        <w:rPr>
          <w:rFonts w:ascii="微软雅黑" w:eastAsia="微软雅黑" w:hAnsi="微软雅黑" w:hint="eastAsia"/>
          <w:b/>
          <w:szCs w:val="21"/>
        </w:rPr>
        <w:t>费用】</w:t>
      </w:r>
      <w:r>
        <w:rPr>
          <w:rFonts w:ascii="微软雅黑" w:eastAsia="微软雅黑" w:hAnsi="微软雅黑" w:hint="eastAsia"/>
          <w:szCs w:val="21"/>
        </w:rPr>
        <w:t>RM</w:t>
      </w:r>
      <w:r w:rsidR="00DA3F0C">
        <w:rPr>
          <w:rFonts w:ascii="微软雅黑" w:eastAsia="微软雅黑" w:hAnsi="微软雅黑"/>
          <w:szCs w:val="21"/>
        </w:rPr>
        <w:t>B</w:t>
      </w:r>
      <w:r w:rsidR="00FF3E4A" w:rsidRPr="00FF3E4A">
        <w:rPr>
          <w:rFonts w:ascii="微软雅黑" w:eastAsia="微软雅黑" w:hAnsi="微软雅黑"/>
          <w:b/>
          <w:szCs w:val="21"/>
        </w:rPr>
        <w:t>4800</w:t>
      </w:r>
      <w:r w:rsidRPr="00BC0BFA">
        <w:rPr>
          <w:rFonts w:ascii="微软雅黑" w:eastAsia="微软雅黑" w:hAnsi="微软雅黑" w:hint="eastAsia"/>
          <w:b/>
          <w:szCs w:val="21"/>
        </w:rPr>
        <w:t>元/</w:t>
      </w:r>
      <w:r w:rsidR="00F72B2B" w:rsidRPr="00BC0BFA"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</w:t>
      </w:r>
      <w:r w:rsidR="00F72B2B">
        <w:rPr>
          <w:rFonts w:ascii="微软雅黑" w:eastAsia="微软雅黑" w:hAnsi="微软雅黑" w:hint="eastAsia"/>
          <w:szCs w:val="21"/>
        </w:rPr>
        <w:t>包</w:t>
      </w:r>
      <w:r>
        <w:rPr>
          <w:rFonts w:ascii="微软雅黑" w:eastAsia="微软雅黑" w:hAnsi="微软雅黑" w:hint="eastAsia"/>
          <w:szCs w:val="21"/>
        </w:rPr>
        <w:t>含：</w:t>
      </w:r>
      <w:r w:rsidR="00F72B2B">
        <w:rPr>
          <w:rFonts w:ascii="微软雅黑" w:eastAsia="微软雅黑" w:hAnsi="微软雅黑" w:hint="eastAsia"/>
          <w:szCs w:val="21"/>
        </w:rPr>
        <w:t>培训费、教材、午餐、茶点、发票</w:t>
      </w:r>
      <w:r>
        <w:rPr>
          <w:rFonts w:ascii="微软雅黑" w:eastAsia="微软雅黑" w:hAnsi="微软雅黑" w:hint="eastAsia"/>
          <w:szCs w:val="21"/>
        </w:rPr>
        <w:t>）</w:t>
      </w:r>
    </w:p>
    <w:p w:rsidR="008040ED" w:rsidRPr="00BE1D3D" w:rsidRDefault="00935D90" w:rsidP="00935D90">
      <w:pPr>
        <w:ind w:firstLineChars="100" w:firstLine="210"/>
        <w:rPr>
          <w:color w:val="FF0000"/>
          <w:sz w:val="28"/>
        </w:rPr>
      </w:pPr>
      <w:r w:rsidRPr="00BE1D3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9CDE1" wp14:editId="79BC35E2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39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" strokecolor="#bc4542 [3045]"/>
            </w:pict>
          </mc:Fallback>
        </mc:AlternateContent>
      </w:r>
      <w:r w:rsidR="008040ED" w:rsidRPr="00BE1D3D"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</w:t>
      </w:r>
      <w:r w:rsidRPr="00BE1D3D">
        <w:rPr>
          <w:rFonts w:ascii="微软雅黑" w:eastAsia="微软雅黑" w:hAnsi="微软雅黑" w:hint="eastAsia"/>
          <w:color w:val="FF0000"/>
          <w:sz w:val="20"/>
          <w:szCs w:val="20"/>
        </w:rPr>
        <w:t>，欢迎来电咨询</w:t>
      </w:r>
      <w:r w:rsidR="008040ED" w:rsidRPr="00BE1D3D">
        <w:rPr>
          <w:rFonts w:ascii="微软雅黑" w:eastAsia="微软雅黑" w:hAnsi="微软雅黑" w:hint="eastAsia"/>
          <w:color w:val="FF0000"/>
          <w:sz w:val="20"/>
          <w:szCs w:val="20"/>
        </w:rPr>
        <w:t>。</w:t>
      </w:r>
    </w:p>
    <w:p w:rsidR="007F75F1" w:rsidRPr="00935D90" w:rsidRDefault="007F75F1" w:rsidP="00ED46EC">
      <w:pPr>
        <w:rPr>
          <w:rFonts w:hAnsi="宋体" w:cs="Calibri"/>
          <w:b/>
          <w:color w:val="990000"/>
          <w:sz w:val="20"/>
        </w:rPr>
        <w:sectPr w:rsidR="007F75F1" w:rsidRPr="00935D90" w:rsidSect="00E202F5">
          <w:headerReference w:type="default" r:id="rId8"/>
          <w:footerReference w:type="default" r:id="rId9"/>
          <w:type w:val="continuous"/>
          <w:pgSz w:w="11906" w:h="16838" w:code="9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BF58C3" w:rsidRPr="00BC0BFA" w:rsidRDefault="00ED46EC" w:rsidP="00E202F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lastRenderedPageBreak/>
        <w:t>课程背景：</w:t>
      </w:r>
    </w:p>
    <w:p w:rsidR="003926FE" w:rsidRPr="003926FE" w:rsidRDefault="00B03DEF" w:rsidP="003926FE">
      <w:pPr>
        <w:adjustRightInd w:val="0"/>
        <w:snapToGrid w:val="0"/>
        <w:ind w:firstLineChars="150" w:firstLine="315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="003926FE" w:rsidRPr="003926FE">
        <w:rPr>
          <w:rFonts w:ascii="微软雅黑" w:eastAsia="微软雅黑" w:hAnsi="微软雅黑" w:hint="eastAsia"/>
          <w:szCs w:val="21"/>
        </w:rPr>
        <w:t>您的企业通常有50%到85%的成本是支付给供应商的，除此之外，供应商所提供的品质、交期及服务，无不直接影响您企业的竞争力。然而：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茫茫大海,供应商从哪里寻找？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供应市场鱼龙混杂,良莠不齐,企业该如何抉择？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找到合适的供应商后如何管理？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如何评估,如何与供应商建立双赢关系？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供应商周期太长；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供应商交货不准时；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供应商质量不稳定；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供应商包装不规范；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强势供应商一家独大；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供应商分散</w:t>
      </w:r>
      <w:r w:rsidRPr="003926FE">
        <w:rPr>
          <w:rFonts w:ascii="微软雅黑" w:eastAsia="微软雅黑" w:hAnsi="微软雅黑"/>
          <w:szCs w:val="21"/>
        </w:rPr>
        <w:t>……</w:t>
      </w:r>
    </w:p>
    <w:p w:rsidR="003926FE" w:rsidRPr="003926FE" w:rsidRDefault="003926FE" w:rsidP="003926FE">
      <w:pPr>
        <w:adjustRightInd w:val="0"/>
        <w:snapToGrid w:val="0"/>
        <w:ind w:firstLineChars="202" w:firstLine="424"/>
        <w:textAlignment w:val="bottom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等一系列常态问题蜂拥来袭,企业将如何破解和应对？</w:t>
      </w:r>
    </w:p>
    <w:p w:rsidR="003926FE" w:rsidRDefault="003926FE" w:rsidP="003926FE">
      <w:pPr>
        <w:adjustRightInd w:val="0"/>
        <w:snapToGrid w:val="0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——我们独家研发的课程为您解决以上所有难题，帮您扩展采购与供应链管理视野，获得更多实战技巧，提升企业采购管理，在互联网风云变化的时代，坚如磐石，应对自如。</w:t>
      </w:r>
    </w:p>
    <w:p w:rsidR="003926FE" w:rsidRDefault="003926FE" w:rsidP="003926FE">
      <w:pPr>
        <w:rPr>
          <w:b/>
          <w:color w:val="FF0000"/>
        </w:rPr>
      </w:pPr>
      <w:r w:rsidRPr="003926FE">
        <w:rPr>
          <w:rFonts w:ascii="微软雅黑" w:eastAsia="微软雅黑" w:hAnsi="微软雅黑" w:hint="eastAsia"/>
          <w:b/>
          <w:color w:val="FF0000"/>
          <w:sz w:val="24"/>
        </w:rPr>
        <w:t>培训目标：</w:t>
      </w:r>
    </w:p>
    <w:p w:rsidR="003926FE" w:rsidRPr="003926FE" w:rsidRDefault="003926FE" w:rsidP="003926FE">
      <w:pPr>
        <w:numPr>
          <w:ilvl w:val="0"/>
          <w:numId w:val="28"/>
        </w:num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了解采购与供应链前沿的发展趋势和发展现状</w:t>
      </w:r>
    </w:p>
    <w:p w:rsidR="003926FE" w:rsidRPr="003926FE" w:rsidRDefault="003926FE" w:rsidP="003926FE">
      <w:pPr>
        <w:numPr>
          <w:ilvl w:val="0"/>
          <w:numId w:val="28"/>
        </w:num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明确采购的相关职责和组织架构</w:t>
      </w:r>
    </w:p>
    <w:p w:rsidR="003926FE" w:rsidRPr="003926FE" w:rsidRDefault="003926FE" w:rsidP="003926FE">
      <w:pPr>
        <w:numPr>
          <w:ilvl w:val="0"/>
          <w:numId w:val="28"/>
        </w:num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学会并运用供应商关系管理两大策略</w:t>
      </w:r>
    </w:p>
    <w:p w:rsidR="003926FE" w:rsidRPr="003926FE" w:rsidRDefault="003926FE" w:rsidP="003926FE">
      <w:pPr>
        <w:numPr>
          <w:ilvl w:val="0"/>
          <w:numId w:val="28"/>
        </w:num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懂得并掌握供应商选择与认可,评估</w:t>
      </w:r>
      <w:r w:rsidRPr="003926FE">
        <w:rPr>
          <w:rFonts w:ascii="微软雅黑" w:eastAsia="微软雅黑" w:hAnsi="微软雅黑"/>
          <w:szCs w:val="21"/>
        </w:rPr>
        <w:t>与</w:t>
      </w:r>
      <w:r w:rsidRPr="003926FE">
        <w:rPr>
          <w:rFonts w:ascii="微软雅黑" w:eastAsia="微软雅黑" w:hAnsi="微软雅黑" w:hint="eastAsia"/>
          <w:szCs w:val="21"/>
        </w:rPr>
        <w:t>开发</w:t>
      </w:r>
      <w:r w:rsidRPr="003926FE">
        <w:rPr>
          <w:rFonts w:ascii="微软雅黑" w:eastAsia="微软雅黑" w:hAnsi="微软雅黑"/>
          <w:szCs w:val="21"/>
        </w:rPr>
        <w:t>的流程和方法</w:t>
      </w:r>
    </w:p>
    <w:p w:rsidR="003926FE" w:rsidRPr="003926FE" w:rsidRDefault="003926FE" w:rsidP="003926FE">
      <w:pPr>
        <w:numPr>
          <w:ilvl w:val="0"/>
          <w:numId w:val="28"/>
        </w:num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明确</w:t>
      </w:r>
      <w:r w:rsidRPr="003926FE">
        <w:rPr>
          <w:rFonts w:ascii="微软雅黑" w:eastAsia="微软雅黑" w:hAnsi="微软雅黑"/>
          <w:szCs w:val="21"/>
        </w:rPr>
        <w:t>供应商质量管理和交期管理的要点</w:t>
      </w:r>
    </w:p>
    <w:p w:rsidR="003926FE" w:rsidRPr="003926FE" w:rsidRDefault="003926FE" w:rsidP="003926FE">
      <w:pPr>
        <w:numPr>
          <w:ilvl w:val="0"/>
          <w:numId w:val="28"/>
        </w:numPr>
        <w:adjustRightInd w:val="0"/>
        <w:snapToGrid w:val="0"/>
        <w:rPr>
          <w:rFonts w:ascii="微软雅黑" w:eastAsia="微软雅黑" w:hAnsi="微软雅黑"/>
          <w:bCs/>
          <w:szCs w:val="21"/>
        </w:rPr>
      </w:pPr>
      <w:r w:rsidRPr="003926FE">
        <w:rPr>
          <w:rFonts w:ascii="微软雅黑" w:eastAsia="微软雅黑" w:hAnsi="微软雅黑" w:hint="eastAsia"/>
          <w:szCs w:val="21"/>
        </w:rPr>
        <w:t>掌握供应商</w:t>
      </w:r>
      <w:r w:rsidRPr="003926FE">
        <w:rPr>
          <w:rFonts w:ascii="微软雅黑" w:eastAsia="微软雅黑" w:hAnsi="微软雅黑"/>
          <w:szCs w:val="21"/>
        </w:rPr>
        <w:t>成本</w:t>
      </w:r>
      <w:r w:rsidRPr="003926FE">
        <w:rPr>
          <w:rFonts w:ascii="微软雅黑" w:eastAsia="微软雅黑" w:hAnsi="微软雅黑" w:hint="eastAsia"/>
          <w:szCs w:val="21"/>
        </w:rPr>
        <w:t>控制</w:t>
      </w:r>
      <w:r w:rsidRPr="003926FE">
        <w:rPr>
          <w:rFonts w:ascii="微软雅黑" w:eastAsia="微软雅黑" w:hAnsi="微软雅黑"/>
          <w:szCs w:val="21"/>
        </w:rPr>
        <w:t>和降低的</w:t>
      </w:r>
      <w:r w:rsidRPr="003926FE">
        <w:rPr>
          <w:rFonts w:ascii="微软雅黑" w:eastAsia="微软雅黑" w:hAnsi="微软雅黑" w:hint="eastAsia"/>
          <w:szCs w:val="21"/>
        </w:rPr>
        <w:t>方法</w:t>
      </w:r>
    </w:p>
    <w:p w:rsidR="00ED46EC" w:rsidRPr="003926FE" w:rsidRDefault="00ED46EC" w:rsidP="00BD1599">
      <w:pPr>
        <w:widowControl/>
        <w:adjustRightInd w:val="0"/>
        <w:snapToGrid w:val="0"/>
        <w:rPr>
          <w:rFonts w:ascii="微软雅黑" w:eastAsia="微软雅黑" w:hAnsi="微软雅黑"/>
          <w:b/>
          <w:color w:val="00B0F0"/>
          <w:sz w:val="24"/>
        </w:rPr>
        <w:sectPr w:rsidR="00ED46EC" w:rsidRPr="003926FE" w:rsidSect="00E202F5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BF58C3" w:rsidRDefault="00BF58C3" w:rsidP="00E202F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 w:rsidRPr="00BE1D3D">
        <w:rPr>
          <w:rFonts w:ascii="微软雅黑" w:eastAsia="微软雅黑" w:hAnsi="微软雅黑" w:hint="eastAsia"/>
          <w:b/>
          <w:color w:val="FF0000"/>
          <w:sz w:val="24"/>
        </w:rPr>
        <w:lastRenderedPageBreak/>
        <w:t>课程大纲：</w:t>
      </w:r>
    </w:p>
    <w:p w:rsid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  <w:sectPr w:rsidR="008A5A0E" w:rsidSect="00E202F5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lastRenderedPageBreak/>
        <w:t>开篇：为何要做供应商管理——采购与供应链思维的彻底颠覆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目的：切入采购与供应链管理人员关心的相关的若</w:t>
      </w:r>
      <w:r w:rsidRPr="008A5A0E">
        <w:rPr>
          <w:rFonts w:ascii="微软雅黑" w:eastAsia="微软雅黑" w:hAnsi="微软雅黑" w:hint="eastAsia"/>
          <w:szCs w:val="21"/>
        </w:rPr>
        <w:lastRenderedPageBreak/>
        <w:t>干前沿话题，导入供应商管理在现今企业管理中前所未有的重要意义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教学方法：模拟讲授、全员参与流程模拟、全员测</w:t>
      </w:r>
      <w:r w:rsidRPr="008A5A0E">
        <w:rPr>
          <w:rFonts w:ascii="微软雅黑" w:eastAsia="微软雅黑" w:hAnsi="微软雅黑" w:hint="eastAsia"/>
          <w:szCs w:val="21"/>
        </w:rPr>
        <w:lastRenderedPageBreak/>
        <w:t>评、视频辅助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主题一：传统采购与供应链向敏捷供应链转型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1.采购与供应链流程解读（SCOR模型）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2.传统企业供应链与优化供应链的区别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3.传统采购与策略采购的对比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4.供应链库存转移的解读（VMI、寄售、屯仓）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5.当今让人彻底崩溃的盈利模式（IT、PC的没落、医疗、健康的崛起等）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6.这些名词你懂吗——云计算、大数据、物联网、供应链金融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主题二：互联网思维的前沿趋势对采购供应链的影响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1.产销不协调、无价值活动的影响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2.准时制、敏捷制造、大规模定制、柔性系统、绿色环保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3.采购人员职业测评、采购工作提升空间的解读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4.采购常用工具的引导（5W2H2R、甘特图、WBS…）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5.供应链上下游的协调以及供应链内部的沟通和协调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6.企业内部采购组织架构与人员合理化分工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7.目前国内供应链发展现状，供应链相关专业和证书的情况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第一篇：怎么做——供应商开发、评估、选择与管理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目的：通过当今有代表性的企业先进案例讲授、模拟、角色扮演、充分解读供应商开发寻源、选择、考核的思想理念、市场环境、战略策略、工具方法，导入一些学员可以直接使用并针对一些现行的难点进行剖析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教学方法：案例分析、角色扮演、视频辅助、讲师讲授</w:t>
      </w:r>
      <w:r w:rsidRPr="008A5A0E">
        <w:rPr>
          <w:rFonts w:ascii="微软雅黑" w:eastAsia="微软雅黑" w:hAnsi="微软雅黑"/>
          <w:szCs w:val="21"/>
        </w:rPr>
        <w:t>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主题一：供应商关系管理的解读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1.欧美、日韩、台中各类型供应商关系差异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2.供应商管理中必须涉及到的六大范畴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3.管好好供应商不得不做的四件事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4.供应商自制、外包、分包决策的指定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5.供应商关系的几种现象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主题二：供应商分类和分层管理办法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1.供应商的四象限分类办法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2.强势供应商、开发备份供应商、可控制供应商的管理办法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3.采购产品的四分法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4.一般供应商、瓶颈供应商、杠杆供应商、战略供应商的管理办法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5.集中认证、分散采购策略（冰砖法）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6.细分采购策略（鹅蛋法）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7.与核心供应商建立采购联盟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8.采购早期介入研发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主题三：供应商生产类型的鉴别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1.按订单组装型的特点和管理要点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2.按库存生产型特点和管理要点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3.按订单生产型特点和管理要点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4.按订单研发制造型特点和管理要点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主题四：供应商的寻源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1.供应商管理中的加减乘除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2.供应源搜寻的要点和办法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3.供应源搜寻的决策与过程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4.潜在供应源的识别和来源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5.编制供应商调查表的要点供应商调查表：10大项的解读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6.供应商的减少和淘汰、定、删、保策略与方法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7.供应商的扶持的对象和策略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主题五：供应商的开发与管理流程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1.供应商的准入机制的建立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2.供应需求与情报的调研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（PEST、SWOT、PCDA、5FORCE、PLC）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3.供应商调查，供应商调查表10大项解读，书面审查12大项解读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4.现场评审3步曲（审核规划、自评、他评、内部评估、首次会议、闭门会议，审核报告）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5.现场审核的要点（看什么？如何看？问话技巧、记录要点、仓库看哪些？）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6.评审后的整改与评级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7.合格供方名录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8.产品导入和监管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9.产品标准和要求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10.产品认证五大项次解读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11.试产和PPAP认证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12.批量生产的监控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13.考核与关系管理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14.问题解决的方法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15.供应商绩效考核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16.供应商辅导和培养、联合互动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17.供应商江城管理和退出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18.关系维护与改进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主题六：供应商选择与认可两大常用方法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1.加权平均法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2.供应商选择的主因素确定“老三件”和“新四件”的运用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3.供应商稽核小组团队的构建（评审人员基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本要求）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4.团队的分工和协作模拟（认证的重点以及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分工）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5.供应商选择模板的建立、主因素、子因素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6.主因素的横量指标的确定(质量、价格、交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期、创新、技术、服务、社会责任等)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7.玛氏供应链评估工作法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8.供应商开发认可十步走流程图、生手变熟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手、熟手变老手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主题七:供应商激励与绩效评价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1.供应商绩效考评细则与权重解读(质量与交货、价格与支持)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2.供应商绩效考核框架(服务、管理体系、价格、交货、品质……)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3.绩效考核6大指标和21项评价指标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4.供应商精神激励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5.供应商物质激励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第二篇：怎么做——供应商质量管理与交期管理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目的：结合故事和案例讲解，明确质量管理对供应商管理的重要性，指出精益供应链中质量管理的浪费和解决办法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教学方法：案例分析、视频辅助、讲师讲授、头脑风暴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主题一：供应商质量管理与问题解决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1.3C下的供应链的质量要点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2.精益生产下的供应链质量要点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3.绿色环保下的供应链质量要点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4.供应链之争实则质量和交期之争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5.SQM管理结构分析（蝴蝶型，钻石型）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6.质量提升一体化（JQE、CP、IQC、SQE、IQC）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7.QC新旧工具的展示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8.精益供应链中的质量浪费的解读以及对策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9.质量不足和质量过程的案例展示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10.扁鹊三兄弟引发的质量管理体系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11.前期预防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12.问题解决与反馈流程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13.8D与PCR、五原则表的介绍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14.问题定义的5W2H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15.问题直接原因与根本原因的寻找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16.3*5WHY的含义与运用（寻找根本原因的工具）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17.供应商受控发运（CS1&amp;CS2）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18.供应商索赔（CostRecovery）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19.供应商现场诊断（MCA）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20.事中控制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21.问题供应商的选择与策略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22.如何改进问题供应商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23.不同企业的供应商发展方式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24.供应商发展常规监控指标及应用工具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25.精益供应商诊断与辅导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26.事后改善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27.快速响应（质量、设备维修、物料等应用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举例）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28.不合格品的控制与管理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29.标准化操作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30.质量门的应用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31.分层审核---提升员工执行力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主题二：供应商交期管理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1.PRD与CRD的意义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2.追踪交货期的方法和要领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3.PMC中投入期与产出期，投入量与产出量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的关系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4.MOQ、EOQ、SS在交期管理中的运用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第三篇：怎么做——供应商联合成本降低与控制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目的：通过采购成本的拆分，联合成本降低的各种模型和工具方法的运用，使在增加学员成本意识的前提下，真正可以做到学到即可用，用到即可降本的实际效果，以达到企业降本增效的落地实施。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教学方法：案例分析、讲师讲授、头脑风暴、行动学习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主题一：采购成本分析与控制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1.降低采购总成本的责权解读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2.练习：结合实际工作案例做价格分析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3.练习：结合工作案例对不同产品线做成本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策略分析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4.总成本使用维度展示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5.采购总成本的控制方法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6.降本具体策略案例展示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7.采购成本管理工具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8.采购报价分析和拆分的工具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主题二：供应商成本管理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1.关键财务指标注意的要点(流动比率、速动比率、资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产回报率、进利润率……)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2.年度costdown的合理设置与瓶颈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3.鉴别供应商产品的定价原则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4.采购降成常用办法（联合采购、集中采购、全球化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采购、第三方采采购、附加值采购…）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5.联合将本方法(标准化、通用化、模块化、信息化、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VA、VE、EPI、ESI)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6.透过谈判来降价的运用(筹码制胜、以退为进)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主题三：采购降本三维、三层、三中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1.一维：成本拆分办法与供应商定价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2.工具运用：WBS在价格拆分中的运用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3.二维：七大浪费解析以及成本降低的六大维度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4.三维：采购TCO控制流程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5.采购控制三层的层次模型的运用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6.一层：战略层解读以及案例剖析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7.二层：战术层解读以及案例剖析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8.三层：操作层解读以及案例剖析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9.一中：物料、物流、库存、规格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10.二中：人员、技能、道德、意识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11.三中：管理、供应商管理，内部系统、流程</w:t>
      </w:r>
    </w:p>
    <w:p w:rsidR="008A5A0E" w:rsidRPr="00CE287F" w:rsidRDefault="008A5A0E" w:rsidP="008A5A0E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E287F">
        <w:rPr>
          <w:rFonts w:ascii="微软雅黑" w:eastAsia="微软雅黑" w:hAnsi="微软雅黑" w:hint="eastAsia"/>
          <w:b/>
          <w:szCs w:val="21"/>
        </w:rPr>
        <w:t>主题四：需找降低成本的方法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1.系统流程法---4M10问法（头脑风暴）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2.原因分解法---鱼骨图浪费分解（练习）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3.ECRS法----取消、合并、重排、简化法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4.木桶理论法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总结回顾：回顾总结，模拟练习，毕业典礼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一【运用的工具】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1.供应商选择模板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2.供应商调查表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3.纠正预防通知单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4.马氏审核表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5.四象限定位法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6.5W2H2R原则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7.ABC分类法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8.SWOT分析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9.QCDS原则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10.跟踪甘特图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11.WBS结果分解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二【课后作业】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1.运用甘特图讲日常工作进行细致分工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2.运用WBS做自己负责的产品线的谈判中</w:t>
      </w:r>
    </w:p>
    <w:p w:rsidR="008A5A0E" w:rsidRPr="008A5A0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8A5A0E">
        <w:rPr>
          <w:rFonts w:ascii="微软雅黑" w:eastAsia="微软雅黑" w:hAnsi="微软雅黑" w:hint="eastAsia"/>
          <w:szCs w:val="21"/>
        </w:rPr>
        <w:t>的成本分析</w:t>
      </w:r>
    </w:p>
    <w:p w:rsidR="003926FE" w:rsidRDefault="008A5A0E" w:rsidP="008A5A0E">
      <w:pPr>
        <w:adjustRightInd w:val="0"/>
        <w:snapToGrid w:val="0"/>
        <w:rPr>
          <w:rFonts w:ascii="微软雅黑" w:eastAsia="微软雅黑" w:hAnsi="微软雅黑"/>
          <w:szCs w:val="21"/>
        </w:rPr>
        <w:sectPr w:rsidR="003926FE" w:rsidSect="008A5A0E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 w:rsidRPr="008A5A0E">
        <w:rPr>
          <w:rFonts w:ascii="微软雅黑" w:eastAsia="微软雅黑" w:hAnsi="微软雅黑" w:hint="eastAsia"/>
          <w:szCs w:val="21"/>
        </w:rPr>
        <w:t>用四象限和四分法对供应商做分类管理</w:t>
      </w:r>
    </w:p>
    <w:p w:rsidR="003D0284" w:rsidRDefault="001E030E" w:rsidP="00BD1599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217170</wp:posOffset>
            </wp:positionV>
            <wp:extent cx="1036272" cy="1347153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272" cy="134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C85" w:rsidRPr="00BE1D3D"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</w:p>
    <w:p w:rsidR="003D0284" w:rsidRDefault="00330D93" w:rsidP="00BD1599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 w:rsidRPr="003D0284">
        <w:rPr>
          <w:rFonts w:ascii="微软雅黑" w:eastAsia="微软雅黑" w:hAnsi="微软雅黑" w:cs="宋体" w:hint="eastAsia"/>
          <w:b/>
          <w:kern w:val="0"/>
          <w:szCs w:val="21"/>
        </w:rPr>
        <w:t>陈小之：</w:t>
      </w:r>
    </w:p>
    <w:p w:rsidR="00330D93" w:rsidRPr="003D0284" w:rsidRDefault="00330D93" w:rsidP="003D0284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 w:rsidRPr="003D0284">
        <w:rPr>
          <w:rFonts w:ascii="微软雅黑" w:eastAsia="微软雅黑" w:hAnsi="微软雅黑" w:cs="宋体" w:hint="eastAsia"/>
          <w:b/>
          <w:kern w:val="0"/>
          <w:szCs w:val="21"/>
        </w:rPr>
        <w:t>教育及资格认证：</w:t>
      </w:r>
    </w:p>
    <w:p w:rsidR="00330D93" w:rsidRPr="00330D93" w:rsidRDefault="00330D93" w:rsidP="003D028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采购与供应链管理专家、采购团队构建咨询专家；</w:t>
      </w:r>
    </w:p>
    <w:p w:rsidR="00330D93" w:rsidRPr="00330D93" w:rsidRDefault="00330D93" w:rsidP="003D028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工商管理硕士 MBA/国际MBA；</w:t>
      </w:r>
    </w:p>
    <w:p w:rsidR="00330D93" w:rsidRPr="00330D93" w:rsidRDefault="00330D93" w:rsidP="003D028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ITC国际采购职业资格认证高级培训师</w:t>
      </w:r>
    </w:p>
    <w:p w:rsidR="00330D93" w:rsidRPr="003D0284" w:rsidRDefault="00330D93" w:rsidP="003D028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3D0284">
        <w:rPr>
          <w:rFonts w:ascii="微软雅黑" w:eastAsia="微软雅黑" w:hAnsi="微软雅黑" w:cs="宋体" w:hint="eastAsia"/>
          <w:b/>
          <w:kern w:val="0"/>
          <w:szCs w:val="21"/>
        </w:rPr>
        <w:t>讲师经历及专长：</w:t>
      </w:r>
    </w:p>
    <w:p w:rsidR="00330D93" w:rsidRPr="00330D93" w:rsidRDefault="00330D93" w:rsidP="003D0284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陈老师曾就职于Bosch、Acer、HP,ASE 等全球500强 半导体、IT、PC,通讯、电子、电动工具行业公司中高层管理职位，历任采购经理、全球供应经理，亚太地区高级采购经理等职务。拥有14年采购与供应管理实战经验。从采购基础操作到全球采购管理的实战经历，造就了理论与务实并重的培训风格。</w:t>
      </w:r>
    </w:p>
    <w:p w:rsidR="00330D93" w:rsidRPr="00330D93" w:rsidRDefault="00330D93" w:rsidP="003D0284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陈老师曾在1个月内清理德国最大的工业企业之一、全球第一大汽车技术供应商——Bosch博世集团所有湖南的堆集订单，并参与公司内部采购管理流程的改善，在德国高层会议上得到好评，并与老师签订长期项目合同；</w:t>
      </w:r>
    </w:p>
    <w:p w:rsidR="00330D93" w:rsidRPr="00330D93" w:rsidRDefault="00330D93" w:rsidP="003D0284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陈老师曾主导宏碁电脑第四季度大中国地区台式机的运筹管理，使台式商用机产品交货期在业内排名第一 (7天)，总出货量为60万台/月；</w:t>
      </w:r>
    </w:p>
    <w:p w:rsidR="00330D93" w:rsidRPr="00330D93" w:rsidRDefault="00330D93" w:rsidP="003D0284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陈老师曾主导全国电子和PC 行业供应商管理改善报告的项目，得到业界的高度认可，受企业好评，并于2014年成功合作英国高临4个大的采购管理项目和采购管理培训项目。</w:t>
      </w:r>
    </w:p>
    <w:p w:rsidR="00BD1599" w:rsidRDefault="00330D93" w:rsidP="00BD159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BD1599">
        <w:rPr>
          <w:rFonts w:ascii="微软雅黑" w:eastAsia="微软雅黑" w:hAnsi="微软雅黑" w:cs="宋体" w:hint="eastAsia"/>
          <w:b/>
          <w:kern w:val="0"/>
          <w:szCs w:val="21"/>
        </w:rPr>
        <w:t>陈老师的主讲课程有：</w:t>
      </w:r>
    </w:p>
    <w:p w:rsidR="00330D93" w:rsidRPr="00330D93" w:rsidRDefault="00330D93" w:rsidP="00BD1599">
      <w:pPr>
        <w:widowControl/>
        <w:adjustRightInd w:val="0"/>
        <w:snapToGrid w:val="0"/>
        <w:ind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《卓有成效的供应商管理实战》 《采购谈判与成本控制》 《采购人员七大核心技能提升训练》 《高效的采购与供应链管理》 《采购谈判的方法与技巧》 《战略采购与流程优化》《采购合同管理与风险防范》 《PMC物料计划与控制实战办法》 《互联网思维下的供应链管理优化》《精益采购管理》 《供应链金融物流营运与风险监管》……</w:t>
      </w:r>
    </w:p>
    <w:p w:rsidR="00330D93" w:rsidRPr="00BD1599" w:rsidRDefault="00330D93" w:rsidP="003D028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BD1599">
        <w:rPr>
          <w:rFonts w:ascii="微软雅黑" w:eastAsia="微软雅黑" w:hAnsi="微软雅黑" w:cs="宋体" w:hint="eastAsia"/>
          <w:b/>
          <w:kern w:val="0"/>
          <w:szCs w:val="21"/>
        </w:rPr>
        <w:t>培训客户及培训风格：</w:t>
      </w:r>
    </w:p>
    <w:p w:rsidR="00330D93" w:rsidRPr="00330D93" w:rsidRDefault="00330D93" w:rsidP="00BD1599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陈老师在授课过程中言辞犀利、语句干练，注重理论与实际的融合，授课形式采取互动体验式，再加上众多亲身经历的案例，实用性强、通俗易懂、贴近实际工作。拥有极富感染力的演讲和风格，个性豪爽，让学员普遍认为是女老师中的“铿锵玫瑰”。</w:t>
      </w:r>
    </w:p>
    <w:p w:rsidR="00330D93" w:rsidRDefault="00330D93" w:rsidP="00BD1599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330D93" w:rsidSect="004F41DE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 w:rsidRPr="00330D93">
        <w:rPr>
          <w:rFonts w:ascii="微软雅黑" w:eastAsia="微软雅黑" w:hAnsi="微软雅黑" w:cs="宋体" w:hint="eastAsia"/>
          <w:kern w:val="0"/>
          <w:szCs w:val="21"/>
        </w:rPr>
        <w:t>陈老师曾培训过众多知名企业，其中包括：宝山钢铁集团、博世集团、方正集团、惠普电脑、宏碁电脑、酷武物流、科江电子、上海远驰、可口可乐、联合利华、好孩子、欧莱雅、史泰博、美乐365、高创电子、苏州聚缘科技、深圳感知科技上海分部、赢涛机电有限公司、品果工贸有限公司、龙旗通讯科技有限公司、昆山意尔达电子胶带有限公司、联仁电脑科技、殴达泰电子、中达包装、上海财经大学、东华大学……</w:t>
      </w:r>
    </w:p>
    <w:p w:rsidR="004F41DE" w:rsidRPr="00C548AE" w:rsidRDefault="004F41DE" w:rsidP="009D5C85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4F41DE" w:rsidRPr="00C548AE" w:rsidSect="004F41DE">
          <w:type w:val="continuous"/>
          <w:pgSz w:w="11906" w:h="16838" w:code="9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00BFD" w:rsidRDefault="00000BFD" w:rsidP="00670821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 w:rsidRPr="00F273E4">
        <w:rPr>
          <w:rFonts w:eastAsia="微软雅黑"/>
          <w:b/>
          <w:color w:val="FF0000"/>
          <w:sz w:val="36"/>
        </w:rPr>
        <w:t>报</w:t>
      </w:r>
      <w:r w:rsidRPr="00F273E4">
        <w:rPr>
          <w:rFonts w:eastAsia="微软雅黑"/>
          <w:b/>
          <w:color w:val="FF0000"/>
          <w:sz w:val="36"/>
        </w:rPr>
        <w:t xml:space="preserve"> </w:t>
      </w:r>
      <w:r w:rsidRPr="00F273E4">
        <w:rPr>
          <w:rFonts w:eastAsia="微软雅黑"/>
          <w:b/>
          <w:color w:val="FF0000"/>
          <w:sz w:val="36"/>
        </w:rPr>
        <w:t>名</w:t>
      </w:r>
      <w:r w:rsidRPr="00F273E4">
        <w:rPr>
          <w:rFonts w:eastAsia="微软雅黑"/>
          <w:b/>
          <w:color w:val="FF0000"/>
          <w:sz w:val="36"/>
        </w:rPr>
        <w:t xml:space="preserve"> </w:t>
      </w:r>
      <w:r w:rsidRPr="00F273E4">
        <w:rPr>
          <w:rFonts w:eastAsia="微软雅黑"/>
          <w:b/>
          <w:color w:val="FF0000"/>
          <w:sz w:val="36"/>
        </w:rPr>
        <w:t>回</w:t>
      </w:r>
      <w:r w:rsidRPr="00F273E4">
        <w:rPr>
          <w:rFonts w:eastAsia="微软雅黑"/>
          <w:b/>
          <w:color w:val="FF0000"/>
          <w:sz w:val="36"/>
        </w:rPr>
        <w:t xml:space="preserve"> </w:t>
      </w:r>
      <w:r w:rsidRPr="00F273E4">
        <w:rPr>
          <w:rFonts w:eastAsia="微软雅黑"/>
          <w:b/>
          <w:color w:val="FF0000"/>
          <w:sz w:val="36"/>
        </w:rPr>
        <w:t>执</w:t>
      </w:r>
    </w:p>
    <w:p w:rsidR="00670821" w:rsidRDefault="00670821" w:rsidP="00670821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709"/>
        <w:gridCol w:w="1354"/>
        <w:gridCol w:w="2186"/>
        <w:gridCol w:w="1333"/>
        <w:gridCol w:w="2795"/>
      </w:tblGrid>
      <w:tr w:rsidR="00000BFD" w:rsidTr="008F1CC9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793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000BFD" w:rsidTr="008F1CC9">
        <w:trPr>
          <w:trHeight w:hRule="exact" w:val="544"/>
          <w:jc w:val="center"/>
        </w:trPr>
        <w:tc>
          <w:tcPr>
            <w:tcW w:w="3457" w:type="dxa"/>
            <w:gridSpan w:val="3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000BFD" w:rsidTr="008F1CC9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186" w:type="dxa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27" w:type="dxa"/>
            <w:gridSpan w:val="2"/>
            <w:vAlign w:val="center"/>
          </w:tcPr>
          <w:p w:rsidR="00000BFD" w:rsidRDefault="00000BFD" w:rsidP="008F1CC9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000BFD" w:rsidTr="008F1CC9">
        <w:trPr>
          <w:trHeight w:hRule="exact" w:val="440"/>
          <w:jc w:val="center"/>
        </w:trPr>
        <w:tc>
          <w:tcPr>
            <w:tcW w:w="1394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3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7" w:type="dxa"/>
            <w:gridSpan w:val="2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0BFD" w:rsidTr="008F1CC9">
        <w:trPr>
          <w:trHeight w:hRule="exact" w:val="440"/>
          <w:jc w:val="center"/>
        </w:trPr>
        <w:tc>
          <w:tcPr>
            <w:tcW w:w="1394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3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7" w:type="dxa"/>
            <w:gridSpan w:val="2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0BFD" w:rsidTr="008F1CC9">
        <w:trPr>
          <w:trHeight w:hRule="exact" w:val="436"/>
          <w:jc w:val="center"/>
        </w:trPr>
        <w:tc>
          <w:tcPr>
            <w:tcW w:w="1394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3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7" w:type="dxa"/>
            <w:gridSpan w:val="2"/>
          </w:tcPr>
          <w:p w:rsidR="00000BFD" w:rsidRDefault="00000BFD" w:rsidP="008F1CC9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00BFD" w:rsidTr="008F1CC9">
        <w:trPr>
          <w:trHeight w:hRule="exact" w:val="1677"/>
          <w:jc w:val="center"/>
        </w:trPr>
        <w:tc>
          <w:tcPr>
            <w:tcW w:w="5643" w:type="dxa"/>
            <w:gridSpan w:val="4"/>
            <w:vAlign w:val="center"/>
          </w:tcPr>
          <w:p w:rsidR="00000BFD" w:rsidRPr="003E35CB" w:rsidRDefault="00000BFD" w:rsidP="008F1CC9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 w:rsidRPr="003E35CB"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000BFD" w:rsidRPr="004D2B40" w:rsidRDefault="00000BFD" w:rsidP="008F1CC9">
            <w:pPr>
              <w:adjustRightInd w:val="0"/>
              <w:snapToGrid w:val="0"/>
              <w:rPr>
                <w:rFonts w:eastAsia="微软雅黑"/>
                <w:sz w:val="22"/>
              </w:rPr>
            </w:pPr>
            <w:r w:rsidRPr="004D2B40">
              <w:rPr>
                <w:rFonts w:eastAsia="微软雅黑" w:hint="eastAsia"/>
                <w:sz w:val="22"/>
              </w:rPr>
              <w:t>开户名称：上海帕迪企业管理咨询有限公司</w:t>
            </w:r>
            <w:r w:rsidRPr="004D2B40">
              <w:rPr>
                <w:rFonts w:eastAsia="微软雅黑" w:hint="eastAsia"/>
                <w:sz w:val="22"/>
              </w:rPr>
              <w:t xml:space="preserve">  </w:t>
            </w:r>
          </w:p>
          <w:p w:rsidR="00000BFD" w:rsidRPr="004D2B40" w:rsidRDefault="00000BFD" w:rsidP="008F1CC9">
            <w:pPr>
              <w:adjustRightInd w:val="0"/>
              <w:snapToGrid w:val="0"/>
              <w:rPr>
                <w:rFonts w:eastAsia="微软雅黑"/>
                <w:sz w:val="22"/>
              </w:rPr>
            </w:pPr>
            <w:r w:rsidRPr="004D2B40">
              <w:rPr>
                <w:rFonts w:eastAsia="微软雅黑" w:hint="eastAsia"/>
                <w:sz w:val="22"/>
              </w:rPr>
              <w:t>银行帐号：</w:t>
            </w:r>
            <w:r w:rsidRPr="004D2B40">
              <w:rPr>
                <w:rFonts w:eastAsia="微软雅黑" w:hint="eastAsia"/>
                <w:sz w:val="22"/>
              </w:rPr>
              <w:t>03485500040002793</w:t>
            </w:r>
          </w:p>
          <w:p w:rsidR="00000BFD" w:rsidRPr="00C81E8C" w:rsidRDefault="00000BFD" w:rsidP="008F1CC9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 w:rsidRPr="004D2B40"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27" w:type="dxa"/>
            <w:gridSpan w:val="2"/>
            <w:vAlign w:val="center"/>
          </w:tcPr>
          <w:p w:rsidR="00000BFD" w:rsidRDefault="00000BFD" w:rsidP="008F1CC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000BFD" w:rsidRDefault="00000BFD" w:rsidP="008F1CC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 w:rsidRPr="00D36758"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000BFD" w:rsidRDefault="00000BFD" w:rsidP="008F1CC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000BFD" w:rsidRPr="003E35CB" w:rsidRDefault="00000BFD" w:rsidP="008F1CC9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6A712C" w:rsidRDefault="006A712C" w:rsidP="00BD1599"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6A712C" w:rsidSect="00E202F5">
      <w:type w:val="continuous"/>
      <w:pgSz w:w="11906" w:h="16838" w:code="9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44" w:rsidRDefault="00962944">
      <w:r>
        <w:separator/>
      </w:r>
    </w:p>
  </w:endnote>
  <w:endnote w:type="continuationSeparator" w:id="0">
    <w:p w:rsidR="00962944" w:rsidRDefault="0096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F" w:rsidRDefault="00B4052F" w:rsidP="005D051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26246A" wp14:editId="554FEB52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21224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4vpUz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"/>
          </w:pict>
        </mc:Fallback>
      </mc:AlternateContent>
    </w:r>
  </w:p>
  <w:p w:rsidR="005D0511" w:rsidRPr="00FB0339" w:rsidRDefault="005D0511" w:rsidP="005D0511">
    <w:pPr>
      <w:pStyle w:val="a4"/>
      <w:jc w:val="center"/>
      <w:rPr>
        <w:rFonts w:ascii="微软雅黑" w:eastAsia="微软雅黑" w:hAnsi="微软雅黑"/>
      </w:rPr>
    </w:pPr>
    <w:r w:rsidRPr="00FB0339">
      <w:rPr>
        <w:rFonts w:ascii="微软雅黑" w:eastAsia="微软雅黑" w:hAnsi="微软雅黑" w:hint="eastAsia"/>
      </w:rPr>
      <w:t>上海帕迪企业管理咨询有限公司</w:t>
    </w:r>
    <w:r w:rsidRPr="00FB0339">
      <w:rPr>
        <w:rFonts w:ascii="微软雅黑" w:eastAsia="微软雅黑" w:hAnsi="微软雅黑"/>
      </w:rPr>
      <w:t xml:space="preserve"> </w:t>
    </w:r>
    <w:r w:rsidRPr="00FB0339">
      <w:rPr>
        <w:rFonts w:ascii="微软雅黑" w:eastAsia="微软雅黑" w:hAnsi="微软雅黑" w:hint="eastAsia"/>
      </w:rPr>
      <w:t xml:space="preserve">021-51036580  </w:t>
    </w:r>
    <w:r w:rsidR="00975A9F" w:rsidRPr="00FB0339">
      <w:rPr>
        <w:rFonts w:ascii="微软雅黑" w:eastAsia="微软雅黑" w:hAnsi="微软雅黑"/>
      </w:rPr>
      <w:t xml:space="preserve">13817659211  </w:t>
    </w:r>
  </w:p>
  <w:p w:rsidR="005D0511" w:rsidRPr="00FB0339" w:rsidRDefault="005D0511" w:rsidP="00B4052F">
    <w:pPr>
      <w:pStyle w:val="a4"/>
      <w:jc w:val="center"/>
      <w:rPr>
        <w:rFonts w:ascii="微软雅黑" w:eastAsia="微软雅黑" w:hAnsi="微软雅黑"/>
        <w:lang w:val="fr-FR"/>
      </w:rPr>
    </w:pPr>
    <w:r w:rsidRPr="00FB0339">
      <w:rPr>
        <w:rFonts w:ascii="微软雅黑" w:eastAsia="微软雅黑" w:hAnsi="微软雅黑" w:hint="eastAsia"/>
        <w:lang w:val="fr-FR"/>
      </w:rPr>
      <w:t xml:space="preserve">Email: </w:t>
    </w:r>
    <w:r w:rsidR="000810E4" w:rsidRPr="00FB0339">
      <w:rPr>
        <w:rFonts w:ascii="微软雅黑" w:eastAsia="微软雅黑" w:hAnsi="微软雅黑" w:hint="eastAsia"/>
        <w:lang w:val="fr-FR"/>
      </w:rPr>
      <w:t>Training</w:t>
    </w:r>
    <w:r w:rsidRPr="00FB0339">
      <w:rPr>
        <w:rFonts w:ascii="微软雅黑" w:eastAsia="微软雅黑" w:hAnsi="微软雅黑" w:hint="eastAsia"/>
        <w:lang w:val="fr-FR"/>
      </w:rPr>
      <w:t>@021px.com  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44" w:rsidRDefault="00962944">
      <w:r>
        <w:separator/>
      </w:r>
    </w:p>
  </w:footnote>
  <w:footnote w:type="continuationSeparator" w:id="0">
    <w:p w:rsidR="00962944" w:rsidRDefault="0096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8" w:rsidRPr="001F33A7" w:rsidRDefault="001F33A7" w:rsidP="001F33A7">
    <w:pPr>
      <w:pStyle w:val="a3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 w:rsidRPr="00D551E6">
      <w:rPr>
        <w:rFonts w:ascii="微软雅黑" w:eastAsia="微软雅黑" w:hAnsi="微软雅黑"/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7456" behindDoc="1" locked="0" layoutInCell="1" allowOverlap="1" wp14:anchorId="629E3E95" wp14:editId="6BD3C31A">
          <wp:simplePos x="0" y="0"/>
          <wp:positionH relativeFrom="column">
            <wp:posOffset>5035305</wp:posOffset>
          </wp:positionH>
          <wp:positionV relativeFrom="paragraph">
            <wp:posOffset>-149860</wp:posOffset>
          </wp:positionV>
          <wp:extent cx="1083600" cy="316800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p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1E6">
      <w:rPr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5408" behindDoc="1" locked="0" layoutInCell="1" allowOverlap="1" wp14:anchorId="35F0A8A5" wp14:editId="6C82808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84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5C4" w:rsidRPr="00D551E6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专注采购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与供应链培训</w:t>
    </w:r>
    <w:r w:rsidRPr="00D551E6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&amp;</w:t>
    </w:r>
    <w:r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CPSM</w:t>
    </w:r>
    <w:r w:rsidR="00B835C4" w:rsidRPr="00D551E6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认证</w:t>
    </w:r>
    <w:r w:rsidR="00B835C4" w:rsidRPr="00D551E6"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培训</w:t>
    </w:r>
    <w:r w:rsidRPr="001F33A7"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6E0684E"/>
    <w:multiLevelType w:val="hybridMultilevel"/>
    <w:tmpl w:val="870E92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886DCD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0443E"/>
    <w:multiLevelType w:val="multilevel"/>
    <w:tmpl w:val="18B67A36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6">
    <w:nsid w:val="1D033626"/>
    <w:multiLevelType w:val="hybridMultilevel"/>
    <w:tmpl w:val="38F20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B04922"/>
    <w:multiLevelType w:val="hybridMultilevel"/>
    <w:tmpl w:val="A2F63B7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783BE8"/>
    <w:multiLevelType w:val="hybridMultilevel"/>
    <w:tmpl w:val="ED06A6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7546E03"/>
    <w:multiLevelType w:val="multilevel"/>
    <w:tmpl w:val="C7E8C6C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287C5DE7"/>
    <w:multiLevelType w:val="multilevel"/>
    <w:tmpl w:val="6452337A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>
    <w:nsid w:val="30BE31C9"/>
    <w:multiLevelType w:val="hybridMultilevel"/>
    <w:tmpl w:val="56C43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D5DE9"/>
    <w:multiLevelType w:val="hybridMultilevel"/>
    <w:tmpl w:val="F594E7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700FF3"/>
    <w:multiLevelType w:val="hybridMultilevel"/>
    <w:tmpl w:val="0FACB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C605C9"/>
    <w:multiLevelType w:val="multilevel"/>
    <w:tmpl w:val="8B829EDA"/>
    <w:lvl w:ilvl="0">
      <w:start w:val="7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5">
    <w:nsid w:val="55073969"/>
    <w:multiLevelType w:val="hybridMultilevel"/>
    <w:tmpl w:val="456483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0B00178"/>
    <w:multiLevelType w:val="multilevel"/>
    <w:tmpl w:val="FAE4B77C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7">
    <w:nsid w:val="60EB549A"/>
    <w:multiLevelType w:val="hybridMultilevel"/>
    <w:tmpl w:val="802E0022"/>
    <w:lvl w:ilvl="0" w:tplc="77DEFE9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98C0813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3B1434B"/>
    <w:multiLevelType w:val="hybridMultilevel"/>
    <w:tmpl w:val="A9A46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172942"/>
    <w:multiLevelType w:val="hybridMultilevel"/>
    <w:tmpl w:val="E660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DF6048"/>
    <w:multiLevelType w:val="multilevel"/>
    <w:tmpl w:val="88940C72"/>
    <w:lvl w:ilvl="0">
      <w:start w:val="3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1">
    <w:nsid w:val="764D3226"/>
    <w:multiLevelType w:val="multilevel"/>
    <w:tmpl w:val="768C5E1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>
    <w:nsid w:val="770C681C"/>
    <w:multiLevelType w:val="hybridMultilevel"/>
    <w:tmpl w:val="73E4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D711CB"/>
    <w:multiLevelType w:val="hybridMultilevel"/>
    <w:tmpl w:val="AA7A9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F97B3D"/>
    <w:multiLevelType w:val="multilevel"/>
    <w:tmpl w:val="B0B0CFA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5">
    <w:nsid w:val="7F802F43"/>
    <w:multiLevelType w:val="hybridMultilevel"/>
    <w:tmpl w:val="B07618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</w:num>
  <w:num w:numId="8">
    <w:abstractNumId w:val="4"/>
  </w:num>
  <w:num w:numId="9">
    <w:abstractNumId w:val="24"/>
  </w:num>
  <w:num w:numId="10">
    <w:abstractNumId w:val="10"/>
  </w:num>
  <w:num w:numId="11">
    <w:abstractNumId w:val="20"/>
  </w:num>
  <w:num w:numId="12">
    <w:abstractNumId w:val="5"/>
  </w:num>
  <w:num w:numId="13">
    <w:abstractNumId w:val="14"/>
  </w:num>
  <w:num w:numId="14">
    <w:abstractNumId w:val="21"/>
  </w:num>
  <w:num w:numId="15">
    <w:abstractNumId w:val="13"/>
  </w:num>
  <w:num w:numId="16">
    <w:abstractNumId w:val="16"/>
  </w:num>
  <w:num w:numId="17">
    <w:abstractNumId w:val="25"/>
  </w:num>
  <w:num w:numId="18">
    <w:abstractNumId w:val="2"/>
  </w:num>
  <w:num w:numId="19">
    <w:abstractNumId w:val="0"/>
  </w:num>
  <w:num w:numId="20">
    <w:abstractNumId w:val="22"/>
  </w:num>
  <w:num w:numId="21">
    <w:abstractNumId w:val="11"/>
  </w:num>
  <w:num w:numId="22">
    <w:abstractNumId w:val="17"/>
  </w:num>
  <w:num w:numId="23">
    <w:abstractNumId w:val="15"/>
  </w:num>
  <w:num w:numId="24">
    <w:abstractNumId w:val="6"/>
  </w:num>
  <w:num w:numId="25">
    <w:abstractNumId w:val="19"/>
  </w:num>
  <w:num w:numId="26">
    <w:abstractNumId w:val="3"/>
  </w:num>
  <w:num w:numId="27">
    <w:abstractNumId w:val="8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030E"/>
    <w:rsid w:val="001E3B26"/>
    <w:rsid w:val="001E59D9"/>
    <w:rsid w:val="001F33A7"/>
    <w:rsid w:val="001F4311"/>
    <w:rsid w:val="001F477E"/>
    <w:rsid w:val="001F6FDE"/>
    <w:rsid w:val="0020069C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2F7486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0D93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26F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284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4447E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627F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0821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3FDD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1E5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6F89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5A0E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2944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4D84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1599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7F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273E4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3E4A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  <o:shapelayout v:ext="edit">
      <o:idmap v:ext="edit" data="1"/>
    </o:shapelayout>
  </w:shapeDefaults>
  <w:decimalSymbol w:val="."/>
  <w:listSeparator w:val=","/>
  <w15:docId w15:val="{87832CC9-BF6E-4423-85B6-72D1BAB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autoRedefine/>
    <w:rsid w:val="009940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rsid w:val="0099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9401B"/>
    <w:rPr>
      <w:color w:val="0000FF"/>
      <w:u w:val="single"/>
    </w:rPr>
  </w:style>
  <w:style w:type="paragraph" w:styleId="a6">
    <w:name w:val="Normal (Web)"/>
    <w:basedOn w:val="a"/>
    <w:rsid w:val="008F0F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7">
    <w:name w:val="page number"/>
    <w:basedOn w:val="a0"/>
    <w:rsid w:val="005531C5"/>
  </w:style>
  <w:style w:type="paragraph" w:styleId="2">
    <w:name w:val="Body Text Indent 2"/>
    <w:basedOn w:val="a"/>
    <w:rsid w:val="00F70FA1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customStyle="1" w:styleId="Char">
    <w:name w:val="Char"/>
    <w:basedOn w:val="a"/>
    <w:autoRedefine/>
    <w:rsid w:val="00251F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autoRedefine/>
    <w:rsid w:val="00D02CD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rsid w:val="00BB32FF"/>
  </w:style>
  <w:style w:type="paragraph" w:customStyle="1" w:styleId="CharCharCharChar">
    <w:name w:val="Char Char Char Char"/>
    <w:basedOn w:val="a"/>
    <w:autoRedefine/>
    <w:rsid w:val="00CE66B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0">
    <w:name w:val="Char Char Char Char Char Char"/>
    <w:basedOn w:val="a"/>
    <w:rsid w:val="005D051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sid w:val="00BC25C8"/>
    <w:rPr>
      <w:b/>
      <w:bCs/>
      <w:color w:val="FFFFFF"/>
      <w:spacing w:val="28"/>
      <w:sz w:val="28"/>
      <w:szCs w:val="28"/>
      <w:u w:val="single"/>
    </w:rPr>
  </w:style>
  <w:style w:type="character" w:styleId="a8">
    <w:name w:val="Strong"/>
    <w:uiPriority w:val="22"/>
    <w:qFormat/>
    <w:rsid w:val="00082D63"/>
    <w:rPr>
      <w:b/>
      <w:bCs/>
    </w:rPr>
  </w:style>
  <w:style w:type="paragraph" w:customStyle="1" w:styleId="CharCharCharChar0">
    <w:name w:val="Char Char Char Char"/>
    <w:basedOn w:val="a"/>
    <w:rsid w:val="00E502D6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rsid w:val="00E502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9">
    <w:name w:val="Balloon Text"/>
    <w:basedOn w:val="a"/>
    <w:link w:val="Char0"/>
    <w:rsid w:val="00577D5A"/>
    <w:rPr>
      <w:sz w:val="18"/>
      <w:szCs w:val="18"/>
    </w:rPr>
  </w:style>
  <w:style w:type="character" w:customStyle="1" w:styleId="Char0">
    <w:name w:val="批注框文本 Char"/>
    <w:basedOn w:val="a0"/>
    <w:link w:val="a9"/>
    <w:rsid w:val="00577D5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7E7B"/>
    <w:pPr>
      <w:ind w:firstLineChars="200" w:firstLine="420"/>
    </w:pPr>
  </w:style>
  <w:style w:type="paragraph" w:customStyle="1" w:styleId="CharCharCharCharCharChar1">
    <w:name w:val="Char Char Char Char Char Char"/>
    <w:basedOn w:val="a"/>
    <w:autoRedefine/>
    <w:rsid w:val="00D617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b">
    <w:name w:val="Table Grid"/>
    <w:basedOn w:val="a1"/>
    <w:rsid w:val="007F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_2"/>
    <w:basedOn w:val="a"/>
    <w:rsid w:val="00BA6B48"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9F0F-0796-48F9-8D3C-30326704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subject/>
  <dc:creator>帕迪咨询</dc:creator>
  <cp:keywords/>
  <dc:description/>
  <cp:lastModifiedBy>pardi</cp:lastModifiedBy>
  <cp:revision>175</cp:revision>
  <cp:lastPrinted>2007-07-25T08:25:00Z</cp:lastPrinted>
  <dcterms:created xsi:type="dcterms:W3CDTF">2014-12-01T08:48:00Z</dcterms:created>
  <dcterms:modified xsi:type="dcterms:W3CDTF">2017-11-09T03:04:00Z</dcterms:modified>
</cp:coreProperties>
</file>