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63" w:rsidRDefault="00752C63" w:rsidP="00FE25F9">
      <w:pPr>
        <w:tabs>
          <w:tab w:val="left" w:pos="4140"/>
        </w:tabs>
        <w:adjustRightInd w:val="0"/>
        <w:snapToGrid w:val="0"/>
        <w:spacing w:line="440" w:lineRule="exact"/>
        <w:contextualSpacing/>
        <w:jc w:val="center"/>
        <w:rPr>
          <w:rFonts w:ascii="微软雅黑" w:hAnsi="微软雅黑"/>
          <w:b/>
          <w:bCs/>
          <w:color w:val="002060"/>
          <w:spacing w:val="28"/>
          <w:sz w:val="36"/>
          <w:szCs w:val="28"/>
        </w:rPr>
      </w:pPr>
    </w:p>
    <w:p w:rsidR="00FE25F9" w:rsidRPr="00752C63" w:rsidRDefault="00FE25F9" w:rsidP="00FE25F9">
      <w:pPr>
        <w:tabs>
          <w:tab w:val="left" w:pos="4140"/>
        </w:tabs>
        <w:adjustRightInd w:val="0"/>
        <w:snapToGrid w:val="0"/>
        <w:spacing w:line="440" w:lineRule="exact"/>
        <w:contextualSpacing/>
        <w:jc w:val="center"/>
        <w:rPr>
          <w:rFonts w:ascii="微软雅黑" w:hAnsi="微软雅黑"/>
          <w:b/>
          <w:bCs/>
          <w:color w:val="002060"/>
          <w:spacing w:val="28"/>
          <w:sz w:val="36"/>
          <w:szCs w:val="28"/>
        </w:rPr>
      </w:pPr>
      <w:r w:rsidRPr="00752C63">
        <w:rPr>
          <w:rFonts w:ascii="微软雅黑" w:hAnsi="微软雅黑" w:hint="eastAsia"/>
          <w:b/>
          <w:bCs/>
          <w:color w:val="002060"/>
          <w:spacing w:val="28"/>
          <w:sz w:val="36"/>
          <w:szCs w:val="28"/>
        </w:rPr>
        <w:t>产品系统工程设计</w:t>
      </w:r>
    </w:p>
    <w:p w:rsidR="00FE25F9" w:rsidRPr="00752C63" w:rsidRDefault="00FE25F9" w:rsidP="00FE25F9">
      <w:pPr>
        <w:tabs>
          <w:tab w:val="left" w:pos="4140"/>
        </w:tabs>
        <w:adjustRightInd w:val="0"/>
        <w:snapToGrid w:val="0"/>
        <w:spacing w:line="440" w:lineRule="exact"/>
        <w:contextualSpacing/>
        <w:jc w:val="center"/>
        <w:rPr>
          <w:rFonts w:ascii="微软雅黑" w:hAnsi="微软雅黑"/>
          <w:b/>
          <w:bCs/>
          <w:color w:val="002060"/>
          <w:spacing w:val="28"/>
          <w:sz w:val="28"/>
          <w:szCs w:val="28"/>
        </w:rPr>
      </w:pPr>
      <w:r w:rsidRPr="00752C63">
        <w:rPr>
          <w:rFonts w:ascii="微软雅黑" w:hAnsi="微软雅黑" w:hint="eastAsia"/>
          <w:b/>
          <w:bCs/>
          <w:color w:val="002060"/>
          <w:spacing w:val="28"/>
          <w:sz w:val="28"/>
          <w:szCs w:val="28"/>
        </w:rPr>
        <w:t>（罗兰格</w:t>
      </w:r>
      <w:r w:rsidRPr="00752C63">
        <w:rPr>
          <w:rFonts w:ascii="微软雅黑" w:hAnsi="微软雅黑"/>
          <w:b/>
          <w:bCs/>
          <w:color w:val="002060"/>
          <w:spacing w:val="28"/>
          <w:sz w:val="28"/>
          <w:szCs w:val="28"/>
        </w:rPr>
        <w:t>版权课程</w:t>
      </w:r>
      <w:r w:rsidRPr="00752C63">
        <w:rPr>
          <w:rFonts w:ascii="微软雅黑" w:hAnsi="微软雅黑" w:hint="eastAsia"/>
          <w:b/>
          <w:bCs/>
          <w:color w:val="002060"/>
          <w:spacing w:val="28"/>
          <w:sz w:val="28"/>
          <w:szCs w:val="28"/>
        </w:rPr>
        <w:t>）</w:t>
      </w:r>
    </w:p>
    <w:p w:rsidR="00752C63" w:rsidRDefault="00752C63" w:rsidP="00FE25F9">
      <w:pPr>
        <w:tabs>
          <w:tab w:val="left" w:pos="4140"/>
        </w:tabs>
        <w:adjustRightInd w:val="0"/>
        <w:snapToGrid w:val="0"/>
        <w:spacing w:line="440" w:lineRule="exact"/>
        <w:contextualSpacing/>
        <w:jc w:val="center"/>
        <w:rPr>
          <w:rFonts w:ascii="微软雅黑" w:hAnsi="微软雅黑"/>
          <w:b/>
          <w:bCs/>
          <w:color w:val="002060"/>
          <w:spacing w:val="28"/>
          <w:sz w:val="32"/>
          <w:szCs w:val="28"/>
        </w:rPr>
      </w:pPr>
    </w:p>
    <w:p w:rsidR="00752C63" w:rsidRDefault="00752C63" w:rsidP="00752C63">
      <w:pPr>
        <w:rPr>
          <w:rFonts w:ascii="微软雅黑" w:hAnsi="微软雅黑"/>
          <w:b/>
          <w:color w:val="002060"/>
          <w:szCs w:val="21"/>
        </w:rPr>
      </w:pPr>
      <w:r w:rsidRPr="00AF51A6">
        <w:rPr>
          <w:rFonts w:ascii="微软雅黑" w:hAnsi="微软雅黑" w:hint="eastAsia"/>
          <w:b/>
          <w:color w:val="002060"/>
          <w:szCs w:val="21"/>
        </w:rPr>
        <w:t xml:space="preserve">【时间地点安排】 </w:t>
      </w:r>
      <w:r>
        <w:rPr>
          <w:rFonts w:ascii="微软雅黑" w:hAnsi="微软雅黑" w:hint="eastAsia"/>
          <w:b/>
          <w:color w:val="002060"/>
          <w:szCs w:val="21"/>
        </w:rPr>
        <w:t>5月25-26日</w:t>
      </w:r>
    </w:p>
    <w:p w:rsidR="00752C63" w:rsidRPr="00AF51A6" w:rsidRDefault="00752C63" w:rsidP="00752C63">
      <w:pPr>
        <w:rPr>
          <w:rFonts w:ascii="微软雅黑" w:hAnsi="微软雅黑"/>
          <w:b/>
          <w:color w:val="002060"/>
          <w:szCs w:val="21"/>
        </w:rPr>
      </w:pPr>
      <w:r w:rsidRPr="00177125">
        <w:rPr>
          <w:rFonts w:ascii="微软雅黑" w:hAnsi="微软雅黑" w:hint="eastAsia"/>
          <w:b/>
          <w:color w:val="002060"/>
          <w:szCs w:val="21"/>
        </w:rPr>
        <w:t>【培训课时】</w:t>
      </w:r>
      <w:r>
        <w:rPr>
          <w:rFonts w:ascii="微软雅黑" w:hAnsi="微软雅黑" w:hint="eastAsia"/>
          <w:b/>
          <w:color w:val="002060"/>
          <w:szCs w:val="21"/>
        </w:rPr>
        <w:t>2天/</w:t>
      </w:r>
      <w:r w:rsidRPr="00177125">
        <w:rPr>
          <w:rFonts w:ascii="微软雅黑" w:hAnsi="微软雅黑" w:hint="eastAsia"/>
          <w:b/>
          <w:color w:val="002060"/>
          <w:szCs w:val="21"/>
        </w:rPr>
        <w:t>12小时</w:t>
      </w:r>
    </w:p>
    <w:p w:rsidR="00752C63" w:rsidRPr="00177125" w:rsidRDefault="00752C63" w:rsidP="00752C63">
      <w:pPr>
        <w:rPr>
          <w:rFonts w:ascii="微软雅黑" w:hAnsi="微软雅黑"/>
          <w:b/>
          <w:color w:val="002060"/>
          <w:szCs w:val="21"/>
        </w:rPr>
      </w:pPr>
      <w:r w:rsidRPr="00177125">
        <w:rPr>
          <w:rFonts w:ascii="微软雅黑" w:hAnsi="微软雅黑" w:hint="eastAsia"/>
          <w:b/>
          <w:color w:val="002060"/>
          <w:szCs w:val="21"/>
        </w:rPr>
        <w:t>【学习费用】5200元/两天</w:t>
      </w:r>
      <w:r w:rsidRPr="00AF51A6">
        <w:rPr>
          <w:rFonts w:ascii="微软雅黑" w:hAnsi="微软雅黑" w:hint="eastAsia"/>
          <w:b/>
          <w:color w:val="002060"/>
          <w:szCs w:val="21"/>
        </w:rPr>
        <w:t>（含两天中餐、指定教材、证书、茶点</w:t>
      </w:r>
      <w:r>
        <w:rPr>
          <w:rFonts w:ascii="微软雅黑" w:hAnsi="微软雅黑" w:hint="eastAsia"/>
          <w:b/>
          <w:color w:val="002060"/>
          <w:szCs w:val="21"/>
        </w:rPr>
        <w:t>、税费</w:t>
      </w:r>
      <w:r w:rsidRPr="00AF51A6">
        <w:rPr>
          <w:rFonts w:ascii="微软雅黑" w:hAnsi="微软雅黑" w:hint="eastAsia"/>
          <w:b/>
          <w:color w:val="002060"/>
          <w:szCs w:val="21"/>
        </w:rPr>
        <w:t>）</w:t>
      </w:r>
    </w:p>
    <w:p w:rsidR="00752C63" w:rsidRPr="00AF51A6" w:rsidRDefault="00752C63" w:rsidP="00752C63">
      <w:pPr>
        <w:rPr>
          <w:rFonts w:ascii="微软雅黑" w:hAnsi="微软雅黑"/>
          <w:b/>
          <w:color w:val="002060"/>
          <w:szCs w:val="21"/>
        </w:rPr>
      </w:pPr>
      <w:r w:rsidRPr="00AF51A6">
        <w:rPr>
          <w:rFonts w:ascii="微软雅黑" w:hAnsi="微软雅黑" w:hint="eastAsia"/>
          <w:b/>
          <w:color w:val="002060"/>
          <w:szCs w:val="21"/>
        </w:rPr>
        <w:t>【主办单位】罗兰格企业管理咨询（深圳）有限公司</w:t>
      </w:r>
    </w:p>
    <w:p w:rsidR="00752C63" w:rsidRPr="00752C63" w:rsidRDefault="00752C63" w:rsidP="00FE25F9">
      <w:pPr>
        <w:tabs>
          <w:tab w:val="left" w:pos="4140"/>
        </w:tabs>
        <w:adjustRightInd w:val="0"/>
        <w:snapToGrid w:val="0"/>
        <w:spacing w:line="440" w:lineRule="exact"/>
        <w:contextualSpacing/>
        <w:jc w:val="center"/>
        <w:rPr>
          <w:rFonts w:ascii="微软雅黑" w:hAnsi="微软雅黑"/>
          <w:b/>
          <w:bCs/>
          <w:color w:val="002060"/>
          <w:spacing w:val="28"/>
          <w:sz w:val="32"/>
          <w:szCs w:val="28"/>
        </w:rPr>
      </w:pPr>
    </w:p>
    <w:p w:rsidR="00FE25F9" w:rsidRPr="003B3501" w:rsidRDefault="00FE25F9" w:rsidP="00752C63">
      <w:pPr>
        <w:adjustRightInd w:val="0"/>
        <w:snapToGrid w:val="0"/>
        <w:spacing w:line="440" w:lineRule="exact"/>
        <w:contextualSpacing/>
        <w:rPr>
          <w:rFonts w:ascii="微软雅黑" w:hAnsi="微软雅黑"/>
          <w:b/>
          <w:color w:val="002060"/>
          <w:szCs w:val="21"/>
        </w:rPr>
      </w:pPr>
    </w:p>
    <w:p w:rsidR="00FE25F9" w:rsidRPr="0033185E" w:rsidRDefault="00FE25F9" w:rsidP="00FE25F9">
      <w:pPr>
        <w:spacing w:line="440" w:lineRule="exact"/>
        <w:rPr>
          <w:rFonts w:ascii="微软雅黑" w:hAnsi="微软雅黑"/>
          <w:b/>
          <w:bCs/>
          <w:color w:val="002060"/>
          <w:szCs w:val="21"/>
        </w:rPr>
      </w:pPr>
      <w:r w:rsidRPr="007170BB">
        <w:rPr>
          <w:rFonts w:ascii="微软雅黑" w:hAnsi="微软雅黑" w:hint="eastAsia"/>
          <w:b/>
          <w:bCs/>
          <w:color w:val="002060"/>
          <w:spacing w:val="28"/>
          <w:sz w:val="28"/>
          <w:szCs w:val="28"/>
        </w:rPr>
        <w:t>课程</w:t>
      </w:r>
      <w:r>
        <w:rPr>
          <w:rFonts w:ascii="微软雅黑" w:hAnsi="微软雅黑" w:hint="eastAsia"/>
          <w:b/>
          <w:bCs/>
          <w:color w:val="002060"/>
          <w:spacing w:val="28"/>
          <w:sz w:val="28"/>
          <w:szCs w:val="28"/>
        </w:rPr>
        <w:t>背景</w:t>
      </w:r>
    </w:p>
    <w:p w:rsidR="00FE25F9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>
        <w:rPr>
          <w:rFonts w:ascii="微软雅黑" w:hAnsi="微软雅黑" w:hint="eastAsia"/>
          <w:sz w:val="22"/>
          <w:szCs w:val="22"/>
        </w:rPr>
        <w:t>十多年的从业经验，从千余人的中小民企，500强外企，到华为；从设计开发工程师，系统工程师，到项目管理</w:t>
      </w:r>
      <w:r w:rsidRPr="00C814E4">
        <w:rPr>
          <w:rFonts w:ascii="微软雅黑" w:hAnsi="微软雅黑" w:hint="eastAsia"/>
          <w:sz w:val="22"/>
          <w:szCs w:val="22"/>
        </w:rPr>
        <w:t>，研发团队管理</w:t>
      </w:r>
      <w:r>
        <w:rPr>
          <w:rFonts w:ascii="微软雅黑" w:hAnsi="微软雅黑" w:hint="eastAsia"/>
          <w:sz w:val="22"/>
          <w:szCs w:val="22"/>
        </w:rPr>
        <w:t>。一方面，切身体会到系统设计对产品开发上市及企业持续高速发展的重要性，另一方面，结合企业咨询中遇到的大小困惑，归纳如下几个方面。</w:t>
      </w:r>
    </w:p>
    <w:p w:rsidR="00FE25F9" w:rsidRPr="006422A3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>
        <w:rPr>
          <w:rFonts w:ascii="微软雅黑" w:hAnsi="微软雅黑" w:hint="eastAsia"/>
          <w:sz w:val="22"/>
          <w:szCs w:val="22"/>
        </w:rPr>
        <w:t>看不到，想不到</w:t>
      </w:r>
      <w:r w:rsidRPr="006422A3">
        <w:rPr>
          <w:rFonts w:ascii="微软雅黑" w:hAnsi="微软雅黑" w:hint="eastAsia"/>
          <w:sz w:val="22"/>
          <w:szCs w:val="22"/>
        </w:rPr>
        <w:t>：</w:t>
      </w:r>
    </w:p>
    <w:p w:rsidR="00FE25F9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>
        <w:rPr>
          <w:rFonts w:ascii="微软雅黑" w:hAnsi="微软雅黑" w:hint="eastAsia"/>
          <w:sz w:val="22"/>
          <w:szCs w:val="22"/>
        </w:rPr>
        <w:t>绝大多数企业在从0到1的初创阶段，重点考虑的是怎么活下来，做产品也理所当然的“盲人摸象”，摸到哪走到哪，系统设计无从谈起，无暇顾及，自然看不到，想不到。</w:t>
      </w:r>
    </w:p>
    <w:p w:rsidR="00FE25F9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>
        <w:rPr>
          <w:rFonts w:ascii="微软雅黑" w:hAnsi="微软雅黑" w:hint="eastAsia"/>
          <w:sz w:val="22"/>
          <w:szCs w:val="22"/>
        </w:rPr>
        <w:t>从1到N的发展阶段，度过了生存期，表面上看起来稳定发展，生机勃勃，然是否在“风口上”不得而知。这个阶段往往是真看不到，也想不到。</w:t>
      </w:r>
    </w:p>
    <w:p w:rsidR="00FE25F9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>
        <w:rPr>
          <w:rFonts w:ascii="微软雅黑" w:hAnsi="微软雅黑" w:hint="eastAsia"/>
          <w:sz w:val="22"/>
          <w:szCs w:val="22"/>
        </w:rPr>
        <w:t>想到了，做不到</w:t>
      </w:r>
      <w:r w:rsidRPr="006422A3">
        <w:rPr>
          <w:rFonts w:ascii="微软雅黑" w:hAnsi="微软雅黑" w:hint="eastAsia"/>
          <w:sz w:val="22"/>
          <w:szCs w:val="22"/>
        </w:rPr>
        <w:t>：</w:t>
      </w:r>
    </w:p>
    <w:p w:rsidR="00FE25F9" w:rsidRPr="006422A3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>
        <w:rPr>
          <w:rFonts w:ascii="微软雅黑" w:hAnsi="微软雅黑" w:hint="eastAsia"/>
          <w:sz w:val="22"/>
          <w:szCs w:val="22"/>
        </w:rPr>
        <w:t>个别能看到的企业，一方面，基于产品开发时间节点，运营成本等诸多因素制约，另一方面，这种想法更多的停留在高层，而处于执行层面的中基层甚至普通员工毫无意识，这属于假看到。</w:t>
      </w:r>
    </w:p>
    <w:p w:rsidR="00FE25F9" w:rsidRPr="00DE2BE3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>
        <w:rPr>
          <w:rFonts w:ascii="微软雅黑" w:hAnsi="微软雅黑" w:hint="eastAsia"/>
          <w:sz w:val="22"/>
          <w:szCs w:val="22"/>
        </w:rPr>
        <w:t>企业从上到下意识都到了，但老虎吃天，照猫画虎，完全不理解如何进行科学全面的系统设计。外部招聘，内部提拔，绩效激励等各种方法都上了，而系统设计仍然只是挂在墙上的计划。</w:t>
      </w:r>
    </w:p>
    <w:p w:rsidR="00FE25F9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>
        <w:rPr>
          <w:rFonts w:ascii="微软雅黑" w:hAnsi="微软雅黑" w:hint="eastAsia"/>
          <w:sz w:val="22"/>
          <w:szCs w:val="22"/>
        </w:rPr>
        <w:t>做到了，用不到：</w:t>
      </w:r>
      <w:r w:rsidRPr="00ED03B3">
        <w:rPr>
          <w:rFonts w:ascii="微软雅黑" w:hAnsi="微软雅黑" w:hint="eastAsia"/>
          <w:sz w:val="22"/>
          <w:szCs w:val="22"/>
        </w:rPr>
        <w:t>（不可复制）</w:t>
      </w:r>
    </w:p>
    <w:p w:rsidR="00FE25F9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>
        <w:rPr>
          <w:rFonts w:ascii="微软雅黑" w:hAnsi="微软雅黑" w:hint="eastAsia"/>
          <w:sz w:val="22"/>
          <w:szCs w:val="22"/>
        </w:rPr>
        <w:lastRenderedPageBreak/>
        <w:t>对于个别重点关注项目可实现初步系统设计，也能取得一定效果，但不可复制，借鉴意义不大，未能形成规范流程，推广性差，困惑不已。</w:t>
      </w:r>
    </w:p>
    <w:p w:rsidR="00FE25F9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sz w:val="22"/>
          <w:szCs w:val="22"/>
        </w:rPr>
      </w:pPr>
      <w:r w:rsidRPr="006422A3">
        <w:rPr>
          <w:rFonts w:ascii="微软雅黑" w:hAnsi="微软雅黑" w:hint="eastAsia"/>
          <w:sz w:val="22"/>
          <w:szCs w:val="22"/>
        </w:rPr>
        <w:t>本</w:t>
      </w:r>
      <w:r w:rsidRPr="006422A3">
        <w:rPr>
          <w:rFonts w:ascii="微软雅黑" w:hAnsi="微软雅黑"/>
          <w:sz w:val="22"/>
          <w:szCs w:val="22"/>
        </w:rPr>
        <w:t>课程</w:t>
      </w:r>
      <w:r w:rsidRPr="006422A3">
        <w:rPr>
          <w:rFonts w:ascii="微软雅黑" w:hAnsi="微软雅黑" w:hint="eastAsia"/>
          <w:sz w:val="22"/>
          <w:szCs w:val="22"/>
        </w:rPr>
        <w:t>没有</w:t>
      </w:r>
      <w:r w:rsidRPr="006422A3">
        <w:rPr>
          <w:rFonts w:ascii="微软雅黑" w:hAnsi="微软雅黑"/>
          <w:sz w:val="22"/>
          <w:szCs w:val="22"/>
        </w:rPr>
        <w:t>华而不实的夸夸其谈，而是</w:t>
      </w:r>
      <w:r>
        <w:rPr>
          <w:rFonts w:ascii="微软雅黑" w:hAnsi="微软雅黑" w:hint="eastAsia"/>
          <w:sz w:val="22"/>
          <w:szCs w:val="22"/>
        </w:rPr>
        <w:t>采用科学的方法，结合多年实践经验，深入浅出，剖析经典</w:t>
      </w:r>
      <w:r w:rsidRPr="00A91F77">
        <w:rPr>
          <w:rFonts w:ascii="微软雅黑" w:hAnsi="微软雅黑" w:hint="eastAsia"/>
          <w:sz w:val="22"/>
          <w:szCs w:val="22"/>
        </w:rPr>
        <w:t>案例，引导企业如何持续有效的进行产品系统设计，少走弯路</w:t>
      </w:r>
      <w:r>
        <w:rPr>
          <w:rFonts w:ascii="微软雅黑" w:hAnsi="微软雅黑" w:hint="eastAsia"/>
          <w:sz w:val="22"/>
          <w:szCs w:val="22"/>
        </w:rPr>
        <w:t>，快速完成系统设计方法学习，规范建立并落地执行</w:t>
      </w:r>
      <w:r w:rsidRPr="006422A3">
        <w:rPr>
          <w:rFonts w:ascii="微软雅黑" w:hAnsi="微软雅黑"/>
          <w:sz w:val="22"/>
          <w:szCs w:val="22"/>
        </w:rPr>
        <w:t>。</w:t>
      </w:r>
    </w:p>
    <w:p w:rsidR="00FE25F9" w:rsidRPr="000D4D0A" w:rsidRDefault="00FE25F9" w:rsidP="00FE25F9">
      <w:pPr>
        <w:adjustRightInd w:val="0"/>
        <w:snapToGrid w:val="0"/>
        <w:spacing w:line="440" w:lineRule="exact"/>
        <w:contextualSpacing/>
        <w:rPr>
          <w:rFonts w:ascii="微软雅黑" w:hAnsi="微软雅黑"/>
          <w:sz w:val="22"/>
          <w:szCs w:val="22"/>
        </w:rPr>
      </w:pPr>
    </w:p>
    <w:p w:rsidR="00FE25F9" w:rsidRPr="007170BB" w:rsidRDefault="00FE25F9" w:rsidP="00FE25F9">
      <w:pPr>
        <w:tabs>
          <w:tab w:val="left" w:pos="4140"/>
        </w:tabs>
        <w:adjustRightInd w:val="0"/>
        <w:snapToGrid w:val="0"/>
        <w:spacing w:line="440" w:lineRule="exact"/>
        <w:contextualSpacing/>
        <w:rPr>
          <w:b/>
          <w:bCs/>
          <w:color w:val="002060"/>
          <w:spacing w:val="28"/>
          <w:sz w:val="28"/>
          <w:szCs w:val="28"/>
        </w:rPr>
      </w:pPr>
      <w:r w:rsidRPr="007170BB">
        <w:rPr>
          <w:rFonts w:ascii="微软雅黑" w:hAnsi="微软雅黑" w:hint="eastAsia"/>
          <w:b/>
          <w:bCs/>
          <w:color w:val="002060"/>
          <w:spacing w:val="28"/>
          <w:sz w:val="28"/>
          <w:szCs w:val="28"/>
        </w:rPr>
        <w:t xml:space="preserve">培训收益 </w:t>
      </w:r>
    </w:p>
    <w:p w:rsidR="00FE25F9" w:rsidRPr="007170BB" w:rsidRDefault="00FE25F9" w:rsidP="00FE25F9">
      <w:pPr>
        <w:pStyle w:val="a6"/>
        <w:numPr>
          <w:ilvl w:val="0"/>
          <w:numId w:val="18"/>
        </w:numPr>
        <w:tabs>
          <w:tab w:val="left" w:pos="4140"/>
        </w:tabs>
        <w:adjustRightInd w:val="0"/>
        <w:snapToGrid w:val="0"/>
        <w:spacing w:line="440" w:lineRule="exact"/>
        <w:ind w:left="420" w:firstLineChars="0"/>
        <w:contextualSpacing/>
        <w:jc w:val="left"/>
        <w:rPr>
          <w:rFonts w:ascii="微软雅黑" w:eastAsia="微软雅黑" w:hAnsi="微软雅黑"/>
          <w:color w:val="002060"/>
          <w:sz w:val="22"/>
        </w:rPr>
      </w:pPr>
      <w:r w:rsidRPr="007170BB">
        <w:rPr>
          <w:rFonts w:ascii="微软雅黑" w:eastAsia="微软雅黑" w:hAnsi="微软雅黑" w:hint="eastAsia"/>
          <w:color w:val="002060"/>
          <w:sz w:val="22"/>
        </w:rPr>
        <w:t>掌握产品</w:t>
      </w:r>
      <w:r>
        <w:rPr>
          <w:rFonts w:ascii="微软雅黑" w:eastAsia="微软雅黑" w:hAnsi="微软雅黑" w:hint="eastAsia"/>
          <w:color w:val="002060"/>
          <w:sz w:val="22"/>
        </w:rPr>
        <w:t>系统设计</w:t>
      </w:r>
      <w:r w:rsidRPr="007170BB">
        <w:rPr>
          <w:rFonts w:ascii="微软雅黑" w:eastAsia="微软雅黑" w:hAnsi="微软雅黑" w:hint="eastAsia"/>
          <w:color w:val="002060"/>
          <w:sz w:val="22"/>
        </w:rPr>
        <w:t>体系</w:t>
      </w:r>
      <w:r>
        <w:rPr>
          <w:rFonts w:ascii="微软雅黑" w:eastAsia="微软雅黑" w:hAnsi="微软雅黑" w:hint="eastAsia"/>
          <w:color w:val="002060"/>
          <w:sz w:val="22"/>
        </w:rPr>
        <w:t>建立方法</w:t>
      </w:r>
      <w:r w:rsidRPr="007170BB">
        <w:rPr>
          <w:rFonts w:ascii="微软雅黑" w:eastAsia="微软雅黑" w:hAnsi="微软雅黑" w:hint="eastAsia"/>
          <w:color w:val="002060"/>
          <w:sz w:val="22"/>
        </w:rPr>
        <w:t>，从全新</w:t>
      </w:r>
      <w:r>
        <w:rPr>
          <w:rFonts w:ascii="微软雅黑" w:eastAsia="微软雅黑" w:hAnsi="微软雅黑" w:hint="eastAsia"/>
          <w:color w:val="002060"/>
          <w:sz w:val="22"/>
        </w:rPr>
        <w:t>实战视角认识系统设计</w:t>
      </w:r>
      <w:r w:rsidRPr="007170BB">
        <w:rPr>
          <w:rFonts w:ascii="微软雅黑" w:eastAsia="微软雅黑" w:hAnsi="微软雅黑" w:hint="eastAsia"/>
          <w:color w:val="002060"/>
          <w:sz w:val="22"/>
        </w:rPr>
        <w:t>；</w:t>
      </w:r>
    </w:p>
    <w:p w:rsidR="00FE25F9" w:rsidRDefault="00FE25F9" w:rsidP="00FE25F9">
      <w:pPr>
        <w:pStyle w:val="a6"/>
        <w:numPr>
          <w:ilvl w:val="0"/>
          <w:numId w:val="18"/>
        </w:numPr>
        <w:tabs>
          <w:tab w:val="left" w:pos="4140"/>
        </w:tabs>
        <w:adjustRightInd w:val="0"/>
        <w:snapToGrid w:val="0"/>
        <w:spacing w:line="440" w:lineRule="exact"/>
        <w:ind w:left="420" w:firstLineChars="0"/>
        <w:contextualSpacing/>
        <w:jc w:val="left"/>
        <w:rPr>
          <w:rFonts w:ascii="微软雅黑" w:eastAsia="微软雅黑" w:hAnsi="微软雅黑"/>
          <w:color w:val="002060"/>
          <w:sz w:val="22"/>
        </w:rPr>
      </w:pPr>
      <w:r>
        <w:rPr>
          <w:rFonts w:ascii="微软雅黑" w:eastAsia="微软雅黑" w:hAnsi="微软雅黑" w:hint="eastAsia"/>
          <w:color w:val="002060"/>
          <w:sz w:val="22"/>
        </w:rPr>
        <w:t>掌握产品系统设计</w:t>
      </w:r>
      <w:r w:rsidRPr="007170BB">
        <w:rPr>
          <w:rFonts w:ascii="微软雅黑" w:eastAsia="微软雅黑" w:hAnsi="微软雅黑" w:hint="eastAsia"/>
          <w:color w:val="002060"/>
          <w:sz w:val="22"/>
        </w:rPr>
        <w:t>的方式与技巧；</w:t>
      </w:r>
    </w:p>
    <w:p w:rsidR="00FE25F9" w:rsidRPr="007170BB" w:rsidRDefault="00FE25F9" w:rsidP="00FE25F9">
      <w:pPr>
        <w:pStyle w:val="a6"/>
        <w:numPr>
          <w:ilvl w:val="0"/>
          <w:numId w:val="18"/>
        </w:numPr>
        <w:tabs>
          <w:tab w:val="left" w:pos="4140"/>
        </w:tabs>
        <w:adjustRightInd w:val="0"/>
        <w:snapToGrid w:val="0"/>
        <w:spacing w:line="440" w:lineRule="exact"/>
        <w:ind w:left="420" w:firstLineChars="0"/>
        <w:contextualSpacing/>
        <w:jc w:val="left"/>
        <w:rPr>
          <w:rFonts w:ascii="微软雅黑" w:eastAsia="微软雅黑" w:hAnsi="微软雅黑"/>
          <w:color w:val="002060"/>
          <w:sz w:val="22"/>
        </w:rPr>
      </w:pPr>
      <w:r>
        <w:rPr>
          <w:rFonts w:ascii="微软雅黑" w:eastAsia="微软雅黑" w:hAnsi="微软雅黑" w:hint="eastAsia"/>
          <w:color w:val="002060"/>
          <w:sz w:val="22"/>
        </w:rPr>
        <w:t>建立并完善系统设计流程与规范；</w:t>
      </w:r>
    </w:p>
    <w:p w:rsidR="00FE25F9" w:rsidRDefault="00FE25F9" w:rsidP="00FE25F9">
      <w:pPr>
        <w:pStyle w:val="a6"/>
        <w:numPr>
          <w:ilvl w:val="0"/>
          <w:numId w:val="18"/>
        </w:numPr>
        <w:tabs>
          <w:tab w:val="left" w:pos="4140"/>
        </w:tabs>
        <w:adjustRightInd w:val="0"/>
        <w:snapToGrid w:val="0"/>
        <w:spacing w:line="440" w:lineRule="exact"/>
        <w:ind w:left="420" w:firstLineChars="0"/>
        <w:contextualSpacing/>
        <w:jc w:val="left"/>
        <w:rPr>
          <w:rFonts w:ascii="微软雅黑" w:eastAsia="微软雅黑" w:hAnsi="微软雅黑"/>
          <w:color w:val="002060"/>
          <w:sz w:val="22"/>
        </w:rPr>
      </w:pPr>
      <w:r>
        <w:rPr>
          <w:rFonts w:ascii="微软雅黑" w:eastAsia="微软雅黑" w:hAnsi="微软雅黑" w:hint="eastAsia"/>
          <w:color w:val="002060"/>
          <w:sz w:val="22"/>
        </w:rPr>
        <w:t>与专家一起交流系统设计</w:t>
      </w:r>
      <w:r w:rsidRPr="007170BB">
        <w:rPr>
          <w:rFonts w:ascii="微软雅黑" w:eastAsia="微软雅黑" w:hAnsi="微软雅黑" w:hint="eastAsia"/>
          <w:color w:val="002060"/>
          <w:sz w:val="22"/>
        </w:rPr>
        <w:t>的感悟</w:t>
      </w:r>
      <w:r>
        <w:rPr>
          <w:rFonts w:ascii="微软雅黑" w:eastAsia="微软雅黑" w:hAnsi="微软雅黑" w:hint="eastAsia"/>
          <w:color w:val="002060"/>
          <w:sz w:val="22"/>
        </w:rPr>
        <w:t>，解决</w:t>
      </w:r>
      <w:r w:rsidRPr="007170BB">
        <w:rPr>
          <w:rFonts w:ascii="微软雅黑" w:eastAsia="微软雅黑" w:hAnsi="微软雅黑" w:hint="eastAsia"/>
          <w:color w:val="002060"/>
          <w:sz w:val="22"/>
        </w:rPr>
        <w:t>产品</w:t>
      </w:r>
      <w:r>
        <w:rPr>
          <w:rFonts w:ascii="微软雅黑" w:eastAsia="微软雅黑" w:hAnsi="微软雅黑" w:hint="eastAsia"/>
          <w:color w:val="002060"/>
          <w:sz w:val="22"/>
        </w:rPr>
        <w:t>开发</w:t>
      </w:r>
      <w:r w:rsidRPr="007170BB">
        <w:rPr>
          <w:rFonts w:ascii="微软雅黑" w:eastAsia="微软雅黑" w:hAnsi="微软雅黑" w:hint="eastAsia"/>
          <w:color w:val="002060"/>
          <w:sz w:val="22"/>
        </w:rPr>
        <w:t>过程中的困惑；</w:t>
      </w:r>
    </w:p>
    <w:p w:rsidR="00FE25F9" w:rsidRDefault="00FE25F9" w:rsidP="00FE25F9">
      <w:pPr>
        <w:pStyle w:val="a6"/>
        <w:tabs>
          <w:tab w:val="left" w:pos="4140"/>
        </w:tabs>
        <w:adjustRightInd w:val="0"/>
        <w:snapToGrid w:val="0"/>
        <w:spacing w:line="440" w:lineRule="exact"/>
        <w:ind w:left="420" w:firstLineChars="0" w:firstLine="0"/>
        <w:contextualSpacing/>
        <w:jc w:val="left"/>
        <w:rPr>
          <w:rFonts w:ascii="微软雅黑" w:eastAsia="微软雅黑" w:hAnsi="微软雅黑"/>
          <w:color w:val="002060"/>
          <w:sz w:val="22"/>
        </w:rPr>
      </w:pPr>
    </w:p>
    <w:p w:rsidR="00FE25F9" w:rsidRPr="007170BB" w:rsidRDefault="00FE25F9" w:rsidP="00FE25F9">
      <w:pPr>
        <w:tabs>
          <w:tab w:val="left" w:pos="4140"/>
        </w:tabs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pacing w:val="28"/>
          <w:sz w:val="28"/>
          <w:szCs w:val="28"/>
        </w:rPr>
      </w:pPr>
      <w:r w:rsidRPr="007170BB">
        <w:rPr>
          <w:rFonts w:ascii="微软雅黑" w:hAnsi="微软雅黑" w:hint="eastAsia"/>
          <w:b/>
          <w:bCs/>
          <w:color w:val="002060"/>
          <w:spacing w:val="28"/>
          <w:sz w:val="28"/>
          <w:szCs w:val="28"/>
        </w:rPr>
        <w:t xml:space="preserve">课程特色 </w:t>
      </w:r>
    </w:p>
    <w:p w:rsidR="00FE25F9" w:rsidRDefault="00FE25F9" w:rsidP="00FE25F9">
      <w:pPr>
        <w:pStyle w:val="a6"/>
        <w:widowControl/>
        <w:numPr>
          <w:ilvl w:val="0"/>
          <w:numId w:val="18"/>
        </w:numPr>
        <w:shd w:val="clear" w:color="auto" w:fill="FFFFFF"/>
        <w:adjustRightInd w:val="0"/>
        <w:snapToGrid w:val="0"/>
        <w:spacing w:line="440" w:lineRule="exact"/>
        <w:ind w:left="440" w:hangingChars="200" w:hanging="440"/>
        <w:contextualSpacing/>
        <w:jc w:val="left"/>
        <w:rPr>
          <w:rFonts w:ascii="微软雅黑" w:eastAsia="微软雅黑" w:hAnsi="微软雅黑" w:cs="Tahoma"/>
          <w:color w:val="002060"/>
          <w:kern w:val="0"/>
          <w:sz w:val="22"/>
        </w:rPr>
      </w:pPr>
      <w:r w:rsidRPr="007170BB">
        <w:rPr>
          <w:rFonts w:ascii="微软雅黑" w:eastAsia="微软雅黑" w:hAnsi="微软雅黑" w:cs="Tahoma" w:hint="eastAsia"/>
          <w:b/>
          <w:bCs/>
          <w:color w:val="002060"/>
          <w:kern w:val="0"/>
          <w:sz w:val="22"/>
        </w:rPr>
        <w:t>MBA案例式教学：</w:t>
      </w:r>
      <w:r w:rsidRPr="007170BB">
        <w:rPr>
          <w:rFonts w:ascii="微软雅黑" w:eastAsia="微软雅黑" w:hAnsi="微软雅黑" w:cs="Tahoma"/>
          <w:color w:val="002060"/>
          <w:kern w:val="0"/>
          <w:sz w:val="22"/>
        </w:rPr>
        <w:t>课程采用国际先进的</w:t>
      </w:r>
      <w:r w:rsidRPr="007170BB">
        <w:rPr>
          <w:rFonts w:ascii="微软雅黑" w:eastAsia="微软雅黑" w:hAnsi="微软雅黑" w:cs="Tahoma" w:hint="eastAsia"/>
          <w:color w:val="002060"/>
          <w:kern w:val="0"/>
          <w:sz w:val="22"/>
        </w:rPr>
        <w:t>MBA案例式教学</w:t>
      </w:r>
      <w:r w:rsidRPr="007170BB">
        <w:rPr>
          <w:rFonts w:ascii="微软雅黑" w:eastAsia="微软雅黑" w:hAnsi="微软雅黑" w:cs="Tahoma"/>
          <w:color w:val="002060"/>
          <w:kern w:val="0"/>
          <w:sz w:val="22"/>
        </w:rPr>
        <w:t>，</w:t>
      </w:r>
      <w:r>
        <w:rPr>
          <w:rFonts w:ascii="微软雅黑" w:eastAsia="微软雅黑" w:hAnsi="微软雅黑" w:cs="Tahoma" w:hint="eastAsia"/>
          <w:color w:val="002060"/>
          <w:kern w:val="0"/>
          <w:sz w:val="22"/>
        </w:rPr>
        <w:t>如IDEO</w:t>
      </w:r>
      <w:r>
        <w:rPr>
          <w:rFonts w:ascii="微软雅黑" w:eastAsia="微软雅黑" w:hAnsi="微软雅黑" w:cs="Tahoma"/>
          <w:color w:val="002060"/>
          <w:kern w:val="0"/>
          <w:sz w:val="22"/>
        </w:rPr>
        <w:t>、华为</w:t>
      </w:r>
      <w:r>
        <w:rPr>
          <w:rFonts w:ascii="微软雅黑" w:eastAsia="微软雅黑" w:hAnsi="微软雅黑" w:cs="Tahoma" w:hint="eastAsia"/>
          <w:color w:val="002060"/>
          <w:kern w:val="0"/>
          <w:sz w:val="22"/>
        </w:rPr>
        <w:t>、诺基亚、</w:t>
      </w:r>
      <w:r>
        <w:rPr>
          <w:rFonts w:ascii="微软雅黑" w:eastAsia="微软雅黑" w:hAnsi="微软雅黑" w:cs="Tahoma"/>
          <w:color w:val="002060"/>
          <w:kern w:val="0"/>
          <w:sz w:val="22"/>
        </w:rPr>
        <w:t>苹果，</w:t>
      </w:r>
      <w:r>
        <w:rPr>
          <w:rFonts w:ascii="微软雅黑" w:eastAsia="微软雅黑" w:hAnsi="微软雅黑" w:cs="Tahoma" w:hint="eastAsia"/>
          <w:color w:val="002060"/>
          <w:kern w:val="0"/>
          <w:sz w:val="22"/>
        </w:rPr>
        <w:t>等公司</w:t>
      </w:r>
      <w:r>
        <w:rPr>
          <w:rFonts w:ascii="微软雅黑" w:eastAsia="微软雅黑" w:hAnsi="微软雅黑" w:cs="Tahoma"/>
          <w:color w:val="002060"/>
          <w:kern w:val="0"/>
          <w:sz w:val="22"/>
        </w:rPr>
        <w:t>的</w:t>
      </w:r>
      <w:r w:rsidRPr="007170BB">
        <w:rPr>
          <w:rFonts w:ascii="微软雅黑" w:eastAsia="微软雅黑" w:hAnsi="微软雅黑" w:cs="Tahoma"/>
          <w:color w:val="002060"/>
          <w:kern w:val="0"/>
          <w:sz w:val="22"/>
        </w:rPr>
        <w:t>产品创新管理的最佳实践，</w:t>
      </w:r>
      <w:r>
        <w:rPr>
          <w:rFonts w:ascii="微软雅黑" w:eastAsia="微软雅黑" w:hAnsi="微软雅黑" w:cs="Tahoma" w:hint="eastAsia"/>
          <w:color w:val="002060"/>
          <w:kern w:val="0"/>
          <w:sz w:val="22"/>
        </w:rPr>
        <w:t>讲述</w:t>
      </w:r>
      <w:r>
        <w:rPr>
          <w:rFonts w:ascii="微软雅黑" w:eastAsia="微软雅黑" w:hAnsi="微软雅黑" w:cs="Tahoma"/>
          <w:color w:val="002060"/>
          <w:kern w:val="0"/>
          <w:sz w:val="22"/>
        </w:rPr>
        <w:t>产品</w:t>
      </w:r>
      <w:r>
        <w:rPr>
          <w:rFonts w:ascii="微软雅黑" w:eastAsia="微软雅黑" w:hAnsi="微软雅黑" w:cs="Tahoma" w:hint="eastAsia"/>
          <w:color w:val="002060"/>
          <w:kern w:val="0"/>
          <w:sz w:val="22"/>
        </w:rPr>
        <w:t>系统设计</w:t>
      </w:r>
      <w:r>
        <w:rPr>
          <w:rFonts w:ascii="微软雅黑" w:eastAsia="微软雅黑" w:hAnsi="微软雅黑" w:cs="Tahoma"/>
          <w:color w:val="002060"/>
          <w:kern w:val="0"/>
          <w:sz w:val="22"/>
        </w:rPr>
        <w:t>的方法和模型</w:t>
      </w:r>
      <w:r w:rsidRPr="007170BB">
        <w:rPr>
          <w:rFonts w:ascii="微软雅黑" w:eastAsia="微软雅黑" w:hAnsi="微软雅黑" w:cs="Tahoma"/>
          <w:color w:val="002060"/>
          <w:kern w:val="0"/>
          <w:sz w:val="22"/>
        </w:rPr>
        <w:t>。</w:t>
      </w:r>
    </w:p>
    <w:p w:rsidR="00752C63" w:rsidRPr="00752C63" w:rsidRDefault="00752C63" w:rsidP="00752C63">
      <w:pPr>
        <w:tabs>
          <w:tab w:val="left" w:pos="4140"/>
        </w:tabs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pacing w:val="28"/>
          <w:sz w:val="28"/>
          <w:szCs w:val="28"/>
        </w:rPr>
      </w:pPr>
      <w:r w:rsidRPr="00752C63">
        <w:rPr>
          <w:rFonts w:ascii="微软雅黑" w:hAnsi="微软雅黑" w:hint="eastAsia"/>
          <w:b/>
          <w:bCs/>
          <w:color w:val="002060"/>
          <w:spacing w:val="28"/>
          <w:sz w:val="28"/>
          <w:szCs w:val="28"/>
        </w:rPr>
        <w:t>参课对象</w:t>
      </w:r>
    </w:p>
    <w:p w:rsidR="00752C63" w:rsidRDefault="00752C63" w:rsidP="00752C63">
      <w:pPr>
        <w:adjustRightInd w:val="0"/>
        <w:snapToGrid w:val="0"/>
        <w:spacing w:line="440" w:lineRule="exact"/>
        <w:ind w:left="1260" w:hangingChars="600" w:hanging="1260"/>
        <w:contextualSpacing/>
        <w:rPr>
          <w:rFonts w:ascii="微软雅黑" w:hAnsi="微软雅黑"/>
          <w:b/>
          <w:bCs/>
          <w:color w:val="002060"/>
          <w:szCs w:val="21"/>
        </w:rPr>
      </w:pPr>
      <w:r w:rsidRPr="00A7210B">
        <w:rPr>
          <w:rFonts w:ascii="微软雅黑" w:hAnsi="微软雅黑" w:hint="eastAsia"/>
          <w:b/>
          <w:bCs/>
          <w:color w:val="002060"/>
          <w:szCs w:val="21"/>
        </w:rPr>
        <w:t>CEO/总经理、总经理/副总、</w:t>
      </w:r>
      <w:r w:rsidRPr="0028100F">
        <w:rPr>
          <w:rFonts w:ascii="微软雅黑" w:hAnsi="微软雅黑" w:hint="eastAsia"/>
          <w:b/>
          <w:bCs/>
          <w:color w:val="002060"/>
          <w:szCs w:val="21"/>
        </w:rPr>
        <w:t>总工/技术总监、部门经理/项目经理/产品经理、PMO（项目管理办公室）成员、</w:t>
      </w:r>
      <w:r>
        <w:rPr>
          <w:rFonts w:ascii="微软雅黑" w:hAnsi="微软雅黑" w:hint="eastAsia"/>
          <w:b/>
          <w:bCs/>
          <w:color w:val="002060"/>
          <w:szCs w:val="21"/>
        </w:rPr>
        <w:t>技术</w:t>
      </w:r>
      <w:r w:rsidRPr="0028100F">
        <w:rPr>
          <w:rFonts w:ascii="微软雅黑" w:hAnsi="微软雅黑" w:hint="eastAsia"/>
          <w:b/>
          <w:bCs/>
          <w:color w:val="002060"/>
          <w:szCs w:val="21"/>
        </w:rPr>
        <w:t>骨干等</w:t>
      </w:r>
    </w:p>
    <w:p w:rsidR="00FE25F9" w:rsidRDefault="00FE25F9" w:rsidP="00FE25F9">
      <w:pPr>
        <w:pStyle w:val="a6"/>
        <w:widowControl/>
        <w:shd w:val="clear" w:color="auto" w:fill="FFFFFF"/>
        <w:adjustRightInd w:val="0"/>
        <w:snapToGrid w:val="0"/>
        <w:spacing w:line="440" w:lineRule="exact"/>
        <w:ind w:left="440" w:hangingChars="200" w:hanging="440"/>
        <w:contextualSpacing/>
        <w:jc w:val="left"/>
        <w:rPr>
          <w:rFonts w:ascii="微软雅黑" w:eastAsia="微软雅黑" w:hAnsi="微软雅黑" w:cs="Tahoma"/>
          <w:color w:val="002060"/>
          <w:kern w:val="0"/>
          <w:sz w:val="22"/>
        </w:rPr>
      </w:pPr>
    </w:p>
    <w:p w:rsidR="00752C63" w:rsidRPr="005916FB" w:rsidRDefault="00752C63" w:rsidP="00FE25F9">
      <w:pPr>
        <w:pStyle w:val="a6"/>
        <w:widowControl/>
        <w:shd w:val="clear" w:color="auto" w:fill="FFFFFF"/>
        <w:adjustRightInd w:val="0"/>
        <w:snapToGrid w:val="0"/>
        <w:spacing w:line="440" w:lineRule="exact"/>
        <w:ind w:left="440" w:hangingChars="200" w:hanging="440"/>
        <w:contextualSpacing/>
        <w:jc w:val="left"/>
        <w:rPr>
          <w:rFonts w:ascii="微软雅黑" w:eastAsia="微软雅黑" w:hAnsi="微软雅黑" w:cs="Tahoma"/>
          <w:color w:val="002060"/>
          <w:kern w:val="0"/>
          <w:sz w:val="22"/>
        </w:rPr>
      </w:pPr>
    </w:p>
    <w:p w:rsidR="00FE25F9" w:rsidRDefault="00FE25F9" w:rsidP="00FE25F9">
      <w:pPr>
        <w:tabs>
          <w:tab w:val="left" w:pos="4140"/>
        </w:tabs>
        <w:adjustRightInd w:val="0"/>
        <w:snapToGrid w:val="0"/>
        <w:spacing w:line="440" w:lineRule="exact"/>
        <w:contextualSpacing/>
        <w:rPr>
          <w:rFonts w:ascii="微软雅黑" w:hAnsi="微软雅黑" w:hint="eastAsia"/>
          <w:b/>
          <w:bCs/>
          <w:color w:val="002060"/>
          <w:spacing w:val="28"/>
          <w:sz w:val="28"/>
          <w:szCs w:val="28"/>
        </w:rPr>
      </w:pPr>
      <w:r w:rsidRPr="007170BB">
        <w:rPr>
          <w:rFonts w:ascii="微软雅黑" w:hAnsi="微软雅黑" w:hint="eastAsia"/>
          <w:b/>
          <w:bCs/>
          <w:color w:val="002060"/>
          <w:spacing w:val="28"/>
          <w:sz w:val="28"/>
          <w:szCs w:val="28"/>
        </w:rPr>
        <w:t>课程大纲</w:t>
      </w:r>
    </w:p>
    <w:p w:rsidR="00F34DED" w:rsidRPr="00F97A1F" w:rsidRDefault="00F34DED" w:rsidP="00FE25F9">
      <w:pPr>
        <w:tabs>
          <w:tab w:val="left" w:pos="4140"/>
        </w:tabs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pacing w:val="28"/>
          <w:sz w:val="28"/>
          <w:szCs w:val="28"/>
        </w:rPr>
      </w:pPr>
    </w:p>
    <w:p w:rsidR="00F34DED" w:rsidRPr="007170BB" w:rsidRDefault="00FE25F9" w:rsidP="00F34DED">
      <w:pPr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pacing w:val="28"/>
          <w:sz w:val="24"/>
          <w:szCs w:val="22"/>
        </w:rPr>
      </w:pPr>
      <w:r w:rsidRPr="007170BB"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>第一部分</w:t>
      </w:r>
      <w:r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 xml:space="preserve"> 为什么，是什么</w:t>
      </w:r>
    </w:p>
    <w:p w:rsidR="00FE25F9" w:rsidRPr="00752C63" w:rsidRDefault="00FE25F9" w:rsidP="00FE25F9">
      <w:pPr>
        <w:pStyle w:val="a6"/>
        <w:numPr>
          <w:ilvl w:val="0"/>
          <w:numId w:val="32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 w:rsidRPr="00752C63">
        <w:rPr>
          <w:rFonts w:ascii="微软雅黑" w:eastAsia="微软雅黑" w:hAnsi="微软雅黑" w:hint="eastAsia"/>
          <w:bCs/>
          <w:color w:val="002060"/>
          <w:spacing w:val="28"/>
          <w:sz w:val="22"/>
        </w:rPr>
        <w:t>为什么要讨论系统设计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产品开发中困惑不已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解惑、传道、授业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惊人的问题处理成本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案例：华为的秘密</w:t>
      </w:r>
    </w:p>
    <w:p w:rsidR="00FE25F9" w:rsidRDefault="00FE25F9" w:rsidP="00FE25F9">
      <w:pPr>
        <w:pStyle w:val="a6"/>
        <w:numPr>
          <w:ilvl w:val="0"/>
          <w:numId w:val="32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初识系统设计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系统设计的概念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lastRenderedPageBreak/>
        <w:t>系统设计的特性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系统设计的范围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举例：高速公路系统设计</w:t>
      </w:r>
    </w:p>
    <w:p w:rsidR="00FE25F9" w:rsidRDefault="00FE25F9" w:rsidP="00FE25F9">
      <w:pPr>
        <w:pStyle w:val="a6"/>
        <w:numPr>
          <w:ilvl w:val="0"/>
          <w:numId w:val="32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再看系统设计</w:t>
      </w:r>
    </w:p>
    <w:p w:rsidR="00FE25F9" w:rsidRPr="00701C9B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系统设计涉及的几个方面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系统工程角色分配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系统工程方法论</w:t>
      </w:r>
    </w:p>
    <w:p w:rsidR="00FE25F9" w:rsidRPr="005057BD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案例</w:t>
      </w:r>
      <w:r>
        <w:rPr>
          <w:rFonts w:ascii="微软雅黑" w:eastAsia="微软雅黑" w:hAnsi="微软雅黑"/>
          <w:bCs/>
          <w:color w:val="002060"/>
          <w:spacing w:val="28"/>
          <w:sz w:val="22"/>
        </w:rPr>
        <w:t>：</w:t>
      </w:r>
      <w:r w:rsidRPr="00701C9B">
        <w:rPr>
          <w:rFonts w:ascii="微软雅黑" w:eastAsia="微软雅黑" w:hAnsi="微软雅黑" w:hint="eastAsia"/>
          <w:bCs/>
          <w:color w:val="002060"/>
          <w:spacing w:val="28"/>
          <w:sz w:val="22"/>
        </w:rPr>
        <w:t>门禁系统工程应用</w:t>
      </w:r>
    </w:p>
    <w:p w:rsidR="00FE25F9" w:rsidRPr="001F5ADF" w:rsidRDefault="00FE25F9" w:rsidP="00FE25F9">
      <w:pPr>
        <w:pStyle w:val="a6"/>
        <w:numPr>
          <w:ilvl w:val="0"/>
          <w:numId w:val="32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系统设计与开发流程</w:t>
      </w:r>
    </w:p>
    <w:p w:rsidR="00FE25F9" w:rsidRPr="00C923EB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系统工程组织架构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系统设计与IPD流程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系统设计与OR流程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案例：产品的DXF系统开发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 w:firstLine="0"/>
        <w:contextualSpacing/>
        <w:rPr>
          <w:rFonts w:ascii="微软雅黑" w:eastAsia="微软雅黑" w:hAnsi="微软雅黑" w:hint="eastAsia"/>
          <w:bCs/>
          <w:color w:val="002060"/>
          <w:spacing w:val="28"/>
          <w:sz w:val="22"/>
        </w:rPr>
      </w:pPr>
      <w:r w:rsidRPr="007C5675">
        <w:rPr>
          <w:rFonts w:ascii="微软雅黑" w:eastAsia="微软雅黑" w:hAnsi="微软雅黑" w:hint="eastAsia"/>
          <w:bCs/>
          <w:color w:val="002060"/>
          <w:spacing w:val="28"/>
          <w:sz w:val="22"/>
        </w:rPr>
        <w:t>实例分组讨论</w:t>
      </w:r>
    </w:p>
    <w:p w:rsidR="00F34DED" w:rsidRPr="007C5675" w:rsidRDefault="00F34DED" w:rsidP="00F34DED">
      <w:pPr>
        <w:pStyle w:val="a6"/>
        <w:adjustRightInd w:val="0"/>
        <w:snapToGrid w:val="0"/>
        <w:spacing w:line="440" w:lineRule="exact"/>
        <w:ind w:left="840" w:firstLineChars="0" w:firstLine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</w:p>
    <w:p w:rsidR="00F34DED" w:rsidRDefault="00FE25F9" w:rsidP="00F34DED">
      <w:pPr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pacing w:val="28"/>
          <w:sz w:val="24"/>
          <w:szCs w:val="22"/>
        </w:rPr>
      </w:pPr>
      <w:r w:rsidRPr="007170BB"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>第二部分</w:t>
      </w:r>
      <w:r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 xml:space="preserve"> 做什么，怎么做</w:t>
      </w:r>
    </w:p>
    <w:p w:rsidR="00FE25F9" w:rsidRPr="00ED24E5" w:rsidRDefault="00FE25F9" w:rsidP="00FE25F9">
      <w:pPr>
        <w:pStyle w:val="a6"/>
        <w:numPr>
          <w:ilvl w:val="0"/>
          <w:numId w:val="31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做什么之需求分析</w:t>
      </w:r>
    </w:p>
    <w:p w:rsidR="00FE25F9" w:rsidRPr="00ED24E5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产品是什么？(外圆内方)</w:t>
      </w:r>
    </w:p>
    <w:p w:rsidR="00FE25F9" w:rsidRPr="00ED24E5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产品做什么？(需求管理分析)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产品概念设计方法探究</w:t>
      </w:r>
    </w:p>
    <w:p w:rsidR="00FE25F9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案例：摩拜单车的设计进化</w:t>
      </w:r>
    </w:p>
    <w:p w:rsidR="00FE25F9" w:rsidRPr="00ED24E5" w:rsidRDefault="00FE25F9" w:rsidP="00FE25F9">
      <w:pPr>
        <w:pStyle w:val="a6"/>
        <w:numPr>
          <w:ilvl w:val="0"/>
          <w:numId w:val="31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怎么做之功能分析</w:t>
      </w:r>
    </w:p>
    <w:p w:rsidR="00FE25F9" w:rsidRPr="001B4D78" w:rsidRDefault="00FE25F9" w:rsidP="00FE25F9">
      <w:pPr>
        <w:pStyle w:val="a6"/>
        <w:numPr>
          <w:ilvl w:val="0"/>
          <w:numId w:val="33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客户需求与设计需求</w:t>
      </w:r>
    </w:p>
    <w:p w:rsidR="00FE25F9" w:rsidRPr="00ED24E5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功能分析流程及方法</w:t>
      </w:r>
    </w:p>
    <w:p w:rsidR="00FE25F9" w:rsidRPr="001B4D78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案例：开关行业的兴衰史</w:t>
      </w:r>
    </w:p>
    <w:p w:rsidR="00FE25F9" w:rsidRPr="00ED24E5" w:rsidRDefault="00FE25F9" w:rsidP="00FE25F9">
      <w:pPr>
        <w:pStyle w:val="a6"/>
        <w:numPr>
          <w:ilvl w:val="0"/>
          <w:numId w:val="31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怎么做之系统设计综合</w:t>
      </w:r>
    </w:p>
    <w:p w:rsidR="00FE25F9" w:rsidRPr="00ED24E5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系统设计综合流程</w:t>
      </w:r>
    </w:p>
    <w:p w:rsidR="00FE25F9" w:rsidRPr="00ED24E5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系统架构设计是重中之重</w:t>
      </w:r>
    </w:p>
    <w:p w:rsidR="00FE25F9" w:rsidRPr="00ED24E5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设计需求规格化</w:t>
      </w:r>
    </w:p>
    <w:p w:rsidR="00FE25F9" w:rsidRPr="00F34DED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left="420" w:firstLineChars="0" w:firstLine="0"/>
        <w:contextualSpacing/>
        <w:jc w:val="left"/>
        <w:rPr>
          <w:rFonts w:ascii="微软雅黑" w:eastAsia="微软雅黑" w:hAnsi="微软雅黑" w:hint="eastAsia"/>
          <w:b/>
          <w:bCs/>
          <w:color w:val="002060"/>
          <w:spacing w:val="28"/>
          <w:sz w:val="22"/>
        </w:rPr>
      </w:pPr>
      <w:r w:rsidRPr="007C5675">
        <w:rPr>
          <w:rFonts w:ascii="微软雅黑" w:eastAsia="微软雅黑" w:hAnsi="微软雅黑" w:hint="eastAsia"/>
          <w:bCs/>
          <w:color w:val="002060"/>
          <w:spacing w:val="28"/>
          <w:sz w:val="22"/>
        </w:rPr>
        <w:t>举例：某医疗设备系统设计浅析</w:t>
      </w:r>
    </w:p>
    <w:p w:rsidR="00F34DED" w:rsidRPr="007170BB" w:rsidRDefault="00FE25F9" w:rsidP="00F34DED">
      <w:pPr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pacing w:val="28"/>
          <w:sz w:val="24"/>
          <w:szCs w:val="22"/>
        </w:rPr>
      </w:pPr>
      <w:r w:rsidRPr="007170BB"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lastRenderedPageBreak/>
        <w:t>第三部分</w:t>
      </w:r>
      <w:r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 xml:space="preserve"> 要什么，得什么</w:t>
      </w:r>
    </w:p>
    <w:p w:rsidR="00FE25F9" w:rsidRPr="001F5ADF" w:rsidRDefault="00FE25F9" w:rsidP="00FE25F9">
      <w:pPr>
        <w:pStyle w:val="a6"/>
        <w:numPr>
          <w:ilvl w:val="0"/>
          <w:numId w:val="35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系统工程设计管理支撑</w:t>
      </w:r>
    </w:p>
    <w:p w:rsidR="00FE25F9" w:rsidRPr="00A4000A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单兵作战亟待协同（人+组织）</w:t>
      </w:r>
    </w:p>
    <w:p w:rsidR="00FE25F9" w:rsidRPr="00ED24E5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杀敌一千不能自损八百（流程+规范）</w:t>
      </w:r>
    </w:p>
    <w:p w:rsidR="00FE25F9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工欲善其事，必先利其器（系统）</w:t>
      </w:r>
    </w:p>
    <w:p w:rsidR="00FE25F9" w:rsidRPr="00A4000A" w:rsidRDefault="00FE25F9" w:rsidP="00FE25F9">
      <w:pPr>
        <w:pStyle w:val="a6"/>
        <w:numPr>
          <w:ilvl w:val="0"/>
          <w:numId w:val="34"/>
        </w:numPr>
        <w:adjustRightInd w:val="0"/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案例：M公司系统工程流程建立与优化</w:t>
      </w:r>
    </w:p>
    <w:p w:rsidR="00FE25F9" w:rsidRPr="00ED24E5" w:rsidRDefault="00FE25F9" w:rsidP="00FE25F9">
      <w:pPr>
        <w:pStyle w:val="a6"/>
        <w:numPr>
          <w:ilvl w:val="0"/>
          <w:numId w:val="35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精益系统设计迭代蜕变</w:t>
      </w:r>
    </w:p>
    <w:p w:rsidR="00FE25F9" w:rsidRPr="00ED24E5" w:rsidRDefault="00FE25F9" w:rsidP="00FE25F9">
      <w:pPr>
        <w:pStyle w:val="a6"/>
        <w:numPr>
          <w:ilvl w:val="1"/>
          <w:numId w:val="30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产品快速精确占先机</w:t>
      </w:r>
    </w:p>
    <w:p w:rsidR="00FE25F9" w:rsidRPr="00ED24E5" w:rsidRDefault="00FE25F9" w:rsidP="00FE25F9">
      <w:pPr>
        <w:pStyle w:val="a6"/>
        <w:numPr>
          <w:ilvl w:val="1"/>
          <w:numId w:val="30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>
        <w:rPr>
          <w:rFonts w:ascii="微软雅黑" w:eastAsia="微软雅黑" w:hAnsi="微软雅黑" w:hint="eastAsia"/>
          <w:bCs/>
          <w:color w:val="002060"/>
          <w:spacing w:val="28"/>
          <w:sz w:val="22"/>
        </w:rPr>
        <w:t>可持续优化系统设计规范</w:t>
      </w:r>
    </w:p>
    <w:p w:rsidR="00FE25F9" w:rsidRPr="00F34DED" w:rsidRDefault="00FE25F9" w:rsidP="00FE25F9">
      <w:pPr>
        <w:pStyle w:val="a6"/>
        <w:numPr>
          <w:ilvl w:val="1"/>
          <w:numId w:val="30"/>
        </w:numPr>
        <w:adjustRightInd w:val="0"/>
        <w:snapToGrid w:val="0"/>
        <w:spacing w:line="440" w:lineRule="exact"/>
        <w:ind w:firstLineChars="0"/>
        <w:contextualSpacing/>
        <w:rPr>
          <w:rFonts w:ascii="微软雅黑" w:hAnsi="微软雅黑" w:hint="eastAsia"/>
          <w:bCs/>
          <w:color w:val="002060"/>
          <w:spacing w:val="28"/>
          <w:sz w:val="22"/>
        </w:rPr>
      </w:pPr>
      <w:r w:rsidRPr="007C5675">
        <w:rPr>
          <w:rFonts w:ascii="微软雅黑" w:eastAsia="微软雅黑" w:hAnsi="微软雅黑" w:hint="eastAsia"/>
          <w:bCs/>
          <w:color w:val="002060"/>
          <w:spacing w:val="28"/>
          <w:sz w:val="22"/>
        </w:rPr>
        <w:t>系统工程师的修炼法则</w:t>
      </w:r>
    </w:p>
    <w:p w:rsidR="00F34DED" w:rsidRPr="007C5675" w:rsidRDefault="00F34DED" w:rsidP="00F34DED">
      <w:pPr>
        <w:pStyle w:val="a6"/>
        <w:adjustRightInd w:val="0"/>
        <w:snapToGrid w:val="0"/>
        <w:spacing w:line="440" w:lineRule="exact"/>
        <w:ind w:left="840" w:firstLineChars="0" w:firstLine="0"/>
        <w:contextualSpacing/>
        <w:jc w:val="left"/>
        <w:rPr>
          <w:rFonts w:ascii="微软雅黑" w:hAnsi="微软雅黑"/>
          <w:bCs/>
          <w:color w:val="002060"/>
          <w:spacing w:val="28"/>
          <w:sz w:val="22"/>
        </w:rPr>
      </w:pPr>
    </w:p>
    <w:p w:rsidR="00F34DED" w:rsidRPr="007170BB" w:rsidRDefault="00FE25F9" w:rsidP="00F34DED">
      <w:pPr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pacing w:val="28"/>
          <w:sz w:val="24"/>
          <w:szCs w:val="22"/>
        </w:rPr>
      </w:pPr>
      <w:r w:rsidRPr="007170BB"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>第</w:t>
      </w:r>
      <w:r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>四</w:t>
      </w:r>
      <w:r w:rsidRPr="007170BB"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>部分</w:t>
      </w:r>
      <w:r w:rsidR="00F34DED"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 xml:space="preserve"> </w:t>
      </w:r>
      <w:r w:rsidRPr="007170BB">
        <w:rPr>
          <w:rFonts w:ascii="微软雅黑" w:hAnsi="微软雅黑" w:hint="eastAsia"/>
          <w:b/>
          <w:bCs/>
          <w:color w:val="002060"/>
          <w:spacing w:val="28"/>
          <w:sz w:val="24"/>
          <w:szCs w:val="22"/>
        </w:rPr>
        <w:t>课程总结</w:t>
      </w:r>
    </w:p>
    <w:p w:rsidR="00FE25F9" w:rsidRPr="007170BB" w:rsidRDefault="00FE25F9" w:rsidP="00FE25F9">
      <w:pPr>
        <w:pStyle w:val="a6"/>
        <w:numPr>
          <w:ilvl w:val="0"/>
          <w:numId w:val="29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 w:rsidRPr="007170BB">
        <w:rPr>
          <w:rFonts w:ascii="微软雅黑" w:eastAsia="微软雅黑" w:hAnsi="微软雅黑" w:hint="eastAsia"/>
          <w:bCs/>
          <w:color w:val="002060"/>
          <w:spacing w:val="28"/>
          <w:sz w:val="22"/>
        </w:rPr>
        <w:t>课程总结</w:t>
      </w:r>
    </w:p>
    <w:p w:rsidR="00FE25F9" w:rsidRDefault="00FE25F9" w:rsidP="00FE25F9">
      <w:pPr>
        <w:pStyle w:val="a6"/>
        <w:numPr>
          <w:ilvl w:val="0"/>
          <w:numId w:val="29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Cs/>
          <w:color w:val="002060"/>
          <w:spacing w:val="28"/>
          <w:sz w:val="22"/>
        </w:rPr>
      </w:pPr>
      <w:r w:rsidRPr="007170BB">
        <w:rPr>
          <w:rFonts w:ascii="微软雅黑" w:eastAsia="微软雅黑" w:hAnsi="微软雅黑" w:hint="eastAsia"/>
          <w:bCs/>
          <w:color w:val="002060"/>
          <w:spacing w:val="28"/>
          <w:sz w:val="22"/>
        </w:rPr>
        <w:t>阅读书籍推荐</w:t>
      </w:r>
    </w:p>
    <w:p w:rsidR="00752C63" w:rsidRDefault="00752C63" w:rsidP="00752C63">
      <w:pPr>
        <w:adjustRightInd w:val="0"/>
        <w:snapToGrid w:val="0"/>
        <w:spacing w:line="440" w:lineRule="exact"/>
        <w:contextualSpacing/>
        <w:rPr>
          <w:rFonts w:ascii="微软雅黑" w:hAnsi="微软雅黑"/>
          <w:bCs/>
          <w:color w:val="002060"/>
          <w:spacing w:val="28"/>
          <w:sz w:val="22"/>
        </w:rPr>
      </w:pPr>
    </w:p>
    <w:p w:rsidR="00752C63" w:rsidRDefault="00752C63" w:rsidP="00752C63">
      <w:pPr>
        <w:adjustRightInd w:val="0"/>
        <w:snapToGrid w:val="0"/>
        <w:spacing w:line="440" w:lineRule="exact"/>
        <w:contextualSpacing/>
        <w:rPr>
          <w:rFonts w:ascii="微软雅黑" w:hAnsi="微软雅黑"/>
          <w:bCs/>
          <w:color w:val="002060"/>
          <w:spacing w:val="28"/>
          <w:sz w:val="22"/>
        </w:rPr>
      </w:pPr>
    </w:p>
    <w:p w:rsidR="00752C63" w:rsidRDefault="00752C63" w:rsidP="00752C63">
      <w:pPr>
        <w:adjustRightInd w:val="0"/>
        <w:snapToGrid w:val="0"/>
        <w:spacing w:line="440" w:lineRule="exact"/>
        <w:contextualSpacing/>
        <w:rPr>
          <w:rFonts w:ascii="微软雅黑" w:hAnsi="微软雅黑"/>
          <w:bCs/>
          <w:color w:val="002060"/>
          <w:spacing w:val="28"/>
          <w:sz w:val="22"/>
        </w:rPr>
      </w:pPr>
    </w:p>
    <w:p w:rsidR="00752C63" w:rsidRPr="00752C63" w:rsidRDefault="00752C63" w:rsidP="00752C63">
      <w:pPr>
        <w:adjustRightInd w:val="0"/>
        <w:snapToGrid w:val="0"/>
        <w:spacing w:line="440" w:lineRule="exact"/>
        <w:contextualSpacing/>
        <w:rPr>
          <w:rFonts w:ascii="微软雅黑" w:hAnsi="微软雅黑"/>
          <w:bCs/>
          <w:color w:val="002060"/>
          <w:spacing w:val="28"/>
          <w:sz w:val="22"/>
        </w:rPr>
      </w:pPr>
    </w:p>
    <w:p w:rsidR="00FE25F9" w:rsidRPr="007170BB" w:rsidRDefault="00FE25F9" w:rsidP="00FE25F9">
      <w:pPr>
        <w:adjustRightInd w:val="0"/>
        <w:snapToGrid w:val="0"/>
        <w:spacing w:line="440" w:lineRule="exact"/>
        <w:contextualSpacing/>
        <w:rPr>
          <w:rFonts w:ascii="微软雅黑" w:hAnsi="微软雅黑"/>
          <w:b/>
          <w:color w:val="002060"/>
          <w:sz w:val="24"/>
        </w:rPr>
      </w:pPr>
      <w:bookmarkStart w:id="0" w:name="_GoBack"/>
      <w:r w:rsidRPr="007170BB">
        <w:rPr>
          <w:rFonts w:ascii="微软雅黑" w:hAnsi="微软雅黑" w:hint="eastAsia"/>
          <w:b/>
          <w:color w:val="002060"/>
          <w:sz w:val="28"/>
        </w:rPr>
        <w:t xml:space="preserve">讲师介绍 — </w:t>
      </w:r>
      <w:r>
        <w:rPr>
          <w:rFonts w:ascii="微软雅黑" w:hAnsi="微软雅黑" w:hint="eastAsia"/>
          <w:b/>
          <w:color w:val="002060"/>
          <w:sz w:val="28"/>
        </w:rPr>
        <w:t>高峰</w:t>
      </w:r>
    </w:p>
    <w:p w:rsidR="00FE25F9" w:rsidRDefault="00752C63" w:rsidP="00FE25F9">
      <w:pPr>
        <w:numPr>
          <w:ilvl w:val="0"/>
          <w:numId w:val="28"/>
        </w:numPr>
        <w:spacing w:line="440" w:lineRule="exact"/>
        <w:rPr>
          <w:rFonts w:ascii="微软雅黑" w:hAnsi="微软雅黑"/>
          <w:color w:val="002060"/>
          <w:sz w:val="22"/>
          <w:szCs w:val="22"/>
        </w:rPr>
      </w:pPr>
      <w:r>
        <w:rPr>
          <w:rFonts w:ascii="微软雅黑" w:hAnsi="微软雅黑" w:hint="eastAsia"/>
          <w:color w:val="002060"/>
          <w:sz w:val="22"/>
          <w:szCs w:val="22"/>
        </w:rPr>
        <w:t>罗兰格资深顾问、讲师</w:t>
      </w:r>
      <w:r w:rsidR="00FE25F9" w:rsidRPr="007170BB">
        <w:rPr>
          <w:rFonts w:ascii="微软雅黑" w:hAnsi="微软雅黑" w:hint="eastAsia"/>
          <w:color w:val="002060"/>
          <w:sz w:val="22"/>
          <w:szCs w:val="22"/>
        </w:rPr>
        <w:t xml:space="preserve"> </w:t>
      </w:r>
    </w:p>
    <w:p w:rsidR="00752C63" w:rsidRDefault="00752C63" w:rsidP="00FE25F9">
      <w:pPr>
        <w:numPr>
          <w:ilvl w:val="0"/>
          <w:numId w:val="28"/>
        </w:numPr>
        <w:spacing w:line="440" w:lineRule="exact"/>
        <w:rPr>
          <w:rFonts w:ascii="微软雅黑" w:hAnsi="微软雅黑"/>
          <w:color w:val="002060"/>
          <w:sz w:val="22"/>
          <w:szCs w:val="22"/>
        </w:rPr>
      </w:pPr>
      <w:r>
        <w:rPr>
          <w:rFonts w:ascii="微软雅黑" w:hAnsi="微软雅黑" w:hint="eastAsia"/>
          <w:color w:val="002060"/>
          <w:sz w:val="22"/>
          <w:szCs w:val="22"/>
        </w:rPr>
        <w:t>产品管理专家</w:t>
      </w:r>
    </w:p>
    <w:p w:rsidR="00752C63" w:rsidRPr="007170BB" w:rsidRDefault="00752C63" w:rsidP="00FE25F9">
      <w:pPr>
        <w:numPr>
          <w:ilvl w:val="0"/>
          <w:numId w:val="28"/>
        </w:numPr>
        <w:spacing w:line="440" w:lineRule="exact"/>
        <w:rPr>
          <w:rFonts w:ascii="微软雅黑" w:hAnsi="微软雅黑"/>
          <w:color w:val="002060"/>
          <w:sz w:val="22"/>
          <w:szCs w:val="22"/>
        </w:rPr>
      </w:pPr>
      <w:r>
        <w:rPr>
          <w:rFonts w:ascii="微软雅黑" w:hAnsi="微软雅黑" w:hint="eastAsia"/>
          <w:color w:val="002060"/>
          <w:sz w:val="22"/>
          <w:szCs w:val="22"/>
        </w:rPr>
        <w:t>产品创新专家</w:t>
      </w:r>
    </w:p>
    <w:p w:rsidR="00FE25F9" w:rsidRDefault="00FE25F9" w:rsidP="00FE25F9">
      <w:pPr>
        <w:numPr>
          <w:ilvl w:val="0"/>
          <w:numId w:val="28"/>
        </w:numPr>
        <w:spacing w:line="440" w:lineRule="exact"/>
        <w:rPr>
          <w:rFonts w:ascii="微软雅黑" w:hAnsi="微软雅黑"/>
          <w:color w:val="002060"/>
          <w:sz w:val="22"/>
          <w:szCs w:val="22"/>
        </w:rPr>
      </w:pPr>
      <w:r>
        <w:rPr>
          <w:rFonts w:ascii="微软雅黑" w:hAnsi="微软雅黑" w:hint="eastAsia"/>
          <w:color w:val="002060"/>
          <w:sz w:val="22"/>
          <w:szCs w:val="22"/>
        </w:rPr>
        <w:t>名校工科</w:t>
      </w:r>
      <w:r w:rsidRPr="007170BB">
        <w:rPr>
          <w:rFonts w:ascii="微软雅黑" w:hAnsi="微软雅黑" w:hint="eastAsia"/>
          <w:color w:val="002060"/>
          <w:sz w:val="22"/>
          <w:szCs w:val="22"/>
        </w:rPr>
        <w:t>硕士</w:t>
      </w:r>
    </w:p>
    <w:p w:rsidR="00FE25F9" w:rsidRPr="007170BB" w:rsidRDefault="00FE25F9" w:rsidP="00FE25F9">
      <w:pPr>
        <w:numPr>
          <w:ilvl w:val="0"/>
          <w:numId w:val="28"/>
        </w:numPr>
        <w:spacing w:line="440" w:lineRule="exact"/>
        <w:rPr>
          <w:rFonts w:ascii="微软雅黑" w:hAnsi="微软雅黑"/>
          <w:color w:val="002060"/>
          <w:sz w:val="22"/>
          <w:szCs w:val="22"/>
        </w:rPr>
      </w:pPr>
      <w:r>
        <w:rPr>
          <w:rFonts w:ascii="微软雅黑" w:hAnsi="微软雅黑" w:hint="eastAsia"/>
          <w:color w:val="002060"/>
          <w:sz w:val="22"/>
          <w:szCs w:val="22"/>
        </w:rPr>
        <w:t>十余年多类型企业开发管理经验</w:t>
      </w:r>
    </w:p>
    <w:p w:rsidR="00FE25F9" w:rsidRDefault="00FE25F9" w:rsidP="00FE25F9">
      <w:pPr>
        <w:adjustRightInd w:val="0"/>
        <w:snapToGrid w:val="0"/>
        <w:spacing w:after="120" w:line="440" w:lineRule="exact"/>
        <w:contextualSpacing/>
        <w:rPr>
          <w:rFonts w:ascii="微软雅黑" w:hAnsi="微软雅黑"/>
          <w:b/>
          <w:color w:val="002060"/>
          <w:sz w:val="24"/>
        </w:rPr>
      </w:pPr>
    </w:p>
    <w:p w:rsidR="00FE25F9" w:rsidRPr="00E35B7B" w:rsidRDefault="00FE25F9" w:rsidP="00FE25F9">
      <w:pPr>
        <w:adjustRightInd w:val="0"/>
        <w:snapToGrid w:val="0"/>
        <w:spacing w:after="120" w:line="440" w:lineRule="exact"/>
        <w:contextualSpacing/>
        <w:rPr>
          <w:rFonts w:ascii="微软雅黑" w:hAnsi="微软雅黑"/>
          <w:b/>
          <w:color w:val="002060"/>
          <w:sz w:val="24"/>
        </w:rPr>
      </w:pPr>
      <w:r w:rsidRPr="00E35B7B">
        <w:rPr>
          <w:rFonts w:ascii="微软雅黑" w:hAnsi="微软雅黑"/>
          <w:b/>
          <w:color w:val="002060"/>
          <w:sz w:val="24"/>
        </w:rPr>
        <w:t>专业背景</w:t>
      </w:r>
    </w:p>
    <w:p w:rsidR="00FE25F9" w:rsidRDefault="00FE25F9" w:rsidP="00FE25F9">
      <w:pPr>
        <w:adjustRightInd w:val="0"/>
        <w:snapToGrid w:val="0"/>
        <w:spacing w:after="120" w:line="440" w:lineRule="exact"/>
        <w:ind w:firstLineChars="200" w:firstLine="440"/>
        <w:contextualSpacing/>
        <w:rPr>
          <w:rFonts w:ascii="微软雅黑" w:hAnsi="微软雅黑"/>
          <w:color w:val="002060"/>
          <w:sz w:val="22"/>
          <w:szCs w:val="22"/>
        </w:rPr>
      </w:pPr>
      <w:r>
        <w:rPr>
          <w:rFonts w:ascii="微软雅黑" w:hAnsi="微软雅黑" w:hint="eastAsia"/>
          <w:color w:val="002060"/>
          <w:sz w:val="22"/>
          <w:szCs w:val="22"/>
        </w:rPr>
        <w:t>十余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年产品开发及研发管理经验，曾服务于华为</w:t>
      </w:r>
      <w:r>
        <w:rPr>
          <w:rFonts w:ascii="微软雅黑" w:hAnsi="微软雅黑" w:hint="eastAsia"/>
          <w:color w:val="002060"/>
          <w:sz w:val="22"/>
          <w:szCs w:val="22"/>
        </w:rPr>
        <w:t>，艾默生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等知名企业。先后担任开发工程师、</w:t>
      </w:r>
      <w:r w:rsidRPr="00AE0A26">
        <w:rPr>
          <w:rFonts w:ascii="微软雅黑" w:hAnsi="微软雅黑"/>
          <w:color w:val="002060"/>
          <w:sz w:val="22"/>
          <w:szCs w:val="22"/>
        </w:rPr>
        <w:t>SE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，</w:t>
      </w:r>
      <w:r>
        <w:rPr>
          <w:rFonts w:ascii="微软雅黑" w:hAnsi="微软雅黑" w:hint="eastAsia"/>
          <w:color w:val="002060"/>
          <w:sz w:val="22"/>
          <w:szCs w:val="22"/>
        </w:rPr>
        <w:t>技术主管，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项目经理，</w:t>
      </w:r>
      <w:r>
        <w:rPr>
          <w:rFonts w:ascii="微软雅黑" w:hAnsi="微软雅黑" w:hint="eastAsia"/>
          <w:color w:val="002060"/>
          <w:sz w:val="22"/>
          <w:szCs w:val="22"/>
        </w:rPr>
        <w:t>部门经理，研发总监等。曾作为艾默生过程控制全新平台项目经理，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带领技术团队</w:t>
      </w:r>
      <w:r>
        <w:rPr>
          <w:rFonts w:ascii="微软雅黑" w:hAnsi="微软雅黑" w:hint="eastAsia"/>
          <w:color w:val="002060"/>
          <w:sz w:val="22"/>
          <w:szCs w:val="22"/>
        </w:rPr>
        <w:t>经过精细系统规划，严把设计关，一次完成系统平台切换设计，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于当年</w:t>
      </w:r>
      <w:r>
        <w:rPr>
          <w:rFonts w:ascii="微软雅黑" w:hAnsi="微软雅黑" w:hint="eastAsia"/>
          <w:color w:val="002060"/>
          <w:sz w:val="22"/>
          <w:szCs w:val="22"/>
        </w:rPr>
        <w:t>公派美国总部进修学习半年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。</w:t>
      </w:r>
      <w:r>
        <w:rPr>
          <w:rFonts w:ascii="微软雅黑" w:hAnsi="微软雅黑" w:hint="eastAsia"/>
          <w:color w:val="002060"/>
          <w:sz w:val="22"/>
          <w:szCs w:val="22"/>
        </w:rPr>
        <w:t>在N公司，带领50余人开发团队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，</w:t>
      </w:r>
      <w:r>
        <w:rPr>
          <w:rFonts w:ascii="微软雅黑" w:hAnsi="微软雅黑" w:hint="eastAsia"/>
          <w:color w:val="002060"/>
          <w:sz w:val="22"/>
          <w:szCs w:val="22"/>
        </w:rPr>
        <w:t>建</w:t>
      </w:r>
      <w:r>
        <w:rPr>
          <w:rFonts w:ascii="微软雅黑" w:hAnsi="微软雅黑" w:hint="eastAsia"/>
          <w:color w:val="002060"/>
          <w:sz w:val="22"/>
          <w:szCs w:val="22"/>
        </w:rPr>
        <w:lastRenderedPageBreak/>
        <w:t>立并完善N公司研发设计开发流程，使得企业完成质的蜕变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。</w:t>
      </w:r>
    </w:p>
    <w:p w:rsidR="00FE25F9" w:rsidRPr="00AE0A26" w:rsidRDefault="00FE25F9" w:rsidP="00FE25F9">
      <w:pPr>
        <w:adjustRightInd w:val="0"/>
        <w:snapToGrid w:val="0"/>
        <w:spacing w:after="120" w:line="440" w:lineRule="exact"/>
        <w:ind w:firstLineChars="200" w:firstLine="440"/>
        <w:contextualSpacing/>
        <w:rPr>
          <w:rFonts w:ascii="微软雅黑" w:hAnsi="微软雅黑"/>
          <w:color w:val="002060"/>
          <w:sz w:val="22"/>
          <w:szCs w:val="22"/>
        </w:rPr>
      </w:pPr>
      <w:r w:rsidRPr="00AE0A26">
        <w:rPr>
          <w:rFonts w:ascii="微软雅黑" w:hAnsi="微软雅黑" w:hint="eastAsia"/>
          <w:color w:val="002060"/>
          <w:sz w:val="22"/>
          <w:szCs w:val="22"/>
        </w:rPr>
        <w:t>基于</w:t>
      </w:r>
      <w:r>
        <w:rPr>
          <w:rFonts w:ascii="微软雅黑" w:hAnsi="微软雅黑" w:hint="eastAsia"/>
          <w:color w:val="002060"/>
          <w:sz w:val="22"/>
          <w:szCs w:val="22"/>
        </w:rPr>
        <w:t>多年的开发及管理实践，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形成了丰富的研发团队管理和产品管理经验。专注于</w:t>
      </w:r>
      <w:r w:rsidRPr="00AE0A26">
        <w:rPr>
          <w:rFonts w:ascii="微软雅黑" w:hAnsi="微软雅黑"/>
          <w:color w:val="002060"/>
          <w:sz w:val="22"/>
          <w:szCs w:val="22"/>
        </w:rPr>
        <w:t>研发</w:t>
      </w:r>
      <w:r>
        <w:rPr>
          <w:rFonts w:ascii="微软雅黑" w:hAnsi="微软雅黑" w:hint="eastAsia"/>
          <w:color w:val="002060"/>
          <w:sz w:val="22"/>
          <w:szCs w:val="22"/>
        </w:rPr>
        <w:t>与创新</w:t>
      </w:r>
      <w:r w:rsidRPr="00AE0A26">
        <w:rPr>
          <w:rFonts w:ascii="微软雅黑" w:hAnsi="微软雅黑"/>
          <w:color w:val="002060"/>
          <w:sz w:val="22"/>
          <w:szCs w:val="22"/>
        </w:rPr>
        <w:t>管理领域，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对研发管理的IPD模式有深入的研究，对企业的战略规划、创新方法,模型、研发组织重整、研发</w:t>
      </w:r>
      <w:r w:rsidRPr="00AE0A26">
        <w:rPr>
          <w:rFonts w:ascii="微软雅黑" w:hAnsi="微软雅黑"/>
          <w:color w:val="002060"/>
          <w:sz w:val="22"/>
          <w:szCs w:val="22"/>
        </w:rPr>
        <w:t>流程再造，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产品规划、产品平台及技术开发管理、研发绩效管理、人力资源管理体系的设计与推行实施具有丰富的成功经验。</w:t>
      </w:r>
    </w:p>
    <w:p w:rsidR="00FE25F9" w:rsidRPr="00AE0A26" w:rsidRDefault="00FE25F9" w:rsidP="00FE25F9">
      <w:pPr>
        <w:adjustRightInd w:val="0"/>
        <w:snapToGrid w:val="0"/>
        <w:spacing w:after="120" w:line="440" w:lineRule="exact"/>
        <w:ind w:firstLineChars="200" w:firstLine="440"/>
        <w:contextualSpacing/>
        <w:rPr>
          <w:rFonts w:ascii="微软雅黑" w:hAnsi="微软雅黑"/>
          <w:color w:val="002060"/>
          <w:sz w:val="22"/>
          <w:szCs w:val="22"/>
        </w:rPr>
      </w:pPr>
      <w:r>
        <w:rPr>
          <w:rFonts w:ascii="微软雅黑" w:hAnsi="微软雅黑" w:hint="eastAsia"/>
          <w:color w:val="002060"/>
          <w:sz w:val="22"/>
          <w:szCs w:val="22"/>
        </w:rPr>
        <w:t>近年来</w:t>
      </w:r>
      <w:r w:rsidRPr="00AE0A26">
        <w:rPr>
          <w:rFonts w:ascii="微软雅黑" w:hAnsi="微软雅黑"/>
          <w:color w:val="002060"/>
          <w:sz w:val="22"/>
          <w:szCs w:val="22"/>
        </w:rPr>
        <w:t>开设公开课及企业内训</w:t>
      </w:r>
      <w:r>
        <w:rPr>
          <w:rFonts w:ascii="微软雅黑" w:hAnsi="微软雅黑" w:hint="eastAsia"/>
          <w:color w:val="002060"/>
          <w:sz w:val="22"/>
          <w:szCs w:val="22"/>
        </w:rPr>
        <w:t>课程，</w:t>
      </w:r>
      <w:r w:rsidRPr="00AE0A26">
        <w:rPr>
          <w:rFonts w:ascii="微软雅黑" w:hAnsi="微软雅黑"/>
          <w:color w:val="002060"/>
          <w:sz w:val="22"/>
          <w:szCs w:val="22"/>
        </w:rPr>
        <w:t>深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受</w:t>
      </w:r>
      <w:r>
        <w:rPr>
          <w:rFonts w:ascii="微软雅黑" w:hAnsi="微软雅黑" w:hint="eastAsia"/>
          <w:color w:val="002060"/>
          <w:sz w:val="22"/>
          <w:szCs w:val="22"/>
        </w:rPr>
        <w:t>企业和学员</w:t>
      </w:r>
      <w:r w:rsidRPr="00AE0A26">
        <w:rPr>
          <w:rFonts w:ascii="微软雅黑" w:hAnsi="微软雅黑"/>
          <w:color w:val="002060"/>
          <w:sz w:val="22"/>
          <w:szCs w:val="22"/>
        </w:rPr>
        <w:t>信赖与好评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，是研发与创新管理领域学员满意度最好,返聘率最高的老师</w:t>
      </w:r>
      <w:r w:rsidRPr="00AE0A26">
        <w:rPr>
          <w:rFonts w:ascii="微软雅黑" w:hAnsi="微软雅黑"/>
          <w:color w:val="002060"/>
          <w:sz w:val="22"/>
          <w:szCs w:val="22"/>
        </w:rPr>
        <w:t>。</w:t>
      </w:r>
      <w:r w:rsidRPr="00AE0A26">
        <w:rPr>
          <w:rFonts w:ascii="微软雅黑" w:hAnsi="微软雅黑"/>
          <w:color w:val="002060"/>
          <w:sz w:val="22"/>
          <w:szCs w:val="22"/>
        </w:rPr>
        <w:t> </w:t>
      </w:r>
      <w:r w:rsidRPr="00AE0A26">
        <w:rPr>
          <w:rFonts w:ascii="微软雅黑" w:hAnsi="微软雅黑"/>
          <w:color w:val="002060"/>
          <w:sz w:val="22"/>
          <w:szCs w:val="22"/>
        </w:rPr>
        <w:t> </w:t>
      </w:r>
    </w:p>
    <w:p w:rsidR="00FE25F9" w:rsidRDefault="00FE25F9" w:rsidP="00FE25F9">
      <w:pPr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z w:val="24"/>
          <w:szCs w:val="21"/>
        </w:rPr>
      </w:pPr>
    </w:p>
    <w:p w:rsidR="00FE25F9" w:rsidRPr="00AE0A26" w:rsidRDefault="00FE25F9" w:rsidP="00FE25F9">
      <w:pPr>
        <w:adjustRightInd w:val="0"/>
        <w:snapToGrid w:val="0"/>
        <w:spacing w:line="440" w:lineRule="exact"/>
        <w:contextualSpacing/>
        <w:rPr>
          <w:rFonts w:ascii="微软雅黑" w:hAnsi="微软雅黑"/>
          <w:color w:val="002060"/>
          <w:sz w:val="22"/>
          <w:szCs w:val="22"/>
        </w:rPr>
      </w:pPr>
      <w:r w:rsidRPr="00AE0A26">
        <w:rPr>
          <w:rFonts w:ascii="微软雅黑" w:hAnsi="微软雅黑" w:hint="eastAsia"/>
          <w:b/>
          <w:bCs/>
          <w:color w:val="002060"/>
          <w:sz w:val="24"/>
          <w:szCs w:val="21"/>
        </w:rPr>
        <w:t>擅长领域</w:t>
      </w:r>
    </w:p>
    <w:p w:rsidR="00FE25F9" w:rsidRPr="00AE0A26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  <w:rPr>
          <w:rFonts w:ascii="微软雅黑" w:hAnsi="微软雅黑"/>
          <w:color w:val="002060"/>
          <w:sz w:val="22"/>
          <w:szCs w:val="22"/>
        </w:rPr>
      </w:pPr>
      <w:r w:rsidRPr="00AE0A26">
        <w:rPr>
          <w:rFonts w:ascii="微软雅黑" w:hAnsi="微软雅黑" w:hint="eastAsia"/>
          <w:color w:val="002060"/>
          <w:sz w:val="22"/>
          <w:szCs w:val="22"/>
        </w:rPr>
        <w:t>产品创新战略与法则、SP/BP 开发战略到执行DSTE、产品型企业/IPD人才培养特训营、公司战略与产品战略、战略解码、研发组织流程再造、产品平台规划、集成产品开发(IPD)</w:t>
      </w:r>
      <w:r>
        <w:rPr>
          <w:rFonts w:ascii="微软雅黑" w:hAnsi="微软雅黑" w:hint="eastAsia"/>
          <w:color w:val="002060"/>
          <w:sz w:val="22"/>
          <w:szCs w:val="22"/>
        </w:rPr>
        <w:t>、研发组织结构设计、系统工程设计、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研发人力资源管理、市场管理与产品规划、研发项目管理、产品需求管理。</w:t>
      </w:r>
    </w:p>
    <w:p w:rsidR="00FE25F9" w:rsidRDefault="00FE25F9" w:rsidP="00FE25F9">
      <w:pPr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z w:val="24"/>
          <w:szCs w:val="21"/>
        </w:rPr>
      </w:pPr>
    </w:p>
    <w:p w:rsidR="00FE25F9" w:rsidRPr="00734EE2" w:rsidRDefault="00FE25F9" w:rsidP="00FE25F9">
      <w:pPr>
        <w:adjustRightInd w:val="0"/>
        <w:snapToGrid w:val="0"/>
        <w:spacing w:line="440" w:lineRule="exact"/>
        <w:contextualSpacing/>
        <w:rPr>
          <w:rFonts w:ascii="微软雅黑" w:hAnsi="微软雅黑"/>
          <w:b/>
          <w:bCs/>
          <w:color w:val="002060"/>
          <w:sz w:val="24"/>
          <w:szCs w:val="21"/>
        </w:rPr>
      </w:pPr>
      <w:r w:rsidRPr="00734EE2">
        <w:rPr>
          <w:rFonts w:ascii="微软雅黑" w:hAnsi="微软雅黑" w:hint="eastAsia"/>
          <w:b/>
          <w:bCs/>
          <w:color w:val="002060"/>
          <w:sz w:val="24"/>
          <w:szCs w:val="21"/>
        </w:rPr>
        <w:t>核心课程</w:t>
      </w:r>
    </w:p>
    <w:p w:rsidR="00FE25F9" w:rsidRPr="00A4725C" w:rsidRDefault="00FE25F9" w:rsidP="00FE25F9">
      <w:pPr>
        <w:adjustRightInd w:val="0"/>
        <w:snapToGrid w:val="0"/>
        <w:spacing w:line="440" w:lineRule="exact"/>
        <w:ind w:firstLineChars="200" w:firstLine="440"/>
        <w:contextualSpacing/>
      </w:pPr>
      <w:r w:rsidRPr="00AE0A26">
        <w:rPr>
          <w:rFonts w:ascii="微软雅黑" w:hAnsi="微软雅黑" w:hint="eastAsia"/>
          <w:color w:val="002060"/>
          <w:sz w:val="22"/>
          <w:szCs w:val="22"/>
        </w:rPr>
        <w:t>《</w:t>
      </w:r>
      <w:r>
        <w:rPr>
          <w:rFonts w:ascii="微软雅黑" w:hAnsi="微软雅黑" w:hint="eastAsia"/>
          <w:color w:val="002060"/>
          <w:sz w:val="22"/>
          <w:szCs w:val="22"/>
        </w:rPr>
        <w:t>系统工程设计</w:t>
      </w:r>
      <w:r w:rsidRPr="00AE0A26">
        <w:rPr>
          <w:rFonts w:ascii="微软雅黑" w:hAnsi="微软雅黑"/>
          <w:color w:val="002060"/>
          <w:sz w:val="22"/>
          <w:szCs w:val="22"/>
        </w:rPr>
        <w:t>》</w:t>
      </w:r>
      <w:r>
        <w:rPr>
          <w:rFonts w:ascii="微软雅黑" w:hAnsi="微软雅黑" w:hint="eastAsia"/>
          <w:color w:val="002060"/>
          <w:sz w:val="22"/>
          <w:szCs w:val="22"/>
        </w:rPr>
        <w:t>《系统平台与CBB设计》</w:t>
      </w:r>
      <w:r w:rsidRPr="00AE0A26">
        <w:rPr>
          <w:rFonts w:ascii="微软雅黑" w:hAnsi="微软雅黑" w:hint="eastAsia"/>
          <w:color w:val="002060"/>
          <w:sz w:val="22"/>
          <w:szCs w:val="22"/>
        </w:rPr>
        <w:t>《研发多项目管理》《产品需求管理》《成功的产品经理》《研发人员沟通实务》《高效研发团队建设与-管理》《从技术走向管理》《研发绩效管理》</w:t>
      </w:r>
      <w:r>
        <w:rPr>
          <w:rFonts w:ascii="微软雅黑" w:hAnsi="微软雅黑" w:hint="eastAsia"/>
          <w:color w:val="002060"/>
          <w:sz w:val="22"/>
          <w:szCs w:val="22"/>
        </w:rPr>
        <w:t>《非研发人员的人力资源管理》。</w:t>
      </w:r>
    </w:p>
    <w:bookmarkEnd w:id="0"/>
    <w:p w:rsidR="00FE25F9" w:rsidRPr="00C209FA" w:rsidRDefault="00FE25F9" w:rsidP="00FE25F9">
      <w:pPr>
        <w:spacing w:line="440" w:lineRule="exact"/>
        <w:rPr>
          <w:szCs w:val="22"/>
        </w:rPr>
      </w:pPr>
    </w:p>
    <w:p w:rsidR="006E7DA1" w:rsidRPr="00FE25F9" w:rsidRDefault="006E7DA1" w:rsidP="00FE25F9">
      <w:pPr>
        <w:rPr>
          <w:szCs w:val="22"/>
        </w:rPr>
      </w:pPr>
    </w:p>
    <w:sectPr w:rsidR="006E7DA1" w:rsidRPr="00FE25F9" w:rsidSect="006841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88" w:rsidRDefault="00B82888" w:rsidP="00AA5CAF">
      <w:r>
        <w:separator/>
      </w:r>
    </w:p>
  </w:endnote>
  <w:endnote w:type="continuationSeparator" w:id="0">
    <w:p w:rsidR="00B82888" w:rsidRDefault="00B82888" w:rsidP="00AA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F4" w:rsidRPr="003151C6" w:rsidRDefault="003920F4" w:rsidP="003920F4">
    <w:pPr>
      <w:pStyle w:val="a5"/>
      <w:pBdr>
        <w:top w:val="single" w:sz="4" w:space="3" w:color="auto"/>
      </w:pBdr>
      <w:ind w:left="1" w:hanging="1"/>
      <w:rPr>
        <w:rFonts w:ascii="微软雅黑" w:eastAsia="微软雅黑" w:hAnsi="微软雅黑"/>
        <w:b/>
        <w:color w:val="1F497D" w:themeColor="text2"/>
        <w:sz w:val="13"/>
        <w:szCs w:val="13"/>
      </w:rPr>
    </w:pPr>
    <w:r w:rsidRPr="003151C6">
      <w:rPr>
        <w:rFonts w:ascii="微软雅黑" w:eastAsia="微软雅黑" w:hAnsi="微软雅黑"/>
        <w:b/>
        <w:color w:val="1F497D" w:themeColor="text2"/>
        <w:sz w:val="13"/>
        <w:szCs w:val="13"/>
      </w:rPr>
      <w:t>A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>DD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>：</w:t>
    </w:r>
    <w:r w:rsidR="00FB0C6F" w:rsidRPr="00FB0C6F">
      <w:rPr>
        <w:rFonts w:ascii="微软雅黑" w:eastAsia="微软雅黑" w:hAnsi="微软雅黑" w:hint="eastAsia"/>
        <w:b/>
        <w:color w:val="1F497D" w:themeColor="text2"/>
        <w:sz w:val="15"/>
        <w:szCs w:val="13"/>
      </w:rPr>
      <w:t>深圳市</w:t>
    </w:r>
    <w:r w:rsidR="000E2607" w:rsidRPr="00FB0C6F">
      <w:rPr>
        <w:rFonts w:ascii="微软雅黑" w:eastAsia="微软雅黑" w:hAnsi="微软雅黑" w:hint="eastAsia"/>
        <w:b/>
        <w:color w:val="1F497D" w:themeColor="text2"/>
        <w:sz w:val="15"/>
        <w:szCs w:val="13"/>
      </w:rPr>
      <w:t>南山区东滨路濠盛商务中心8</w:t>
    </w:r>
    <w:r w:rsidR="00F34DED">
      <w:rPr>
        <w:rFonts w:ascii="微软雅黑" w:eastAsia="微软雅黑" w:hAnsi="微软雅黑" w:hint="eastAsia"/>
        <w:b/>
        <w:color w:val="1F497D" w:themeColor="text2"/>
        <w:sz w:val="15"/>
        <w:szCs w:val="13"/>
      </w:rPr>
      <w:t>层</w:t>
    </w:r>
    <w:r w:rsidRPr="00FB0C6F">
      <w:rPr>
        <w:rFonts w:ascii="微软雅黑" w:eastAsia="微软雅黑" w:hAnsi="微软雅黑" w:hint="eastAsia"/>
        <w:b/>
        <w:color w:val="1F497D" w:themeColor="text2"/>
        <w:sz w:val="15"/>
        <w:szCs w:val="13"/>
      </w:rPr>
      <w:t xml:space="preserve">   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</w:t>
    </w:r>
    <w:r w:rsidR="00FB0C6F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</w:t>
    </w:r>
    <w:r w:rsidR="00F34DED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</w:t>
    </w:r>
    <w:r w:rsidR="00F34DED">
      <w:rPr>
        <w:rFonts w:ascii="微软雅黑" w:eastAsia="微软雅黑" w:hAnsi="微软雅黑" w:hint="eastAsia"/>
        <w:b/>
        <w:color w:val="1F497D" w:themeColor="text2"/>
        <w:sz w:val="13"/>
        <w:szCs w:val="13"/>
      </w:rPr>
      <w:t>lancy</w:t>
    </w:r>
    <w:r w:rsidRPr="00BA11C7">
      <w:rPr>
        <w:rFonts w:ascii="微软雅黑" w:eastAsia="微软雅黑" w:hAnsi="微软雅黑" w:hint="eastAsia"/>
        <w:b/>
        <w:color w:val="1F497D" w:themeColor="text2"/>
        <w:sz w:val="13"/>
        <w:szCs w:val="13"/>
      </w:rPr>
      <w:t>：</w:t>
    </w:r>
    <w:r w:rsidR="00F34DED">
      <w:rPr>
        <w:rFonts w:ascii="微软雅黑" w:eastAsia="微软雅黑" w:hAnsi="微软雅黑"/>
        <w:b/>
        <w:color w:val="1F497D" w:themeColor="text2"/>
        <w:sz w:val="13"/>
        <w:szCs w:val="13"/>
      </w:rPr>
      <w:t xml:space="preserve">136 </w:t>
    </w:r>
    <w:r w:rsidR="00F34DED">
      <w:rPr>
        <w:rFonts w:ascii="微软雅黑" w:eastAsia="微软雅黑" w:hAnsi="微软雅黑" w:hint="eastAsia"/>
        <w:b/>
        <w:color w:val="1F497D" w:themeColor="text2"/>
        <w:sz w:val="13"/>
        <w:szCs w:val="13"/>
      </w:rPr>
      <w:t>82403606</w:t>
    </w:r>
    <w:r w:rsidR="00E013D5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 </w:t>
    </w:r>
    <w:r w:rsidR="00F34DED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TEL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：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0755-867</w:t>
    </w:r>
    <w:r w:rsidR="00F34DED"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28181</w:t>
    </w:r>
  </w:p>
  <w:p w:rsidR="003920F4" w:rsidRPr="003151C6" w:rsidRDefault="003920F4" w:rsidP="003920F4">
    <w:pPr>
      <w:pStyle w:val="a5"/>
      <w:pBdr>
        <w:top w:val="single" w:sz="4" w:space="3" w:color="auto"/>
      </w:pBdr>
      <w:ind w:left="1" w:hanging="1"/>
      <w:rPr>
        <w:rFonts w:ascii="微软雅黑" w:eastAsia="微软雅黑" w:hAnsi="微软雅黑"/>
        <w:b/>
        <w:color w:val="1F497D" w:themeColor="text2"/>
        <w:sz w:val="13"/>
        <w:szCs w:val="13"/>
      </w:rPr>
    </w:pP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>E-mail：</w:t>
    </w:r>
    <w:r w:rsidR="00F34DED">
      <w:rPr>
        <w:rFonts w:ascii="微软雅黑" w:eastAsia="微软雅黑" w:hAnsi="微软雅黑" w:hint="eastAsia"/>
        <w:b/>
        <w:color w:val="1F497D" w:themeColor="text2"/>
        <w:sz w:val="13"/>
        <w:szCs w:val="13"/>
      </w:rPr>
      <w:t>liuqianqian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@luolanger.com              </w:t>
    </w:r>
    <w:r w:rsidR="006C752F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 </w:t>
    </w:r>
    <w:r w:rsidR="00F34DED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</w:t>
    </w:r>
    <w:r w:rsidR="006C752F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http</w:t>
    </w:r>
    <w:r w:rsidR="003C3A69">
      <w:rPr>
        <w:rFonts w:ascii="微软雅黑" w:eastAsia="微软雅黑" w:hAnsi="微软雅黑"/>
        <w:b/>
        <w:color w:val="1F497D" w:themeColor="text2"/>
        <w:sz w:val="13"/>
        <w:szCs w:val="13"/>
      </w:rPr>
      <w:t>:</w:t>
    </w:r>
    <w:r w:rsidRPr="003151C6">
      <w:rPr>
        <w:rFonts w:ascii="微软雅黑" w:eastAsia="微软雅黑" w:hAnsi="微软雅黑"/>
        <w:b/>
        <w:color w:val="1F497D" w:themeColor="text2"/>
        <w:sz w:val="13"/>
        <w:szCs w:val="13"/>
      </w:rPr>
      <w:t>//</w:t>
    </w:r>
    <w:r w:rsidR="006C752F"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luolanger.com          </w:t>
    </w:r>
    <w:r w:rsidR="00F34DED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版权所有•侵权必究</w:t>
    </w:r>
  </w:p>
  <w:p w:rsidR="00AA5CAF" w:rsidRPr="003920F4" w:rsidRDefault="00AA5CAF" w:rsidP="003920F4">
    <w:pPr>
      <w:pStyle w:val="a5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88" w:rsidRDefault="00B82888" w:rsidP="00AA5CAF">
      <w:r>
        <w:separator/>
      </w:r>
    </w:p>
  </w:footnote>
  <w:footnote w:type="continuationSeparator" w:id="0">
    <w:p w:rsidR="00B82888" w:rsidRDefault="00B82888" w:rsidP="00AA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4" w:rsidRDefault="00A466F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18986" o:spid="_x0000_s2050" type="#_x0000_t136" style="position:absolute;left:0;text-align:left;margin-left:0;margin-top:0;width:487.95pt;height:97.55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宋体&quot;;font-size:1pt" string="罗兰格咨询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EC" w:rsidRDefault="00A466F3" w:rsidP="000B32EC">
    <w:pPr>
      <w:pStyle w:val="a4"/>
      <w:jc w:val="both"/>
      <w:rPr>
        <w:sz w:val="11"/>
        <w:szCs w:val="24"/>
      </w:rPr>
    </w:pPr>
    <w:r w:rsidRPr="00A466F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18987" o:spid="_x0000_s2051" type="#_x0000_t136" style="position:absolute;left:0;text-align:left;margin-left:0;margin-top:0;width:487.95pt;height:97.55pt;rotation:315;z-index:-251651072;mso-position-horizontal:center;mso-position-horizontal-relative:margin;mso-position-vertical:center;mso-position-vertical-relative:margin" o:allowincell="f" fillcolor="#c6d9f1 [671]" stroked="f">
          <v:fill opacity=".5"/>
          <v:textpath style="font-family:&quot;宋体&quot;;font-size:1pt" string="罗兰格咨询"/>
          <w10:wrap anchorx="margin" anchory="margin"/>
        </v:shape>
      </w:pict>
    </w:r>
  </w:p>
  <w:p w:rsidR="000B32EC" w:rsidRPr="00064030" w:rsidRDefault="0000340E" w:rsidP="000B32EC">
    <w:pPr>
      <w:pStyle w:val="a4"/>
      <w:jc w:val="distribute"/>
      <w:rPr>
        <w:rFonts w:ascii="微软雅黑" w:eastAsia="微软雅黑" w:hAnsi="微软雅黑"/>
        <w:b/>
        <w:color w:val="002060"/>
        <w:sz w:val="20"/>
        <w:szCs w:val="20"/>
      </w:rPr>
    </w:pPr>
    <w:r>
      <w:rPr>
        <w:rFonts w:ascii="微软雅黑" w:eastAsia="微软雅黑" w:hAnsi="微软雅黑" w:hint="eastAsia"/>
        <w:b/>
        <w:noProof/>
        <w:color w:val="002060"/>
        <w:kern w:val="0"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12700</wp:posOffset>
          </wp:positionV>
          <wp:extent cx="1038225" cy="342900"/>
          <wp:effectExtent l="19050" t="0" r="9525" b="0"/>
          <wp:wrapNone/>
          <wp:docPr id="1" name="图片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2E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            </w:t>
    </w:r>
    <w:r w:rsidR="006C752F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                               </w:t>
    </w:r>
    <w:r w:rsidR="00635D7A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</w:t>
    </w:r>
    <w:r w:rsidR="005240B2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>高端</w:t>
    </w:r>
    <w:r w:rsidR="005240B2">
      <w:rPr>
        <w:rFonts w:ascii="微软雅黑" w:eastAsia="微软雅黑" w:hAnsi="微软雅黑"/>
        <w:b/>
        <w:color w:val="002060"/>
        <w:kern w:val="0"/>
        <w:sz w:val="20"/>
        <w:szCs w:val="20"/>
      </w:rPr>
      <w:t>培训</w:t>
    </w:r>
    <w:r w:rsidR="005240B2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>领导者</w:t>
    </w:r>
    <w:r w:rsidR="005240B2">
      <w:rPr>
        <w:rFonts w:ascii="微软雅黑" w:eastAsia="微软雅黑" w:hAnsi="微软雅黑"/>
        <w:b/>
        <w:color w:val="002060"/>
        <w:kern w:val="0"/>
        <w:sz w:val="20"/>
        <w:szCs w:val="20"/>
      </w:rPr>
      <w:t>与落地式咨询专家</w:t>
    </w:r>
  </w:p>
  <w:p w:rsidR="00AA5CAF" w:rsidRPr="006E6779" w:rsidRDefault="000B32EC" w:rsidP="006C752F">
    <w:pPr>
      <w:pStyle w:val="a4"/>
      <w:tabs>
        <w:tab w:val="clear" w:pos="4153"/>
        <w:tab w:val="clear" w:pos="8306"/>
        <w:tab w:val="left" w:pos="5960"/>
      </w:tabs>
      <w:ind w:firstLineChars="3550" w:firstLine="4615"/>
      <w:jc w:val="both"/>
      <w:rPr>
        <w:rFonts w:ascii="微软雅黑" w:eastAsia="微软雅黑" w:hAnsi="微软雅黑"/>
        <w:color w:val="002060"/>
        <w:sz w:val="13"/>
        <w:szCs w:val="13"/>
      </w:rPr>
    </w:pPr>
    <w:r w:rsidRPr="006E6779">
      <w:rPr>
        <w:rFonts w:ascii="微软雅黑" w:eastAsia="微软雅黑" w:hAnsi="微软雅黑" w:hint="eastAsia"/>
        <w:color w:val="002060"/>
        <w:sz w:val="13"/>
        <w:szCs w:val="13"/>
      </w:rPr>
      <w:t>LUOLANGE</w:t>
    </w:r>
    <w:r w:rsidR="003C3A69" w:rsidRPr="006E6779">
      <w:rPr>
        <w:rFonts w:ascii="微软雅黑" w:eastAsia="微软雅黑" w:hAnsi="微软雅黑" w:hint="eastAsia"/>
        <w:color w:val="002060"/>
        <w:sz w:val="13"/>
        <w:szCs w:val="13"/>
      </w:rPr>
      <w:t>R</w:t>
    </w:r>
    <w:r w:rsidRPr="006E6779">
      <w:rPr>
        <w:rFonts w:ascii="微软雅黑" w:eastAsia="微软雅黑" w:hAnsi="微软雅黑"/>
        <w:color w:val="002060"/>
        <w:sz w:val="13"/>
        <w:szCs w:val="13"/>
      </w:rPr>
      <w:t xml:space="preserve"> MAN</w:t>
    </w:r>
    <w:r w:rsidR="00CC19E0" w:rsidRPr="006E6779">
      <w:rPr>
        <w:rFonts w:ascii="微软雅黑" w:eastAsia="微软雅黑" w:hAnsi="微软雅黑"/>
        <w:color w:val="002060"/>
        <w:sz w:val="13"/>
        <w:szCs w:val="13"/>
      </w:rPr>
      <w:t xml:space="preserve">AGEMENT CONSULTING </w:t>
    </w:r>
    <w:r w:rsidR="003C3A69" w:rsidRPr="006E6779">
      <w:rPr>
        <w:rFonts w:ascii="微软雅黑" w:eastAsia="微软雅黑" w:hAnsi="微软雅黑"/>
        <w:color w:val="002060"/>
        <w:sz w:val="13"/>
        <w:szCs w:val="13"/>
      </w:rPr>
      <w:t>CO.,LTD  201</w:t>
    </w:r>
    <w:r w:rsidR="00A70358">
      <w:rPr>
        <w:rFonts w:ascii="微软雅黑" w:eastAsia="微软雅黑" w:hAnsi="微软雅黑" w:hint="eastAsia"/>
        <w:color w:val="002060"/>
        <w:sz w:val="13"/>
        <w:szCs w:val="13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4" w:rsidRDefault="00A466F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18985" o:spid="_x0000_s2049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宋体&quot;;font-size:1pt" string="罗兰格咨询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69"/>
    <w:multiLevelType w:val="hybridMultilevel"/>
    <w:tmpl w:val="581CBB24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9360FC"/>
    <w:multiLevelType w:val="hybridMultilevel"/>
    <w:tmpl w:val="709C6E04"/>
    <w:lvl w:ilvl="0" w:tplc="160074AC">
      <w:start w:val="1"/>
      <w:numFmt w:val="bullet"/>
      <w:lvlText w:val="•"/>
      <w:lvlJc w:val="left"/>
      <w:pPr>
        <w:ind w:left="84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CE432E5"/>
    <w:multiLevelType w:val="hybridMultilevel"/>
    <w:tmpl w:val="D59443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35717B"/>
    <w:multiLevelType w:val="hybridMultilevel"/>
    <w:tmpl w:val="088C290E"/>
    <w:lvl w:ilvl="0" w:tplc="4FDE66F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F31709"/>
    <w:multiLevelType w:val="multilevel"/>
    <w:tmpl w:val="31F28C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1AE170C4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6">
    <w:nsid w:val="1BEB330F"/>
    <w:multiLevelType w:val="multilevel"/>
    <w:tmpl w:val="288CEF6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239B27FC"/>
    <w:multiLevelType w:val="multilevel"/>
    <w:tmpl w:val="A97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87003F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0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28D123F2"/>
    <w:multiLevelType w:val="hybridMultilevel"/>
    <w:tmpl w:val="6354F37A"/>
    <w:lvl w:ilvl="0" w:tplc="DBBA31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F262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AEB3DE9"/>
    <w:multiLevelType w:val="hybridMultilevel"/>
    <w:tmpl w:val="CC708986"/>
    <w:lvl w:ilvl="0" w:tplc="A8EA8E60">
      <w:start w:val="1"/>
      <w:numFmt w:val="decimal"/>
      <w:lvlText w:val="3.%1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>
    <w:nsid w:val="315414C0"/>
    <w:multiLevelType w:val="multilevel"/>
    <w:tmpl w:val="6846E4A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"/>
      <w:lvlJc w:val="left"/>
      <w:pPr>
        <w:ind w:left="1418" w:hanging="567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ind w:left="1984" w:hanging="708"/>
      </w:pPr>
      <w:rPr>
        <w:rFonts w:ascii="Wingdings 2" w:hAnsi="Wingdings 2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1C46586"/>
    <w:multiLevelType w:val="multilevel"/>
    <w:tmpl w:val="2D045518"/>
    <w:lvl w:ilvl="0">
      <w:start w:val="1"/>
      <w:numFmt w:val="chineseCountingThousand"/>
      <w:lvlText w:val="%1、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2160"/>
      </w:pPr>
      <w:rPr>
        <w:rFonts w:hint="default"/>
      </w:rPr>
    </w:lvl>
  </w:abstractNum>
  <w:abstractNum w:abstractNumId="14">
    <w:nsid w:val="32150F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32B46080"/>
    <w:multiLevelType w:val="hybridMultilevel"/>
    <w:tmpl w:val="D84452BA"/>
    <w:lvl w:ilvl="0" w:tplc="BD1085A0">
      <w:start w:val="1"/>
      <w:numFmt w:val="bullet"/>
      <w:pStyle w:val="a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0A649AC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B5FC1024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96722EFE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2DB4B2AE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5B368EA6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EDD49E9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6DE6AED8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18EEB388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6">
    <w:nsid w:val="34FB3157"/>
    <w:multiLevelType w:val="hybridMultilevel"/>
    <w:tmpl w:val="26620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51650EC"/>
    <w:multiLevelType w:val="multilevel"/>
    <w:tmpl w:val="76BA2D1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35855D61"/>
    <w:multiLevelType w:val="hybridMultilevel"/>
    <w:tmpl w:val="597A19D0"/>
    <w:lvl w:ilvl="0" w:tplc="B7B40728">
      <w:start w:val="1"/>
      <w:numFmt w:val="bullet"/>
      <w:lvlText w:val=""/>
      <w:lvlJc w:val="left"/>
      <w:pPr>
        <w:ind w:left="8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9">
    <w:nsid w:val="3CAF3C04"/>
    <w:multiLevelType w:val="hybridMultilevel"/>
    <w:tmpl w:val="5B240C7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0">
    <w:nsid w:val="3F1E1316"/>
    <w:multiLevelType w:val="hybridMultilevel"/>
    <w:tmpl w:val="A81A8398"/>
    <w:lvl w:ilvl="0" w:tplc="B7B40728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</w:rPr>
    </w:lvl>
    <w:lvl w:ilvl="1" w:tplc="160074AC">
      <w:start w:val="1"/>
      <w:numFmt w:val="bullet"/>
      <w:lvlText w:val="•"/>
      <w:lvlJc w:val="left"/>
      <w:pPr>
        <w:ind w:left="840" w:hanging="420"/>
      </w:pPr>
      <w:rPr>
        <w:rFonts w:ascii="宋体" w:hAnsi="宋体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3D2455"/>
    <w:multiLevelType w:val="hybridMultilevel"/>
    <w:tmpl w:val="F5F4353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5994544"/>
    <w:multiLevelType w:val="hybridMultilevel"/>
    <w:tmpl w:val="841CB7F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F6D88762">
      <w:start w:val="1"/>
      <w:numFmt w:val="decimal"/>
      <w:lvlText w:val="%2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B221819"/>
    <w:multiLevelType w:val="multilevel"/>
    <w:tmpl w:val="6846E4A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"/>
      <w:lvlJc w:val="left"/>
      <w:pPr>
        <w:ind w:left="1418" w:hanging="567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ind w:left="1984" w:hanging="708"/>
      </w:pPr>
      <w:rPr>
        <w:rFonts w:ascii="Wingdings 2" w:hAnsi="Wingdings 2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4BEC5A98"/>
    <w:multiLevelType w:val="multilevel"/>
    <w:tmpl w:val="620007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"/>
      <w:lvlJc w:val="left"/>
      <w:pPr>
        <w:ind w:left="1418" w:hanging="567"/>
      </w:pPr>
      <w:rPr>
        <w:rFonts w:ascii="Wingdings 2" w:hAnsi="Wingdings 2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E5A0FF9"/>
    <w:multiLevelType w:val="hybridMultilevel"/>
    <w:tmpl w:val="98509A26"/>
    <w:lvl w:ilvl="0" w:tplc="7C8803EC">
      <w:start w:val="1"/>
      <w:numFmt w:val="bullet"/>
      <w:lvlText w:val="•"/>
      <w:lvlJc w:val="left"/>
      <w:pPr>
        <w:ind w:left="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>
    <w:nsid w:val="51B01625"/>
    <w:multiLevelType w:val="hybridMultilevel"/>
    <w:tmpl w:val="832A4D8E"/>
    <w:lvl w:ilvl="0" w:tplc="74263274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7">
    <w:nsid w:val="5201352B"/>
    <w:multiLevelType w:val="hybridMultilevel"/>
    <w:tmpl w:val="E18C4D70"/>
    <w:lvl w:ilvl="0" w:tplc="2A26752C">
      <w:start w:val="1"/>
      <w:numFmt w:val="decimal"/>
      <w:lvlText w:val="2.%1"/>
      <w:lvlJc w:val="left"/>
      <w:pPr>
        <w:ind w:left="16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4C43407"/>
    <w:multiLevelType w:val="hybridMultilevel"/>
    <w:tmpl w:val="D4E4B0A4"/>
    <w:lvl w:ilvl="0" w:tplc="B7B40728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54574AD"/>
    <w:multiLevelType w:val="hybridMultilevel"/>
    <w:tmpl w:val="EA36962C"/>
    <w:lvl w:ilvl="0" w:tplc="160074AC">
      <w:start w:val="1"/>
      <w:numFmt w:val="bullet"/>
      <w:lvlText w:val="•"/>
      <w:lvlJc w:val="left"/>
      <w:pPr>
        <w:ind w:left="837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30">
    <w:nsid w:val="593A40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609F78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6B600ECC"/>
    <w:multiLevelType w:val="hybridMultilevel"/>
    <w:tmpl w:val="A1AA8A20"/>
    <w:lvl w:ilvl="0" w:tplc="B7B40728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</w:rPr>
    </w:lvl>
    <w:lvl w:ilvl="1" w:tplc="08A8800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C44C61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2A096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3DC0E0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468743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FF0BD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9AB05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85E3B6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AFC76CE"/>
    <w:multiLevelType w:val="multilevel"/>
    <w:tmpl w:val="8C0E6D5C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7BD43A64"/>
    <w:multiLevelType w:val="hybridMultilevel"/>
    <w:tmpl w:val="DBEC7D4A"/>
    <w:lvl w:ilvl="0" w:tplc="74263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8CE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8ED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D34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2A8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661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CE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63A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45D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4"/>
  </w:num>
  <w:num w:numId="5">
    <w:abstractNumId w:val="30"/>
  </w:num>
  <w:num w:numId="6">
    <w:abstractNumId w:val="31"/>
  </w:num>
  <w:num w:numId="7">
    <w:abstractNumId w:val="5"/>
  </w:num>
  <w:num w:numId="8">
    <w:abstractNumId w:val="13"/>
  </w:num>
  <w:num w:numId="9">
    <w:abstractNumId w:val="22"/>
  </w:num>
  <w:num w:numId="10">
    <w:abstractNumId w:val="26"/>
  </w:num>
  <w:num w:numId="11">
    <w:abstractNumId w:val="34"/>
  </w:num>
  <w:num w:numId="12">
    <w:abstractNumId w:val="2"/>
  </w:num>
  <w:num w:numId="13">
    <w:abstractNumId w:val="3"/>
  </w:num>
  <w:num w:numId="14">
    <w:abstractNumId w:val="17"/>
  </w:num>
  <w:num w:numId="15">
    <w:abstractNumId w:val="4"/>
  </w:num>
  <w:num w:numId="16">
    <w:abstractNumId w:val="33"/>
  </w:num>
  <w:num w:numId="17">
    <w:abstractNumId w:val="8"/>
  </w:num>
  <w:num w:numId="18">
    <w:abstractNumId w:val="18"/>
  </w:num>
  <w:num w:numId="19">
    <w:abstractNumId w:val="7"/>
  </w:num>
  <w:num w:numId="20">
    <w:abstractNumId w:val="6"/>
  </w:num>
  <w:num w:numId="21">
    <w:abstractNumId w:val="23"/>
  </w:num>
  <w:num w:numId="22">
    <w:abstractNumId w:val="24"/>
  </w:num>
  <w:num w:numId="23">
    <w:abstractNumId w:val="12"/>
  </w:num>
  <w:num w:numId="24">
    <w:abstractNumId w:val="0"/>
  </w:num>
  <w:num w:numId="25">
    <w:abstractNumId w:val="27"/>
  </w:num>
  <w:num w:numId="26">
    <w:abstractNumId w:val="11"/>
  </w:num>
  <w:num w:numId="27">
    <w:abstractNumId w:val="25"/>
  </w:num>
  <w:num w:numId="28">
    <w:abstractNumId w:val="32"/>
  </w:num>
  <w:num w:numId="29">
    <w:abstractNumId w:val="28"/>
  </w:num>
  <w:num w:numId="30">
    <w:abstractNumId w:val="20"/>
  </w:num>
  <w:num w:numId="31">
    <w:abstractNumId w:val="16"/>
  </w:num>
  <w:num w:numId="32">
    <w:abstractNumId w:val="21"/>
  </w:num>
  <w:num w:numId="33">
    <w:abstractNumId w:val="1"/>
  </w:num>
  <w:num w:numId="34">
    <w:abstractNumId w:val="29"/>
  </w:num>
  <w:num w:numId="35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585"/>
    <w:rsid w:val="0000340E"/>
    <w:rsid w:val="00011464"/>
    <w:rsid w:val="000130B3"/>
    <w:rsid w:val="000138DE"/>
    <w:rsid w:val="00015C4D"/>
    <w:rsid w:val="000430CE"/>
    <w:rsid w:val="000444D4"/>
    <w:rsid w:val="00044537"/>
    <w:rsid w:val="00052459"/>
    <w:rsid w:val="00060D4A"/>
    <w:rsid w:val="0007294E"/>
    <w:rsid w:val="000729E1"/>
    <w:rsid w:val="000743E8"/>
    <w:rsid w:val="000919ED"/>
    <w:rsid w:val="00093DDA"/>
    <w:rsid w:val="00094698"/>
    <w:rsid w:val="0009715A"/>
    <w:rsid w:val="000A3559"/>
    <w:rsid w:val="000A37EB"/>
    <w:rsid w:val="000B17C9"/>
    <w:rsid w:val="000B21B5"/>
    <w:rsid w:val="000B2F1B"/>
    <w:rsid w:val="000B32EC"/>
    <w:rsid w:val="000B3FBB"/>
    <w:rsid w:val="000D5705"/>
    <w:rsid w:val="000E2607"/>
    <w:rsid w:val="000E4466"/>
    <w:rsid w:val="000F1FEE"/>
    <w:rsid w:val="000F328C"/>
    <w:rsid w:val="000F438A"/>
    <w:rsid w:val="000F761B"/>
    <w:rsid w:val="0010335A"/>
    <w:rsid w:val="00110D33"/>
    <w:rsid w:val="00124587"/>
    <w:rsid w:val="0013071A"/>
    <w:rsid w:val="00145B16"/>
    <w:rsid w:val="00180D41"/>
    <w:rsid w:val="001811A1"/>
    <w:rsid w:val="001864BB"/>
    <w:rsid w:val="00196FC8"/>
    <w:rsid w:val="001A67B8"/>
    <w:rsid w:val="001B72B0"/>
    <w:rsid w:val="001C6725"/>
    <w:rsid w:val="001C6E83"/>
    <w:rsid w:val="001D15A4"/>
    <w:rsid w:val="001E0058"/>
    <w:rsid w:val="001E2BEF"/>
    <w:rsid w:val="001E33EA"/>
    <w:rsid w:val="001E4547"/>
    <w:rsid w:val="001E7DAA"/>
    <w:rsid w:val="001F122D"/>
    <w:rsid w:val="001F7645"/>
    <w:rsid w:val="00200603"/>
    <w:rsid w:val="002032B6"/>
    <w:rsid w:val="0020617A"/>
    <w:rsid w:val="00210188"/>
    <w:rsid w:val="00211050"/>
    <w:rsid w:val="002129FC"/>
    <w:rsid w:val="00213AFC"/>
    <w:rsid w:val="00214CBC"/>
    <w:rsid w:val="00216F4F"/>
    <w:rsid w:val="002270BA"/>
    <w:rsid w:val="00227B8B"/>
    <w:rsid w:val="002422AD"/>
    <w:rsid w:val="00242F79"/>
    <w:rsid w:val="002431D5"/>
    <w:rsid w:val="00244830"/>
    <w:rsid w:val="00250C80"/>
    <w:rsid w:val="00260C82"/>
    <w:rsid w:val="00261473"/>
    <w:rsid w:val="0026242B"/>
    <w:rsid w:val="00263F48"/>
    <w:rsid w:val="002645D1"/>
    <w:rsid w:val="00270847"/>
    <w:rsid w:val="00276CF3"/>
    <w:rsid w:val="002846CA"/>
    <w:rsid w:val="00287891"/>
    <w:rsid w:val="00292ED8"/>
    <w:rsid w:val="002A5FEB"/>
    <w:rsid w:val="002A6469"/>
    <w:rsid w:val="002B0D05"/>
    <w:rsid w:val="002B7A70"/>
    <w:rsid w:val="002C1ACD"/>
    <w:rsid w:val="002D2641"/>
    <w:rsid w:val="002E7ABC"/>
    <w:rsid w:val="002F0F59"/>
    <w:rsid w:val="002F19AA"/>
    <w:rsid w:val="002F63C0"/>
    <w:rsid w:val="002F7A1B"/>
    <w:rsid w:val="00302C13"/>
    <w:rsid w:val="00304CC2"/>
    <w:rsid w:val="00311306"/>
    <w:rsid w:val="003151C6"/>
    <w:rsid w:val="00316A9A"/>
    <w:rsid w:val="00320626"/>
    <w:rsid w:val="00327E25"/>
    <w:rsid w:val="00333DDD"/>
    <w:rsid w:val="00335B89"/>
    <w:rsid w:val="00336E55"/>
    <w:rsid w:val="003400E0"/>
    <w:rsid w:val="003403FF"/>
    <w:rsid w:val="00340CE7"/>
    <w:rsid w:val="0035464A"/>
    <w:rsid w:val="00356CF6"/>
    <w:rsid w:val="00372130"/>
    <w:rsid w:val="00372329"/>
    <w:rsid w:val="00375CFA"/>
    <w:rsid w:val="003766D1"/>
    <w:rsid w:val="00380257"/>
    <w:rsid w:val="00382332"/>
    <w:rsid w:val="003920F4"/>
    <w:rsid w:val="0039769E"/>
    <w:rsid w:val="003A0ED5"/>
    <w:rsid w:val="003A1892"/>
    <w:rsid w:val="003A514D"/>
    <w:rsid w:val="003B243A"/>
    <w:rsid w:val="003C3A69"/>
    <w:rsid w:val="003C400B"/>
    <w:rsid w:val="003D5D89"/>
    <w:rsid w:val="003D6506"/>
    <w:rsid w:val="003E5FA2"/>
    <w:rsid w:val="003E791B"/>
    <w:rsid w:val="003E7956"/>
    <w:rsid w:val="004031F5"/>
    <w:rsid w:val="004056A8"/>
    <w:rsid w:val="00411D99"/>
    <w:rsid w:val="004169C1"/>
    <w:rsid w:val="00421099"/>
    <w:rsid w:val="00423FF5"/>
    <w:rsid w:val="0042594C"/>
    <w:rsid w:val="00426BE4"/>
    <w:rsid w:val="004271E6"/>
    <w:rsid w:val="0043309D"/>
    <w:rsid w:val="00437BBD"/>
    <w:rsid w:val="00437FD8"/>
    <w:rsid w:val="00455BA2"/>
    <w:rsid w:val="0045731F"/>
    <w:rsid w:val="00465EA9"/>
    <w:rsid w:val="004709D0"/>
    <w:rsid w:val="00476BB4"/>
    <w:rsid w:val="004823DF"/>
    <w:rsid w:val="0048687E"/>
    <w:rsid w:val="00487014"/>
    <w:rsid w:val="0049142F"/>
    <w:rsid w:val="00491EFB"/>
    <w:rsid w:val="00491FD2"/>
    <w:rsid w:val="004A6F03"/>
    <w:rsid w:val="004B53C1"/>
    <w:rsid w:val="004B5710"/>
    <w:rsid w:val="004B7BB5"/>
    <w:rsid w:val="004C5518"/>
    <w:rsid w:val="004E5F51"/>
    <w:rsid w:val="004F104B"/>
    <w:rsid w:val="004F6943"/>
    <w:rsid w:val="00501691"/>
    <w:rsid w:val="0050766B"/>
    <w:rsid w:val="00507DFA"/>
    <w:rsid w:val="00511AF3"/>
    <w:rsid w:val="00514888"/>
    <w:rsid w:val="005176A2"/>
    <w:rsid w:val="005240B2"/>
    <w:rsid w:val="005254F5"/>
    <w:rsid w:val="005326AD"/>
    <w:rsid w:val="0054013D"/>
    <w:rsid w:val="00547588"/>
    <w:rsid w:val="00555ACB"/>
    <w:rsid w:val="00573129"/>
    <w:rsid w:val="00577C0E"/>
    <w:rsid w:val="005821F6"/>
    <w:rsid w:val="00584A33"/>
    <w:rsid w:val="00584F6B"/>
    <w:rsid w:val="005901BB"/>
    <w:rsid w:val="00591081"/>
    <w:rsid w:val="00592254"/>
    <w:rsid w:val="005A39DB"/>
    <w:rsid w:val="005A6CA2"/>
    <w:rsid w:val="005A7D91"/>
    <w:rsid w:val="005B32FA"/>
    <w:rsid w:val="005B5087"/>
    <w:rsid w:val="005B5FF6"/>
    <w:rsid w:val="005C2293"/>
    <w:rsid w:val="005C33CC"/>
    <w:rsid w:val="005D5ABD"/>
    <w:rsid w:val="005D69EA"/>
    <w:rsid w:val="005E0084"/>
    <w:rsid w:val="005E5540"/>
    <w:rsid w:val="005F71CF"/>
    <w:rsid w:val="00602526"/>
    <w:rsid w:val="00602F8B"/>
    <w:rsid w:val="006173C5"/>
    <w:rsid w:val="00631F02"/>
    <w:rsid w:val="00635D7A"/>
    <w:rsid w:val="0065285E"/>
    <w:rsid w:val="00654E4D"/>
    <w:rsid w:val="00654E75"/>
    <w:rsid w:val="006605B6"/>
    <w:rsid w:val="00665439"/>
    <w:rsid w:val="0066765F"/>
    <w:rsid w:val="00667D25"/>
    <w:rsid w:val="00683176"/>
    <w:rsid w:val="00683C5B"/>
    <w:rsid w:val="0068417E"/>
    <w:rsid w:val="0068418D"/>
    <w:rsid w:val="00684624"/>
    <w:rsid w:val="00684B89"/>
    <w:rsid w:val="006878D0"/>
    <w:rsid w:val="00692AEC"/>
    <w:rsid w:val="00696416"/>
    <w:rsid w:val="006A1096"/>
    <w:rsid w:val="006A1C57"/>
    <w:rsid w:val="006A3F3B"/>
    <w:rsid w:val="006B1345"/>
    <w:rsid w:val="006B3AB7"/>
    <w:rsid w:val="006B4271"/>
    <w:rsid w:val="006C3255"/>
    <w:rsid w:val="006C752F"/>
    <w:rsid w:val="006D1BE7"/>
    <w:rsid w:val="006D2A9B"/>
    <w:rsid w:val="006E1BC8"/>
    <w:rsid w:val="006E3C22"/>
    <w:rsid w:val="006E6779"/>
    <w:rsid w:val="006E7B28"/>
    <w:rsid w:val="006E7DA1"/>
    <w:rsid w:val="006F4673"/>
    <w:rsid w:val="006F71CE"/>
    <w:rsid w:val="007121B9"/>
    <w:rsid w:val="0071539D"/>
    <w:rsid w:val="00715701"/>
    <w:rsid w:val="007220BD"/>
    <w:rsid w:val="007224C9"/>
    <w:rsid w:val="00723BB2"/>
    <w:rsid w:val="0072726F"/>
    <w:rsid w:val="00734EA0"/>
    <w:rsid w:val="007367AA"/>
    <w:rsid w:val="0074305F"/>
    <w:rsid w:val="00744599"/>
    <w:rsid w:val="00752C63"/>
    <w:rsid w:val="00763123"/>
    <w:rsid w:val="007755D9"/>
    <w:rsid w:val="00783452"/>
    <w:rsid w:val="00785B90"/>
    <w:rsid w:val="00791137"/>
    <w:rsid w:val="007A158F"/>
    <w:rsid w:val="007A50C7"/>
    <w:rsid w:val="007A6734"/>
    <w:rsid w:val="007A7FF2"/>
    <w:rsid w:val="007B1F0A"/>
    <w:rsid w:val="007B7953"/>
    <w:rsid w:val="007D136C"/>
    <w:rsid w:val="007D7B59"/>
    <w:rsid w:val="007E1AF6"/>
    <w:rsid w:val="007E21AA"/>
    <w:rsid w:val="007E7944"/>
    <w:rsid w:val="007F142E"/>
    <w:rsid w:val="007F2303"/>
    <w:rsid w:val="007F502D"/>
    <w:rsid w:val="00807F92"/>
    <w:rsid w:val="008126B5"/>
    <w:rsid w:val="00813DEA"/>
    <w:rsid w:val="0081441D"/>
    <w:rsid w:val="00816399"/>
    <w:rsid w:val="00822062"/>
    <w:rsid w:val="0082420D"/>
    <w:rsid w:val="00851EBB"/>
    <w:rsid w:val="008612DB"/>
    <w:rsid w:val="0086639F"/>
    <w:rsid w:val="008837E2"/>
    <w:rsid w:val="008851BC"/>
    <w:rsid w:val="00885EC6"/>
    <w:rsid w:val="00886EF7"/>
    <w:rsid w:val="008A293F"/>
    <w:rsid w:val="008A772A"/>
    <w:rsid w:val="008A7D29"/>
    <w:rsid w:val="008B2384"/>
    <w:rsid w:val="008B5081"/>
    <w:rsid w:val="008C3C4D"/>
    <w:rsid w:val="008C4C47"/>
    <w:rsid w:val="008E186B"/>
    <w:rsid w:val="008F490F"/>
    <w:rsid w:val="008F5038"/>
    <w:rsid w:val="00905C43"/>
    <w:rsid w:val="009077C7"/>
    <w:rsid w:val="00907F64"/>
    <w:rsid w:val="00914BD0"/>
    <w:rsid w:val="00915505"/>
    <w:rsid w:val="009179CD"/>
    <w:rsid w:val="00934F23"/>
    <w:rsid w:val="009352AC"/>
    <w:rsid w:val="00940DA3"/>
    <w:rsid w:val="00942F2D"/>
    <w:rsid w:val="009451D3"/>
    <w:rsid w:val="0094520E"/>
    <w:rsid w:val="00946DED"/>
    <w:rsid w:val="00961A50"/>
    <w:rsid w:val="00961D6B"/>
    <w:rsid w:val="00963A04"/>
    <w:rsid w:val="00964B01"/>
    <w:rsid w:val="00976C29"/>
    <w:rsid w:val="0098718A"/>
    <w:rsid w:val="009904A9"/>
    <w:rsid w:val="009A308E"/>
    <w:rsid w:val="009C574F"/>
    <w:rsid w:val="009E3FFC"/>
    <w:rsid w:val="009F23D0"/>
    <w:rsid w:val="009F4A64"/>
    <w:rsid w:val="00A020A7"/>
    <w:rsid w:val="00A0242E"/>
    <w:rsid w:val="00A03AB5"/>
    <w:rsid w:val="00A13A80"/>
    <w:rsid w:val="00A14AFB"/>
    <w:rsid w:val="00A2039E"/>
    <w:rsid w:val="00A21585"/>
    <w:rsid w:val="00A3006C"/>
    <w:rsid w:val="00A3356D"/>
    <w:rsid w:val="00A35B91"/>
    <w:rsid w:val="00A37C0F"/>
    <w:rsid w:val="00A4144F"/>
    <w:rsid w:val="00A44624"/>
    <w:rsid w:val="00A44B5F"/>
    <w:rsid w:val="00A456FF"/>
    <w:rsid w:val="00A45899"/>
    <w:rsid w:val="00A466F3"/>
    <w:rsid w:val="00A47365"/>
    <w:rsid w:val="00A656AB"/>
    <w:rsid w:val="00A65DD9"/>
    <w:rsid w:val="00A70358"/>
    <w:rsid w:val="00A762E2"/>
    <w:rsid w:val="00A87B20"/>
    <w:rsid w:val="00A925CD"/>
    <w:rsid w:val="00AA22A3"/>
    <w:rsid w:val="00AA5CAF"/>
    <w:rsid w:val="00AB42F4"/>
    <w:rsid w:val="00AB57F4"/>
    <w:rsid w:val="00AB5ABB"/>
    <w:rsid w:val="00AC1200"/>
    <w:rsid w:val="00AC1EDF"/>
    <w:rsid w:val="00AC3AC1"/>
    <w:rsid w:val="00AC64EB"/>
    <w:rsid w:val="00AC7D07"/>
    <w:rsid w:val="00AD3A07"/>
    <w:rsid w:val="00AE0AC5"/>
    <w:rsid w:val="00AE50EB"/>
    <w:rsid w:val="00AF14DB"/>
    <w:rsid w:val="00AF51A6"/>
    <w:rsid w:val="00AF5C8A"/>
    <w:rsid w:val="00AF6FB5"/>
    <w:rsid w:val="00AF7943"/>
    <w:rsid w:val="00B00D84"/>
    <w:rsid w:val="00B0386F"/>
    <w:rsid w:val="00B052B4"/>
    <w:rsid w:val="00B12D4C"/>
    <w:rsid w:val="00B1394C"/>
    <w:rsid w:val="00B26602"/>
    <w:rsid w:val="00B2788A"/>
    <w:rsid w:val="00B34525"/>
    <w:rsid w:val="00B37120"/>
    <w:rsid w:val="00B41D7F"/>
    <w:rsid w:val="00B44124"/>
    <w:rsid w:val="00B45C5D"/>
    <w:rsid w:val="00B53E0F"/>
    <w:rsid w:val="00B55D7F"/>
    <w:rsid w:val="00B6251E"/>
    <w:rsid w:val="00B63357"/>
    <w:rsid w:val="00B6566F"/>
    <w:rsid w:val="00B676E8"/>
    <w:rsid w:val="00B67DAA"/>
    <w:rsid w:val="00B72C78"/>
    <w:rsid w:val="00B739EF"/>
    <w:rsid w:val="00B73F12"/>
    <w:rsid w:val="00B7580F"/>
    <w:rsid w:val="00B77481"/>
    <w:rsid w:val="00B82888"/>
    <w:rsid w:val="00B903B9"/>
    <w:rsid w:val="00B912F0"/>
    <w:rsid w:val="00B922F4"/>
    <w:rsid w:val="00B93154"/>
    <w:rsid w:val="00B93F3B"/>
    <w:rsid w:val="00B97980"/>
    <w:rsid w:val="00BB40FE"/>
    <w:rsid w:val="00BB4959"/>
    <w:rsid w:val="00BB5244"/>
    <w:rsid w:val="00BB75E2"/>
    <w:rsid w:val="00BC010B"/>
    <w:rsid w:val="00BC2C83"/>
    <w:rsid w:val="00BC354E"/>
    <w:rsid w:val="00BD0CFA"/>
    <w:rsid w:val="00BD3FC2"/>
    <w:rsid w:val="00BD4CD6"/>
    <w:rsid w:val="00BD7152"/>
    <w:rsid w:val="00BE6DCF"/>
    <w:rsid w:val="00BE7C1E"/>
    <w:rsid w:val="00BF1356"/>
    <w:rsid w:val="00BF6FAA"/>
    <w:rsid w:val="00C0777F"/>
    <w:rsid w:val="00C2030A"/>
    <w:rsid w:val="00C209FA"/>
    <w:rsid w:val="00C32F3F"/>
    <w:rsid w:val="00C36DFB"/>
    <w:rsid w:val="00C5243F"/>
    <w:rsid w:val="00C52B12"/>
    <w:rsid w:val="00C627B8"/>
    <w:rsid w:val="00C66B2F"/>
    <w:rsid w:val="00C74E7E"/>
    <w:rsid w:val="00C7671A"/>
    <w:rsid w:val="00C76801"/>
    <w:rsid w:val="00C858DB"/>
    <w:rsid w:val="00C87962"/>
    <w:rsid w:val="00C93F77"/>
    <w:rsid w:val="00CB0D40"/>
    <w:rsid w:val="00CB24C3"/>
    <w:rsid w:val="00CB263F"/>
    <w:rsid w:val="00CC14D2"/>
    <w:rsid w:val="00CC19E0"/>
    <w:rsid w:val="00CD778F"/>
    <w:rsid w:val="00CE06FA"/>
    <w:rsid w:val="00CE4358"/>
    <w:rsid w:val="00CE6035"/>
    <w:rsid w:val="00CF2030"/>
    <w:rsid w:val="00D06913"/>
    <w:rsid w:val="00D21BEF"/>
    <w:rsid w:val="00D33612"/>
    <w:rsid w:val="00D36A02"/>
    <w:rsid w:val="00D51860"/>
    <w:rsid w:val="00D52184"/>
    <w:rsid w:val="00D52932"/>
    <w:rsid w:val="00D52E62"/>
    <w:rsid w:val="00D56CD9"/>
    <w:rsid w:val="00D603EC"/>
    <w:rsid w:val="00D73B7A"/>
    <w:rsid w:val="00D77F62"/>
    <w:rsid w:val="00D83092"/>
    <w:rsid w:val="00D956A3"/>
    <w:rsid w:val="00D958EC"/>
    <w:rsid w:val="00DB71AE"/>
    <w:rsid w:val="00DB7C75"/>
    <w:rsid w:val="00DC073A"/>
    <w:rsid w:val="00DE1101"/>
    <w:rsid w:val="00DE2BFD"/>
    <w:rsid w:val="00DE4DCD"/>
    <w:rsid w:val="00DE57AF"/>
    <w:rsid w:val="00DF020C"/>
    <w:rsid w:val="00DF4E8A"/>
    <w:rsid w:val="00DF5759"/>
    <w:rsid w:val="00E013D5"/>
    <w:rsid w:val="00E039A0"/>
    <w:rsid w:val="00E05807"/>
    <w:rsid w:val="00E05B86"/>
    <w:rsid w:val="00E11341"/>
    <w:rsid w:val="00E13E67"/>
    <w:rsid w:val="00E22105"/>
    <w:rsid w:val="00E248DA"/>
    <w:rsid w:val="00E25C7B"/>
    <w:rsid w:val="00E27909"/>
    <w:rsid w:val="00E31886"/>
    <w:rsid w:val="00E35076"/>
    <w:rsid w:val="00E363C3"/>
    <w:rsid w:val="00E416AA"/>
    <w:rsid w:val="00E45964"/>
    <w:rsid w:val="00E61318"/>
    <w:rsid w:val="00E61852"/>
    <w:rsid w:val="00E82A24"/>
    <w:rsid w:val="00E971F1"/>
    <w:rsid w:val="00EA24CD"/>
    <w:rsid w:val="00EA2844"/>
    <w:rsid w:val="00EA720E"/>
    <w:rsid w:val="00EB126E"/>
    <w:rsid w:val="00EB421B"/>
    <w:rsid w:val="00EB520F"/>
    <w:rsid w:val="00EC2E83"/>
    <w:rsid w:val="00ED030E"/>
    <w:rsid w:val="00ED0C15"/>
    <w:rsid w:val="00ED5CB8"/>
    <w:rsid w:val="00EE1638"/>
    <w:rsid w:val="00EE189E"/>
    <w:rsid w:val="00EE2CAE"/>
    <w:rsid w:val="00EE536C"/>
    <w:rsid w:val="00EF2379"/>
    <w:rsid w:val="00F11A03"/>
    <w:rsid w:val="00F16845"/>
    <w:rsid w:val="00F34DED"/>
    <w:rsid w:val="00F35C5E"/>
    <w:rsid w:val="00F400C2"/>
    <w:rsid w:val="00F45404"/>
    <w:rsid w:val="00F52232"/>
    <w:rsid w:val="00F5746B"/>
    <w:rsid w:val="00F61FA6"/>
    <w:rsid w:val="00F62A27"/>
    <w:rsid w:val="00F71E44"/>
    <w:rsid w:val="00F74DD3"/>
    <w:rsid w:val="00F759AC"/>
    <w:rsid w:val="00F777A0"/>
    <w:rsid w:val="00F77AD4"/>
    <w:rsid w:val="00F825E0"/>
    <w:rsid w:val="00F86374"/>
    <w:rsid w:val="00F906A6"/>
    <w:rsid w:val="00F92A94"/>
    <w:rsid w:val="00F96F00"/>
    <w:rsid w:val="00FA465A"/>
    <w:rsid w:val="00FA7D00"/>
    <w:rsid w:val="00FB0C6F"/>
    <w:rsid w:val="00FD4A33"/>
    <w:rsid w:val="00FD7106"/>
    <w:rsid w:val="00FE25F9"/>
    <w:rsid w:val="00FE2C86"/>
    <w:rsid w:val="00FE5FDB"/>
    <w:rsid w:val="00FF07F9"/>
    <w:rsid w:val="00FF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69EA"/>
    <w:pPr>
      <w:widowControl w:val="0"/>
      <w:jc w:val="both"/>
    </w:pPr>
    <w:rPr>
      <w:rFonts w:ascii="Times New Roman" w:eastAsia="微软雅黑" w:hAnsi="Times New Roman" w:cs="Times New Roman"/>
      <w:color w:val="17365D" w:themeColor="text2" w:themeShade="BF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3E5F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3E5F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AA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A5CAF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AA5C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A5CAF"/>
    <w:rPr>
      <w:sz w:val="18"/>
      <w:szCs w:val="18"/>
    </w:rPr>
  </w:style>
  <w:style w:type="paragraph" w:styleId="a6">
    <w:name w:val="List Paragraph"/>
    <w:basedOn w:val="a0"/>
    <w:uiPriority w:val="99"/>
    <w:qFormat/>
    <w:rsid w:val="002032B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2032B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2032B6"/>
    <w:rPr>
      <w:sz w:val="18"/>
      <w:szCs w:val="18"/>
    </w:rPr>
  </w:style>
  <w:style w:type="character" w:styleId="a8">
    <w:name w:val="Hyperlink"/>
    <w:rsid w:val="002032B6"/>
    <w:rPr>
      <w:color w:val="0000FF"/>
      <w:u w:val="single"/>
    </w:rPr>
  </w:style>
  <w:style w:type="paragraph" w:styleId="a9">
    <w:name w:val="No Spacing"/>
    <w:link w:val="Char2"/>
    <w:uiPriority w:val="1"/>
    <w:qFormat/>
    <w:rsid w:val="00C7671A"/>
    <w:rPr>
      <w:kern w:val="0"/>
      <w:sz w:val="22"/>
    </w:rPr>
  </w:style>
  <w:style w:type="character" w:customStyle="1" w:styleId="Char2">
    <w:name w:val="无间隔 Char"/>
    <w:basedOn w:val="a1"/>
    <w:link w:val="a9"/>
    <w:uiPriority w:val="1"/>
    <w:rsid w:val="00C7671A"/>
    <w:rPr>
      <w:kern w:val="0"/>
      <w:sz w:val="22"/>
    </w:rPr>
  </w:style>
  <w:style w:type="paragraph" w:styleId="aa">
    <w:name w:val="Normal (Web)"/>
    <w:basedOn w:val="a0"/>
    <w:uiPriority w:val="99"/>
    <w:unhideWhenUsed/>
    <w:rsid w:val="009A30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p1">
    <w:name w:val="9p1"/>
    <w:rsid w:val="00B676E8"/>
    <w:rPr>
      <w:spacing w:val="0"/>
      <w:sz w:val="18"/>
    </w:rPr>
  </w:style>
  <w:style w:type="table" w:styleId="ab">
    <w:name w:val="Table Grid"/>
    <w:basedOn w:val="a2"/>
    <w:uiPriority w:val="59"/>
    <w:rsid w:val="002B7A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AE0AC5"/>
    <w:rPr>
      <w:b/>
    </w:rPr>
  </w:style>
  <w:style w:type="paragraph" w:customStyle="1" w:styleId="10">
    <w:name w:val="列出段落1"/>
    <w:basedOn w:val="a0"/>
    <w:rsid w:val="00AE0AC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第二"/>
    <w:basedOn w:val="a0"/>
    <w:uiPriority w:val="99"/>
    <w:rsid w:val="00785B90"/>
    <w:pPr>
      <w:numPr>
        <w:numId w:val="1"/>
      </w:numPr>
      <w:adjustRightInd w:val="0"/>
      <w:snapToGrid w:val="0"/>
      <w:spacing w:line="360" w:lineRule="auto"/>
      <w:ind w:rightChars="184" w:right="331"/>
      <w:jc w:val="left"/>
    </w:pPr>
    <w:rPr>
      <w:rFonts w:ascii="微软雅黑" w:hAnsi="微软雅黑" w:cs="Arial"/>
      <w:b/>
      <w:sz w:val="30"/>
      <w:szCs w:val="30"/>
    </w:rPr>
  </w:style>
  <w:style w:type="character" w:customStyle="1" w:styleId="RGB4510214515">
    <w:name w:val="样式 四号 加粗 自定义颜(RGB(45102145)) 下划线 图案: 15% (自动设置 前景 白色 背景)"/>
    <w:rsid w:val="00A21585"/>
    <w:rPr>
      <w:b/>
      <w:bCs/>
      <w:color w:val="FFFFFF"/>
      <w:spacing w:val="28"/>
      <w:sz w:val="28"/>
      <w:szCs w:val="28"/>
      <w:u w:val="single"/>
    </w:rPr>
  </w:style>
  <w:style w:type="paragraph" w:styleId="20">
    <w:name w:val="Body Text Indent 2"/>
    <w:basedOn w:val="a0"/>
    <w:link w:val="2Char0"/>
    <w:rsid w:val="0094520E"/>
    <w:pPr>
      <w:spacing w:line="300" w:lineRule="exact"/>
      <w:ind w:firstLine="420"/>
    </w:pPr>
    <w:rPr>
      <w:rFonts w:ascii="Arial" w:hAnsi="Arial" w:cs="Arial"/>
      <w:sz w:val="18"/>
    </w:rPr>
  </w:style>
  <w:style w:type="character" w:customStyle="1" w:styleId="2Char0">
    <w:name w:val="正文文本缩进 2 Char"/>
    <w:basedOn w:val="a1"/>
    <w:link w:val="20"/>
    <w:rsid w:val="0094520E"/>
    <w:rPr>
      <w:rFonts w:ascii="Arial" w:eastAsia="宋体" w:hAnsi="Arial" w:cs="Arial"/>
      <w:sz w:val="18"/>
      <w:szCs w:val="24"/>
    </w:rPr>
  </w:style>
  <w:style w:type="paragraph" w:customStyle="1" w:styleId="Char3">
    <w:name w:val="Char"/>
    <w:basedOn w:val="a0"/>
    <w:rsid w:val="0094520E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character" w:customStyle="1" w:styleId="1Char">
    <w:name w:val="标题 1 Char"/>
    <w:basedOn w:val="a1"/>
    <w:link w:val="1"/>
    <w:uiPriority w:val="9"/>
    <w:rsid w:val="003E5FA2"/>
    <w:rPr>
      <w:rFonts w:ascii="Times New Roman" w:eastAsia="微软雅黑" w:hAnsi="Times New Roman" w:cs="Times New Roman"/>
      <w:b/>
      <w:bCs/>
      <w:color w:val="17365D" w:themeColor="text2" w:themeShade="BF"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3E5FA2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7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32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9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6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40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91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0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56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9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82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42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1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02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7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2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30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8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97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8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17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0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6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58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2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8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4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5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23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98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09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62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941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412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205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61">
          <w:marLeft w:val="122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63">
          <w:marLeft w:val="122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8">
          <w:marLeft w:val="122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660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886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59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064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29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3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6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63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4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0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36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88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27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7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98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9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2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1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7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0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23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23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65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4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71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0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2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2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8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4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0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1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3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151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9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813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7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6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2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3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6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57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4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4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89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87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1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38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9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822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92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4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10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03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1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6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8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3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31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84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34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3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48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2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0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0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50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42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61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1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01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18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09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6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27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6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30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98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9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6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7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8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677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421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55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801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389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56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974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032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6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9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4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284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4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80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5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91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740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404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24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89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431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4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26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5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3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27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01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87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34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03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48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79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9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7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84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4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31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72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7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4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6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1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32">
          <w:marLeft w:val="1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482">
          <w:marLeft w:val="1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6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5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15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4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63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87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5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86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26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60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021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41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604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576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42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61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5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5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9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61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09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71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02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77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61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2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8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96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49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8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501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9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08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28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50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4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6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86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440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16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25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48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7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82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50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74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5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0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83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0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08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0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4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3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6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52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6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29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01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78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52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33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02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4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67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3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89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48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7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1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1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3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xiang\Desktop\&#21414;&#38376;&#20159;&#21147;&#21513;&#22885;\&#21521;&#21326;&#20026;&#23398;&#20064;&#8212;&#8212;&#39640;&#25928;&#39033;&#30446;&#31649;&#29702;&#23454;&#25112;for&#21414;&#38376;&#20159;&#21147;&#21513;&#2288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E55B-31E0-4CEA-B9A6-4A69A892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向华为学习——高效项目管理实战for厦门亿力吉奥</Template>
  <TotalTime>873</TotalTime>
  <Pages>5</Pages>
  <Words>334</Words>
  <Characters>1909</Characters>
  <Application>Microsoft Office Word</Application>
  <DocSecurity>0</DocSecurity>
  <Lines>15</Lines>
  <Paragraphs>4</Paragraphs>
  <ScaleCrop>false</ScaleCrop>
  <Company>微软中国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aoxiang zhang</dc:creator>
  <cp:lastModifiedBy>Administrator</cp:lastModifiedBy>
  <cp:revision>81</cp:revision>
  <cp:lastPrinted>2017-05-19T08:58:00Z</cp:lastPrinted>
  <dcterms:created xsi:type="dcterms:W3CDTF">2016-03-16T08:49:00Z</dcterms:created>
  <dcterms:modified xsi:type="dcterms:W3CDTF">2018-03-07T03:34:00Z</dcterms:modified>
</cp:coreProperties>
</file>