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-922655</wp:posOffset>
                </wp:positionV>
                <wp:extent cx="7609840" cy="704215"/>
                <wp:effectExtent l="0" t="0" r="10160" b="120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1430020"/>
                          <a:ext cx="76098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72.65pt;height:55.45pt;width:599.2pt;z-index:251681792;v-text-anchor:middle;mso-width-relative:page;mso-height-relative:page;" fillcolor="#FFFFFF" filled="t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37465</wp:posOffset>
                </wp:positionV>
                <wp:extent cx="3067050" cy="8959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3135" y="7404100"/>
                          <a:ext cx="306705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风雅宋简体" w:hAnsi="方正风雅宋简体" w:eastAsia="方正风雅宋简体" w:cs="方正风雅宋简体"/>
                                <w:color w:val="7F7F7F" w:themeColor="background1" w:themeShade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风雅宋简体" w:hAnsi="方正风雅宋简体" w:eastAsia="方正风雅宋简体" w:cs="方正风雅宋简体"/>
                                <w:color w:val="7F7F7F" w:themeColor="background1" w:themeShade="80"/>
                                <w:sz w:val="84"/>
                                <w:szCs w:val="84"/>
                              </w:rPr>
                              <w:t>课程邀请函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9pt;margin-top:2.95pt;height:70.55pt;width:241.5pt;z-index:251739136;mso-width-relative:page;mso-height-relative:page;" filled="f" stroked="f" coordsize="21600,21600" o:gfxdata="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qZTj2QAAAAkBAAAPAAAAAAAAAAEAIAAAACIAAABkcnMvZG93bnJldi54bWxQSwEC&#10;FAAUAAAACACHTuJA+X1vpywCAAA0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风雅宋简体" w:hAnsi="方正风雅宋简体" w:eastAsia="方正风雅宋简体" w:cs="方正风雅宋简体"/>
                          <w:color w:val="7F7F7F" w:themeColor="background1" w:themeShade="8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风雅宋简体" w:hAnsi="方正风雅宋简体" w:eastAsia="方正风雅宋简体" w:cs="方正风雅宋简体"/>
                          <w:color w:val="7F7F7F" w:themeColor="background1" w:themeShade="80"/>
                          <w:sz w:val="84"/>
                          <w:szCs w:val="84"/>
                        </w:rPr>
                        <w:t>课程邀请函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67945</wp:posOffset>
                </wp:positionV>
                <wp:extent cx="2676525" cy="5340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7712710"/>
                          <a:ext cx="267652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风雅宋简体" w:hAnsi="方正风雅宋简体" w:eastAsia="方正风雅宋简体" w:cs="方正风雅宋简体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风雅宋简体" w:hAnsi="方正风雅宋简体" w:eastAsia="方正风雅宋简体" w:cs="方正风雅宋简体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I N V I T A T I O N S</w:t>
                            </w:r>
                          </w:p>
                          <w:p>
                            <w:pPr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5.35pt;height:42.05pt;width:210.75pt;z-index:251740160;mso-width-relative:page;mso-height-relative:page;" filled="f" stroked="f" coordsize="21600,21600" o:gfxdata="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DAAKdoAAAAJAQAADwAAAAAAAAABACAAAAAiAAAAZHJzL2Rvd25yZXYueG1s&#10;UEsBAhQAFAAAAAgAh07iQC3/o3wvAgAAMw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风雅宋简体" w:hAnsi="方正风雅宋简体" w:eastAsia="方正风雅宋简体" w:cs="方正风雅宋简体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风雅宋简体" w:hAnsi="方正风雅宋简体" w:eastAsia="方正风雅宋简体" w:cs="方正风雅宋简体"/>
                          <w:color w:val="7F7F7F" w:themeColor="background1" w:themeShade="80"/>
                          <w:sz w:val="32"/>
                          <w:szCs w:val="32"/>
                        </w:rPr>
                        <w:t>I N V I T A T I O N S</w:t>
                      </w:r>
                    </w:p>
                    <w:p>
                      <w:pPr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20955</wp:posOffset>
                </wp:positionV>
                <wp:extent cx="7262495" cy="3721100"/>
                <wp:effectExtent l="0" t="0" r="0" b="0"/>
                <wp:wrapNone/>
                <wp:docPr id="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372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通用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eastAsia="zh-CN"/>
                              </w:rPr>
                              <w:t>技术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 xml:space="preserve">学习系列 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</w:rPr>
                              <w:t>引导觉技-视觉引导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 xml:space="preserve">主 讲：齐薇然 微软授权培训中心资深讲师  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课程时间/地点：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 xml:space="preserve"> 20-21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日/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 xml:space="preserve">              课程费用：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00元/人（会员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张票）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  <w:t>课程对象：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Cs/>
                                <w:color w:val="595959"/>
                                <w:sz w:val="2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-74.45pt;margin-top:1.65pt;height:293pt;width:571.85pt;z-index:251735040;mso-width-relative:page;mso-height-relative:page;" fillcolor="#FFFFFF" filled="t" stroked="f" coordsize="21600,21600" o:gfxdata="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BaB82QAAAAoBAAAPAAAAAAAAAAEAIAAAACIAAABkcnMvZG93bnJldi54bWxQSwECFAAUAAAACACH&#10;TuJAIJER87EBAABeAwAADgAAAAAAAAABACAAAAAoAQAAZHJzL2Uyb0RvYy54bWxQSwUGAAAAAAYA&#10;BgBZAQAASw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>通用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  <w:lang w:eastAsia="zh-CN"/>
                        </w:rPr>
                        <w:t>技术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 xml:space="preserve">学习系列 </w:t>
                      </w:r>
                    </w:p>
                    <w:p>
                      <w:pPr>
                        <w:spacing w:line="72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</w:rPr>
                        <w:t>引导觉技-视觉引导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 xml:space="preserve">主 讲：齐薇然 微软授权培训中心资深讲师  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课程时间/地点：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 xml:space="preserve"> 20-21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日/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 xml:space="preserve">              课程费用：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00元/人（会员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张票）</w:t>
                      </w:r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  <w:t>课程对象：</w:t>
                      </w:r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Cs/>
                          <w:color w:val="595959"/>
                          <w:sz w:val="2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-34290</wp:posOffset>
                </wp:positionV>
                <wp:extent cx="2019935" cy="619125"/>
                <wp:effectExtent l="0" t="0" r="6985" b="57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195" y="1651635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课程概要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获得互联网业、电商行业、银行业、知名制造业、电力行业、通讯行业等企业的好评和大力推荐。</w:t>
      </w:r>
    </w:p>
    <w:p>
      <w:pPr>
        <w:ind w:left="-420" w:leftChars="-200" w:right="-420" w:rightChars="-200"/>
        <w:rPr>
          <w:rFonts w:hint="eastAsia"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left="-420" w:leftChars="-200" w:right="-420" w:rightChars="-200"/>
        <w:rPr>
          <w:rFonts w:eastAsiaTheme="minorEastAsia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课程目标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视觉教学模型10张（挂图）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一套教学视觉引导卡（大卡A4）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视觉板书模板20套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一套视觉创意智问卡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四套视觉练习卡片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课程特色</w:t>
      </w:r>
    </w:p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视觉同传讲授38%+引导视觉感知5%+视觉基本功练习16%+情景案例26%+成功案例解析13%+版权教学游戏2%+翻转课堂教学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</w:p>
    <w:p>
      <w:pPr>
        <w:rPr>
          <w:rFonts w:eastAsiaTheme="minorEastAsia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-62865</wp:posOffset>
                </wp:positionV>
                <wp:extent cx="2113915" cy="666115"/>
                <wp:effectExtent l="0" t="0" r="4445" b="4445"/>
                <wp:wrapNone/>
                <wp:docPr id="1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课程大纲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Ik3LEVbAgAAlw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第一篇：开始视界之旅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开启视界之旅：warm up-视觉游戏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视觉思考：我们为什么要学习视觉引导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奇思妙想：引导觉技课程理论逻辑图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打破视觉迷恋的5大误区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四大学习模式：沉浸式学习超乎想象的学习方法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大脑认知：开启你左右脑天赋的可能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第二篇：唤醒身体涂鸦天赋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视觉工具：你的创作从三只马克笔开始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视觉图形：点、线、形状、箭头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视觉书写：英文字母、数字、标题字体、内容字体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视觉人物：表情、肢体、动态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视觉场景：职场、会议、沟通、心理、共创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视觉色彩：视觉表达常用配色方法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视觉排版：视觉记录常见七种排版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第三篇：视觉语言应用训练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视觉语言：探索视觉语言的根基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视觉思维拓展：职场高频应用词汇视觉化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视觉游戏：图像VS文字，九宫格联想训练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视觉化呈现的12项利器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便利贴：身边最好了练习卡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视觉挑战：涂鸦革命的行动召唤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视觉道具：视觉训练卡片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第四篇：个人视觉成长篇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绝非天赋：盲目的自我刻意练习，挑战视觉单点突破法！！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聆听：即时聆听，视觉呈现的14个诀窍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速录：听与记，手脑的应激反应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记忆：照相记忆法，让大脑回到孩童时代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实战演练：三点式训练法，突破自我设限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实战演练：视觉单点突破法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第五篇：视觉引导教学应用篇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引导式培训师的课堂教学的三大挑战挑战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引导式培训师的教学理念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视觉道具：教学引导卡，工具与流程的完美结合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视觉化教学案例拆解：5步化课为图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实战演练：深度交互的课程展示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/>
          <w:bCs w:val="0"/>
          <w:color w:val="0D0D0D"/>
          <w:sz w:val="28"/>
          <w:szCs w:val="28"/>
        </w:rPr>
        <w:t>第六篇：视觉引导职场会议应用篇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如果不用PPT你会如何开展会议？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会议图像记录原则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视觉引导团队开放隐喻的愿景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影响群体投入的拦路石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视觉道具：视觉会议模板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第七篇：视觉创意篇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视觉全景图：课匠堂独家版权课程案例拆解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 xml:space="preserve">实战演练：创建自己的构想图    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群体共创：梦想画卷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</w:rPr>
      </w:pPr>
      <w: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118110</wp:posOffset>
                </wp:positionV>
                <wp:extent cx="2113915" cy="666115"/>
                <wp:effectExtent l="0" t="0" r="4445" b="4445"/>
                <wp:wrapNone/>
                <wp:docPr id="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讲师介绍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0.05pt;margin-top:9.3pt;height:52.45pt;width:166.45pt;z-index:252561408;v-text-anchor:middle;mso-width-relative:page;mso-height-relative:page;" fillcolor="#DE0000" filled="t" stroked="f" coordsize="21600,21600" o:gfxdata="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exJeNoAAAALAQAADwAAAAAAAAABACAAAAAiAAAAZHJzL2Rvd25yZXYueG1sUEsBAhQAFAAAAAgA&#10;h07iQFuKUJlcAgAAlwQAAA4AAAAAAAAAAQAgAAAAK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讲师介绍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143510</wp:posOffset>
                </wp:positionV>
                <wp:extent cx="3922395" cy="2799715"/>
                <wp:effectExtent l="0" t="0" r="9525" b="444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27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72"/>
                                <w:szCs w:val="72"/>
                              </w:rPr>
                              <w:t>齐薇然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36"/>
                                <w:szCs w:val="36"/>
                              </w:rPr>
                              <w:t>老师——实战引导技术专家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《引导觉技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版权导师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rPr>
                                <w:rFonts w:ascii="宋体" w:hAnsi="宋体" w:eastAsia="宋体" w:cs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微软雅黑"/>
                                <w:b/>
                                <w:szCs w:val="21"/>
                              </w:rPr>
                              <w:t>版权课程《TTT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hint="eastAsia" w:ascii="宋体" w:hAnsi="宋体" w:eastAsia="宋体" w:cs="微软雅黑"/>
                                <w:b/>
                                <w:szCs w:val="21"/>
                              </w:rPr>
                              <w:t xml:space="preserve">猫计划》 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color w:val="000000"/>
                                <w:kern w:val="24"/>
                                <w:szCs w:val="21"/>
                              </w:rPr>
                              <w:t xml:space="preserve">授权讲师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IPTA国际TTT认证训练导师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AACTP国际注册行动学习促动师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企业微课开发认证导师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3.5pt;margin-top:11.3pt;height:220.45pt;width:308.85pt;z-index:252563456;mso-width-relative:page;mso-height-relative:page;" fillcolor="#FFFFFF" filled="t" stroked="f" coordsize="21600,21600" o:gfxdata="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kFDA/ZAAAACgEAAA8AAAAAAAAAAQAgAAAAIgAAAGRycy9kb3ducmV2LnhtbFBLAQIUABQAAAAI&#10;AIdO4kAFA9RCswEAAEI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72"/>
                          <w:szCs w:val="72"/>
                        </w:rPr>
                        <w:t>齐薇然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36"/>
                          <w:szCs w:val="36"/>
                        </w:rPr>
                        <w:t>老师——实战引导技术专家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《引导觉技</w:t>
                      </w: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vertAlign w:val="superscript"/>
                        </w:rPr>
                        <w:t>TM</w:t>
                      </w: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</w:t>
                      </w:r>
                      <w:r>
                        <w:rPr>
                          <w:rFonts w:hint="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版权导师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rPr>
                          <w:rFonts w:ascii="宋体" w:hAnsi="宋体" w:eastAsia="宋体" w:cs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微软雅黑"/>
                          <w:b/>
                          <w:szCs w:val="21"/>
                        </w:rPr>
                        <w:t>版权课程《TTT</w:t>
                      </w:r>
                      <w:r>
                        <w:rPr>
                          <w:rFonts w:ascii="宋体" w:hAnsi="宋体" w:eastAsia="宋体"/>
                          <w:b/>
                          <w:szCs w:val="21"/>
                          <w:vertAlign w:val="superscript"/>
                        </w:rPr>
                        <w:t>®</w:t>
                      </w:r>
                      <w:r>
                        <w:rPr>
                          <w:rFonts w:hint="eastAsia" w:ascii="宋体" w:hAnsi="宋体" w:eastAsia="宋体" w:cs="微软雅黑"/>
                          <w:b/>
                          <w:szCs w:val="21"/>
                        </w:rPr>
                        <w:t xml:space="preserve">猫计划》 </w:t>
                      </w:r>
                      <w:r>
                        <w:rPr>
                          <w:rFonts w:hint="eastAsia" w:ascii="宋体" w:hAnsi="宋体" w:eastAsia="宋体"/>
                          <w:b/>
                          <w:bCs/>
                          <w:color w:val="000000"/>
                          <w:kern w:val="24"/>
                          <w:szCs w:val="21"/>
                        </w:rPr>
                        <w:t xml:space="preserve">授权讲师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IPTA国际TTT认证训练导师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AACTP国际注册行动学习促动师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企业微课开发认证导师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hint="eastAsia"/>
          <w:b/>
        </w:rPr>
        <w:drawing>
          <wp:anchor distT="0" distB="0" distL="114300" distR="114300" simplePos="0" relativeHeight="2534758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97155</wp:posOffset>
            </wp:positionV>
            <wp:extent cx="1913890" cy="2056765"/>
            <wp:effectExtent l="0" t="0" r="6350" b="63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r="13894" b="52751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0567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ind w:right="-420" w:rightChars="-200"/>
        <w:rPr>
          <w:rFonts w:eastAsiaTheme="minorEastAsia"/>
        </w:rPr>
      </w:pPr>
    </w:p>
    <w:p>
      <w:pPr>
        <w:ind w:right="-420" w:rightChars="-200"/>
        <w:rPr>
          <w:rFonts w:eastAsiaTheme="minorEastAsia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  <w:r>
        <w:rPr>
          <w:rFonts w:hint="eastAsia" w:ascii="微软雅黑" w:hAnsi="微软雅黑" w:eastAsia="微软雅黑"/>
          <w:bCs/>
          <w:color w:val="0D0D0D"/>
          <w:sz w:val="28"/>
          <w:szCs w:val="28"/>
        </w:rPr>
        <w:t>阿里巴巴、优酷娱乐、中国移动、山东农行、时利和汽车制造、云集微店、修正药业、广州地铁、时代地产、花旗银行、广晟地产、天河区政府中心企业、自然堂、流行美、千千氏、安植集团、湛江地税、贵州烟草集团、三星（中国）、丸美（中国）、神州数码、易才咨询等</w:t>
      </w:r>
    </w:p>
    <w:p>
      <w:pPr>
        <w:ind w:right="-420" w:rightChars="-200"/>
        <w:rPr>
          <w:rFonts w:ascii="微软雅黑" w:hAnsi="微软雅黑" w:eastAsia="微软雅黑"/>
          <w:bCs/>
          <w:color w:val="40404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bCs/>
          <w:color w:val="40404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bCs/>
          <w:color w:val="40404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bCs/>
          <w:color w:val="40404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 xml:space="preserve"> 《引导觉技-视觉引导》报名表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2969817824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@qq.com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                 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联系方式：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13719291959 梁彩云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2017时代光华学习卡价格表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风雅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泉驿等宽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_______________________________________________________________________________</w:t>
    </w:r>
  </w:p>
  <w:p>
    <w:pPr>
      <w:pStyle w:val="3"/>
      <w:tabs>
        <w:tab w:val="clear" w:pos="8306"/>
      </w:tabs>
      <w:rPr>
        <w:rFonts w:hint="eastAsia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-693420</wp:posOffset>
              </wp:positionV>
              <wp:extent cx="1963420" cy="520700"/>
              <wp:effectExtent l="0" t="0" r="2540" b="12700"/>
              <wp:wrapNone/>
              <wp:docPr id="22" name="矩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3420" cy="520700"/>
                      </a:xfrm>
                      <a:prstGeom prst="rect">
                        <a:avLst/>
                      </a:prstGeom>
                      <a:solidFill>
                        <a:srgbClr val="F2F2F2">
                          <a:lumMod val="9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BE05E6"/>
    <w:multiLevelType w:val="multilevel"/>
    <w:tmpl w:val="65BE05E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38C6"/>
    <w:rsid w:val="0001490A"/>
    <w:rsid w:val="000A1A73"/>
    <w:rsid w:val="000C3949"/>
    <w:rsid w:val="002D205F"/>
    <w:rsid w:val="00384767"/>
    <w:rsid w:val="003D12B4"/>
    <w:rsid w:val="00420849"/>
    <w:rsid w:val="0042734F"/>
    <w:rsid w:val="004505AD"/>
    <w:rsid w:val="004C1AAF"/>
    <w:rsid w:val="0050598E"/>
    <w:rsid w:val="005556ED"/>
    <w:rsid w:val="00663907"/>
    <w:rsid w:val="00767171"/>
    <w:rsid w:val="00802E49"/>
    <w:rsid w:val="00817482"/>
    <w:rsid w:val="008F30D9"/>
    <w:rsid w:val="00905EFF"/>
    <w:rsid w:val="009332A9"/>
    <w:rsid w:val="009A21DF"/>
    <w:rsid w:val="00A21E9E"/>
    <w:rsid w:val="00A23ECC"/>
    <w:rsid w:val="00B64ADA"/>
    <w:rsid w:val="00C2140B"/>
    <w:rsid w:val="00C26281"/>
    <w:rsid w:val="00C2712E"/>
    <w:rsid w:val="00C405EF"/>
    <w:rsid w:val="00CC4D32"/>
    <w:rsid w:val="00CD6BF3"/>
    <w:rsid w:val="00D254B9"/>
    <w:rsid w:val="00D66D2B"/>
    <w:rsid w:val="00D8605F"/>
    <w:rsid w:val="00DC0A24"/>
    <w:rsid w:val="00DD7194"/>
    <w:rsid w:val="00DE2684"/>
    <w:rsid w:val="00EC74C2"/>
    <w:rsid w:val="00F569DC"/>
    <w:rsid w:val="00F71DB3"/>
    <w:rsid w:val="10BF710D"/>
    <w:rsid w:val="16F9092A"/>
    <w:rsid w:val="1F2F6C9D"/>
    <w:rsid w:val="313701CC"/>
    <w:rsid w:val="35397F8C"/>
    <w:rsid w:val="3773797B"/>
    <w:rsid w:val="3BF17002"/>
    <w:rsid w:val="50B846FC"/>
    <w:rsid w:val="51AA13A5"/>
    <w:rsid w:val="62AE0867"/>
    <w:rsid w:val="67E468C3"/>
    <w:rsid w:val="6B86633E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ECEC1-BBB4-41A9-90DC-E7168D83CA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</Words>
  <Characters>1515</Characters>
  <Lines>12</Lines>
  <Paragraphs>3</Paragraphs>
  <ScaleCrop>false</ScaleCrop>
  <LinksUpToDate>false</LinksUpToDate>
  <CharactersWithSpaces>1777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拉儿</cp:lastModifiedBy>
  <dcterms:modified xsi:type="dcterms:W3CDTF">2018-01-04T07:44:38Z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