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B9" w:rsidRDefault="006417CA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0432D" w:rsidRPr="0030432D">
        <w:pict>
          <v:rect id="_x0000_s1026" style="position:absolute;left:0;text-align:left;margin-left:-90.35pt;margin-top:-72.65pt;width:599.2pt;height:55.45pt;z-index:251681792;mso-position-horizontal-relative:text;mso-position-vertical-relative:text;v-text-anchor:middle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 stroked="f" strokeweight="1pt"/>
        </w:pict>
      </w:r>
      <w:r>
        <w:rPr>
          <w:rFonts w:eastAsiaTheme="minorEastAsia" w:hint="eastAsia"/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6417CA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29210</wp:posOffset>
            </wp:positionV>
            <wp:extent cx="3361690" cy="1318260"/>
            <wp:effectExtent l="19050" t="0" r="0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0432D">
      <w:pPr>
        <w:rPr>
          <w:rFonts w:eastAsiaTheme="minorEastAsia"/>
        </w:rPr>
      </w:pPr>
      <w:r w:rsidRPr="003043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31" type="#_x0000_t202" style="position:absolute;left:0;text-align:left;margin-left:-78.45pt;margin-top:7.4pt;width:571.85pt;height:328.05pt;z-index:25173504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BtUZ6qyAQAAXgMAAA4AAAAAAAAAAQAgAAAAKAEAAGRycy9lMm9Eb2MueG1sUEsFBgAAAAAG&#10;AAYAWQEAAEwFAAAAAA==&#10;" stroked="f">
            <v:fill opacity="0"/>
            <v:textbox>
              <w:txbxContent>
                <w:p w:rsidR="003529B9" w:rsidRDefault="009525AA">
                  <w:pPr>
                    <w:spacing w:line="720" w:lineRule="auto"/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0"/>
                      <w:szCs w:val="44"/>
                    </w:rPr>
                    <w:t>通用学习技术</w:t>
                  </w:r>
                  <w:r w:rsidR="006417CA"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0"/>
                      <w:szCs w:val="44"/>
                    </w:rPr>
                    <w:t>系列</w:t>
                  </w:r>
                </w:p>
                <w:p w:rsidR="009525AA" w:rsidRDefault="009525AA">
                  <w:pPr>
                    <w:spacing w:line="720" w:lineRule="auto"/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72"/>
                      <w:szCs w:val="72"/>
                    </w:rPr>
                  </w:pPr>
                  <w:r w:rsidRPr="009525AA"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72"/>
                      <w:szCs w:val="72"/>
                    </w:rPr>
                    <w:t>引导技术-开放空间+未来探索</w:t>
                  </w:r>
                </w:p>
                <w:p w:rsidR="009525AA" w:rsidRDefault="006417CA">
                  <w:pPr>
                    <w:spacing w:line="720" w:lineRule="auto"/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6"/>
                      <w:szCs w:val="52"/>
                    </w:rPr>
                    <w:t xml:space="preserve">主 </w:t>
                  </w:r>
                  <w:r w:rsidR="00B13885"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6"/>
                      <w:szCs w:val="52"/>
                    </w:rPr>
                    <w:t>讲：</w:t>
                  </w:r>
                  <w:r w:rsidR="009525AA" w:rsidRPr="009525AA"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Janice </w:t>
                  </w:r>
                  <w:proofErr w:type="spellStart"/>
                  <w:r w:rsidR="009525AA" w:rsidRPr="009525AA"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>Lua</w:t>
                  </w:r>
                  <w:proofErr w:type="spellEnd"/>
                  <w:r w:rsidR="009525AA" w:rsidRPr="009525AA"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 &amp; </w:t>
                  </w:r>
                  <w:proofErr w:type="spellStart"/>
                  <w:r w:rsidR="009525AA" w:rsidRPr="009525AA"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>Parbu</w:t>
                  </w:r>
                  <w:proofErr w:type="spellEnd"/>
                  <w:r w:rsidR="009525AA" w:rsidRPr="009525AA"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 Naidu</w:t>
                  </w:r>
                </w:p>
                <w:p w:rsidR="003529B9" w:rsidRDefault="009525AA">
                  <w:pPr>
                    <w:spacing w:line="720" w:lineRule="auto"/>
                    <w:rPr>
                      <w:rFonts w:ascii="微软雅黑" w:eastAsia="微软雅黑" w:hAnsi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 w:rsidRPr="009525AA"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6"/>
                      <w:szCs w:val="52"/>
                    </w:rPr>
                    <w:t>新加坡引导师协会创始人</w:t>
                  </w:r>
                  <w:r w:rsidR="006417CA">
                    <w:rPr>
                      <w:rFonts w:ascii="微软雅黑" w:eastAsia="微软雅黑" w:hAnsi="微软雅黑" w:cs="微软雅黑" w:hint="eastAsia"/>
                      <w:b/>
                      <w:bCs/>
                      <w:color w:val="595959"/>
                      <w:sz w:val="46"/>
                      <w:szCs w:val="52"/>
                    </w:rPr>
                    <w:t xml:space="preserve">          </w:t>
                  </w:r>
                </w:p>
                <w:p w:rsidR="003529B9" w:rsidRDefault="006417CA">
                  <w:pPr>
                    <w:spacing w:line="720" w:lineRule="auto"/>
                    <w:rPr>
                      <w:rFonts w:ascii="微软雅黑" w:eastAsia="微软雅黑" w:hAnsi="微软雅黑" w:cs="微软雅黑"/>
                      <w:color w:val="595959"/>
                      <w:sz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课程时间/地点：</w:t>
                  </w:r>
                  <w:r w:rsidR="00B13885"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5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月</w:t>
                  </w:r>
                  <w:r w:rsidR="0017219E"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2</w:t>
                  </w:r>
                  <w:r w:rsidR="009525AA"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5-26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日/广州                 课程费用：</w:t>
                  </w:r>
                  <w:r w:rsidR="009525AA"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50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00元/人（会员</w:t>
                  </w:r>
                  <w:r w:rsidR="009525AA"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10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color w:val="595959"/>
                      <w:sz w:val="22"/>
                    </w:rPr>
                    <w:t>张票）</w:t>
                  </w:r>
                </w:p>
                <w:p w:rsidR="009525AA" w:rsidRPr="009525AA" w:rsidRDefault="006417CA" w:rsidP="009525AA">
                  <w:pPr>
                    <w:spacing w:line="360" w:lineRule="auto"/>
                    <w:rPr>
                      <w:rFonts w:ascii="微软雅黑" w:eastAsia="微软雅黑" w:hAnsi="微软雅黑" w:cs="微软雅黑"/>
                      <w:bCs/>
                      <w:color w:val="595959"/>
                      <w:sz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Cs/>
                      <w:color w:val="595959"/>
                      <w:sz w:val="22"/>
                    </w:rPr>
                    <w:t>课程对象：</w:t>
                  </w:r>
                  <w:r w:rsidR="009525AA" w:rsidRPr="009525AA">
                    <w:rPr>
                      <w:rFonts w:ascii="微软雅黑" w:eastAsia="微软雅黑" w:hAnsi="微软雅黑" w:cs="微软雅黑" w:hint="eastAsia"/>
                      <w:bCs/>
                      <w:color w:val="595959"/>
                      <w:sz w:val="22"/>
                    </w:rPr>
                    <w:t>有一定引导基础、想学习一个新的大型引导工具，帮助来自多方利益相关者就未来达成一致</w:t>
                  </w:r>
                </w:p>
                <w:p w:rsidR="00066EE0" w:rsidRPr="00066EE0" w:rsidRDefault="009525AA" w:rsidP="009525AA">
                  <w:pPr>
                    <w:spacing w:line="312" w:lineRule="auto"/>
                    <w:rPr>
                      <w:rFonts w:ascii="微软雅黑" w:eastAsia="微软雅黑" w:hAnsi="微软雅黑" w:cs="微软雅黑"/>
                      <w:bCs/>
                      <w:color w:val="595959"/>
                      <w:sz w:val="22"/>
                    </w:rPr>
                  </w:pPr>
                  <w:r w:rsidRPr="009525AA">
                    <w:rPr>
                      <w:rFonts w:ascii="微软雅黑" w:eastAsia="微软雅黑" w:hAnsi="微软雅黑" w:cs="微软雅黑" w:hint="eastAsia"/>
                      <w:bCs/>
                      <w:color w:val="595959"/>
                      <w:sz w:val="22"/>
                    </w:rPr>
                    <w:t>从而承诺于采取行动的引导实践者</w:t>
                  </w:r>
                  <w:r>
                    <w:rPr>
                      <w:rFonts w:ascii="微软雅黑" w:eastAsia="微软雅黑" w:hAnsi="微软雅黑" w:cs="微软雅黑" w:hint="eastAsia"/>
                      <w:bCs/>
                      <w:color w:val="595959"/>
                      <w:sz w:val="22"/>
                    </w:rPr>
                    <w:t>。</w:t>
                  </w:r>
                  <w:r w:rsidR="00066EE0" w:rsidRPr="00066EE0">
                    <w:rPr>
                      <w:rFonts w:ascii="微软雅黑" w:eastAsia="微软雅黑" w:hAnsi="微软雅黑" w:cs="微软雅黑" w:hint="eastAsia"/>
                      <w:bCs/>
                      <w:color w:val="595959"/>
                      <w:sz w:val="22"/>
                    </w:rPr>
                    <w:t xml:space="preserve">                      </w:t>
                  </w:r>
                </w:p>
                <w:p w:rsidR="003529B9" w:rsidRPr="009525AA" w:rsidRDefault="003529B9">
                  <w:pPr>
                    <w:spacing w:line="312" w:lineRule="auto"/>
                    <w:rPr>
                      <w:rFonts w:ascii="微软雅黑" w:eastAsia="微软雅黑" w:hAnsi="微软雅黑" w:cs="微软雅黑"/>
                      <w:bCs/>
                      <w:color w:val="595959"/>
                      <w:sz w:val="22"/>
                    </w:rPr>
                  </w:pPr>
                </w:p>
                <w:p w:rsidR="003529B9" w:rsidRDefault="003529B9">
                  <w:pPr>
                    <w:spacing w:line="312" w:lineRule="auto"/>
                    <w:rPr>
                      <w:rFonts w:ascii="微软雅黑" w:eastAsia="微软雅黑" w:hAnsi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  <w:bookmarkStart w:id="0" w:name="_GoBack"/>
      <w:bookmarkEnd w:id="0"/>
    </w:p>
    <w:p w:rsidR="00490548" w:rsidRDefault="00490548">
      <w:pPr>
        <w:rPr>
          <w:rFonts w:eastAsiaTheme="minorEastAsia"/>
        </w:rPr>
      </w:pPr>
    </w:p>
    <w:p w:rsidR="003529B9" w:rsidRDefault="0030432D">
      <w:pPr>
        <w:rPr>
          <w:rFonts w:eastAsiaTheme="minorEastAsia"/>
        </w:rPr>
      </w:pPr>
      <w:r w:rsidRPr="0030432D">
        <w:pict>
          <v:rect id="_x0000_s1030" style="position:absolute;left:0;text-align:left;margin-left:-90.15pt;margin-top:-2.7pt;width:159.05pt;height:48.75pt;z-index:251958272;v-text-anchor:middle" o:gfxdata="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p6JS9oAAAAKAQAADwAAAAAAAAABACAAAAAiAAAAZHJzL2Rvd25yZXYu&#10;eG1sUEsBAhQAFAAAAAgAh07iQNbrnY5rAgAAowQAAA4AAAAAAAAAAQAgAAAAKQEAAGRycy9lMm9E&#10;b2MueG1sUEsFBgAAAAAGAAYAWQEAAAYGAAAAAA==&#10;" fillcolor="#de0000" stroked="f" strokeweight="1pt">
            <v:textbox>
              <w:txbxContent>
                <w:p w:rsidR="003529B9" w:rsidRDefault="006417CA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课程概要</w:t>
                  </w:r>
                </w:p>
              </w:txbxContent>
            </v:textbox>
          </v:rect>
        </w:pict>
      </w: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ascii="宋体" w:hAnsi="宋体"/>
          <w:bCs/>
          <w:sz w:val="24"/>
          <w:szCs w:val="24"/>
        </w:rPr>
      </w:pPr>
    </w:p>
    <w:p w:rsidR="00490548" w:rsidRDefault="00490548">
      <w:pPr>
        <w:rPr>
          <w:rFonts w:ascii="宋体" w:hAnsi="宋体"/>
          <w:bCs/>
          <w:sz w:val="24"/>
          <w:szCs w:val="24"/>
        </w:rPr>
      </w:pPr>
    </w:p>
    <w:p w:rsidR="00490548" w:rsidRDefault="00490548">
      <w:pPr>
        <w:rPr>
          <w:rFonts w:ascii="宋体" w:hAnsi="宋体"/>
          <w:bCs/>
          <w:sz w:val="24"/>
          <w:szCs w:val="24"/>
        </w:rPr>
      </w:pPr>
    </w:p>
    <w:p w:rsidR="009525AA" w:rsidRPr="009525AA" w:rsidRDefault="009525AA" w:rsidP="009525AA">
      <w:pPr>
        <w:ind w:leftChars="-200" w:left="-420" w:rightChars="-200" w:right="-420"/>
        <w:rPr>
          <w:rFonts w:ascii="微软雅黑" w:eastAsia="微软雅黑" w:hAnsi="微软雅黑" w:cs="微软雅黑"/>
          <w:sz w:val="24"/>
          <w:szCs w:val="24"/>
        </w:rPr>
      </w:pPr>
      <w:r w:rsidRPr="009525AA">
        <w:rPr>
          <w:rFonts w:ascii="微软雅黑" w:eastAsia="微软雅黑" w:hAnsi="微软雅黑" w:cs="微软雅黑" w:hint="eastAsia"/>
          <w:sz w:val="24"/>
          <w:szCs w:val="24"/>
        </w:rPr>
        <w:t>未来探索（Future Search，简称FS）在全球范围内已经被数百家组织和社团运用于帮助组成多样的团体：</w:t>
      </w:r>
    </w:p>
    <w:p w:rsidR="009525AA" w:rsidRPr="009525AA" w:rsidRDefault="009525AA" w:rsidP="009525AA">
      <w:pPr>
        <w:numPr>
          <w:ilvl w:val="0"/>
          <w:numId w:val="5"/>
        </w:numPr>
        <w:ind w:leftChars="-200" w:left="0" w:rightChars="-200" w:right="-420"/>
        <w:rPr>
          <w:rFonts w:ascii="微软雅黑" w:eastAsia="微软雅黑" w:hAnsi="微软雅黑" w:cs="微软雅黑"/>
          <w:sz w:val="24"/>
          <w:szCs w:val="24"/>
        </w:rPr>
      </w:pPr>
      <w:r w:rsidRPr="009525AA">
        <w:rPr>
          <w:rFonts w:ascii="微软雅黑" w:eastAsia="微软雅黑" w:hAnsi="微软雅黑" w:cs="微软雅黑" w:hint="eastAsia"/>
          <w:sz w:val="24"/>
          <w:szCs w:val="24"/>
        </w:rPr>
        <w:t>验证共同使命</w:t>
      </w:r>
    </w:p>
    <w:p w:rsidR="009525AA" w:rsidRPr="009525AA" w:rsidRDefault="009525AA" w:rsidP="009525AA">
      <w:pPr>
        <w:numPr>
          <w:ilvl w:val="0"/>
          <w:numId w:val="5"/>
        </w:numPr>
        <w:ind w:leftChars="-200" w:left="0" w:rightChars="-200" w:right="-420"/>
        <w:rPr>
          <w:rFonts w:ascii="微软雅黑" w:eastAsia="微软雅黑" w:hAnsi="微软雅黑" w:cs="微软雅黑"/>
          <w:sz w:val="24"/>
          <w:szCs w:val="24"/>
        </w:rPr>
      </w:pPr>
      <w:r w:rsidRPr="009525AA">
        <w:rPr>
          <w:rFonts w:ascii="微软雅黑" w:eastAsia="微软雅黑" w:hAnsi="微软雅黑" w:cs="微软雅黑" w:hint="eastAsia"/>
          <w:sz w:val="24"/>
          <w:szCs w:val="24"/>
        </w:rPr>
        <w:t>对需要采取的行动负责</w:t>
      </w:r>
    </w:p>
    <w:p w:rsidR="009525AA" w:rsidRPr="009525AA" w:rsidRDefault="009525AA" w:rsidP="009525AA">
      <w:pPr>
        <w:numPr>
          <w:ilvl w:val="0"/>
          <w:numId w:val="5"/>
        </w:numPr>
        <w:ind w:leftChars="-200" w:left="0" w:rightChars="-200" w:right="-420"/>
        <w:rPr>
          <w:rFonts w:ascii="微软雅黑" w:eastAsia="微软雅黑" w:hAnsi="微软雅黑" w:cs="微软雅黑"/>
          <w:sz w:val="24"/>
          <w:szCs w:val="24"/>
        </w:rPr>
      </w:pPr>
      <w:r w:rsidRPr="009525AA">
        <w:rPr>
          <w:rFonts w:ascii="微软雅黑" w:eastAsia="微软雅黑" w:hAnsi="微软雅黑" w:cs="微软雅黑" w:hint="eastAsia"/>
          <w:sz w:val="24"/>
          <w:szCs w:val="24"/>
        </w:rPr>
        <w:t>承诺并实施行动方案</w:t>
      </w:r>
    </w:p>
    <w:p w:rsidR="009525AA" w:rsidRPr="009525AA" w:rsidRDefault="009525AA" w:rsidP="009525AA">
      <w:pPr>
        <w:ind w:leftChars="-200" w:left="-420" w:rightChars="-200" w:right="-420"/>
        <w:rPr>
          <w:rFonts w:ascii="微软雅黑" w:eastAsia="微软雅黑" w:hAnsi="微软雅黑" w:cs="微软雅黑"/>
          <w:sz w:val="24"/>
          <w:szCs w:val="24"/>
        </w:rPr>
      </w:pPr>
      <w:r w:rsidRPr="009525AA">
        <w:rPr>
          <w:rFonts w:ascii="微软雅黑" w:eastAsia="微软雅黑" w:hAnsi="微软雅黑" w:cs="微软雅黑" w:hint="eastAsia"/>
          <w:sz w:val="24"/>
          <w:szCs w:val="24"/>
        </w:rPr>
        <w:t>本方法适用于不确定的、快速变化的情景，特别是人们对大方向的统一认知和采取相应行动又非常重要时。</w:t>
      </w:r>
    </w:p>
    <w:p w:rsidR="009525AA" w:rsidRPr="009525AA" w:rsidRDefault="009525AA" w:rsidP="009525AA">
      <w:pPr>
        <w:ind w:leftChars="-200" w:left="-420" w:rightChars="-200" w:right="-420"/>
        <w:rPr>
          <w:rFonts w:ascii="微软雅黑" w:eastAsia="微软雅黑" w:hAnsi="微软雅黑" w:cs="微软雅黑"/>
          <w:sz w:val="24"/>
          <w:szCs w:val="24"/>
        </w:rPr>
      </w:pPr>
      <w:r w:rsidRPr="009525AA">
        <w:rPr>
          <w:rFonts w:ascii="微软雅黑" w:eastAsia="微软雅黑" w:hAnsi="微软雅黑" w:cs="微软雅黑" w:hint="eastAsia"/>
          <w:sz w:val="24"/>
          <w:szCs w:val="24"/>
        </w:rPr>
        <w:t>“未来探索”适合60 到70 人同时参与，有时候参与人数可达100 人，甚至更多。</w:t>
      </w:r>
    </w:p>
    <w:p w:rsidR="009525AA" w:rsidRPr="009525AA" w:rsidRDefault="009525AA" w:rsidP="009525AA">
      <w:pPr>
        <w:ind w:leftChars="-200" w:left="-420" w:rightChars="-200" w:right="-420"/>
        <w:rPr>
          <w:rFonts w:ascii="微软雅黑" w:eastAsia="微软雅黑" w:hAnsi="微软雅黑" w:cs="微软雅黑"/>
          <w:sz w:val="24"/>
          <w:szCs w:val="24"/>
        </w:rPr>
      </w:pPr>
      <w:r w:rsidRPr="009525AA">
        <w:rPr>
          <w:rFonts w:ascii="微软雅黑" w:eastAsia="微软雅黑" w:hAnsi="微软雅黑" w:cs="微软雅黑" w:hint="eastAsia"/>
          <w:sz w:val="24"/>
          <w:szCs w:val="24"/>
        </w:rPr>
        <w:t>在现场每个人都有机会发言和倾听，这使得所有人都能从一个个的发言中慢慢聚集起一个大的未来画面。</w:t>
      </w:r>
    </w:p>
    <w:p w:rsidR="00066EE0" w:rsidRPr="00E42EF8" w:rsidRDefault="009525AA" w:rsidP="009525AA">
      <w:pPr>
        <w:ind w:leftChars="-200" w:left="-420" w:rightChars="-200" w:right="-420"/>
        <w:rPr>
          <w:rFonts w:ascii="微软雅黑" w:eastAsia="微软雅黑" w:hAnsi="微软雅黑"/>
          <w:bCs/>
          <w:color w:val="0D0D0D"/>
          <w:sz w:val="28"/>
          <w:szCs w:val="28"/>
        </w:rPr>
      </w:pPr>
      <w:r w:rsidRPr="009525AA">
        <w:rPr>
          <w:rFonts w:ascii="微软雅黑" w:eastAsia="微软雅黑" w:hAnsi="微软雅黑" w:cs="微软雅黑" w:hint="eastAsia"/>
          <w:sz w:val="24"/>
          <w:szCs w:val="24"/>
        </w:rPr>
        <w:t>接着，人们在基于累积了60 多年经验的原则指导下，形成相互合作的行动，而不必相互抵抗、不必费力推销，也不必放弃自己珍惜的价值观。</w:t>
      </w:r>
    </w:p>
    <w:p w:rsidR="003529B9" w:rsidRPr="00066EE0" w:rsidRDefault="003529B9">
      <w:pPr>
        <w:ind w:leftChars="-200" w:left="-420" w:rightChars="-200" w:right="-420"/>
        <w:rPr>
          <w:rFonts w:eastAsiaTheme="minorEastAsia"/>
          <w:sz w:val="28"/>
          <w:szCs w:val="28"/>
        </w:rPr>
      </w:pPr>
    </w:p>
    <w:p w:rsidR="003529B9" w:rsidRDefault="003529B9"/>
    <w:p w:rsidR="0011469D" w:rsidRDefault="009525AA" w:rsidP="0011469D">
      <w:pPr>
        <w:spacing w:line="360" w:lineRule="auto"/>
        <w:ind w:leftChars="-200" w:left="-420" w:rightChars="-200" w:right="-420"/>
        <w:jc w:val="left"/>
        <w:rPr>
          <w:rFonts w:ascii="微软雅黑" w:eastAsia="微软雅黑" w:hAnsi="微软雅黑" w:cs="新宋体" w:hint="eastAsia"/>
          <w:b/>
          <w:color w:val="CC0000"/>
          <w:sz w:val="28"/>
          <w:szCs w:val="28"/>
        </w:rPr>
      </w:pPr>
      <w:r>
        <w:rPr>
          <w:rFonts w:ascii="微软雅黑" w:eastAsia="微软雅黑" w:hAnsi="微软雅黑" w:cs="新宋体" w:hint="eastAsia"/>
          <w:b/>
          <w:color w:val="CC0000"/>
          <w:sz w:val="28"/>
          <w:szCs w:val="28"/>
        </w:rPr>
        <w:t>【课程收益</w:t>
      </w:r>
      <w:r w:rsidR="006417CA" w:rsidRPr="00066EE0">
        <w:rPr>
          <w:rFonts w:ascii="微软雅黑" w:eastAsia="微软雅黑" w:hAnsi="微软雅黑" w:cs="新宋体" w:hint="eastAsia"/>
          <w:b/>
          <w:color w:val="CC0000"/>
          <w:sz w:val="28"/>
          <w:szCs w:val="28"/>
        </w:rPr>
        <w:t>】</w:t>
      </w:r>
    </w:p>
    <w:p w:rsidR="009525AA" w:rsidRPr="009525AA" w:rsidRDefault="009525AA" w:rsidP="009525AA">
      <w:pPr>
        <w:numPr>
          <w:ilvl w:val="0"/>
          <w:numId w:val="6"/>
        </w:numPr>
        <w:spacing w:line="360" w:lineRule="auto"/>
        <w:ind w:leftChars="-200" w:left="0" w:rightChars="-200" w:right="-420"/>
        <w:jc w:val="left"/>
        <w:rPr>
          <w:rFonts w:ascii="微软雅黑" w:eastAsia="微软雅黑" w:hAnsi="微软雅黑" w:cs="微软雅黑"/>
        </w:rPr>
      </w:pPr>
      <w:r w:rsidRPr="009525AA">
        <w:rPr>
          <w:rFonts w:ascii="微软雅黑" w:eastAsia="微软雅黑" w:hAnsi="微软雅黑" w:cs="微软雅黑" w:hint="eastAsia"/>
        </w:rPr>
        <w:t>理解“未来探索”的原理、工具与过程</w:t>
      </w:r>
    </w:p>
    <w:p w:rsidR="009525AA" w:rsidRPr="009525AA" w:rsidRDefault="009525AA" w:rsidP="009525AA">
      <w:pPr>
        <w:numPr>
          <w:ilvl w:val="0"/>
          <w:numId w:val="6"/>
        </w:numPr>
        <w:spacing w:line="360" w:lineRule="auto"/>
        <w:ind w:leftChars="-200" w:left="0" w:rightChars="-200" w:right="-420"/>
        <w:jc w:val="left"/>
        <w:rPr>
          <w:rFonts w:ascii="微软雅黑" w:eastAsia="微软雅黑" w:hAnsi="微软雅黑" w:cs="微软雅黑"/>
        </w:rPr>
      </w:pPr>
      <w:r w:rsidRPr="009525AA">
        <w:rPr>
          <w:rFonts w:ascii="微软雅黑" w:eastAsia="微软雅黑" w:hAnsi="微软雅黑" w:cs="微软雅黑" w:hint="eastAsia"/>
        </w:rPr>
        <w:t>体验一次完整的“未来探索”示范</w:t>
      </w:r>
    </w:p>
    <w:p w:rsidR="009525AA" w:rsidRPr="009525AA" w:rsidRDefault="009525AA" w:rsidP="009525AA">
      <w:pPr>
        <w:numPr>
          <w:ilvl w:val="0"/>
          <w:numId w:val="6"/>
        </w:numPr>
        <w:spacing w:line="360" w:lineRule="auto"/>
        <w:ind w:leftChars="-200" w:left="0" w:rightChars="-200" w:right="-420"/>
        <w:jc w:val="left"/>
        <w:rPr>
          <w:rFonts w:ascii="微软雅黑" w:eastAsia="微软雅黑" w:hAnsi="微软雅黑" w:cs="微软雅黑"/>
        </w:rPr>
      </w:pPr>
      <w:r w:rsidRPr="009525AA">
        <w:rPr>
          <w:rFonts w:ascii="微软雅黑" w:eastAsia="微软雅黑" w:hAnsi="微软雅黑" w:cs="微软雅黑" w:hint="eastAsia"/>
        </w:rPr>
        <w:t>有能力计划并执行“未来探索”</w:t>
      </w:r>
    </w:p>
    <w:p w:rsidR="009525AA" w:rsidRPr="009525AA" w:rsidRDefault="009525AA" w:rsidP="009525AA">
      <w:pPr>
        <w:numPr>
          <w:ilvl w:val="0"/>
          <w:numId w:val="6"/>
        </w:numPr>
        <w:spacing w:line="360" w:lineRule="auto"/>
        <w:ind w:leftChars="-200" w:left="0" w:rightChars="-200" w:right="-420"/>
        <w:jc w:val="left"/>
        <w:rPr>
          <w:rFonts w:ascii="微软雅黑" w:eastAsia="微软雅黑" w:hAnsi="微软雅黑" w:cs="微软雅黑"/>
        </w:rPr>
      </w:pPr>
      <w:r w:rsidRPr="009525AA">
        <w:rPr>
          <w:rFonts w:ascii="微软雅黑" w:eastAsia="微软雅黑" w:hAnsi="微软雅黑" w:cs="微软雅黑" w:hint="eastAsia"/>
        </w:rPr>
        <w:t>在各种不同的情景下运用“未来探索”的原则、工具及流程</w:t>
      </w:r>
    </w:p>
    <w:p w:rsidR="009525AA" w:rsidRDefault="009525AA">
      <w:pPr>
        <w:rPr>
          <w:rFonts w:ascii="微软雅黑" w:eastAsia="微软雅黑" w:hAnsi="微软雅黑" w:cs="微软雅黑" w:hint="eastAsia"/>
          <w:b/>
          <w:sz w:val="28"/>
          <w:szCs w:val="28"/>
        </w:rPr>
      </w:pPr>
    </w:p>
    <w:p w:rsidR="003529B9" w:rsidRPr="00066EE0" w:rsidRDefault="0030432D">
      <w:pPr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-90.15pt;margin-top:-4.95pt;width:166.45pt;height:52.45pt;z-index:252560384;v-text-anchor:middle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 fillcolor="#de0000" stroked="f" strokeweight="1pt">
            <v:textbox>
              <w:txbxContent>
                <w:p w:rsidR="003529B9" w:rsidRDefault="006417CA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 w:rsidR="003529B9" w:rsidRPr="00066EE0" w:rsidRDefault="003529B9">
      <w:pPr>
        <w:rPr>
          <w:sz w:val="28"/>
          <w:szCs w:val="28"/>
        </w:rPr>
      </w:pPr>
    </w:p>
    <w:p w:rsidR="003529B9" w:rsidRPr="00066EE0" w:rsidRDefault="003529B9" w:rsidP="00066EE0">
      <w:pPr>
        <w:ind w:rightChars="-200" w:right="-420"/>
        <w:rPr>
          <w:rFonts w:ascii="微软雅黑" w:eastAsia="微软雅黑" w:hAnsi="微软雅黑"/>
          <w:bCs/>
          <w:color w:val="0D0D0D"/>
          <w:sz w:val="28"/>
          <w:szCs w:val="28"/>
        </w:rPr>
        <w:sectPr w:rsidR="003529B9" w:rsidRPr="00066EE0">
          <w:headerReference w:type="default" r:id="rId14"/>
          <w:foot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pict>
          <v:group id="组合 7" o:spid="_x0000_s1038" style="position:absolute;margin-left:-29.7pt;margin-top:-2pt;width:414pt;height:491.55pt;z-index:252570624" coordsize="52578,62915" wrapcoords="12209 -33 -39 -33 -39 9215 10800 9379 10800 10424 12326 10947 -39 10980 -39 21567 9391 21567 9391 15130 21639 15032 21639 10882 10800 10424 10800 9379 17257 9379 21639 9182 21639 -33 12209 -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">
            <v:shape id="_x0000_s1039" type="#_x0000_t202" style="position:absolute;top:96;width:23146;height:22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<v:textbox style="mso-fit-shape-to-text:t">
                <w:txbxContent>
                  <w:p w:rsidR="009525AA" w:rsidRPr="00DC5677" w:rsidRDefault="009525AA" w:rsidP="00FA0967">
                    <w:pPr>
                      <w:spacing w:line="360" w:lineRule="auto"/>
                      <w:rPr>
                        <w:b/>
                      </w:rPr>
                    </w:pPr>
                    <w:r w:rsidRPr="00DC5677">
                      <w:rPr>
                        <w:rFonts w:hint="eastAsia"/>
                        <w:b/>
                      </w:rPr>
                      <w:t>Opening</w:t>
                    </w:r>
                    <w:r w:rsidRPr="00DC5677">
                      <w:rPr>
                        <w:rFonts w:hint="eastAsia"/>
                        <w:b/>
                      </w:rPr>
                      <w:t>开场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t>Arrivals and Introductions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到达与介绍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t>Introduction to OST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简介</w:t>
                    </w:r>
                    <w:r>
                      <w:rPr>
                        <w:rFonts w:hint="eastAsia"/>
                      </w:rPr>
                      <w:t>OST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t>Opening the Space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打开空间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t>Setting the Agenda</w:t>
                    </w:r>
                  </w:p>
                  <w:p w:rsidR="009525AA" w:rsidRDefault="009525AA" w:rsidP="00FA0967">
                    <w:r>
                      <w:rPr>
                        <w:rFonts w:hint="eastAsia"/>
                      </w:rPr>
                      <w:t>设置议程</w:t>
                    </w:r>
                  </w:p>
                </w:txbxContent>
              </v:textbox>
            </v:shape>
            <v:shape id="_x0000_s1040" type="#_x0000_t202" style="position:absolute;left:29909;width:22669;height:22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<v:textbox style="mso-fit-shape-to-text:t">
                <w:txbxContent>
                  <w:p w:rsidR="009525AA" w:rsidRPr="00DC5677" w:rsidRDefault="009525AA" w:rsidP="00FA0967">
                    <w:pPr>
                      <w:spacing w:line="360" w:lineRule="auto"/>
                      <w:rPr>
                        <w:b/>
                      </w:rPr>
                    </w:pPr>
                    <w:r w:rsidRPr="00DC5677">
                      <w:rPr>
                        <w:rFonts w:hint="eastAsia"/>
                        <w:b/>
                      </w:rPr>
                      <w:t xml:space="preserve">Divergence </w:t>
                    </w:r>
                    <w:r w:rsidRPr="00DC5677">
                      <w:rPr>
                        <w:rFonts w:hint="eastAsia"/>
                        <w:b/>
                      </w:rPr>
                      <w:t>发散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t>Market Place - Session 1 (</w:t>
                    </w:r>
                    <w:proofErr w:type="spellStart"/>
                    <w:r>
                      <w:t>withconcurrent</w:t>
                    </w:r>
                    <w:proofErr w:type="spellEnd"/>
                    <w:r>
                      <w:t xml:space="preserve"> break)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市场</w:t>
                    </w:r>
                    <w:r>
                      <w:rPr>
                        <w:rFonts w:hint="eastAsia"/>
                      </w:rPr>
                      <w:t xml:space="preserve">- </w:t>
                    </w:r>
                    <w:r>
                      <w:rPr>
                        <w:rFonts w:hint="eastAsia"/>
                      </w:rPr>
                      <w:t>第一节（与同时茶歇）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t>Market Place - Session 2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市场</w:t>
                    </w:r>
                    <w:r>
                      <w:rPr>
                        <w:rFonts w:hint="eastAsia"/>
                      </w:rPr>
                      <w:t xml:space="preserve">- </w:t>
                    </w:r>
                    <w:r>
                      <w:rPr>
                        <w:rFonts w:hint="eastAsia"/>
                      </w:rPr>
                      <w:t>第二节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t>Market Place - Session 3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市场</w:t>
                    </w:r>
                    <w:r>
                      <w:rPr>
                        <w:rFonts w:hint="eastAsia"/>
                      </w:rPr>
                      <w:t xml:space="preserve">- </w:t>
                    </w:r>
                    <w:r>
                      <w:rPr>
                        <w:rFonts w:hint="eastAsia"/>
                      </w:rPr>
                      <w:t>第三节</w:t>
                    </w:r>
                  </w:p>
                  <w:p w:rsidR="009525AA" w:rsidRDefault="009525AA" w:rsidP="00FA0967">
                    <w:r>
                      <w:rPr>
                        <w:rFonts w:hint="eastAsia"/>
                      </w:rPr>
                      <w:t xml:space="preserve">Lunch </w:t>
                    </w:r>
                    <w:r>
                      <w:rPr>
                        <w:rFonts w:hint="eastAsia"/>
                      </w:rPr>
                      <w:t>午餐</w:t>
                    </w:r>
                  </w:p>
                </w:txbxContent>
              </v:textbox>
            </v:shape>
            <v:shape id="_x0000_s1041" type="#_x0000_t202" style="position:absolute;top:32194;width:22764;height:30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<v:textbox>
                <w:txbxContent>
                  <w:p w:rsidR="009525AA" w:rsidRPr="00DC5677" w:rsidRDefault="009525AA" w:rsidP="00FA0967">
                    <w:pPr>
                      <w:spacing w:line="360" w:lineRule="auto"/>
                      <w:rPr>
                        <w:b/>
                      </w:rPr>
                    </w:pPr>
                    <w:r w:rsidRPr="00DC5677">
                      <w:rPr>
                        <w:rFonts w:hint="eastAsia"/>
                        <w:b/>
                      </w:rPr>
                      <w:t>Convergence</w:t>
                    </w:r>
                    <w:r w:rsidRPr="00DC5677">
                      <w:rPr>
                        <w:rFonts w:hint="eastAsia"/>
                        <w:b/>
                      </w:rPr>
                      <w:t>收敛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t>News Reading + Shortlist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新闻阅读</w:t>
                    </w:r>
                    <w:r>
                      <w:rPr>
                        <w:rFonts w:hint="eastAsia"/>
                      </w:rPr>
                      <w:t>+</w:t>
                    </w:r>
                    <w:r>
                      <w:rPr>
                        <w:rFonts w:hint="eastAsia"/>
                      </w:rPr>
                      <w:t>首选项目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t>Voting for Action Items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投票行动项目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t>Short List of Voted Action Items(with concurrent break)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首选项目清单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与同时茶歇）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t>Leader Selection &amp; Team Formation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选择领导，形成团队</w:t>
                    </w:r>
                  </w:p>
                </w:txbxContent>
              </v:textbox>
            </v:shape>
            <v:shape id="_x0000_s1042" type="#_x0000_t202" style="position:absolute;left:30290;top:31909;width:22288;height:10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<v:textbox style="mso-fit-shape-to-text:t">
                <w:txbxContent>
                  <w:p w:rsidR="009525AA" w:rsidRPr="00DC5677" w:rsidRDefault="009525AA" w:rsidP="00FA0967">
                    <w:pPr>
                      <w:spacing w:line="360" w:lineRule="auto"/>
                      <w:rPr>
                        <w:b/>
                      </w:rPr>
                    </w:pPr>
                    <w:r w:rsidRPr="00DC5677">
                      <w:rPr>
                        <w:rFonts w:hint="eastAsia"/>
                        <w:b/>
                      </w:rPr>
                      <w:t>Closing</w:t>
                    </w:r>
                    <w:r w:rsidRPr="00DC5677">
                      <w:rPr>
                        <w:rFonts w:hint="eastAsia"/>
                        <w:b/>
                      </w:rPr>
                      <w:t>收场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Closing the Space</w:t>
                    </w:r>
                    <w:r>
                      <w:rPr>
                        <w:rFonts w:hint="eastAsia"/>
                      </w:rPr>
                      <w:t>关闭空间</w:t>
                    </w:r>
                  </w:p>
                  <w:p w:rsidR="009525AA" w:rsidRDefault="009525AA" w:rsidP="00FA0967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 xml:space="preserve">End </w:t>
                    </w:r>
                    <w:r>
                      <w:rPr>
                        <w:rFonts w:hint="eastAsia"/>
                      </w:rPr>
                      <w:t>结束</w:t>
                    </w:r>
                  </w:p>
                  <w:p w:rsidR="009525AA" w:rsidRDefault="009525AA" w:rsidP="00FA0967"/>
                </w:txbxContent>
              </v:textbox>
            </v:shape>
            <w10:wrap type="tight"/>
          </v:group>
        </w:pict>
      </w: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9525AA" w:rsidRDefault="009525AA" w:rsidP="000E3784">
      <w:pPr>
        <w:jc w:val="left"/>
        <w:rPr>
          <w:rFonts w:hint="eastAsia"/>
          <w:b/>
          <w:sz w:val="30"/>
          <w:szCs w:val="30"/>
        </w:rPr>
      </w:pPr>
    </w:p>
    <w:p w:rsidR="000E3784" w:rsidRPr="000E3784" w:rsidRDefault="000E3784" w:rsidP="000E3784">
      <w:pPr>
        <w:jc w:val="left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256857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256755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256652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EF8" w:rsidRDefault="00E42EF8"/>
    <w:p w:rsidR="00E42EF8" w:rsidRDefault="00E42EF8"/>
    <w:p w:rsidR="000E3784" w:rsidRDefault="000E3784"/>
    <w:p w:rsidR="000E3784" w:rsidRDefault="000E3784"/>
    <w:p w:rsidR="003529B9" w:rsidRDefault="0030432D">
      <w:r>
        <w:pict>
          <v:rect id="矩形 1" o:spid="_x0000_s1028" style="position:absolute;left:0;text-align:left;margin-left:-89.4pt;margin-top:-7.45pt;width:166.45pt;height:52.45pt;z-index:252561408;v-text-anchor:middle" o:gfxdata="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ZxRGNsAAAALAQAADwAAAAAAAAABACAAAAAiAAAAZHJzL2Rvd25yZXYueG1sUEsBAhQAFAAAAAgA&#10;h07iQCrnvW1bAgAAlgQAAA4AAAAAAAAAAQAgAAAAKgEAAGRycy9lMm9Eb2MueG1sUEsFBgAAAAAG&#10;AAYAWQEAAPcFAAAAAA==&#10;" fillcolor="#de0000" stroked="f" strokeweight="1pt">
            <v:textbox>
              <w:txbxContent>
                <w:p w:rsidR="003529B9" w:rsidRDefault="006417CA">
                  <w:pPr>
                    <w:jc w:val="center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 w:rsidR="003529B9" w:rsidRDefault="003529B9"/>
    <w:p w:rsidR="003529B9" w:rsidRDefault="003529B9"/>
    <w:p w:rsidR="003529B9" w:rsidRDefault="003529B9"/>
    <w:p w:rsidR="003529B9" w:rsidRDefault="003529B9"/>
    <w:p w:rsidR="003529B9" w:rsidRDefault="003529B9"/>
    <w:p w:rsidR="003529B9" w:rsidRDefault="009525AA">
      <w:r>
        <w:pict>
          <v:shape id="文本框 2" o:spid="_x0000_s1027" type="#_x0000_t202" style="position:absolute;left:0;text-align:left;margin-left:127.85pt;margin-top:5.4pt;width:343.9pt;height:210.95pt;z-index:252563456" o:gfxdata="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wLfW9gAAAAKAQAADwAAAAAAAAABACAAAAAiAAAAZHJzL2Rvd25yZXYueG1sUEsBAhQAFAAA&#10;AAgAh07iQKG6QeS2AQAAQgMAAA4AAAAAAAAAAQAgAAAAJwEAAGRycy9lMm9Eb2MueG1sUEsFBgAA&#10;AAAGAAYAWQEAAE8FAAAAAA==&#10;" stroked="f">
            <v:textbox style="mso-next-textbox:#文本框 2">
              <w:txbxContent>
                <w:p w:rsidR="003201E9" w:rsidRDefault="009525AA" w:rsidP="0011469D">
                  <w:pPr>
                    <w:spacing w:line="276" w:lineRule="auto"/>
                    <w:rPr>
                      <w:rFonts w:ascii="微软雅黑" w:eastAsia="微软雅黑" w:hAnsi="微软雅黑" w:hint="eastAsia"/>
                      <w:b/>
                      <w:color w:val="C00000"/>
                      <w:sz w:val="28"/>
                      <w:szCs w:val="28"/>
                    </w:rPr>
                  </w:pPr>
                  <w:r w:rsidRPr="003201E9">
                    <w:rPr>
                      <w:rFonts w:ascii="微软雅黑" w:eastAsia="微软雅黑" w:hAnsi="微软雅黑" w:hint="eastAsia"/>
                      <w:b/>
                      <w:color w:val="C00000"/>
                      <w:sz w:val="36"/>
                      <w:szCs w:val="36"/>
                    </w:rPr>
                    <w:t xml:space="preserve">赖美云（Janice </w:t>
                  </w:r>
                  <w:proofErr w:type="spellStart"/>
                  <w:r w:rsidRPr="003201E9">
                    <w:rPr>
                      <w:rFonts w:ascii="微软雅黑" w:eastAsia="微软雅黑" w:hAnsi="微软雅黑" w:hint="eastAsia"/>
                      <w:b/>
                      <w:color w:val="C00000"/>
                      <w:sz w:val="36"/>
                      <w:szCs w:val="36"/>
                    </w:rPr>
                    <w:t>Lua</w:t>
                  </w:r>
                  <w:proofErr w:type="spellEnd"/>
                  <w:r w:rsidRPr="003201E9">
                    <w:rPr>
                      <w:rFonts w:ascii="微软雅黑" w:eastAsia="微软雅黑" w:hAnsi="微软雅黑" w:hint="eastAsia"/>
                      <w:b/>
                      <w:color w:val="C00000"/>
                      <w:sz w:val="36"/>
                      <w:szCs w:val="36"/>
                    </w:rPr>
                    <w:t>）</w:t>
                  </w:r>
                </w:p>
                <w:p w:rsidR="009525AA" w:rsidRPr="003201E9" w:rsidRDefault="006417CA" w:rsidP="003201E9">
                  <w:pPr>
                    <w:spacing w:line="276" w:lineRule="auto"/>
                    <w:rPr>
                      <w:rFonts w:ascii="微软雅黑" w:eastAsia="微软雅黑" w:hAnsi="微软雅黑" w:hint="eastAsia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C00000"/>
                      <w:sz w:val="28"/>
                      <w:szCs w:val="28"/>
                    </w:rPr>
                    <w:t>——</w:t>
                  </w:r>
                  <w:r w:rsidR="003201E9" w:rsidRPr="003201E9">
                    <w:rPr>
                      <w:rFonts w:ascii="微软雅黑" w:eastAsia="微软雅黑" w:hAnsi="微软雅黑" w:hint="eastAsia"/>
                      <w:b/>
                      <w:color w:val="C00000"/>
                      <w:sz w:val="28"/>
                      <w:szCs w:val="28"/>
                    </w:rPr>
                    <w:t xml:space="preserve">新加坡引导师协会创始人  </w:t>
                  </w:r>
                </w:p>
                <w:p w:rsidR="009525AA" w:rsidRPr="009525AA" w:rsidRDefault="009525AA" w:rsidP="009525AA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/>
                      <w:bCs/>
                      <w:color w:val="000000"/>
                    </w:rPr>
                  </w:pPr>
                  <w:r w:rsidRPr="009525AA">
                    <w:rPr>
                      <w:rFonts w:ascii="微软雅黑" w:eastAsia="微软雅黑" w:hAnsi="微软雅黑" w:hint="eastAsia"/>
                      <w:bCs/>
                      <w:color w:val="000000"/>
                    </w:rPr>
                    <w:t>英国技术管理理学硕士，澳大利亚创业者管理MBA。亚洲地区唯一的认证动态引导师（DF），新加坡资深国家卓越业务评审、ISO 900审计师、认证DISC行为顾问、7个习惯引导师、认证优势配置清单SDIR引导师、美国项目管理协会认证项目管理专业人员，IAF及INIFAC认证专家级引导师几评审。</w:t>
                  </w:r>
                </w:p>
                <w:p w:rsidR="0011469D" w:rsidRPr="009525AA" w:rsidRDefault="0011469D" w:rsidP="0011469D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/>
                      <w:bCs/>
                      <w:color w:val="000000"/>
                    </w:rPr>
                  </w:pPr>
                </w:p>
                <w:p w:rsidR="000E3784" w:rsidRP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+mn-cs"/>
                      <w:color w:val="000000"/>
                      <w:kern w:val="24"/>
                      <w:sz w:val="22"/>
                      <w:szCs w:val="22"/>
                    </w:rPr>
                  </w:pPr>
                  <w:r w:rsidRPr="000E3784"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  <w:t xml:space="preserve">               </w:t>
                  </w:r>
                </w:p>
                <w:p w:rsidR="000E3784" w:rsidRP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宋体"/>
                      <w:kern w:val="0"/>
                      <w:sz w:val="22"/>
                      <w:szCs w:val="22"/>
                    </w:rPr>
                  </w:pPr>
                </w:p>
                <w:p w:rsidR="000E3784" w:rsidRPr="000E3784" w:rsidRDefault="000E3784" w:rsidP="000E3784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3529B9" w:rsidRPr="000E3784" w:rsidRDefault="003529B9">
                  <w:pPr>
                    <w:spacing w:line="360" w:lineRule="auto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</w:p>
    <w:p w:rsidR="003529B9" w:rsidRDefault="009525AA">
      <w:r>
        <w:rPr>
          <w:noProof/>
        </w:rPr>
        <w:drawing>
          <wp:anchor distT="0" distB="0" distL="114300" distR="114300" simplePos="0" relativeHeight="25257164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14605</wp:posOffset>
            </wp:positionV>
            <wp:extent cx="1581785" cy="2286000"/>
            <wp:effectExtent l="19050" t="0" r="0" b="0"/>
            <wp:wrapSquare wrapText="bothSides"/>
            <wp:docPr id="24" name="图片 1" descr="E:\5内容呈现\常用素材\Janice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5内容呈现\常用素材\Janice Portrai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0380" r="23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B9" w:rsidRDefault="003529B9"/>
    <w:p w:rsidR="003529B9" w:rsidRDefault="003529B9"/>
    <w:p w:rsidR="003529B9" w:rsidRDefault="003529B9"/>
    <w:p w:rsidR="003529B9" w:rsidRDefault="003529B9"/>
    <w:p w:rsidR="003529B9" w:rsidRDefault="003529B9"/>
    <w:p w:rsidR="003529B9" w:rsidRDefault="003529B9"/>
    <w:p w:rsidR="003529B9" w:rsidRDefault="003529B9"/>
    <w:p w:rsidR="003529B9" w:rsidRDefault="003529B9"/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3529B9" w:rsidRDefault="003529B9">
      <w:pPr>
        <w:rPr>
          <w:rFonts w:eastAsiaTheme="minorEastAsia"/>
        </w:rPr>
      </w:pPr>
    </w:p>
    <w:p w:rsidR="000E3784" w:rsidRDefault="000E3784">
      <w:pPr>
        <w:ind w:rightChars="-200" w:right="-420"/>
        <w:rPr>
          <w:rFonts w:ascii="微软雅黑" w:eastAsia="微软雅黑" w:hAnsi="微软雅黑"/>
          <w:color w:val="C00000"/>
          <w:sz w:val="28"/>
          <w:szCs w:val="28"/>
        </w:rPr>
      </w:pPr>
    </w:p>
    <w:p w:rsidR="0011469D" w:rsidRDefault="0011469D">
      <w:pPr>
        <w:ind w:rightChars="-200" w:right="-420"/>
        <w:rPr>
          <w:rFonts w:ascii="微软雅黑" w:eastAsia="微软雅黑" w:hAnsi="微软雅黑"/>
          <w:color w:val="C00000"/>
          <w:sz w:val="28"/>
          <w:szCs w:val="28"/>
        </w:rPr>
      </w:pPr>
    </w:p>
    <w:p w:rsidR="003529B9" w:rsidRDefault="003529B9">
      <w:pPr>
        <w:ind w:leftChars="-200" w:left="-420" w:rightChars="-200" w:right="-420"/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</w:pPr>
    </w:p>
    <w:p w:rsidR="003201E9" w:rsidRDefault="003201E9" w:rsidP="003201E9">
      <w:pPr>
        <w:spacing w:line="360" w:lineRule="auto"/>
        <w:rPr>
          <w:rFonts w:ascii="微软雅黑" w:eastAsia="微软雅黑" w:hAnsi="微软雅黑" w:hint="eastAsia"/>
          <w:b/>
        </w:rPr>
      </w:pPr>
      <w:r w:rsidRPr="003201E9">
        <w:rPr>
          <w:rFonts w:ascii="微软雅黑" w:eastAsia="微软雅黑" w:hAnsi="微软雅黑" w:hint="eastAsia"/>
        </w:rPr>
        <w:t>曾在惠普、佳能、希捷等服务10年，公共部门任职13年，</w:t>
      </w:r>
      <w:r w:rsidRPr="003201E9">
        <w:rPr>
          <w:rFonts w:ascii="微软雅黑" w:eastAsia="微软雅黑" w:hAnsi="微软雅黑" w:hint="eastAsia"/>
          <w:b/>
        </w:rPr>
        <w:t>1997-2001，Janice 成功带领的新加坡国立图书馆变革项目，被哈佛商学院收为案例。2009年因对新加坡公共领域的贡献获新加坡公共管理奖章。</w:t>
      </w:r>
    </w:p>
    <w:p w:rsidR="003201E9" w:rsidRDefault="003201E9" w:rsidP="003201E9">
      <w:pPr>
        <w:spacing w:line="360" w:lineRule="auto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  <w:bCs/>
          <w:noProof/>
          <w:color w:val="C00000"/>
          <w:sz w:val="28"/>
          <w:szCs w:val="28"/>
        </w:rPr>
        <w:pict>
          <v:shape id="_x0000_s1049" type="#_x0000_t202" style="position:absolute;left:0;text-align:left;margin-left:127.45pt;margin-top:14.2pt;width:307.85pt;height:180.4pt;z-index:252572672" o:gfxdata="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wLfW9gAAAAKAQAADwAAAAAAAAABACAAAAAiAAAAZHJzL2Rvd25yZXYueG1sUEsBAhQAFAAA&#10;AAgAh07iQKG6QeS2AQAAQgMAAA4AAAAAAAAAAQAgAAAAJwEAAGRycy9lMm9Eb2MueG1sUEsFBgAA&#10;AAAGAAYAWQEAAE8FAAAAAA==&#10;" stroked="f">
            <v:textbox style="mso-next-textbox:#_x0000_s1049">
              <w:txbxContent>
                <w:p w:rsidR="003201E9" w:rsidRPr="003201E9" w:rsidRDefault="003201E9" w:rsidP="003201E9">
                  <w:pPr>
                    <w:spacing w:line="360" w:lineRule="auto"/>
                    <w:rPr>
                      <w:rFonts w:ascii="微软雅黑" w:eastAsia="微软雅黑" w:hAnsi="微软雅黑"/>
                      <w:b/>
                      <w:color w:val="C00000"/>
                      <w:sz w:val="36"/>
                      <w:szCs w:val="36"/>
                    </w:rPr>
                  </w:pPr>
                  <w:r w:rsidRPr="003201E9">
                    <w:rPr>
                      <w:rFonts w:ascii="微软雅黑" w:eastAsia="微软雅黑" w:hAnsi="微软雅黑" w:hint="eastAsia"/>
                      <w:b/>
                      <w:color w:val="C00000"/>
                      <w:sz w:val="36"/>
                      <w:szCs w:val="36"/>
                    </w:rPr>
                    <w:t>巴布·耐度（</w:t>
                  </w:r>
                  <w:proofErr w:type="spellStart"/>
                  <w:r w:rsidRPr="003201E9">
                    <w:rPr>
                      <w:rFonts w:ascii="微软雅黑" w:eastAsia="微软雅黑" w:hAnsi="微软雅黑" w:hint="eastAsia"/>
                      <w:b/>
                      <w:color w:val="C00000"/>
                      <w:sz w:val="36"/>
                      <w:szCs w:val="36"/>
                    </w:rPr>
                    <w:t>Prabu</w:t>
                  </w:r>
                  <w:proofErr w:type="spellEnd"/>
                  <w:r w:rsidRPr="003201E9">
                    <w:rPr>
                      <w:rFonts w:ascii="微软雅黑" w:eastAsia="微软雅黑" w:hAnsi="微软雅黑" w:hint="eastAsia"/>
                      <w:b/>
                      <w:color w:val="C00000"/>
                      <w:sz w:val="36"/>
                      <w:szCs w:val="36"/>
                    </w:rPr>
                    <w:t xml:space="preserve"> Naidu）</w:t>
                  </w:r>
                </w:p>
                <w:p w:rsidR="003201E9" w:rsidRPr="003201E9" w:rsidRDefault="003201E9" w:rsidP="003201E9">
                  <w:pPr>
                    <w:spacing w:line="276" w:lineRule="auto"/>
                    <w:rPr>
                      <w:rFonts w:ascii="微软雅黑" w:eastAsia="微软雅黑" w:hAnsi="微软雅黑" w:hint="eastAsia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C00000"/>
                      <w:sz w:val="28"/>
                      <w:szCs w:val="28"/>
                    </w:rPr>
                    <w:t>——</w:t>
                  </w:r>
                  <w:r w:rsidRPr="003201E9">
                    <w:rPr>
                      <w:rFonts w:ascii="微软雅黑" w:eastAsia="微软雅黑" w:hAnsi="微软雅黑" w:hint="eastAsia"/>
                      <w:b/>
                      <w:color w:val="C00000"/>
                      <w:sz w:val="28"/>
                      <w:szCs w:val="28"/>
                    </w:rPr>
                    <w:t xml:space="preserve">新加坡引导师协会创始人  </w:t>
                  </w:r>
                </w:p>
                <w:p w:rsidR="003201E9" w:rsidRDefault="003201E9" w:rsidP="003201E9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 w:hint="eastAsia"/>
                      <w:bCs/>
                      <w:color w:val="000000"/>
                    </w:rPr>
                  </w:pPr>
                </w:p>
                <w:p w:rsidR="003201E9" w:rsidRPr="003201E9" w:rsidRDefault="003201E9" w:rsidP="003201E9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/>
                      <w:bCs/>
                      <w:color w:val="000000"/>
                    </w:rPr>
                  </w:pPr>
                  <w:r w:rsidRPr="003201E9">
                    <w:rPr>
                      <w:rFonts w:ascii="微软雅黑" w:eastAsia="微软雅黑" w:hAnsi="微软雅黑" w:hint="eastAsia"/>
                      <w:bCs/>
                      <w:color w:val="000000"/>
                    </w:rPr>
                    <w:t>伦敦大学组织行为学硕士。IAF认证专业引导师（CPF）、INIFAC的认证专家级引导师（CMF），以及优势配置清单（SDIR</w:t>
                  </w:r>
                  <w:r>
                    <w:rPr>
                      <w:rFonts w:ascii="微软雅黑" w:eastAsia="微软雅黑" w:hAnsi="微软雅黑" w:hint="eastAsia"/>
                      <w:bCs/>
                      <w:color w:val="000000"/>
                    </w:rPr>
                    <w:t>）的主培训师</w:t>
                  </w:r>
                </w:p>
                <w:p w:rsidR="003201E9" w:rsidRPr="003201E9" w:rsidRDefault="003201E9" w:rsidP="003201E9">
                  <w:pPr>
                    <w:widowControl/>
                    <w:spacing w:line="360" w:lineRule="auto"/>
                    <w:jc w:val="left"/>
                    <w:rPr>
                      <w:rFonts w:ascii="微软雅黑" w:eastAsia="微软雅黑" w:hAnsi="微软雅黑"/>
                      <w:bCs/>
                      <w:color w:val="000000"/>
                    </w:rPr>
                  </w:pPr>
                </w:p>
                <w:p w:rsidR="003201E9" w:rsidRPr="000E3784" w:rsidRDefault="003201E9" w:rsidP="003201E9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+mn-cs"/>
                      <w:color w:val="000000"/>
                      <w:kern w:val="24"/>
                      <w:sz w:val="22"/>
                      <w:szCs w:val="22"/>
                    </w:rPr>
                  </w:pPr>
                  <w:r w:rsidRPr="000E3784">
                    <w:rPr>
                      <w:rFonts w:ascii="微软雅黑" w:eastAsia="微软雅黑" w:hAnsi="微软雅黑" w:cs="+mn-cs" w:hint="eastAsia"/>
                      <w:color w:val="000000"/>
                      <w:kern w:val="24"/>
                      <w:sz w:val="22"/>
                      <w:szCs w:val="22"/>
                    </w:rPr>
                    <w:t xml:space="preserve">               </w:t>
                  </w:r>
                </w:p>
                <w:p w:rsidR="003201E9" w:rsidRPr="000E3784" w:rsidRDefault="003201E9" w:rsidP="003201E9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宋体"/>
                      <w:kern w:val="0"/>
                      <w:sz w:val="22"/>
                      <w:szCs w:val="22"/>
                    </w:rPr>
                  </w:pPr>
                </w:p>
                <w:p w:rsidR="003201E9" w:rsidRPr="000E3784" w:rsidRDefault="003201E9" w:rsidP="003201E9"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</w:p>
                <w:p w:rsidR="003201E9" w:rsidRPr="000E3784" w:rsidRDefault="003201E9" w:rsidP="003201E9">
                  <w:pPr>
                    <w:spacing w:line="360" w:lineRule="auto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  <w:r>
        <w:rPr>
          <w:rFonts w:ascii="微软雅黑" w:eastAsia="微软雅黑" w:hAnsi="微软雅黑"/>
          <w:b/>
          <w:bCs/>
          <w:noProof/>
          <w:color w:val="40404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50" type="#_x0000_t75" style="position:absolute;left:0;text-align:left;margin-left:-6.1pt;margin-top:18.65pt;width:110.6pt;height:165.8pt;z-index:-250742784;visibility:visible" wrapcoords="0 0 0 21251 21382 21251 21382 0 0 0">
            <v:imagedata r:id="rId18" o:title="Prabu Naidu-Apr'12"/>
            <w10:wrap type="tight"/>
          </v:shape>
        </w:pict>
      </w:r>
    </w:p>
    <w:p w:rsidR="003201E9" w:rsidRPr="003201E9" w:rsidRDefault="003201E9" w:rsidP="003201E9">
      <w:pPr>
        <w:spacing w:line="360" w:lineRule="auto"/>
        <w:rPr>
          <w:rFonts w:ascii="微软雅黑" w:eastAsia="微软雅黑" w:hAnsi="微软雅黑" w:hint="eastAsia"/>
          <w:b/>
        </w:rPr>
      </w:pPr>
    </w:p>
    <w:p w:rsidR="003201E9" w:rsidRPr="003201E9" w:rsidRDefault="003201E9">
      <w:pPr>
        <w:ind w:leftChars="-200" w:left="-420" w:rightChars="-200" w:right="-420"/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</w:pPr>
    </w:p>
    <w:p w:rsidR="003201E9" w:rsidRDefault="003201E9">
      <w:pPr>
        <w:ind w:leftChars="-200" w:left="-420" w:rightChars="-200" w:right="-420"/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</w:pPr>
    </w:p>
    <w:p w:rsidR="003201E9" w:rsidRDefault="003201E9">
      <w:pPr>
        <w:ind w:leftChars="-200" w:left="-420" w:rightChars="-200" w:right="-420"/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</w:pPr>
    </w:p>
    <w:p w:rsidR="003201E9" w:rsidRDefault="003201E9">
      <w:pPr>
        <w:ind w:leftChars="-200" w:left="-420" w:rightChars="-200" w:right="-420"/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</w:pPr>
    </w:p>
    <w:p w:rsidR="003201E9" w:rsidRDefault="003201E9">
      <w:pPr>
        <w:ind w:leftChars="-200" w:left="-420" w:rightChars="-200" w:right="-420"/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</w:pPr>
    </w:p>
    <w:p w:rsidR="003201E9" w:rsidRPr="003201E9" w:rsidRDefault="003201E9" w:rsidP="003201E9">
      <w:pPr>
        <w:spacing w:line="360" w:lineRule="auto"/>
        <w:rPr>
          <w:rFonts w:ascii="微软雅黑" w:eastAsia="微软雅黑" w:hAnsi="微软雅黑"/>
        </w:rPr>
      </w:pPr>
    </w:p>
    <w:p w:rsidR="003201E9" w:rsidRDefault="003201E9" w:rsidP="003201E9">
      <w:pPr>
        <w:spacing w:line="360" w:lineRule="auto"/>
        <w:rPr>
          <w:rFonts w:ascii="微软雅黑" w:eastAsia="微软雅黑" w:hAnsi="微软雅黑" w:hint="eastAsia"/>
        </w:rPr>
      </w:pPr>
    </w:p>
    <w:p w:rsidR="003201E9" w:rsidRPr="003201E9" w:rsidRDefault="003201E9" w:rsidP="003201E9">
      <w:pPr>
        <w:spacing w:line="360" w:lineRule="auto"/>
        <w:rPr>
          <w:rFonts w:ascii="微软雅黑" w:eastAsia="微软雅黑" w:hAnsi="微软雅黑"/>
        </w:rPr>
      </w:pPr>
      <w:r w:rsidRPr="003201E9">
        <w:rPr>
          <w:rFonts w:ascii="微软雅黑" w:eastAsia="微软雅黑" w:hAnsi="微软雅黑" w:hint="eastAsia"/>
        </w:rPr>
        <w:t>曾在飞利浦、美国电话电报和康柏公司等企业服务19年（1980-1999），现任INIFAC董事之一，负责亚洲地区的引导发展工作，兼FNS创始人及负责人之一。</w:t>
      </w:r>
    </w:p>
    <w:p w:rsidR="003201E9" w:rsidRPr="003201E9" w:rsidRDefault="003201E9" w:rsidP="00490548">
      <w:pPr>
        <w:ind w:rightChars="-200" w:right="-420"/>
        <w:rPr>
          <w:rFonts w:ascii="微软雅黑" w:eastAsia="微软雅黑" w:hAnsi="微软雅黑"/>
          <w:b/>
          <w:bCs/>
          <w:color w:val="404040"/>
          <w:sz w:val="28"/>
          <w:szCs w:val="28"/>
        </w:rPr>
      </w:pPr>
    </w:p>
    <w:p w:rsidR="003529B9" w:rsidRDefault="006417CA">
      <w:pPr>
        <w:ind w:leftChars="-200" w:left="-420" w:rightChars="-200" w:right="-420"/>
        <w:jc w:val="center"/>
        <w:rPr>
          <w:rFonts w:ascii="微软雅黑" w:eastAsia="微软雅黑" w:hAnsi="微软雅黑"/>
          <w:b/>
          <w:bCs/>
          <w:color w:val="40404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404040"/>
          <w:sz w:val="28"/>
          <w:szCs w:val="28"/>
        </w:rPr>
        <w:t>《催款策略与应收帐款管理》报名表</w:t>
      </w:r>
    </w:p>
    <w:p w:rsidR="003529B9" w:rsidRDefault="006417CA">
      <w:pPr>
        <w:spacing w:line="360" w:lineRule="exact"/>
        <w:rPr>
          <w:rFonts w:ascii="微软雅黑" w:eastAsia="微软雅黑" w:hAnsi="微软雅黑"/>
          <w:color w:val="C0000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C00000"/>
          <w:sz w:val="18"/>
          <w:szCs w:val="18"/>
        </w:rPr>
        <w:t>填好下表后邮箱至：                         联系方式：</w:t>
      </w:r>
    </w:p>
    <w:tbl>
      <w:tblPr>
        <w:tblW w:w="8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004"/>
        <w:gridCol w:w="1454"/>
        <w:gridCol w:w="1800"/>
        <w:gridCol w:w="2553"/>
      </w:tblGrid>
      <w:tr w:rsidR="003529B9">
        <w:trPr>
          <w:trHeight w:val="551"/>
        </w:trPr>
        <w:tc>
          <w:tcPr>
            <w:tcW w:w="1418" w:type="dxa"/>
          </w:tcPr>
          <w:p w:rsidR="003529B9" w:rsidRDefault="006417CA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 w:rsidR="003529B9" w:rsidRDefault="003529B9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 w:rsidR="003529B9" w:rsidRDefault="006417CA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企业类型： □外资 □台资 □港资 □民营 □其它</w:t>
            </w:r>
          </w:p>
        </w:tc>
      </w:tr>
      <w:tr w:rsidR="003529B9">
        <w:trPr>
          <w:trHeight w:val="468"/>
        </w:trPr>
        <w:tc>
          <w:tcPr>
            <w:tcW w:w="1418" w:type="dxa"/>
          </w:tcPr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 w:rsidR="003529B9" w:rsidRDefault="003529B9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529B9" w:rsidRDefault="006417CA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 w:rsidR="003529B9" w:rsidRDefault="003529B9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</w:tr>
      <w:tr w:rsidR="003529B9">
        <w:trPr>
          <w:trHeight w:val="468"/>
        </w:trPr>
        <w:tc>
          <w:tcPr>
            <w:tcW w:w="1418" w:type="dxa"/>
          </w:tcPr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 w:rsidR="003529B9" w:rsidRDefault="003529B9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529B9" w:rsidRDefault="006417CA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 w:rsidR="003529B9" w:rsidRDefault="003529B9">
            <w:pPr>
              <w:spacing w:line="400" w:lineRule="exact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</w:tr>
      <w:tr w:rsidR="003529B9">
        <w:trPr>
          <w:trHeight w:val="465"/>
        </w:trPr>
        <w:tc>
          <w:tcPr>
            <w:tcW w:w="1418" w:type="dxa"/>
          </w:tcPr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 w:rsidR="003529B9" w:rsidRDefault="006417CA">
            <w:pPr>
              <w:spacing w:line="400" w:lineRule="exact"/>
              <w:ind w:firstLineChars="250" w:firstLine="45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 w:rsidR="003529B9" w:rsidRDefault="006417CA">
            <w:pPr>
              <w:spacing w:line="400" w:lineRule="exact"/>
              <w:ind w:firstLineChars="200" w:firstLine="3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￥_______元</w:t>
            </w:r>
          </w:p>
        </w:tc>
      </w:tr>
      <w:tr w:rsidR="003529B9">
        <w:trPr>
          <w:trHeight w:val="1405"/>
        </w:trPr>
        <w:tc>
          <w:tcPr>
            <w:tcW w:w="1418" w:type="dxa"/>
            <w:vAlign w:val="center"/>
          </w:tcPr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请将款项</w:t>
            </w:r>
          </w:p>
          <w:p w:rsidR="003529B9" w:rsidRDefault="006417CA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 w:rsidR="003529B9" w:rsidRDefault="006417CA">
            <w:pPr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户  名：广州中智光华教育科技有限公司</w:t>
            </w:r>
          </w:p>
          <w:p w:rsidR="003529B9" w:rsidRDefault="006417CA">
            <w:pPr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开户行：中国建设银行广州琶洲支行</w:t>
            </w:r>
          </w:p>
          <w:p w:rsidR="003529B9" w:rsidRDefault="006417CA">
            <w:pPr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账  号：4400 1101 4740 5250 0736</w:t>
            </w:r>
          </w:p>
        </w:tc>
      </w:tr>
      <w:tr w:rsidR="003529B9">
        <w:trPr>
          <w:trHeight w:val="375"/>
        </w:trPr>
        <w:tc>
          <w:tcPr>
            <w:tcW w:w="1418" w:type="dxa"/>
            <w:vMerge w:val="restart"/>
          </w:tcPr>
          <w:p w:rsidR="003529B9" w:rsidRDefault="003529B9">
            <w:pPr>
              <w:widowControl/>
              <w:jc w:val="left"/>
              <w:rPr>
                <w:sz w:val="18"/>
                <w:szCs w:val="18"/>
              </w:rPr>
            </w:pPr>
          </w:p>
          <w:p w:rsidR="003529B9" w:rsidRDefault="006417C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</w:p>
        </w:tc>
      </w:tr>
      <w:tr w:rsidR="003529B9">
        <w:trPr>
          <w:trHeight w:val="267"/>
        </w:trPr>
        <w:tc>
          <w:tcPr>
            <w:tcW w:w="1418" w:type="dxa"/>
            <w:vMerge/>
          </w:tcPr>
          <w:p w:rsidR="003529B9" w:rsidRDefault="003529B9">
            <w:pPr>
              <w:widowControl/>
              <w:jc w:val="left"/>
            </w:pPr>
          </w:p>
        </w:tc>
        <w:tc>
          <w:tcPr>
            <w:tcW w:w="1004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  <w:tc>
          <w:tcPr>
            <w:tcW w:w="1454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  <w:tc>
          <w:tcPr>
            <w:tcW w:w="1800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</w:rPr>
            </w:pPr>
          </w:p>
        </w:tc>
        <w:tc>
          <w:tcPr>
            <w:tcW w:w="2553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</w:tr>
      <w:tr w:rsidR="003529B9">
        <w:trPr>
          <w:trHeight w:val="356"/>
        </w:trPr>
        <w:tc>
          <w:tcPr>
            <w:tcW w:w="1418" w:type="dxa"/>
            <w:vMerge/>
          </w:tcPr>
          <w:p w:rsidR="003529B9" w:rsidRDefault="003529B9">
            <w:pPr>
              <w:widowControl/>
              <w:jc w:val="left"/>
            </w:pPr>
          </w:p>
        </w:tc>
        <w:tc>
          <w:tcPr>
            <w:tcW w:w="1004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  <w:tc>
          <w:tcPr>
            <w:tcW w:w="1454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  <w:tc>
          <w:tcPr>
            <w:tcW w:w="1800" w:type="dxa"/>
          </w:tcPr>
          <w:p w:rsidR="003529B9" w:rsidRDefault="003529B9">
            <w:pPr>
              <w:jc w:val="center"/>
              <w:rPr>
                <w:rStyle w:val="15"/>
                <w:b w:val="0"/>
                <w:bCs w:val="0"/>
              </w:rPr>
            </w:pPr>
          </w:p>
        </w:tc>
        <w:tc>
          <w:tcPr>
            <w:tcW w:w="2553" w:type="dxa"/>
          </w:tcPr>
          <w:p w:rsidR="003529B9" w:rsidRDefault="003529B9">
            <w:pPr>
              <w:rPr>
                <w:rStyle w:val="15"/>
                <w:b w:val="0"/>
                <w:bCs w:val="0"/>
              </w:rPr>
            </w:pPr>
          </w:p>
        </w:tc>
      </w:tr>
    </w:tbl>
    <w:p w:rsidR="003529B9" w:rsidRDefault="003529B9"/>
    <w:p w:rsidR="003529B9" w:rsidRDefault="003529B9"/>
    <w:p w:rsidR="003529B9" w:rsidRDefault="003529B9"/>
    <w:tbl>
      <w:tblPr>
        <w:tblW w:w="8195" w:type="dxa"/>
        <w:tblInd w:w="135" w:type="dxa"/>
        <w:tblLayout w:type="fixed"/>
        <w:tblLook w:val="04A0"/>
      </w:tblPr>
      <w:tblGrid>
        <w:gridCol w:w="1391"/>
        <w:gridCol w:w="1276"/>
        <w:gridCol w:w="1984"/>
        <w:gridCol w:w="1701"/>
        <w:gridCol w:w="1843"/>
      </w:tblGrid>
      <w:tr w:rsidR="003529B9">
        <w:trPr>
          <w:trHeight w:val="364"/>
        </w:trPr>
        <w:tc>
          <w:tcPr>
            <w:tcW w:w="8195" w:type="dxa"/>
            <w:gridSpan w:val="5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C00000"/>
                <w:spacing w:val="28"/>
                <w:sz w:val="28"/>
                <w:szCs w:val="28"/>
              </w:rPr>
              <w:t>2018时代光华学习卡价格表</w:t>
            </w:r>
          </w:p>
        </w:tc>
      </w:tr>
      <w:tr w:rsidR="003529B9">
        <w:trPr>
          <w:trHeight w:val="287"/>
        </w:trPr>
        <w:tc>
          <w:tcPr>
            <w:tcW w:w="1391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ind w:firstLineChars="147" w:firstLine="347"/>
              <w:jc w:val="center"/>
              <w:rPr>
                <w:rFonts w:ascii="微软雅黑" w:eastAsia="微软雅黑" w:hAnsi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spacing w:line="4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平均价格（元/张）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100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3529B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120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3529B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157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190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3529B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214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3529B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240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275</w:t>
            </w:r>
          </w:p>
        </w:tc>
      </w:tr>
      <w:tr w:rsidR="003529B9">
        <w:trPr>
          <w:cantSplit/>
          <w:trHeight w:val="287"/>
        </w:trPr>
        <w:tc>
          <w:tcPr>
            <w:tcW w:w="1391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3529B9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328</w:t>
            </w:r>
          </w:p>
        </w:tc>
      </w:tr>
      <w:tr w:rsidR="003529B9">
        <w:trPr>
          <w:cantSplit/>
          <w:trHeight w:val="2594"/>
        </w:trPr>
        <w:tc>
          <w:tcPr>
            <w:tcW w:w="8195" w:type="dxa"/>
            <w:gridSpan w:val="5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529B9" w:rsidRDefault="006417CA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18"/>
                <w:szCs w:val="18"/>
              </w:rPr>
              <w:t>说 明: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 w:rsidR="003529B9" w:rsidRDefault="006417CA">
            <w:pPr>
              <w:widowControl/>
              <w:numPr>
                <w:ilvl w:val="0"/>
                <w:numId w:val="1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学习卡使用所有解释权归中智光华教育集团所有。</w:t>
            </w:r>
          </w:p>
        </w:tc>
      </w:tr>
    </w:tbl>
    <w:p w:rsidR="003529B9" w:rsidRDefault="003529B9">
      <w:pPr>
        <w:rPr>
          <w:rFonts w:eastAsiaTheme="minorEastAsia"/>
        </w:rPr>
      </w:pPr>
    </w:p>
    <w:sectPr w:rsidR="003529B9" w:rsidSect="003529B9">
      <w:type w:val="continuous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6D" w:rsidRDefault="0020086D" w:rsidP="003529B9">
      <w:r>
        <w:separator/>
      </w:r>
    </w:p>
  </w:endnote>
  <w:endnote w:type="continuationSeparator" w:id="0">
    <w:p w:rsidR="0020086D" w:rsidRDefault="0020086D" w:rsidP="0035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B9" w:rsidRDefault="006417CA">
    <w:pPr>
      <w:widowControl/>
      <w:jc w:val="left"/>
    </w:pPr>
    <w:r>
      <w:rPr>
        <w:rFonts w:eastAsiaTheme="minorEastAsia" w:hint="eastAsia"/>
        <w:noProof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29B9" w:rsidRDefault="006417CA">
    <w:pPr>
      <w:pStyle w:val="a4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6D" w:rsidRDefault="0020086D" w:rsidP="003529B9">
      <w:r>
        <w:separator/>
      </w:r>
    </w:p>
  </w:footnote>
  <w:footnote w:type="continuationSeparator" w:id="0">
    <w:p w:rsidR="0020086D" w:rsidRDefault="0020086D" w:rsidP="00352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B9" w:rsidRDefault="006417CA">
    <w:pPr>
      <w:widowControl/>
      <w:jc w:val="left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3529B9" w:rsidRDefault="006417CA">
    <w:pPr>
      <w:pStyle w:val="a5"/>
    </w:pPr>
    <w:r>
      <w:rPr>
        <w:rFonts w:eastAsiaTheme="minorEastAsia" w:hint="eastAsia"/>
        <w:noProof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432D" w:rsidRPr="0030432D">
      <w:rPr>
        <w:sz w:val="21"/>
      </w:rPr>
      <w:pict>
        <v:rect id="_x0000_s2049" style="position:absolute;left:0;text-align:left;margin-left:-89.5pt;margin-top:-54.6pt;width:154.6pt;height:41pt;z-index:251683840;mso-position-horizontal-relative:text;mso-position-vertical-relative:text;v-text-anchor:middle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 fillcolor="#e6e6e6" strok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0C"/>
    <w:multiLevelType w:val="hybridMultilevel"/>
    <w:tmpl w:val="21ECD032"/>
    <w:lvl w:ilvl="0" w:tplc="69B496A8">
      <w:start w:val="2"/>
      <w:numFmt w:val="decimal"/>
      <w:lvlText w:val="%1、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C5F9A"/>
    <w:multiLevelType w:val="multilevel"/>
    <w:tmpl w:val="1A6C5F9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BD509DF"/>
    <w:multiLevelType w:val="hybridMultilevel"/>
    <w:tmpl w:val="E5AEE8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927E4C"/>
    <w:multiLevelType w:val="hybridMultilevel"/>
    <w:tmpl w:val="1700CF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850432"/>
    <w:multiLevelType w:val="hybridMultilevel"/>
    <w:tmpl w:val="2154134A"/>
    <w:lvl w:ilvl="0" w:tplc="3B7C83D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73B49"/>
    <w:multiLevelType w:val="hybridMultilevel"/>
    <w:tmpl w:val="90824E84"/>
    <w:lvl w:ilvl="0" w:tplc="856AA68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0938C6"/>
    <w:rsid w:val="0001490A"/>
    <w:rsid w:val="00066EE0"/>
    <w:rsid w:val="000A1A73"/>
    <w:rsid w:val="000C3949"/>
    <w:rsid w:val="000E20E2"/>
    <w:rsid w:val="000E3784"/>
    <w:rsid w:val="0011469D"/>
    <w:rsid w:val="0017219E"/>
    <w:rsid w:val="001A1BCA"/>
    <w:rsid w:val="0020086D"/>
    <w:rsid w:val="002C5841"/>
    <w:rsid w:val="002D205F"/>
    <w:rsid w:val="0030432D"/>
    <w:rsid w:val="003201E9"/>
    <w:rsid w:val="003529B9"/>
    <w:rsid w:val="003D12B4"/>
    <w:rsid w:val="003F73CE"/>
    <w:rsid w:val="00420849"/>
    <w:rsid w:val="004505AD"/>
    <w:rsid w:val="00490548"/>
    <w:rsid w:val="004C1AAF"/>
    <w:rsid w:val="0050598E"/>
    <w:rsid w:val="005556ED"/>
    <w:rsid w:val="005716D8"/>
    <w:rsid w:val="005D6ECE"/>
    <w:rsid w:val="006417CA"/>
    <w:rsid w:val="00663907"/>
    <w:rsid w:val="00747A50"/>
    <w:rsid w:val="00767171"/>
    <w:rsid w:val="00802E49"/>
    <w:rsid w:val="00817482"/>
    <w:rsid w:val="008F0CEA"/>
    <w:rsid w:val="008F30D9"/>
    <w:rsid w:val="0090183C"/>
    <w:rsid w:val="009332A9"/>
    <w:rsid w:val="009525AA"/>
    <w:rsid w:val="009A21DF"/>
    <w:rsid w:val="00A01159"/>
    <w:rsid w:val="00A21E9E"/>
    <w:rsid w:val="00A23ECC"/>
    <w:rsid w:val="00B13885"/>
    <w:rsid w:val="00B64ADA"/>
    <w:rsid w:val="00C2140B"/>
    <w:rsid w:val="00C26281"/>
    <w:rsid w:val="00C2712E"/>
    <w:rsid w:val="00CC4D32"/>
    <w:rsid w:val="00CD6BF3"/>
    <w:rsid w:val="00D254B9"/>
    <w:rsid w:val="00D434EC"/>
    <w:rsid w:val="00D66D2B"/>
    <w:rsid w:val="00D8605F"/>
    <w:rsid w:val="00DB20BF"/>
    <w:rsid w:val="00DC0A24"/>
    <w:rsid w:val="00DD7194"/>
    <w:rsid w:val="00DE2684"/>
    <w:rsid w:val="00DF681D"/>
    <w:rsid w:val="00E42EF8"/>
    <w:rsid w:val="00EC74C2"/>
    <w:rsid w:val="00F569DC"/>
    <w:rsid w:val="00F71DB3"/>
    <w:rsid w:val="00FD683E"/>
    <w:rsid w:val="00FE0072"/>
    <w:rsid w:val="1F2F6C9D"/>
    <w:rsid w:val="27426885"/>
    <w:rsid w:val="313701CC"/>
    <w:rsid w:val="35397F8C"/>
    <w:rsid w:val="42596E01"/>
    <w:rsid w:val="4A26395D"/>
    <w:rsid w:val="50B846FC"/>
    <w:rsid w:val="51AA13A5"/>
    <w:rsid w:val="62AE0867"/>
    <w:rsid w:val="6B5C39B1"/>
    <w:rsid w:val="6D0938C6"/>
    <w:rsid w:val="6E195B2E"/>
    <w:rsid w:val="78FE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9B9"/>
    <w:pPr>
      <w:widowControl w:val="0"/>
      <w:overflowPunct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529B9"/>
    <w:rPr>
      <w:sz w:val="18"/>
      <w:szCs w:val="18"/>
    </w:rPr>
  </w:style>
  <w:style w:type="paragraph" w:styleId="a4">
    <w:name w:val="footer"/>
    <w:basedOn w:val="a"/>
    <w:qFormat/>
    <w:rsid w:val="003529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529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3529B9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  <w:szCs w:val="24"/>
    </w:rPr>
  </w:style>
  <w:style w:type="table" w:styleId="a7">
    <w:name w:val="Table Grid"/>
    <w:basedOn w:val="a1"/>
    <w:qFormat/>
    <w:rsid w:val="003529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qFormat/>
    <w:rsid w:val="003529B9"/>
    <w:pPr>
      <w:ind w:firstLineChars="200" w:firstLine="420"/>
    </w:pPr>
    <w:rPr>
      <w:rFonts w:ascii="Calibri" w:hAnsi="Calibri"/>
      <w:szCs w:val="24"/>
    </w:rPr>
  </w:style>
  <w:style w:type="character" w:customStyle="1" w:styleId="Char">
    <w:name w:val="批注框文本 Char"/>
    <w:basedOn w:val="a0"/>
    <w:link w:val="a3"/>
    <w:qFormat/>
    <w:rsid w:val="003529B9"/>
    <w:rPr>
      <w:kern w:val="2"/>
      <w:sz w:val="18"/>
      <w:szCs w:val="18"/>
    </w:rPr>
  </w:style>
  <w:style w:type="character" w:customStyle="1" w:styleId="15">
    <w:name w:val="15"/>
    <w:basedOn w:val="a0"/>
    <w:qFormat/>
    <w:rsid w:val="003529B9"/>
    <w:rPr>
      <w:b/>
      <w:bCs/>
    </w:rPr>
  </w:style>
  <w:style w:type="paragraph" w:customStyle="1" w:styleId="1">
    <w:name w:val="列出段落1"/>
    <w:basedOn w:val="a"/>
    <w:uiPriority w:val="99"/>
    <w:unhideWhenUsed/>
    <w:qFormat/>
    <w:rsid w:val="003529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CCB6A5-6096-4EF5-BD9E-7A889429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205</Words>
  <Characters>1169</Characters>
  <Application>Microsoft Office Word</Application>
  <DocSecurity>0</DocSecurity>
  <Lines>9</Lines>
  <Paragraphs>2</Paragraphs>
  <ScaleCrop>false</ScaleCrop>
  <Company>china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2017-07-11T07:33:00Z</dcterms:created>
  <dcterms:modified xsi:type="dcterms:W3CDTF">2017-12-29T09:34:00Z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