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Theme="minorEastAsia"/>
        </w:rPr>
      </w:pPr>
      <w: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-1134110</wp:posOffset>
            </wp:positionH>
            <wp:positionV relativeFrom="paragraph">
              <wp:posOffset>28575</wp:posOffset>
            </wp:positionV>
            <wp:extent cx="7567930" cy="2626360"/>
            <wp:effectExtent l="19050" t="0" r="0" b="0"/>
            <wp:wrapSquare wrapText="bothSides"/>
            <wp:docPr id="8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2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7930" cy="26263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pict>
          <v:rect id="_x0000_s1026" o:spid="_x0000_s1026" o:spt="1" style="position:absolute;left:0pt;margin-left:-90.35pt;margin-top:-72.65pt;height:55.45pt;width:599.2pt;z-index:251681792;v-text-anchor:middle;mso-width-relative:page;mso-height-relative:page;" stroked="f" coordsize="21600,21600" o:gfxdata="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AAAAAGRycy9QSwECFAAUAAAA&#10;CACHTuJA9K0i3NsAAAAOAQAADwAAAAAAAAABACAAAAAiAAAAZHJzL2Rvd25yZXYueG1sUEsBAhQA&#10;FAAAAAgAh07iQN/YG/dhAgAAmAQAAA4AAAAAAAAAAQAgAAAAKgEAAGRycy9lMm9Eb2MueG1sUEsF&#10;BgAAAAAGAAYAWQEAAP0FAAAAAA==&#10;">
            <v:path/>
            <v:fill focussize="0,0"/>
            <v:stroke on="f" weight="1pt"/>
            <v:imagedata o:title=""/>
            <o:lock v:ext="edit"/>
          </v:rect>
        </w:pict>
      </w:r>
      <w:r>
        <w:rPr>
          <w:rFonts w:hint="eastAsia" w:eastAsiaTheme="minorEastAsia"/>
        </w:rPr>
        <w:drawing>
          <wp:anchor distT="0" distB="0" distL="114300" distR="114300" simplePos="0" relativeHeight="251847680" behindDoc="0" locked="0" layoutInCell="1" allowOverlap="1">
            <wp:simplePos x="0" y="0"/>
            <wp:positionH relativeFrom="column">
              <wp:posOffset>4314825</wp:posOffset>
            </wp:positionH>
            <wp:positionV relativeFrom="paragraph">
              <wp:posOffset>-847090</wp:posOffset>
            </wp:positionV>
            <wp:extent cx="2054225" cy="504825"/>
            <wp:effectExtent l="0" t="0" r="3175" b="9525"/>
            <wp:wrapSquare wrapText="bothSides"/>
            <wp:docPr id="2" name="图片 2" descr="未命名 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未命名 -1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422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eastAsiaTheme="minorEastAsia"/>
        </w:rPr>
        <w:drawing>
          <wp:anchor distT="0" distB="0" distL="114300" distR="114300" simplePos="0" relativeHeight="251737088" behindDoc="0" locked="0" layoutInCell="1" allowOverlap="1">
            <wp:simplePos x="0" y="0"/>
            <wp:positionH relativeFrom="column">
              <wp:posOffset>-1152525</wp:posOffset>
            </wp:positionH>
            <wp:positionV relativeFrom="paragraph">
              <wp:posOffset>-952500</wp:posOffset>
            </wp:positionV>
            <wp:extent cx="1954530" cy="698500"/>
            <wp:effectExtent l="0" t="0" r="0" b="0"/>
            <wp:wrapSquare wrapText="bothSides"/>
            <wp:docPr id="13" name="图片 13" descr="原稿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原稿LOGO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4530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-1143000</wp:posOffset>
            </wp:positionH>
            <wp:positionV relativeFrom="paragraph">
              <wp:posOffset>-217805</wp:posOffset>
            </wp:positionV>
            <wp:extent cx="7569835" cy="2642235"/>
            <wp:effectExtent l="0" t="0" r="12065" b="5715"/>
            <wp:wrapSquare wrapText="bothSides"/>
            <wp:docPr id="9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3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9835" cy="26422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eastAsiaTheme="minorEastAsia"/>
        </w:rPr>
      </w:pPr>
    </w:p>
    <w:p>
      <w:pPr>
        <w:rPr>
          <w:rFonts w:eastAsiaTheme="minorEastAsia"/>
        </w:rPr>
      </w:pPr>
    </w:p>
    <w:p>
      <w:pPr>
        <w:rPr>
          <w:rFonts w:eastAsiaTheme="minorEastAsia"/>
        </w:rPr>
      </w:pPr>
    </w:p>
    <w:p>
      <w:pPr>
        <w:rPr>
          <w:rFonts w:eastAsiaTheme="minorEastAsia"/>
        </w:rPr>
      </w:pPr>
      <w:r>
        <w:drawing>
          <wp:anchor distT="0" distB="0" distL="114300" distR="114300" simplePos="0" relativeHeight="252564480" behindDoc="0" locked="0" layoutInCell="1" allowOverlap="1">
            <wp:simplePos x="0" y="0"/>
            <wp:positionH relativeFrom="column">
              <wp:posOffset>916940</wp:posOffset>
            </wp:positionH>
            <wp:positionV relativeFrom="paragraph">
              <wp:posOffset>29210</wp:posOffset>
            </wp:positionV>
            <wp:extent cx="3361690" cy="1318260"/>
            <wp:effectExtent l="19050" t="0" r="0" b="0"/>
            <wp:wrapSquare wrapText="bothSides"/>
            <wp:docPr id="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61690" cy="13182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eastAsiaTheme="minorEastAsia"/>
        </w:rPr>
      </w:pPr>
    </w:p>
    <w:p>
      <w:pPr>
        <w:rPr>
          <w:rFonts w:eastAsiaTheme="minorEastAsia"/>
        </w:rPr>
      </w:pPr>
    </w:p>
    <w:p>
      <w:pPr>
        <w:rPr>
          <w:rFonts w:eastAsiaTheme="minorEastAsia"/>
        </w:rPr>
      </w:pPr>
    </w:p>
    <w:p>
      <w:pPr>
        <w:rPr>
          <w:rFonts w:eastAsiaTheme="minorEastAsia"/>
        </w:rPr>
      </w:pPr>
    </w:p>
    <w:p>
      <w:pPr>
        <w:rPr>
          <w:rFonts w:eastAsiaTheme="minorEastAsia"/>
        </w:rPr>
      </w:pPr>
    </w:p>
    <w:p>
      <w:pPr>
        <w:rPr>
          <w:rFonts w:eastAsiaTheme="minorEastAsia"/>
        </w:rPr>
      </w:pPr>
    </w:p>
    <w:p>
      <w:pPr>
        <w:rPr>
          <w:rFonts w:eastAsiaTheme="minorEastAsia"/>
        </w:rPr>
      </w:pPr>
    </w:p>
    <w:p>
      <w:pPr>
        <w:rPr>
          <w:rFonts w:eastAsiaTheme="minorEastAsia"/>
        </w:rPr>
      </w:pPr>
      <w:r>
        <w:pict>
          <v:shape id="Text Box 65" o:spid="_x0000_s1031" o:spt="202" type="#_x0000_t202" style="position:absolute;left:0pt;margin-left:-78.45pt;margin-top:7.4pt;height:328.05pt;width:571.85pt;z-index:251735040;mso-width-relative:page;mso-height-relative:page;" stroked="f" coordsize="21600,21600" o:gfxdata="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MsFAy9kAAAALAQAADwAAAAAAAAABACAAAAAiAAAAZHJzL2Rvd25yZXYueG1sUEsBAhQAFAAAAAgA&#10;h07iQBtUZ6qyAQAAXgMAAA4AAAAAAAAAAQAgAAAAKAEAAGRycy9lMm9Eb2MueG1sUEsFBgAAAAAG&#10;AAYAWQEAAEwFAAAAAA==&#10;">
            <v:path/>
            <v:fill opacity="0f" focussize="0,0"/>
            <v:stroke on="f" joinstyle="miter"/>
            <v:imagedata o:title=""/>
            <o:lock v:ext="edit"/>
            <v:textbox>
              <w:txbxContent>
                <w:p>
                  <w:pPr>
                    <w:spacing w:line="720" w:lineRule="auto"/>
                    <w:rPr>
                      <w:rFonts w:ascii="微软雅黑" w:hAnsi="微软雅黑" w:eastAsia="微软雅黑" w:cs="微软雅黑"/>
                      <w:b/>
                      <w:bCs/>
                      <w:color w:val="595959"/>
                      <w:sz w:val="40"/>
                      <w:szCs w:val="44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bCs/>
                      <w:color w:val="595959"/>
                      <w:sz w:val="40"/>
                      <w:szCs w:val="44"/>
                    </w:rPr>
                    <w:t>通用TTT学习系列</w:t>
                  </w:r>
                </w:p>
                <w:p>
                  <w:pPr>
                    <w:spacing w:line="720" w:lineRule="auto"/>
                    <w:rPr>
                      <w:rFonts w:hint="eastAsia" w:ascii="微软雅黑" w:hAnsi="微软雅黑" w:eastAsia="微软雅黑" w:cs="微软雅黑"/>
                      <w:b/>
                      <w:bCs/>
                      <w:color w:val="595959"/>
                      <w:sz w:val="72"/>
                      <w:szCs w:val="72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bCs/>
                      <w:color w:val="595959"/>
                      <w:sz w:val="72"/>
                      <w:szCs w:val="72"/>
                    </w:rPr>
                    <w:t>TTT-微课开发与设计</w:t>
                  </w:r>
                </w:p>
                <w:p>
                  <w:pPr>
                    <w:spacing w:line="720" w:lineRule="auto"/>
                    <w:rPr>
                      <w:rFonts w:ascii="微软雅黑" w:hAnsi="微软雅黑" w:eastAsia="微软雅黑" w:cs="微软雅黑"/>
                      <w:b/>
                      <w:bCs/>
                      <w:color w:val="595959"/>
                      <w:sz w:val="46"/>
                      <w:szCs w:val="52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bCs/>
                      <w:color w:val="595959"/>
                      <w:sz w:val="46"/>
                      <w:szCs w:val="52"/>
                    </w:rPr>
                    <w:t xml:space="preserve">主 讲：侯梅 实战TTT训练导师          </w:t>
                  </w:r>
                </w:p>
                <w:p>
                  <w:pPr>
                    <w:spacing w:line="720" w:lineRule="auto"/>
                    <w:rPr>
                      <w:rFonts w:ascii="微软雅黑" w:hAnsi="微软雅黑" w:eastAsia="微软雅黑" w:cs="微软雅黑"/>
                      <w:color w:val="595959"/>
                      <w:sz w:val="22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color w:val="595959"/>
                      <w:sz w:val="22"/>
                    </w:rPr>
                    <w:t>课程时间/地点：6月29-30日/东莞                 课程费用：2800元/人（会员6张票）</w:t>
                  </w:r>
                </w:p>
                <w:p>
                  <w:pPr>
                    <w:spacing w:line="360" w:lineRule="auto"/>
                    <w:rPr>
                      <w:rFonts w:ascii="微软雅黑" w:hAnsi="微软雅黑" w:eastAsia="微软雅黑" w:cs="微软雅黑"/>
                      <w:b/>
                      <w:bCs/>
                      <w:color w:val="595959"/>
                      <w:sz w:val="22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Cs/>
                      <w:color w:val="595959"/>
                      <w:sz w:val="22"/>
                    </w:rPr>
                    <w:t>课程对象：</w:t>
                  </w:r>
                  <w:r>
                    <w:rPr>
                      <w:rFonts w:ascii="微软雅黑" w:hAnsi="微软雅黑" w:eastAsia="微软雅黑" w:cs="微软雅黑"/>
                      <w:b/>
                      <w:bCs/>
                      <w:color w:val="595959"/>
                      <w:sz w:val="22"/>
                    </w:rPr>
                    <w:t xml:space="preserve"> </w:t>
                  </w:r>
                  <w:r>
                    <w:rPr>
                      <w:rFonts w:hint="eastAsia" w:ascii="微软雅黑" w:hAnsi="微软雅黑" w:eastAsia="微软雅黑" w:cs="微软雅黑"/>
                      <w:b/>
                      <w:bCs/>
                      <w:color w:val="595959"/>
                      <w:sz w:val="22"/>
                    </w:rPr>
                    <w:t>企业内部讲师、课程开发专业人员、培训经理</w:t>
                  </w:r>
                </w:p>
                <w:p>
                  <w:pPr>
                    <w:spacing w:line="360" w:lineRule="auto"/>
                    <w:rPr>
                      <w:rFonts w:ascii="微软雅黑" w:hAnsi="微软雅黑" w:eastAsia="微软雅黑" w:cs="微软雅黑"/>
                      <w:bCs/>
                      <w:color w:val="595959"/>
                      <w:sz w:val="22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Cs/>
                      <w:color w:val="595959"/>
                      <w:sz w:val="22"/>
                    </w:rPr>
                    <w:t xml:space="preserve">                      </w:t>
                  </w:r>
                </w:p>
                <w:p>
                  <w:pPr>
                    <w:spacing w:line="312" w:lineRule="auto"/>
                    <w:rPr>
                      <w:rFonts w:ascii="微软雅黑" w:hAnsi="微软雅黑" w:eastAsia="微软雅黑" w:cs="微软雅黑"/>
                      <w:bCs/>
                      <w:color w:val="595959"/>
                      <w:sz w:val="22"/>
                    </w:rPr>
                  </w:pPr>
                </w:p>
                <w:p>
                  <w:pPr>
                    <w:spacing w:line="312" w:lineRule="auto"/>
                    <w:rPr>
                      <w:rFonts w:ascii="微软雅黑" w:hAnsi="微软雅黑" w:eastAsia="微软雅黑" w:cs="微软雅黑"/>
                      <w:bCs/>
                      <w:color w:val="595959"/>
                      <w:sz w:val="22"/>
                      <w:lang w:bidi="en-US"/>
                    </w:rPr>
                  </w:pPr>
                </w:p>
              </w:txbxContent>
            </v:textbox>
          </v:shape>
        </w:pict>
      </w:r>
    </w:p>
    <w:p>
      <w:pPr>
        <w:rPr>
          <w:rFonts w:eastAsiaTheme="minorEastAsia"/>
        </w:rPr>
      </w:pPr>
    </w:p>
    <w:p>
      <w:pPr>
        <w:rPr>
          <w:rFonts w:eastAsiaTheme="minorEastAsia"/>
        </w:rPr>
      </w:pPr>
    </w:p>
    <w:p>
      <w:pPr>
        <w:rPr>
          <w:rFonts w:eastAsiaTheme="minorEastAsia"/>
        </w:rPr>
      </w:pPr>
    </w:p>
    <w:p>
      <w:pPr>
        <w:rPr>
          <w:rFonts w:eastAsiaTheme="minorEastAsia"/>
        </w:rPr>
      </w:pPr>
    </w:p>
    <w:p>
      <w:pPr>
        <w:rPr>
          <w:rFonts w:eastAsiaTheme="minorEastAsia"/>
        </w:rPr>
      </w:pPr>
    </w:p>
    <w:p>
      <w:pPr>
        <w:rPr>
          <w:rFonts w:eastAsiaTheme="minorEastAsia"/>
        </w:rPr>
      </w:pPr>
    </w:p>
    <w:p>
      <w:pPr>
        <w:rPr>
          <w:rFonts w:eastAsiaTheme="minorEastAsia"/>
        </w:rPr>
      </w:pPr>
    </w:p>
    <w:p>
      <w:pPr>
        <w:rPr>
          <w:rFonts w:eastAsiaTheme="minorEastAsia"/>
        </w:rPr>
      </w:pPr>
    </w:p>
    <w:p>
      <w:pPr>
        <w:rPr>
          <w:rFonts w:eastAsiaTheme="minorEastAsia"/>
        </w:rPr>
      </w:pPr>
    </w:p>
    <w:p>
      <w:pPr>
        <w:rPr>
          <w:rFonts w:eastAsiaTheme="minorEastAsia"/>
        </w:rPr>
      </w:pPr>
    </w:p>
    <w:p>
      <w:pPr>
        <w:rPr>
          <w:rFonts w:eastAsiaTheme="minorEastAsia"/>
        </w:rPr>
      </w:pPr>
    </w:p>
    <w:p>
      <w:pPr>
        <w:rPr>
          <w:rFonts w:eastAsiaTheme="minorEastAsia"/>
        </w:rPr>
      </w:pPr>
    </w:p>
    <w:p>
      <w:pPr>
        <w:rPr>
          <w:rFonts w:eastAsiaTheme="minorEastAsia"/>
        </w:rPr>
      </w:pPr>
    </w:p>
    <w:p>
      <w:pPr>
        <w:rPr>
          <w:rFonts w:eastAsiaTheme="minorEastAsia"/>
        </w:rPr>
      </w:pPr>
    </w:p>
    <w:p>
      <w:pPr>
        <w:rPr>
          <w:rFonts w:eastAsiaTheme="minorEastAsia"/>
        </w:rPr>
      </w:pPr>
    </w:p>
    <w:p>
      <w:pPr>
        <w:rPr>
          <w:rFonts w:eastAsiaTheme="minorEastAsia"/>
        </w:rPr>
      </w:pPr>
    </w:p>
    <w:p>
      <w:pPr>
        <w:rPr>
          <w:rFonts w:eastAsiaTheme="minorEastAsia"/>
        </w:rPr>
      </w:pPr>
    </w:p>
    <w:p>
      <w:pPr>
        <w:rPr>
          <w:rFonts w:eastAsiaTheme="minorEastAsia"/>
        </w:rPr>
      </w:pPr>
    </w:p>
    <w:p>
      <w:pPr>
        <w:spacing w:line="360" w:lineRule="auto"/>
        <w:ind w:right="-420" w:rightChars="-200"/>
        <w:jc w:val="left"/>
        <w:rPr>
          <w:rFonts w:ascii="微软雅黑" w:hAnsi="微软雅黑" w:eastAsia="微软雅黑" w:cs="微软雅黑"/>
        </w:rPr>
      </w:pPr>
      <w:r>
        <w:rPr>
          <w:sz w:val="28"/>
          <w:szCs w:val="28"/>
        </w:rPr>
        <w:pict>
          <v:rect id="_x0000_s1029" o:spid="_x0000_s1029" o:spt="1" style="position:absolute;left:0pt;margin-left:-35.55pt;margin-top:20.2pt;height:52.45pt;width:166.45pt;z-index:252560384;v-text-anchor:middle;mso-width-relative:page;mso-height-relative:page;" fillcolor="#DE0000" filled="t" stroked="f" coordsize="21600,21600" o:gfxdata="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VSyC+tsAAAAKAQAADwAAAAAAAAABACAAAAAiAAAAZHJzL2Rvd25yZXYueG1sUEsBAhQAFAAAAAgA&#10;h07iQLYxFfpbAgAAlgQAAA4AAAAAAAAAAQAgAAAAKgEAAGRycy9lMm9Eb2MueG1sUEsFBgAAAAAG&#10;AAYAWQEAAPcFAAAAAA==&#10;">
            <v:path/>
            <v:fill on="t" focussize="0,0"/>
            <v:stroke on="f" weight="1pt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微软雅黑" w:hAnsi="微软雅黑" w:eastAsia="微软雅黑" w:cs="微软雅黑"/>
                      <w:b/>
                      <w:bCs/>
                      <w:color w:val="FFFFFF" w:themeColor="background1"/>
                      <w:sz w:val="52"/>
                      <w:szCs w:val="52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bCs/>
                      <w:color w:val="FFFFFF" w:themeColor="background1"/>
                      <w:sz w:val="52"/>
                      <w:szCs w:val="52"/>
                    </w:rPr>
                    <w:t>课程大纲</w:t>
                  </w:r>
                </w:p>
              </w:txbxContent>
            </v:textbox>
          </v:rect>
        </w:pict>
      </w:r>
    </w:p>
    <w:p>
      <w:pPr>
        <w:spacing w:line="360" w:lineRule="auto"/>
        <w:ind w:right="-420" w:rightChars="-200"/>
        <w:jc w:val="left"/>
        <w:rPr>
          <w:rFonts w:ascii="微软雅黑" w:hAnsi="微软雅黑" w:eastAsia="微软雅黑" w:cs="微软雅黑"/>
        </w:rPr>
      </w:pPr>
    </w:p>
    <w:p>
      <w:pPr>
        <w:adjustRightInd w:val="0"/>
        <w:snapToGrid w:val="0"/>
        <w:spacing w:line="500" w:lineRule="exact"/>
        <w:rPr>
          <w:rFonts w:ascii="微软雅黑" w:hAnsi="微软雅黑" w:eastAsia="微软雅黑"/>
          <w:b/>
          <w:sz w:val="24"/>
        </w:rPr>
      </w:pPr>
    </w:p>
    <w:p>
      <w:pPr>
        <w:adjustRightInd w:val="0"/>
        <w:snapToGrid w:val="0"/>
        <w:spacing w:line="500" w:lineRule="exact"/>
        <w:rPr>
          <w:rFonts w:ascii="微软雅黑" w:hAnsi="微软雅黑" w:eastAsia="微软雅黑"/>
          <w:b/>
          <w:sz w:val="24"/>
        </w:rPr>
        <w:sectPr>
          <w:headerReference r:id="rId3" w:type="default"/>
          <w:footerReference r:id="rId4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264" w:lineRule="auto"/>
        <w:rPr>
          <w:rFonts w:ascii="微软雅黑" w:hAnsi="微软雅黑" w:eastAsia="微软雅黑"/>
          <w:b/>
          <w:sz w:val="24"/>
        </w:rPr>
      </w:pPr>
      <w:r>
        <w:rPr>
          <w:rFonts w:hint="eastAsia" w:ascii="微软雅黑" w:hAnsi="微软雅黑" w:eastAsia="微软雅黑"/>
          <w:b/>
          <w:sz w:val="24"/>
        </w:rPr>
        <w:t>导论：关于微课</w:t>
      </w:r>
    </w:p>
    <w:p>
      <w:pPr>
        <w:spacing w:line="264" w:lineRule="auto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• 学员作业：这是不是微课？</w:t>
      </w:r>
    </w:p>
    <w:p>
      <w:pPr>
        <w:spacing w:line="264" w:lineRule="auto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• 关于微课的各种说法</w:t>
      </w:r>
    </w:p>
    <w:p>
      <w:pPr>
        <w:spacing w:line="264" w:lineRule="auto"/>
        <w:rPr>
          <w:rFonts w:ascii="微软雅黑" w:hAnsi="微软雅黑" w:eastAsia="微软雅黑"/>
          <w:b/>
          <w:sz w:val="24"/>
        </w:rPr>
      </w:pPr>
      <w:r>
        <w:rPr>
          <w:rFonts w:hint="eastAsia" w:ascii="微软雅黑" w:hAnsi="微软雅黑" w:eastAsia="微软雅黑"/>
          <w:b/>
          <w:sz w:val="24"/>
        </w:rPr>
        <w:t>一、为什么需要微课？</w:t>
      </w:r>
    </w:p>
    <w:p>
      <w:pPr>
        <w:pStyle w:val="13"/>
        <w:numPr>
          <w:ilvl w:val="0"/>
          <w:numId w:val="1"/>
        </w:numPr>
        <w:overflowPunct/>
        <w:ind w:firstLineChars="0"/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t>组织“轻学习”</w:t>
      </w:r>
      <w:r>
        <w:rPr>
          <w:rFonts w:hint="eastAsia" w:ascii="微软雅黑" w:hAnsi="微软雅黑" w:eastAsia="微软雅黑"/>
        </w:rPr>
        <w:t>发</w:t>
      </w:r>
      <w:r>
        <w:rPr>
          <w:rFonts w:ascii="微软雅黑" w:hAnsi="微软雅黑" w:eastAsia="微软雅黑"/>
        </w:rPr>
        <w:t>展趋势及特点</w:t>
      </w:r>
    </w:p>
    <w:p>
      <w:pPr>
        <w:pStyle w:val="13"/>
        <w:numPr>
          <w:ilvl w:val="0"/>
          <w:numId w:val="1"/>
        </w:numPr>
        <w:overflowPunct/>
        <w:ind w:firstLineChars="0"/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t>技术环境</w:t>
      </w:r>
      <w:r>
        <w:rPr>
          <w:rFonts w:hint="eastAsia" w:ascii="微软雅黑" w:hAnsi="微软雅黑" w:eastAsia="微软雅黑"/>
        </w:rPr>
        <w:t>催</w:t>
      </w:r>
      <w:r>
        <w:rPr>
          <w:rFonts w:ascii="微软雅黑" w:hAnsi="微软雅黑" w:eastAsia="微软雅黑"/>
        </w:rPr>
        <w:t>生的</w:t>
      </w:r>
      <w:r>
        <w:rPr>
          <w:rFonts w:hint="eastAsia" w:ascii="微软雅黑" w:hAnsi="微软雅黑" w:eastAsia="微软雅黑"/>
        </w:rPr>
        <w:t>“</w:t>
      </w:r>
      <w:r>
        <w:rPr>
          <w:rFonts w:ascii="微软雅黑" w:hAnsi="微软雅黑" w:eastAsia="微软雅黑"/>
        </w:rPr>
        <w:t>轻学习”的三种</w:t>
      </w:r>
      <w:r>
        <w:rPr>
          <w:rFonts w:hint="eastAsia" w:ascii="微软雅黑" w:hAnsi="微软雅黑" w:eastAsia="微软雅黑"/>
        </w:rPr>
        <w:t>形</w:t>
      </w:r>
      <w:r>
        <w:rPr>
          <w:rFonts w:ascii="微软雅黑" w:hAnsi="微软雅黑" w:eastAsia="微软雅黑"/>
        </w:rPr>
        <w:t>态</w:t>
      </w:r>
    </w:p>
    <w:p>
      <w:pPr>
        <w:pStyle w:val="13"/>
        <w:numPr>
          <w:ilvl w:val="0"/>
          <w:numId w:val="1"/>
        </w:numPr>
        <w:overflowPunct/>
        <w:ind w:firstLineChars="0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非线性学习：互联网时代的学习变迁</w:t>
      </w:r>
    </w:p>
    <w:p>
      <w:pPr>
        <w:pStyle w:val="13"/>
        <w:numPr>
          <w:ilvl w:val="0"/>
          <w:numId w:val="1"/>
        </w:numPr>
        <w:overflowPunct/>
        <w:ind w:firstLineChars="0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急利主义：速学速用，速用速效</w:t>
      </w:r>
    </w:p>
    <w:p>
      <w:pPr>
        <w:pStyle w:val="13"/>
        <w:numPr>
          <w:ilvl w:val="0"/>
          <w:numId w:val="1"/>
        </w:numPr>
        <w:overflowPunct/>
        <w:ind w:firstLineChars="0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培训换权：学员需要自主掌控学习进度及内容</w:t>
      </w:r>
    </w:p>
    <w:p>
      <w:pPr>
        <w:pStyle w:val="13"/>
        <w:numPr>
          <w:ilvl w:val="0"/>
          <w:numId w:val="1"/>
        </w:numPr>
        <w:overflowPunct/>
        <w:ind w:firstLineChars="0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标准课程需要补充：微课永远替代不了面授，但面授需要微课补充</w:t>
      </w:r>
    </w:p>
    <w:p>
      <w:pPr>
        <w:spacing w:line="264" w:lineRule="auto"/>
        <w:rPr>
          <w:rFonts w:ascii="微软雅黑" w:hAnsi="微软雅黑" w:eastAsia="微软雅黑"/>
          <w:b/>
          <w:sz w:val="24"/>
        </w:rPr>
      </w:pPr>
      <w:r>
        <w:rPr>
          <w:rFonts w:hint="eastAsia" w:ascii="微软雅黑" w:hAnsi="微软雅黑" w:eastAsia="微软雅黑"/>
          <w:b/>
          <w:sz w:val="24"/>
        </w:rPr>
        <w:t>二、微课</w:t>
      </w:r>
      <w:r>
        <w:rPr>
          <w:rFonts w:ascii="微软雅黑" w:hAnsi="微软雅黑" w:eastAsia="微软雅黑"/>
          <w:b/>
          <w:sz w:val="24"/>
        </w:rPr>
        <w:t>开发设计的三大痛点</w:t>
      </w:r>
    </w:p>
    <w:p>
      <w:pPr>
        <w:pStyle w:val="13"/>
        <w:numPr>
          <w:ilvl w:val="0"/>
          <w:numId w:val="1"/>
        </w:numPr>
        <w:overflowPunct/>
        <w:ind w:firstLineChars="0"/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t>好微课的“五</w:t>
      </w:r>
      <w:r>
        <w:rPr>
          <w:rFonts w:hint="eastAsia" w:ascii="微软雅黑" w:hAnsi="微软雅黑" w:eastAsia="微软雅黑"/>
        </w:rPr>
        <w:t>好</w:t>
      </w:r>
      <w:r>
        <w:rPr>
          <w:rFonts w:ascii="微软雅黑" w:hAnsi="微软雅黑" w:eastAsia="微软雅黑"/>
        </w:rPr>
        <w:t>”标准：</w:t>
      </w:r>
      <w:r>
        <w:rPr>
          <w:rFonts w:hint="eastAsia" w:ascii="微软雅黑" w:hAnsi="微软雅黑" w:eastAsia="微软雅黑"/>
        </w:rPr>
        <w:t>正</w:t>
      </w:r>
      <w:r>
        <w:rPr>
          <w:rFonts w:ascii="微软雅黑" w:hAnsi="微软雅黑" w:eastAsia="微软雅黑"/>
        </w:rPr>
        <w:t>确、</w:t>
      </w:r>
      <w:r>
        <w:rPr>
          <w:rFonts w:hint="eastAsia" w:ascii="微软雅黑" w:hAnsi="微软雅黑" w:eastAsia="微软雅黑"/>
        </w:rPr>
        <w:t>完</w:t>
      </w:r>
      <w:r>
        <w:rPr>
          <w:rFonts w:ascii="微软雅黑" w:hAnsi="微软雅黑" w:eastAsia="微软雅黑"/>
        </w:rPr>
        <w:t>整、简洁、</w:t>
      </w:r>
      <w:r>
        <w:rPr>
          <w:rFonts w:hint="eastAsia" w:ascii="微软雅黑" w:hAnsi="微软雅黑" w:eastAsia="微软雅黑"/>
        </w:rPr>
        <w:t>有</w:t>
      </w:r>
      <w:r>
        <w:rPr>
          <w:rFonts w:ascii="微软雅黑" w:hAnsi="微软雅黑" w:eastAsia="微软雅黑"/>
        </w:rPr>
        <w:t>趣、</w:t>
      </w:r>
      <w:r>
        <w:rPr>
          <w:rFonts w:hint="eastAsia" w:ascii="微软雅黑" w:hAnsi="微软雅黑" w:eastAsia="微软雅黑"/>
        </w:rPr>
        <w:t>有</w:t>
      </w:r>
      <w:r>
        <w:rPr>
          <w:rFonts w:ascii="微软雅黑" w:hAnsi="微软雅黑" w:eastAsia="微软雅黑"/>
        </w:rPr>
        <w:t>用</w:t>
      </w:r>
    </w:p>
    <w:p>
      <w:pPr>
        <w:pStyle w:val="13"/>
        <w:numPr>
          <w:ilvl w:val="0"/>
          <w:numId w:val="1"/>
        </w:numPr>
        <w:overflowPunct/>
        <w:ind w:firstLineChars="0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微</w:t>
      </w:r>
      <w:r>
        <w:rPr>
          <w:rFonts w:ascii="微软雅黑" w:hAnsi="微软雅黑" w:eastAsia="微软雅黑"/>
        </w:rPr>
        <w:t>课的内容与形式</w:t>
      </w:r>
      <w:r>
        <w:rPr>
          <w:rFonts w:hint="eastAsia" w:ascii="微软雅黑" w:hAnsi="微软雅黑" w:eastAsia="微软雅黑"/>
        </w:rPr>
        <w:t>如</w:t>
      </w:r>
      <w:r>
        <w:rPr>
          <w:rFonts w:ascii="微软雅黑" w:hAnsi="微软雅黑" w:eastAsia="微软雅黑"/>
        </w:rPr>
        <w:t>何平衡：</w:t>
      </w:r>
      <w:r>
        <w:rPr>
          <w:rFonts w:hint="eastAsia" w:ascii="微软雅黑" w:hAnsi="微软雅黑" w:eastAsia="微软雅黑"/>
        </w:rPr>
        <w:t>宝</w:t>
      </w:r>
      <w:r>
        <w:rPr>
          <w:rFonts w:ascii="微软雅黑" w:hAnsi="微软雅黑" w:eastAsia="微软雅黑"/>
        </w:rPr>
        <w:t>玉、美玉、</w:t>
      </w:r>
      <w:r>
        <w:rPr>
          <w:rFonts w:hint="eastAsia" w:ascii="微软雅黑" w:hAnsi="微软雅黑" w:eastAsia="微软雅黑"/>
        </w:rPr>
        <w:t>璞</w:t>
      </w:r>
      <w:r>
        <w:rPr>
          <w:rFonts w:ascii="微软雅黑" w:hAnsi="微软雅黑" w:eastAsia="微软雅黑"/>
        </w:rPr>
        <w:t>玉、假玉</w:t>
      </w:r>
    </w:p>
    <w:p>
      <w:pPr>
        <w:pStyle w:val="13"/>
        <w:numPr>
          <w:ilvl w:val="0"/>
          <w:numId w:val="1"/>
        </w:numPr>
        <w:overflowPunct/>
        <w:ind w:firstLineChars="0"/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t>贪：微课教学目标</w:t>
      </w:r>
      <w:r>
        <w:rPr>
          <w:rFonts w:hint="eastAsia" w:ascii="微软雅黑" w:hAnsi="微软雅黑" w:eastAsia="微软雅黑"/>
        </w:rPr>
        <w:t>聚集</w:t>
      </w:r>
      <w:r>
        <w:rPr>
          <w:rFonts w:ascii="微软雅黑" w:hAnsi="微软雅黑" w:eastAsia="微软雅黑"/>
        </w:rPr>
        <w:t>的“</w:t>
      </w:r>
      <w:r>
        <w:rPr>
          <w:rFonts w:hint="eastAsia" w:ascii="微软雅黑" w:hAnsi="微软雅黑" w:eastAsia="微软雅黑"/>
        </w:rPr>
        <w:t>牛</w:t>
      </w:r>
      <w:r>
        <w:rPr>
          <w:rFonts w:ascii="微软雅黑" w:hAnsi="微软雅黑" w:eastAsia="微软雅黑"/>
        </w:rPr>
        <w:t>眼法”</w:t>
      </w:r>
    </w:p>
    <w:p>
      <w:pPr>
        <w:pStyle w:val="13"/>
        <w:numPr>
          <w:ilvl w:val="0"/>
          <w:numId w:val="1"/>
        </w:numPr>
        <w:overflowPunct/>
        <w:ind w:firstLineChars="0"/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t>嗔：</w:t>
      </w:r>
      <w:r>
        <w:rPr>
          <w:rFonts w:hint="eastAsia" w:ascii="微软雅黑" w:hAnsi="微软雅黑" w:eastAsia="微软雅黑"/>
        </w:rPr>
        <w:t>微</w:t>
      </w:r>
      <w:r>
        <w:rPr>
          <w:rFonts w:ascii="微软雅黑" w:hAnsi="微软雅黑" w:eastAsia="微软雅黑"/>
        </w:rPr>
        <w:t>课的时长</w:t>
      </w:r>
      <w:r>
        <w:rPr>
          <w:rFonts w:hint="eastAsia" w:ascii="微软雅黑" w:hAnsi="微软雅黑" w:eastAsia="微软雅黑"/>
        </w:rPr>
        <w:t>界</w:t>
      </w:r>
      <w:r>
        <w:rPr>
          <w:rFonts w:ascii="微软雅黑" w:hAnsi="微软雅黑" w:eastAsia="微软雅黑"/>
        </w:rPr>
        <w:t>定－</w:t>
      </w:r>
      <w:r>
        <w:rPr>
          <w:rFonts w:hint="eastAsia" w:ascii="微软雅黑" w:hAnsi="微软雅黑" w:eastAsia="微软雅黑"/>
        </w:rPr>
        <w:t>为</w:t>
      </w:r>
      <w:r>
        <w:rPr>
          <w:rFonts w:ascii="微软雅黑" w:hAnsi="微软雅黑" w:eastAsia="微软雅黑"/>
        </w:rPr>
        <w:t>何</w:t>
      </w:r>
      <w:r>
        <w:rPr>
          <w:rFonts w:hint="eastAsia" w:ascii="微软雅黑" w:hAnsi="微软雅黑" w:eastAsia="微软雅黑"/>
        </w:rPr>
        <w:t>一</w:t>
      </w:r>
      <w:r>
        <w:rPr>
          <w:rFonts w:ascii="微软雅黑" w:hAnsi="微软雅黑" w:eastAsia="微软雅黑"/>
        </w:rPr>
        <w:t>定是8</w:t>
      </w:r>
      <w:r>
        <w:rPr>
          <w:rFonts w:hint="eastAsia" w:ascii="微软雅黑" w:hAnsi="微软雅黑" w:eastAsia="微软雅黑"/>
        </w:rPr>
        <w:t>分</w:t>
      </w:r>
      <w:r>
        <w:rPr>
          <w:rFonts w:ascii="微软雅黑" w:hAnsi="微软雅黑" w:eastAsia="微软雅黑"/>
        </w:rPr>
        <w:t>钟以内</w:t>
      </w:r>
    </w:p>
    <w:p>
      <w:pPr>
        <w:pStyle w:val="13"/>
        <w:numPr>
          <w:ilvl w:val="0"/>
          <w:numId w:val="1"/>
        </w:numPr>
        <w:overflowPunct/>
        <w:ind w:firstLineChars="0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微</w:t>
      </w:r>
      <w:r>
        <w:rPr>
          <w:rFonts w:ascii="微软雅黑" w:hAnsi="微软雅黑" w:eastAsia="微软雅黑"/>
        </w:rPr>
        <w:t>课破题：</w:t>
      </w:r>
      <w:r>
        <w:rPr>
          <w:rFonts w:hint="eastAsia" w:ascii="微软雅黑" w:hAnsi="微软雅黑" w:eastAsia="微软雅黑"/>
        </w:rPr>
        <w:t>四</w:t>
      </w:r>
      <w:r>
        <w:rPr>
          <w:rFonts w:ascii="微软雅黑" w:hAnsi="微软雅黑" w:eastAsia="微软雅黑"/>
        </w:rPr>
        <w:t>驱三核法</w:t>
      </w:r>
    </w:p>
    <w:p>
      <w:pPr>
        <w:pStyle w:val="13"/>
        <w:numPr>
          <w:ilvl w:val="0"/>
          <w:numId w:val="1"/>
        </w:numPr>
        <w:overflowPunct/>
        <w:ind w:firstLineChars="0"/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t>痴：微课开发的内核是课程</w:t>
      </w:r>
      <w:r>
        <w:rPr>
          <w:rFonts w:hint="eastAsia" w:ascii="微软雅黑" w:hAnsi="微软雅黑" w:eastAsia="微软雅黑"/>
        </w:rPr>
        <w:t>开</w:t>
      </w:r>
      <w:r>
        <w:rPr>
          <w:rFonts w:ascii="微软雅黑" w:hAnsi="微软雅黑" w:eastAsia="微软雅黑"/>
        </w:rPr>
        <w:t>发技术，</w:t>
      </w:r>
      <w:r>
        <w:rPr>
          <w:rFonts w:hint="eastAsia" w:ascii="微软雅黑" w:hAnsi="微软雅黑" w:eastAsia="微软雅黑"/>
        </w:rPr>
        <w:t>而</w:t>
      </w:r>
      <w:r>
        <w:rPr>
          <w:rFonts w:ascii="微软雅黑" w:hAnsi="微软雅黑" w:eastAsia="微软雅黑"/>
        </w:rPr>
        <w:t>不</w:t>
      </w:r>
      <w:r>
        <w:rPr>
          <w:rFonts w:hint="eastAsia" w:ascii="微软雅黑" w:hAnsi="微软雅黑" w:eastAsia="微软雅黑"/>
        </w:rPr>
        <w:t>是</w:t>
      </w:r>
      <w:r>
        <w:rPr>
          <w:rFonts w:ascii="微软雅黑" w:hAnsi="微软雅黑" w:eastAsia="微软雅黑"/>
        </w:rPr>
        <w:t>工具秀</w:t>
      </w:r>
    </w:p>
    <w:p>
      <w:pPr>
        <w:pStyle w:val="13"/>
        <w:numPr>
          <w:ilvl w:val="0"/>
          <w:numId w:val="1"/>
        </w:numPr>
        <w:overflowPunct/>
        <w:ind w:firstLineChars="0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基于敏捷技术的SAM及AGILE模型介绍</w:t>
      </w:r>
    </w:p>
    <w:p>
      <w:pPr>
        <w:pStyle w:val="13"/>
        <w:numPr>
          <w:ilvl w:val="0"/>
          <w:numId w:val="1"/>
        </w:numPr>
        <w:overflowPunct/>
        <w:ind w:firstLineChars="0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艾伦的CCAF及凯勒的ARCS模型运用</w:t>
      </w:r>
    </w:p>
    <w:p>
      <w:pPr>
        <w:pStyle w:val="13"/>
        <w:numPr>
          <w:ilvl w:val="0"/>
          <w:numId w:val="1"/>
        </w:numPr>
        <w:overflowPunct/>
        <w:ind w:firstLineChars="0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微课开发的“七步成诗”流程分析</w:t>
      </w:r>
    </w:p>
    <w:p>
      <w:pPr>
        <w:rPr>
          <w:rFonts w:ascii="微软雅黑" w:hAnsi="微软雅黑" w:eastAsia="微软雅黑"/>
          <w:b/>
          <w:sz w:val="24"/>
        </w:rPr>
      </w:pPr>
      <w:r>
        <w:rPr>
          <w:rFonts w:hint="eastAsia" w:ascii="微软雅黑" w:hAnsi="微软雅黑" w:eastAsia="微软雅黑"/>
          <w:b/>
          <w:sz w:val="24"/>
        </w:rPr>
        <w:t>三、</w:t>
      </w:r>
      <w:r>
        <w:rPr>
          <w:rFonts w:ascii="微软雅黑" w:hAnsi="微软雅黑" w:eastAsia="微软雅黑"/>
          <w:b/>
          <w:sz w:val="24"/>
        </w:rPr>
        <w:t>微课呈现形式确定及利弊</w:t>
      </w:r>
      <w:r>
        <w:rPr>
          <w:rFonts w:hint="eastAsia" w:ascii="微软雅黑" w:hAnsi="微软雅黑" w:eastAsia="微软雅黑"/>
          <w:b/>
          <w:sz w:val="24"/>
        </w:rPr>
        <w:t>分析</w:t>
      </w:r>
    </w:p>
    <w:p>
      <w:pPr>
        <w:pStyle w:val="13"/>
        <w:numPr>
          <w:ilvl w:val="0"/>
          <w:numId w:val="1"/>
        </w:numPr>
        <w:overflowPunct/>
        <w:ind w:firstLineChars="0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讨论：微课是为学员服务还是为知识点服务</w:t>
      </w:r>
    </w:p>
    <w:p>
      <w:pPr>
        <w:pStyle w:val="13"/>
        <w:numPr>
          <w:ilvl w:val="0"/>
          <w:numId w:val="1"/>
        </w:numPr>
        <w:overflowPunct/>
        <w:ind w:firstLineChars="0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以终为始的课程形式确认</w:t>
      </w:r>
    </w:p>
    <w:p>
      <w:pPr>
        <w:pStyle w:val="13"/>
        <w:numPr>
          <w:ilvl w:val="0"/>
          <w:numId w:val="1"/>
        </w:numPr>
        <w:overflowPunct/>
        <w:ind w:firstLineChars="0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静</w:t>
      </w:r>
      <w:r>
        <w:rPr>
          <w:rFonts w:ascii="微软雅黑" w:hAnsi="微软雅黑" w:eastAsia="微软雅黑"/>
        </w:rPr>
        <w:t>态图文类微课的应用环境及利弊</w:t>
      </w:r>
      <w:r>
        <w:rPr>
          <w:rFonts w:hint="eastAsia" w:ascii="微软雅黑" w:hAnsi="微软雅黑" w:eastAsia="微软雅黑"/>
        </w:rPr>
        <w:t>分析</w:t>
      </w:r>
    </w:p>
    <w:p>
      <w:pPr>
        <w:pStyle w:val="13"/>
        <w:numPr>
          <w:ilvl w:val="0"/>
          <w:numId w:val="1"/>
        </w:numPr>
        <w:overflowPunct/>
        <w:ind w:firstLineChars="0"/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t>ppt</w:t>
      </w:r>
      <w:r>
        <w:rPr>
          <w:rFonts w:hint="eastAsia" w:ascii="微软雅黑" w:hAnsi="微软雅黑" w:eastAsia="微软雅黑"/>
        </w:rPr>
        <w:t>转</w:t>
      </w:r>
      <w:r>
        <w:rPr>
          <w:rFonts w:ascii="微软雅黑" w:hAnsi="微软雅黑" w:eastAsia="微软雅黑"/>
        </w:rPr>
        <w:t>屏、</w:t>
      </w:r>
      <w:r>
        <w:rPr>
          <w:rFonts w:hint="eastAsia" w:ascii="微软雅黑" w:hAnsi="微软雅黑" w:eastAsia="微软雅黑"/>
        </w:rPr>
        <w:t>电</w:t>
      </w:r>
      <w:r>
        <w:rPr>
          <w:rFonts w:ascii="微软雅黑" w:hAnsi="微软雅黑" w:eastAsia="微软雅黑"/>
        </w:rPr>
        <w:t>脑录</w:t>
      </w:r>
      <w:r>
        <w:rPr>
          <w:rFonts w:hint="eastAsia" w:ascii="微软雅黑" w:hAnsi="微软雅黑" w:eastAsia="微软雅黑"/>
        </w:rPr>
        <w:t>屏</w:t>
      </w:r>
      <w:r>
        <w:rPr>
          <w:rFonts w:ascii="微软雅黑" w:hAnsi="微软雅黑" w:eastAsia="微软雅黑"/>
        </w:rPr>
        <w:t>类微课的应用环境及利弊</w:t>
      </w:r>
      <w:r>
        <w:rPr>
          <w:rFonts w:hint="eastAsia" w:ascii="微软雅黑" w:hAnsi="微软雅黑" w:eastAsia="微软雅黑"/>
        </w:rPr>
        <w:t>分析</w:t>
      </w:r>
    </w:p>
    <w:p>
      <w:pPr>
        <w:pStyle w:val="13"/>
        <w:numPr>
          <w:ilvl w:val="0"/>
          <w:numId w:val="1"/>
        </w:numPr>
        <w:overflowPunct/>
        <w:ind w:firstLineChars="0"/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t>音频说课、h5</w:t>
      </w:r>
      <w:r>
        <w:rPr>
          <w:rFonts w:hint="eastAsia" w:ascii="微软雅黑" w:hAnsi="微软雅黑" w:eastAsia="微软雅黑"/>
        </w:rPr>
        <w:t>课</w:t>
      </w:r>
      <w:r>
        <w:rPr>
          <w:rFonts w:ascii="微软雅黑" w:hAnsi="微软雅黑" w:eastAsia="微软雅黑"/>
        </w:rPr>
        <w:t>件类微课的应用环境及利弊</w:t>
      </w:r>
      <w:r>
        <w:rPr>
          <w:rFonts w:hint="eastAsia" w:ascii="微软雅黑" w:hAnsi="微软雅黑" w:eastAsia="微软雅黑"/>
        </w:rPr>
        <w:t>分析</w:t>
      </w:r>
    </w:p>
    <w:p>
      <w:pPr>
        <w:pStyle w:val="13"/>
        <w:numPr>
          <w:ilvl w:val="0"/>
          <w:numId w:val="1"/>
        </w:numPr>
        <w:overflowPunct/>
        <w:ind w:firstLineChars="0"/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t>情景视频、flash</w:t>
      </w:r>
      <w:r>
        <w:rPr>
          <w:rFonts w:hint="eastAsia" w:ascii="微软雅黑" w:hAnsi="微软雅黑" w:eastAsia="微软雅黑"/>
        </w:rPr>
        <w:t>动</w:t>
      </w:r>
      <w:r>
        <w:rPr>
          <w:rFonts w:ascii="微软雅黑" w:hAnsi="微软雅黑" w:eastAsia="微软雅黑"/>
        </w:rPr>
        <w:t>画类微课的应用环境及利弊</w:t>
      </w:r>
      <w:r>
        <w:rPr>
          <w:rFonts w:hint="eastAsia" w:ascii="微软雅黑" w:hAnsi="微软雅黑" w:eastAsia="微软雅黑"/>
        </w:rPr>
        <w:t>分析</w:t>
      </w:r>
    </w:p>
    <w:p>
      <w:pPr>
        <w:spacing w:line="264" w:lineRule="auto"/>
        <w:rPr>
          <w:rFonts w:ascii="微软雅黑" w:hAnsi="微软雅黑" w:eastAsia="微软雅黑"/>
          <w:b/>
          <w:sz w:val="24"/>
        </w:rPr>
      </w:pPr>
      <w:r>
        <w:rPr>
          <w:rFonts w:hint="eastAsia" w:ascii="微软雅黑" w:hAnsi="微软雅黑" w:eastAsia="微软雅黑"/>
          <w:b/>
          <w:sz w:val="24"/>
        </w:rPr>
        <w:t>四、教学</w:t>
      </w:r>
      <w:r>
        <w:rPr>
          <w:rFonts w:ascii="微软雅黑" w:hAnsi="微软雅黑" w:eastAsia="微软雅黑"/>
          <w:b/>
          <w:sz w:val="24"/>
        </w:rPr>
        <w:t>设计的核心策略：</w:t>
      </w:r>
      <w:r>
        <w:rPr>
          <w:rFonts w:hint="eastAsia" w:ascii="微软雅黑" w:hAnsi="微软雅黑" w:eastAsia="微软雅黑"/>
          <w:b/>
          <w:sz w:val="24"/>
        </w:rPr>
        <w:t>脚本撰写</w:t>
      </w:r>
    </w:p>
    <w:p>
      <w:pPr>
        <w:pStyle w:val="13"/>
        <w:numPr>
          <w:ilvl w:val="0"/>
          <w:numId w:val="1"/>
        </w:numPr>
        <w:overflowPunct/>
        <w:ind w:firstLineChars="0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绩</w:t>
      </w:r>
      <w:r>
        <w:rPr>
          <w:rFonts w:ascii="微软雅黑" w:hAnsi="微软雅黑" w:eastAsia="微软雅黑"/>
        </w:rPr>
        <w:t>效支持类微课：</w:t>
      </w:r>
      <w:r>
        <w:rPr>
          <w:rFonts w:hint="eastAsia" w:ascii="微软雅黑" w:hAnsi="微软雅黑" w:eastAsia="微软雅黑"/>
        </w:rPr>
        <w:t>快</w:t>
      </w:r>
      <w:r>
        <w:rPr>
          <w:rFonts w:ascii="微软雅黑" w:hAnsi="微软雅黑" w:eastAsia="微软雅黑"/>
        </w:rPr>
        <w:t>速任务分析法</w:t>
      </w:r>
    </w:p>
    <w:p>
      <w:pPr>
        <w:pStyle w:val="13"/>
        <w:numPr>
          <w:ilvl w:val="0"/>
          <w:numId w:val="1"/>
        </w:numPr>
        <w:overflowPunct/>
        <w:ind w:firstLineChars="0"/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t>通</w:t>
      </w:r>
      <w:r>
        <w:rPr>
          <w:rFonts w:hint="eastAsia" w:ascii="微软雅黑" w:hAnsi="微软雅黑" w:eastAsia="微软雅黑"/>
        </w:rPr>
        <w:t>用</w:t>
      </w:r>
      <w:r>
        <w:rPr>
          <w:rFonts w:ascii="微软雅黑" w:hAnsi="微软雅黑" w:eastAsia="微软雅黑"/>
        </w:rPr>
        <w:t>知识类</w:t>
      </w:r>
      <w:r>
        <w:rPr>
          <w:rFonts w:hint="eastAsia" w:ascii="微软雅黑" w:hAnsi="微软雅黑" w:eastAsia="微软雅黑"/>
        </w:rPr>
        <w:t>微</w:t>
      </w:r>
      <w:r>
        <w:rPr>
          <w:rFonts w:ascii="微软雅黑" w:hAnsi="微软雅黑" w:eastAsia="微软雅黑"/>
        </w:rPr>
        <w:t>课：</w:t>
      </w:r>
      <w:r>
        <w:rPr>
          <w:rFonts w:hint="eastAsia" w:ascii="微软雅黑" w:hAnsi="微软雅黑" w:eastAsia="微软雅黑"/>
        </w:rPr>
        <w:t>流程</w:t>
      </w:r>
      <w:r>
        <w:rPr>
          <w:rFonts w:ascii="微软雅黑" w:hAnsi="微软雅黑" w:eastAsia="微软雅黑"/>
        </w:rPr>
        <w:t>、要</w:t>
      </w:r>
      <w:r>
        <w:rPr>
          <w:rFonts w:hint="eastAsia" w:ascii="微软雅黑" w:hAnsi="微软雅黑" w:eastAsia="微软雅黑"/>
        </w:rPr>
        <w:t>素</w:t>
      </w:r>
      <w:r>
        <w:rPr>
          <w:rFonts w:ascii="微软雅黑" w:hAnsi="微软雅黑" w:eastAsia="微软雅黑"/>
        </w:rPr>
        <w:t>法</w:t>
      </w:r>
    </w:p>
    <w:p>
      <w:pPr>
        <w:pStyle w:val="13"/>
        <w:numPr>
          <w:ilvl w:val="0"/>
          <w:numId w:val="1"/>
        </w:numPr>
        <w:overflowPunct/>
        <w:ind w:firstLineChars="0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经</w:t>
      </w:r>
      <w:r>
        <w:rPr>
          <w:rFonts w:ascii="微软雅黑" w:hAnsi="微软雅黑" w:eastAsia="微软雅黑"/>
        </w:rPr>
        <w:t>验案例类微课：</w:t>
      </w:r>
      <w:r>
        <w:rPr>
          <w:rFonts w:hint="eastAsia" w:ascii="微软雅黑" w:hAnsi="微软雅黑" w:eastAsia="微软雅黑"/>
        </w:rPr>
        <w:t>情境</w:t>
      </w:r>
      <w:r>
        <w:rPr>
          <w:rFonts w:ascii="微软雅黑" w:hAnsi="微软雅黑" w:eastAsia="微软雅黑"/>
        </w:rPr>
        <w:t>叙事串联法</w:t>
      </w:r>
    </w:p>
    <w:p>
      <w:pPr>
        <w:pStyle w:val="13"/>
        <w:numPr>
          <w:ilvl w:val="0"/>
          <w:numId w:val="1"/>
        </w:numPr>
        <w:overflowPunct/>
        <w:ind w:firstLineChars="0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CCAF：微课的本质是以学员为中心的深层次互动</w:t>
      </w:r>
    </w:p>
    <w:p>
      <w:pPr>
        <w:pStyle w:val="13"/>
        <w:numPr>
          <w:ilvl w:val="0"/>
          <w:numId w:val="1"/>
        </w:numPr>
        <w:overflowPunct/>
        <w:ind w:firstLineChars="0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情绪线：脚本撰写的底线刺激</w:t>
      </w:r>
      <w:r>
        <w:rPr>
          <w:rFonts w:ascii="微软雅黑" w:hAnsi="微软雅黑" w:eastAsia="微软雅黑"/>
        </w:rPr>
        <w:t>（</w:t>
      </w:r>
      <w:r>
        <w:rPr>
          <w:rFonts w:hint="eastAsia" w:ascii="微软雅黑" w:hAnsi="微软雅黑" w:eastAsia="微软雅黑"/>
        </w:rPr>
        <w:t>四</w:t>
      </w:r>
      <w:r>
        <w:rPr>
          <w:rFonts w:ascii="微软雅黑" w:hAnsi="微软雅黑" w:eastAsia="微软雅黑"/>
        </w:rPr>
        <w:t>点三线巧布局）</w:t>
      </w:r>
    </w:p>
    <w:p>
      <w:pPr>
        <w:pStyle w:val="13"/>
        <w:numPr>
          <w:ilvl w:val="0"/>
          <w:numId w:val="1"/>
        </w:numPr>
        <w:overflowPunct/>
        <w:ind w:firstLineChars="0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S-C-Q-A</w:t>
      </w:r>
      <w:r>
        <w:rPr>
          <w:rFonts w:ascii="微软雅黑" w:hAnsi="微软雅黑" w:eastAsia="微软雅黑"/>
        </w:rPr>
        <w:t>法：</w:t>
      </w:r>
      <w:r>
        <w:rPr>
          <w:rFonts w:hint="eastAsia" w:ascii="微软雅黑" w:hAnsi="微软雅黑" w:eastAsia="微软雅黑"/>
        </w:rPr>
        <w:t>引</w:t>
      </w:r>
      <w:r>
        <w:rPr>
          <w:rFonts w:ascii="微软雅黑" w:hAnsi="微软雅黑" w:eastAsia="微软雅黑"/>
        </w:rPr>
        <w:t>人入胜的</w:t>
      </w:r>
      <w:r>
        <w:rPr>
          <w:rFonts w:hint="eastAsia" w:ascii="微软雅黑" w:hAnsi="微软雅黑" w:eastAsia="微软雅黑"/>
        </w:rPr>
        <w:t>模</w:t>
      </w:r>
      <w:r>
        <w:rPr>
          <w:rFonts w:ascii="微软雅黑" w:hAnsi="微软雅黑" w:eastAsia="微软雅黑"/>
        </w:rPr>
        <w:t>型（</w:t>
      </w:r>
      <w:r>
        <w:rPr>
          <w:rFonts w:hint="eastAsia" w:ascii="微软雅黑" w:hAnsi="微软雅黑" w:eastAsia="微软雅黑"/>
        </w:rPr>
        <w:t>情景</w:t>
      </w:r>
      <w:r>
        <w:rPr>
          <w:rFonts w:ascii="微软雅黑" w:hAnsi="微软雅黑" w:eastAsia="微软雅黑"/>
        </w:rPr>
        <w:t>、</w:t>
      </w:r>
      <w:r>
        <w:rPr>
          <w:rFonts w:hint="eastAsia" w:ascii="微软雅黑" w:hAnsi="微软雅黑" w:eastAsia="微软雅黑"/>
        </w:rPr>
        <w:t>冲</w:t>
      </w:r>
      <w:r>
        <w:rPr>
          <w:rFonts w:ascii="微软雅黑" w:hAnsi="微软雅黑" w:eastAsia="微软雅黑"/>
        </w:rPr>
        <w:t>突、</w:t>
      </w:r>
      <w:r>
        <w:rPr>
          <w:rFonts w:hint="eastAsia" w:ascii="微软雅黑" w:hAnsi="微软雅黑" w:eastAsia="微软雅黑"/>
        </w:rPr>
        <w:t>问题</w:t>
      </w:r>
      <w:r>
        <w:rPr>
          <w:rFonts w:ascii="微软雅黑" w:hAnsi="微软雅黑" w:eastAsia="微软雅黑"/>
        </w:rPr>
        <w:t>、答案）</w:t>
      </w:r>
    </w:p>
    <w:p>
      <w:pPr>
        <w:pStyle w:val="13"/>
        <w:numPr>
          <w:ilvl w:val="0"/>
          <w:numId w:val="1"/>
        </w:numPr>
        <w:overflowPunct/>
        <w:ind w:firstLineChars="0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情景演</w:t>
      </w:r>
      <w:r>
        <w:rPr>
          <w:rFonts w:ascii="微软雅黑" w:hAnsi="微软雅黑" w:eastAsia="微软雅黑"/>
        </w:rPr>
        <w:t>绎法：</w:t>
      </w:r>
      <w:r>
        <w:rPr>
          <w:rFonts w:hint="eastAsia" w:ascii="微软雅黑" w:hAnsi="微软雅黑" w:eastAsia="微软雅黑"/>
        </w:rPr>
        <w:t>用</w:t>
      </w:r>
      <w:r>
        <w:rPr>
          <w:rFonts w:ascii="微软雅黑" w:hAnsi="微软雅黑" w:eastAsia="微软雅黑"/>
        </w:rPr>
        <w:t>故事说话的</w:t>
      </w:r>
      <w:r>
        <w:rPr>
          <w:rFonts w:hint="eastAsia" w:ascii="微软雅黑" w:hAnsi="微软雅黑" w:eastAsia="微软雅黑"/>
        </w:rPr>
        <w:t>脚</w:t>
      </w:r>
      <w:r>
        <w:rPr>
          <w:rFonts w:ascii="微软雅黑" w:hAnsi="微软雅黑" w:eastAsia="微软雅黑"/>
        </w:rPr>
        <w:t>本设计（</w:t>
      </w:r>
      <w:r>
        <w:rPr>
          <w:rFonts w:hint="eastAsia" w:ascii="微软雅黑" w:hAnsi="微软雅黑" w:eastAsia="微软雅黑"/>
        </w:rPr>
        <w:t>赋</w:t>
      </w:r>
      <w:r>
        <w:rPr>
          <w:rFonts w:ascii="微软雅黑" w:hAnsi="微软雅黑" w:eastAsia="微软雅黑"/>
        </w:rPr>
        <w:t>予内容以画面感）</w:t>
      </w:r>
    </w:p>
    <w:p>
      <w:pPr>
        <w:pStyle w:val="13"/>
        <w:numPr>
          <w:ilvl w:val="0"/>
          <w:numId w:val="1"/>
        </w:numPr>
        <w:overflowPunct/>
        <w:ind w:firstLineChars="0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蒙太奇</w:t>
      </w:r>
      <w:r>
        <w:rPr>
          <w:rFonts w:ascii="微软雅黑" w:hAnsi="微软雅黑" w:eastAsia="微软雅黑"/>
        </w:rPr>
        <w:t>手法：</w:t>
      </w:r>
      <w:r>
        <w:rPr>
          <w:rFonts w:hint="eastAsia" w:ascii="微软雅黑" w:hAnsi="微软雅黑" w:eastAsia="微软雅黑"/>
        </w:rPr>
        <w:t>将</w:t>
      </w:r>
      <w:r>
        <w:rPr>
          <w:rFonts w:ascii="微软雅黑" w:hAnsi="微软雅黑" w:eastAsia="微软雅黑"/>
        </w:rPr>
        <w:t>归纳用到极至（</w:t>
      </w:r>
      <w:r>
        <w:rPr>
          <w:rFonts w:hint="eastAsia" w:ascii="微软雅黑" w:hAnsi="微软雅黑" w:eastAsia="微软雅黑"/>
        </w:rPr>
        <w:t>对</w:t>
      </w:r>
      <w:r>
        <w:rPr>
          <w:rFonts w:ascii="微软雅黑" w:hAnsi="微软雅黑" w:eastAsia="微软雅黑"/>
        </w:rPr>
        <w:t>内</w:t>
      </w:r>
      <w:r>
        <w:rPr>
          <w:rFonts w:hint="eastAsia" w:ascii="微软雅黑" w:hAnsi="微软雅黑" w:eastAsia="微软雅黑"/>
        </w:rPr>
        <w:t>容</w:t>
      </w:r>
      <w:r>
        <w:rPr>
          <w:rFonts w:ascii="微软雅黑" w:hAnsi="微软雅黑" w:eastAsia="微软雅黑"/>
        </w:rPr>
        <w:t>重新排序到达情绪“</w:t>
      </w:r>
      <w:r>
        <w:rPr>
          <w:rFonts w:hint="eastAsia" w:ascii="微软雅黑" w:hAnsi="微软雅黑" w:eastAsia="微软雅黑"/>
        </w:rPr>
        <w:t>变</w:t>
      </w:r>
      <w:r>
        <w:rPr>
          <w:rFonts w:ascii="微软雅黑" w:hAnsi="微软雅黑" w:eastAsia="微软雅黑"/>
        </w:rPr>
        <w:t>化”</w:t>
      </w:r>
      <w:r>
        <w:rPr>
          <w:rFonts w:hint="eastAsia" w:ascii="微软雅黑" w:hAnsi="微软雅黑" w:eastAsia="微软雅黑"/>
        </w:rPr>
        <w:t>刺激</w:t>
      </w:r>
      <w:r>
        <w:rPr>
          <w:rFonts w:ascii="微软雅黑" w:hAnsi="微软雅黑" w:eastAsia="微软雅黑"/>
        </w:rPr>
        <w:t>）</w:t>
      </w:r>
    </w:p>
    <w:p>
      <w:pPr>
        <w:pStyle w:val="13"/>
        <w:numPr>
          <w:ilvl w:val="0"/>
          <w:numId w:val="1"/>
        </w:numPr>
        <w:overflowPunct/>
        <w:ind w:firstLineChars="0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复盘求真</w:t>
      </w:r>
      <w:r>
        <w:rPr>
          <w:rFonts w:ascii="微软雅黑" w:hAnsi="微软雅黑" w:eastAsia="微软雅黑"/>
        </w:rPr>
        <w:t>法：化冲突为</w:t>
      </w:r>
      <w:r>
        <w:rPr>
          <w:rFonts w:hint="eastAsia" w:ascii="微软雅黑" w:hAnsi="微软雅黑" w:eastAsia="微软雅黑"/>
        </w:rPr>
        <w:t>力量</w:t>
      </w:r>
      <w:r>
        <w:rPr>
          <w:rFonts w:ascii="微软雅黑" w:hAnsi="微软雅黑" w:eastAsia="微软雅黑"/>
        </w:rPr>
        <w:t>设计（</w:t>
      </w:r>
      <w:r>
        <w:rPr>
          <w:rFonts w:hint="eastAsia" w:ascii="微软雅黑" w:hAnsi="微软雅黑" w:eastAsia="微软雅黑"/>
        </w:rPr>
        <w:t>由</w:t>
      </w:r>
      <w:r>
        <w:rPr>
          <w:rFonts w:ascii="微软雅黑" w:hAnsi="微软雅黑" w:eastAsia="微软雅黑"/>
        </w:rPr>
        <w:t>负</w:t>
      </w:r>
      <w:r>
        <w:rPr>
          <w:rFonts w:hint="eastAsia" w:ascii="微软雅黑" w:hAnsi="微软雅黑" w:eastAsia="微软雅黑"/>
        </w:rPr>
        <w:t>面</w:t>
      </w:r>
      <w:r>
        <w:rPr>
          <w:rFonts w:ascii="微软雅黑" w:hAnsi="微软雅黑" w:eastAsia="微软雅黑"/>
        </w:rPr>
        <w:t>到正面的</w:t>
      </w:r>
      <w:r>
        <w:rPr>
          <w:rFonts w:hint="eastAsia" w:ascii="微软雅黑" w:hAnsi="微软雅黑" w:eastAsia="微软雅黑"/>
        </w:rPr>
        <w:t>正</w:t>
      </w:r>
      <w:r>
        <w:rPr>
          <w:rFonts w:ascii="微软雅黑" w:hAnsi="微软雅黑" w:eastAsia="微软雅黑"/>
        </w:rPr>
        <w:t>反例运用）</w:t>
      </w:r>
    </w:p>
    <w:p>
      <w:pPr>
        <w:pStyle w:val="13"/>
        <w:numPr>
          <w:ilvl w:val="0"/>
          <w:numId w:val="1"/>
        </w:numPr>
        <w:overflowPunct/>
        <w:ind w:firstLineChars="0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课件实现的常工具运用</w:t>
      </w:r>
      <w:r>
        <w:rPr>
          <w:rFonts w:ascii="微软雅黑" w:hAnsi="微软雅黑" w:eastAsia="微软雅黑"/>
        </w:rPr>
        <w:t>：ppt</w:t>
      </w:r>
      <w:r>
        <w:rPr>
          <w:rFonts w:hint="eastAsia" w:ascii="微软雅黑" w:hAnsi="微软雅黑" w:eastAsia="微软雅黑"/>
        </w:rPr>
        <w:t>转</w:t>
      </w:r>
      <w:r>
        <w:rPr>
          <w:rFonts w:ascii="微软雅黑" w:hAnsi="微软雅黑" w:eastAsia="微软雅黑"/>
        </w:rPr>
        <w:t>屏、</w:t>
      </w:r>
      <w:r>
        <w:rPr>
          <w:rFonts w:hint="eastAsia" w:ascii="微软雅黑" w:hAnsi="微软雅黑" w:eastAsia="微软雅黑"/>
        </w:rPr>
        <w:t>录</w:t>
      </w:r>
      <w:r>
        <w:rPr>
          <w:rFonts w:ascii="微软雅黑" w:hAnsi="微软雅黑" w:eastAsia="微软雅黑"/>
        </w:rPr>
        <w:t>屏、</w:t>
      </w:r>
      <w:r>
        <w:rPr>
          <w:rFonts w:hint="eastAsia" w:ascii="微软雅黑" w:hAnsi="微软雅黑" w:eastAsia="微软雅黑"/>
        </w:rPr>
        <w:t>视频</w:t>
      </w:r>
      <w:r>
        <w:rPr>
          <w:rFonts w:ascii="微软雅黑" w:hAnsi="微软雅黑" w:eastAsia="微软雅黑"/>
        </w:rPr>
        <w:t>等快</w:t>
      </w:r>
      <w:r>
        <w:rPr>
          <w:rFonts w:hint="eastAsia" w:ascii="微软雅黑" w:hAnsi="微软雅黑" w:eastAsia="微软雅黑"/>
        </w:rPr>
        <w:t>速</w:t>
      </w:r>
      <w:r>
        <w:rPr>
          <w:rFonts w:ascii="微软雅黑" w:hAnsi="微软雅黑" w:eastAsia="微软雅黑"/>
        </w:rPr>
        <w:t>工具的使用</w:t>
      </w:r>
    </w:p>
    <w:p>
      <w:pPr>
        <w:spacing w:line="264" w:lineRule="auto"/>
        <w:rPr>
          <w:rFonts w:ascii="微软雅黑" w:hAnsi="微软雅黑" w:eastAsia="微软雅黑"/>
          <w:b/>
          <w:sz w:val="24"/>
        </w:rPr>
      </w:pPr>
      <w:r>
        <w:rPr>
          <w:rFonts w:hint="eastAsia" w:ascii="微软雅黑" w:hAnsi="微软雅黑" w:eastAsia="微软雅黑"/>
          <w:b/>
          <w:sz w:val="24"/>
        </w:rPr>
        <w:t>五、</w:t>
      </w:r>
      <w:r>
        <w:rPr>
          <w:rFonts w:ascii="微软雅黑" w:hAnsi="微软雅黑" w:eastAsia="微软雅黑"/>
          <w:b/>
          <w:sz w:val="24"/>
        </w:rPr>
        <w:t>微课</w:t>
      </w:r>
      <w:r>
        <w:rPr>
          <w:rFonts w:hint="eastAsia" w:ascii="微软雅黑" w:hAnsi="微软雅黑" w:eastAsia="微软雅黑"/>
          <w:b/>
          <w:sz w:val="24"/>
        </w:rPr>
        <w:t>包装推广</w:t>
      </w:r>
    </w:p>
    <w:p>
      <w:pPr>
        <w:pStyle w:val="13"/>
        <w:numPr>
          <w:ilvl w:val="0"/>
          <w:numId w:val="1"/>
        </w:numPr>
        <w:overflowPunct/>
        <w:ind w:firstLineChars="0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微课麻辣烫：别忘了给微课一个好名称</w:t>
      </w:r>
    </w:p>
    <w:p>
      <w:pPr>
        <w:pStyle w:val="13"/>
        <w:numPr>
          <w:ilvl w:val="0"/>
          <w:numId w:val="1"/>
        </w:numPr>
        <w:overflowPunct/>
        <w:ind w:firstLineChars="0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微课预告片设计及推广词撰写</w:t>
      </w:r>
    </w:p>
    <w:p>
      <w:pPr>
        <w:pStyle w:val="13"/>
        <w:numPr>
          <w:ilvl w:val="0"/>
          <w:numId w:val="1"/>
        </w:numPr>
        <w:overflowPunct/>
        <w:ind w:firstLineChars="0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微课的满意度调查与修改</w:t>
      </w:r>
    </w:p>
    <w:p>
      <w:pPr>
        <w:pStyle w:val="13"/>
        <w:numPr>
          <w:ilvl w:val="0"/>
          <w:numId w:val="1"/>
        </w:numPr>
        <w:overflowPunct/>
        <w:ind w:firstLineChars="0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微课迭代与版本更新</w:t>
      </w:r>
    </w:p>
    <w:p>
      <w:pPr>
        <w:spacing w:line="264" w:lineRule="auto"/>
        <w:rPr>
          <w:rFonts w:ascii="微软雅黑" w:hAnsi="微软雅黑" w:eastAsia="微软雅黑"/>
          <w:b/>
          <w:sz w:val="24"/>
        </w:rPr>
      </w:pPr>
      <w:r>
        <w:rPr>
          <w:rFonts w:hint="eastAsia" w:ascii="微软雅黑" w:hAnsi="微软雅黑" w:eastAsia="微软雅黑"/>
          <w:b/>
          <w:sz w:val="24"/>
        </w:rPr>
        <w:t>结论：学员作业展示</w:t>
      </w:r>
    </w:p>
    <w:p>
      <w:pPr>
        <w:spacing w:line="320" w:lineRule="exact"/>
        <w:rPr>
          <w:b/>
          <w:color w:val="800000"/>
        </w:rPr>
        <w:sectPr>
          <w:type w:val="continuous"/>
          <w:pgSz w:w="11906" w:h="16838"/>
          <w:pgMar w:top="1440" w:right="1558" w:bottom="1440" w:left="1418" w:header="851" w:footer="992" w:gutter="0"/>
          <w:cols w:space="947" w:num="2"/>
          <w:docGrid w:linePitch="312" w:charSpace="0"/>
        </w:sectPr>
      </w:pPr>
      <w:r>
        <w:rPr>
          <w:rFonts w:hint="eastAsia" w:ascii="微软雅黑" w:hAnsi="微软雅黑" w:eastAsia="微软雅黑"/>
        </w:rPr>
        <w:t>一人一课，代表展示，轮流点评</w:t>
      </w:r>
    </w:p>
    <w:p>
      <w:pPr>
        <w:jc w:val="left"/>
        <w:rPr>
          <w:b/>
          <w:sz w:val="30"/>
          <w:szCs w:val="30"/>
        </w:rPr>
      </w:pPr>
      <w:r>
        <w:rPr>
          <w:b/>
          <w:sz w:val="30"/>
          <w:szCs w:val="30"/>
        </w:rPr>
        <w:drawing>
          <wp:anchor distT="0" distB="0" distL="114300" distR="114300" simplePos="0" relativeHeight="252568576" behindDoc="0" locked="0" layoutInCell="1" allowOverlap="1">
            <wp:simplePos x="0" y="0"/>
            <wp:positionH relativeFrom="column">
              <wp:posOffset>-8890</wp:posOffset>
            </wp:positionH>
            <wp:positionV relativeFrom="paragraph">
              <wp:posOffset>10233660</wp:posOffset>
            </wp:positionV>
            <wp:extent cx="7572375" cy="467995"/>
            <wp:effectExtent l="19050" t="0" r="9525" b="0"/>
            <wp:wrapNone/>
            <wp:docPr id="11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72375" cy="46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30"/>
          <w:szCs w:val="30"/>
        </w:rPr>
        <w:drawing>
          <wp:anchor distT="0" distB="0" distL="114300" distR="114300" simplePos="0" relativeHeight="252567552" behindDoc="0" locked="0" layoutInCell="1" allowOverlap="1">
            <wp:simplePos x="0" y="0"/>
            <wp:positionH relativeFrom="column">
              <wp:posOffset>-8890</wp:posOffset>
            </wp:positionH>
            <wp:positionV relativeFrom="paragraph">
              <wp:posOffset>10233660</wp:posOffset>
            </wp:positionV>
            <wp:extent cx="7572375" cy="467995"/>
            <wp:effectExtent l="19050" t="0" r="9525" b="0"/>
            <wp:wrapNone/>
            <wp:docPr id="10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72375" cy="46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30"/>
          <w:szCs w:val="30"/>
        </w:rPr>
        <w:drawing>
          <wp:anchor distT="0" distB="0" distL="114300" distR="114300" simplePos="0" relativeHeight="252566528" behindDoc="0" locked="0" layoutInCell="1" allowOverlap="1">
            <wp:simplePos x="0" y="0"/>
            <wp:positionH relativeFrom="column">
              <wp:posOffset>-8890</wp:posOffset>
            </wp:positionH>
            <wp:positionV relativeFrom="paragraph">
              <wp:posOffset>10233660</wp:posOffset>
            </wp:positionV>
            <wp:extent cx="7572375" cy="467995"/>
            <wp:effectExtent l="19050" t="0" r="9525" b="0"/>
            <wp:wrapNone/>
            <wp:docPr id="1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72375" cy="46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/>
    <w:p/>
    <w:p>
      <w:r>
        <w:pict>
          <v:rect id="矩形 1" o:spid="_x0000_s1028" o:spt="1" style="position:absolute;left:0pt;margin-left:-89.4pt;margin-top:-7.45pt;height:52.45pt;width:166.45pt;z-index:252561408;v-text-anchor:middle;mso-width-relative:page;mso-height-relative:page;" fillcolor="#DE0000" filled="t" stroked="f" coordsize="21600,21600" o:gfxdata="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yZxRGNsAAAALAQAADwAAAAAAAAABACAAAAAiAAAAZHJzL2Rvd25yZXYueG1sUEsBAhQAFAAAAAgA&#10;h07iQCrnvW1bAgAAlgQAAA4AAAAAAAAAAQAgAAAAKgEAAGRycy9lMm9Eb2MueG1sUEsFBgAAAAAG&#10;AAYAWQEAAPcFAAAAAA==&#10;">
            <v:path/>
            <v:fill on="t" focussize="0,0"/>
            <v:stroke on="f" weight="1pt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微软雅黑" w:hAnsi="微软雅黑" w:eastAsia="微软雅黑" w:cs="微软雅黑"/>
                      <w:b/>
                      <w:bCs/>
                      <w:color w:val="FFFFFF" w:themeColor="background1"/>
                      <w:sz w:val="52"/>
                      <w:szCs w:val="52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bCs/>
                      <w:color w:val="FFFFFF" w:themeColor="background1"/>
                      <w:sz w:val="52"/>
                      <w:szCs w:val="52"/>
                    </w:rPr>
                    <w:t>讲师介绍</w:t>
                  </w:r>
                </w:p>
              </w:txbxContent>
            </v:textbox>
          </v:rect>
        </w:pict>
      </w:r>
    </w:p>
    <w:p/>
    <w:p>
      <w:r>
        <w:pict>
          <v:shape id="文本框 2" o:spid="_x0000_s1027" o:spt="202" type="#_x0000_t202" style="position:absolute;left:0pt;margin-left:179.5pt;margin-top:4.4pt;height:217.55pt;width:303.15pt;z-index:252563456;mso-width-relative:page;mso-height-relative:page;" stroked="f" coordsize="21600,21600" o:gfxdata="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NwLfW9gAAAAKAQAADwAAAAAAAAABACAAAAAiAAAAZHJzL2Rvd25yZXYueG1sUEsBAhQAFAAA&#10;AAgAh07iQKG6QeS2AQAAQgMAAA4AAAAAAAAAAQAgAAAAJwEAAGRycy9lMm9Eb2MueG1sUEsFBgAA&#10;AAAGAAYAWQEAAE8FAAAAAA==&#10;">
            <v:path/>
            <v:fill focussize="0,0"/>
            <v:stroke on="f" joinstyle="miter"/>
            <v:imagedata o:title=""/>
            <o:lock v:ext="edit"/>
            <v:textbox>
              <w:txbxContent>
                <w:p>
                  <w:pPr>
                    <w:spacing w:line="276" w:lineRule="auto"/>
                    <w:rPr>
                      <w:rFonts w:ascii="微软雅黑" w:hAnsi="微软雅黑" w:eastAsia="微软雅黑"/>
                      <w:b/>
                      <w:color w:val="C00000"/>
                      <w:sz w:val="32"/>
                      <w:szCs w:val="32"/>
                    </w:rPr>
                  </w:pPr>
                  <w:r>
                    <w:rPr>
                      <w:rFonts w:hint="eastAsia" w:ascii="微软雅黑" w:hAnsi="微软雅黑" w:eastAsia="微软雅黑"/>
                      <w:b/>
                      <w:color w:val="C00000"/>
                      <w:sz w:val="44"/>
                      <w:szCs w:val="44"/>
                    </w:rPr>
                    <w:t>侯梅</w:t>
                  </w:r>
                  <w:r>
                    <w:rPr>
                      <w:rFonts w:hint="eastAsia" w:ascii="微软雅黑" w:hAnsi="微软雅黑" w:eastAsia="微软雅黑"/>
                      <w:b/>
                      <w:color w:val="C00000"/>
                      <w:sz w:val="48"/>
                      <w:szCs w:val="48"/>
                    </w:rPr>
                    <w:t>——</w:t>
                  </w:r>
                  <w:r>
                    <w:rPr>
                      <w:rFonts w:hint="eastAsia" w:ascii="微软雅黑" w:hAnsi="微软雅黑" w:eastAsia="微软雅黑"/>
                      <w:b/>
                      <w:bCs/>
                      <w:color w:val="C00000"/>
                      <w:sz w:val="32"/>
                      <w:szCs w:val="32"/>
                    </w:rPr>
                    <w:t xml:space="preserve">实战TTT训练导师 </w:t>
                  </w:r>
                  <w:r>
                    <w:rPr>
                      <w:rFonts w:hint="eastAsia" w:ascii="微软雅黑" w:hAnsi="微软雅黑" w:eastAsia="微软雅黑"/>
                      <w:b/>
                      <w:color w:val="C00000"/>
                      <w:sz w:val="32"/>
                      <w:szCs w:val="32"/>
                    </w:rPr>
                    <w:t xml:space="preserve">  </w:t>
                  </w:r>
                </w:p>
                <w:p>
                  <w:pPr>
                    <w:widowControl/>
                    <w:spacing w:line="360" w:lineRule="auto"/>
                    <w:jc w:val="left"/>
                    <w:rPr>
                      <w:rFonts w:ascii="微软雅黑" w:hAnsi="微软雅黑" w:eastAsia="微软雅黑"/>
                      <w:bCs/>
                      <w:color w:val="000000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Cs/>
                      <w:color w:val="000000"/>
                    </w:rPr>
                    <w:t></w:t>
                  </w:r>
                  <w:r>
                    <w:rPr>
                      <w:rFonts w:hint="eastAsia" w:ascii="微软雅黑" w:hAnsi="微软雅黑" w:eastAsia="微软雅黑" w:cs="微软雅黑"/>
                      <w:bCs/>
                      <w:color w:val="000000"/>
                    </w:rPr>
                    <w:tab/>
                  </w:r>
                  <w:r>
                    <w:rPr>
                      <w:rFonts w:hint="eastAsia" w:ascii="微软雅黑" w:hAnsi="微软雅黑" w:eastAsia="微软雅黑"/>
                      <w:bCs/>
                      <w:color w:val="000000"/>
                    </w:rPr>
                    <w:t>课匠堂教学技术研究院副院长</w:t>
                  </w:r>
                </w:p>
                <w:p>
                  <w:pPr>
                    <w:widowControl/>
                    <w:spacing w:line="360" w:lineRule="auto"/>
                    <w:jc w:val="left"/>
                    <w:rPr>
                      <w:rFonts w:ascii="微软雅黑" w:hAnsi="微软雅黑" w:eastAsia="微软雅黑"/>
                      <w:bCs/>
                      <w:color w:val="000000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Cs/>
                      <w:color w:val="000000"/>
                    </w:rPr>
                    <w:t></w:t>
                  </w:r>
                  <w:r>
                    <w:rPr>
                      <w:rFonts w:hint="eastAsia" w:ascii="微软雅黑" w:hAnsi="微软雅黑" w:eastAsia="微软雅黑" w:cs="微软雅黑"/>
                      <w:bCs/>
                      <w:color w:val="000000"/>
                    </w:rPr>
                    <w:tab/>
                  </w:r>
                  <w:r>
                    <w:rPr>
                      <w:rFonts w:hint="eastAsia" w:ascii="微软雅黑" w:hAnsi="微软雅黑" w:eastAsia="微软雅黑"/>
                      <w:bCs/>
                      <w:color w:val="000000"/>
                    </w:rPr>
                    <w:t>版权课程《</w:t>
                  </w:r>
                  <w:r>
                    <w:rPr>
                      <w:rFonts w:ascii="微软雅黑" w:hAnsi="微软雅黑" w:eastAsia="微软雅黑"/>
                      <w:bCs/>
                      <w:color w:val="000000"/>
                    </w:rPr>
                    <w:t>TTT®</w:t>
                  </w:r>
                  <w:r>
                    <w:rPr>
                      <w:rFonts w:hint="eastAsia" w:ascii="微软雅黑" w:hAnsi="微软雅黑" w:eastAsia="微软雅黑"/>
                      <w:bCs/>
                      <w:color w:val="000000"/>
                    </w:rPr>
                    <w:t>猫计划》授权讲师</w:t>
                  </w:r>
                </w:p>
                <w:p>
                  <w:pPr>
                    <w:widowControl/>
                    <w:spacing w:line="360" w:lineRule="auto"/>
                    <w:jc w:val="left"/>
                    <w:rPr>
                      <w:rFonts w:ascii="微软雅黑" w:hAnsi="微软雅黑" w:eastAsia="微软雅黑"/>
                      <w:bCs/>
                      <w:color w:val="000000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Cs/>
                      <w:color w:val="000000"/>
                    </w:rPr>
                    <w:t></w:t>
                  </w:r>
                  <w:r>
                    <w:rPr>
                      <w:rFonts w:hint="eastAsia" w:ascii="微软雅黑" w:hAnsi="微软雅黑" w:eastAsia="微软雅黑" w:cs="微软雅黑"/>
                      <w:bCs/>
                      <w:color w:val="000000"/>
                    </w:rPr>
                    <w:tab/>
                  </w:r>
                  <w:r>
                    <w:rPr>
                      <w:rFonts w:hint="eastAsia" w:ascii="微软雅黑" w:hAnsi="微软雅黑" w:eastAsia="微软雅黑"/>
                      <w:bCs/>
                      <w:color w:val="000000"/>
                    </w:rPr>
                    <w:t>版权课程《七步成诗®》授权讲师</w:t>
                  </w:r>
                </w:p>
                <w:p>
                  <w:pPr>
                    <w:widowControl/>
                    <w:spacing w:line="360" w:lineRule="auto"/>
                    <w:jc w:val="left"/>
                    <w:rPr>
                      <w:rFonts w:ascii="微软雅黑" w:hAnsi="微软雅黑" w:eastAsia="微软雅黑"/>
                      <w:bCs/>
                      <w:color w:val="000000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Cs/>
                      <w:color w:val="000000"/>
                    </w:rPr>
                    <w:t></w:t>
                  </w:r>
                  <w:r>
                    <w:rPr>
                      <w:rFonts w:hint="eastAsia" w:ascii="微软雅黑" w:hAnsi="微软雅黑" w:eastAsia="微软雅黑" w:cs="微软雅黑"/>
                      <w:bCs/>
                      <w:color w:val="000000"/>
                    </w:rPr>
                    <w:tab/>
                  </w:r>
                  <w:r>
                    <w:rPr>
                      <w:rFonts w:hint="eastAsia" w:ascii="微软雅黑" w:hAnsi="微软雅黑" w:eastAsia="微软雅黑"/>
                      <w:bCs/>
                      <w:color w:val="000000"/>
                    </w:rPr>
                    <w:t>版权课程《创课车间™</w:t>
                  </w:r>
                  <w:r>
                    <w:rPr>
                      <w:rFonts w:ascii="微软雅黑" w:hAnsi="微软雅黑" w:eastAsia="微软雅黑"/>
                      <w:bCs/>
                      <w:color w:val="000000"/>
                    </w:rPr>
                    <w:t>-</w:t>
                  </w:r>
                  <w:r>
                    <w:rPr>
                      <w:rFonts w:hint="eastAsia" w:ascii="微软雅黑" w:hAnsi="微软雅黑" w:eastAsia="微软雅黑"/>
                      <w:bCs/>
                      <w:color w:val="000000"/>
                    </w:rPr>
                    <w:t>微课开发与设计》授权讲师</w:t>
                  </w:r>
                </w:p>
                <w:p>
                  <w:pPr>
                    <w:widowControl/>
                    <w:spacing w:line="360" w:lineRule="auto"/>
                    <w:jc w:val="left"/>
                    <w:rPr>
                      <w:rFonts w:ascii="微软雅黑" w:hAnsi="微软雅黑" w:eastAsia="微软雅黑"/>
                      <w:bCs/>
                      <w:color w:val="000000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Cs/>
                      <w:color w:val="000000"/>
                    </w:rPr>
                    <w:t></w:t>
                  </w:r>
                  <w:r>
                    <w:rPr>
                      <w:rFonts w:hint="eastAsia" w:ascii="微软雅黑" w:hAnsi="微软雅黑" w:eastAsia="微软雅黑" w:cs="微软雅黑"/>
                      <w:bCs/>
                      <w:color w:val="000000"/>
                    </w:rPr>
                    <w:tab/>
                  </w:r>
                  <w:r>
                    <w:rPr>
                      <w:rFonts w:hint="eastAsia" w:ascii="微软雅黑" w:hAnsi="微软雅黑" w:eastAsia="微软雅黑"/>
                      <w:bCs/>
                      <w:color w:val="000000"/>
                    </w:rPr>
                    <w:t>广州市政府培训中心合作讲师</w:t>
                  </w:r>
                </w:p>
                <w:p>
                  <w:pPr>
                    <w:widowControl/>
                    <w:spacing w:line="360" w:lineRule="auto"/>
                    <w:jc w:val="left"/>
                    <w:rPr>
                      <w:rFonts w:ascii="微软雅黑" w:hAnsi="微软雅黑" w:eastAsia="微软雅黑"/>
                      <w:bCs/>
                      <w:color w:val="000000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Cs/>
                      <w:color w:val="000000"/>
                    </w:rPr>
                    <w:t></w:t>
                  </w:r>
                  <w:r>
                    <w:rPr>
                      <w:rFonts w:hint="eastAsia" w:ascii="微软雅黑" w:hAnsi="微软雅黑" w:eastAsia="微软雅黑" w:cs="微软雅黑"/>
                      <w:bCs/>
                      <w:color w:val="000000"/>
                    </w:rPr>
                    <w:tab/>
                  </w:r>
                  <w:r>
                    <w:rPr>
                      <w:rFonts w:hint="eastAsia" w:ascii="微软雅黑" w:hAnsi="微软雅黑" w:eastAsia="微软雅黑"/>
                      <w:bCs/>
                      <w:color w:val="000000"/>
                    </w:rPr>
                    <w:t>教育心理学硕士、国家二级心理咨询师</w:t>
                  </w:r>
                </w:p>
                <w:p>
                  <w:pPr>
                    <w:widowControl/>
                    <w:kinsoku w:val="0"/>
                    <w:jc w:val="left"/>
                    <w:textAlignment w:val="baseline"/>
                    <w:rPr>
                      <w:rFonts w:ascii="微软雅黑" w:hAnsi="微软雅黑" w:eastAsia="微软雅黑" w:cs="+mn-cs"/>
                      <w:color w:val="000000"/>
                      <w:kern w:val="24"/>
                      <w:sz w:val="22"/>
                      <w:szCs w:val="22"/>
                    </w:rPr>
                  </w:pPr>
                  <w:r>
                    <w:rPr>
                      <w:rFonts w:hint="eastAsia" w:ascii="微软雅黑" w:hAnsi="微软雅黑" w:eastAsia="微软雅黑" w:cs="+mn-cs"/>
                      <w:color w:val="000000"/>
                      <w:kern w:val="24"/>
                      <w:sz w:val="22"/>
                      <w:szCs w:val="22"/>
                    </w:rPr>
                    <w:t xml:space="preserve">               </w:t>
                  </w:r>
                </w:p>
                <w:p>
                  <w:pPr>
                    <w:widowControl/>
                    <w:kinsoku w:val="0"/>
                    <w:jc w:val="left"/>
                    <w:textAlignment w:val="baseline"/>
                    <w:rPr>
                      <w:rFonts w:ascii="微软雅黑" w:hAnsi="微软雅黑" w:eastAsia="微软雅黑" w:cs="宋体"/>
                      <w:kern w:val="0"/>
                      <w:sz w:val="22"/>
                      <w:szCs w:val="22"/>
                    </w:rPr>
                  </w:pPr>
                </w:p>
                <w:p>
                  <w:pPr>
                    <w:widowControl/>
                    <w:kinsoku w:val="0"/>
                    <w:jc w:val="left"/>
                    <w:textAlignment w:val="baseline"/>
                    <w:rPr>
                      <w:rFonts w:ascii="微软雅黑" w:hAnsi="微软雅黑" w:eastAsia="微软雅黑" w:cs="宋体"/>
                      <w:kern w:val="0"/>
                      <w:sz w:val="24"/>
                      <w:szCs w:val="24"/>
                    </w:rPr>
                  </w:pPr>
                </w:p>
                <w:p>
                  <w:pPr>
                    <w:spacing w:line="360" w:lineRule="auto"/>
                    <w:rPr>
                      <w:rFonts w:ascii="微软雅黑" w:hAnsi="微软雅黑" w:eastAsia="微软雅黑"/>
                    </w:rPr>
                  </w:pPr>
                </w:p>
              </w:txbxContent>
            </v:textbox>
          </v:shape>
        </w:pict>
      </w:r>
    </w:p>
    <w:p/>
    <w:p/>
    <w:p>
      <w:r>
        <w:drawing>
          <wp:anchor distT="0" distB="0" distL="114300" distR="114300" simplePos="0" relativeHeight="252569600" behindDoc="1" locked="0" layoutInCell="1" allowOverlap="1">
            <wp:simplePos x="0" y="0"/>
            <wp:positionH relativeFrom="column">
              <wp:posOffset>323850</wp:posOffset>
            </wp:positionH>
            <wp:positionV relativeFrom="paragraph">
              <wp:posOffset>21590</wp:posOffset>
            </wp:positionV>
            <wp:extent cx="1703070" cy="2051685"/>
            <wp:effectExtent l="19050" t="0" r="0" b="0"/>
            <wp:wrapTight wrapText="bothSides">
              <wp:wrapPolygon>
                <wp:start x="-242" y="0"/>
                <wp:lineTo x="-242" y="21460"/>
                <wp:lineTo x="21503" y="21460"/>
                <wp:lineTo x="21503" y="0"/>
                <wp:lineTo x="-242" y="0"/>
              </wp:wrapPolygon>
            </wp:wrapTight>
            <wp:docPr id="4" name="图片 32" descr="18200_159497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2" descr="18200_1594977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29453" t="10866" r="23224" b="42348"/>
                    <a:stretch>
                      <a:fillRect/>
                    </a:stretch>
                  </pic:blipFill>
                  <pic:spPr>
                    <a:xfrm>
                      <a:off x="0" y="0"/>
                      <a:ext cx="1703070" cy="2051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/>
    <w:p/>
    <w:p/>
    <w:p/>
    <w:p/>
    <w:p/>
    <w:p/>
    <w:p/>
    <w:p>
      <w:pPr>
        <w:rPr>
          <w:rFonts w:eastAsiaTheme="minorEastAsia"/>
        </w:rPr>
      </w:pPr>
    </w:p>
    <w:p>
      <w:pPr>
        <w:rPr>
          <w:rFonts w:eastAsiaTheme="minorEastAsia"/>
        </w:rPr>
      </w:pPr>
    </w:p>
    <w:p>
      <w:pPr>
        <w:rPr>
          <w:rFonts w:eastAsiaTheme="minorEastAsia"/>
        </w:rPr>
      </w:pPr>
    </w:p>
    <w:p>
      <w:pPr>
        <w:ind w:right="-420" w:rightChars="-200"/>
        <w:rPr>
          <w:rFonts w:ascii="微软雅黑" w:hAnsi="微软雅黑" w:eastAsia="微软雅黑"/>
          <w:color w:val="C00000"/>
          <w:sz w:val="28"/>
          <w:szCs w:val="28"/>
        </w:rPr>
      </w:pPr>
    </w:p>
    <w:p>
      <w:pPr>
        <w:spacing w:line="360" w:lineRule="auto"/>
        <w:rPr>
          <w:rFonts w:ascii="微软雅黑" w:hAnsi="微软雅黑" w:eastAsia="微软雅黑"/>
          <w:b/>
          <w:bCs/>
          <w:color w:val="FF0000"/>
          <w:sz w:val="28"/>
          <w:szCs w:val="28"/>
        </w:rPr>
      </w:pPr>
    </w:p>
    <w:p>
      <w:pPr>
        <w:spacing w:line="360" w:lineRule="auto"/>
        <w:rPr>
          <w:rFonts w:ascii="微软雅黑" w:hAnsi="微软雅黑" w:eastAsia="微软雅黑"/>
          <w:b/>
          <w:bCs/>
          <w:color w:val="FF0000"/>
          <w:sz w:val="28"/>
          <w:szCs w:val="28"/>
        </w:rPr>
      </w:pPr>
      <w:r>
        <w:rPr>
          <w:rFonts w:hint="eastAsia" w:ascii="微软雅黑" w:hAnsi="微软雅黑" w:eastAsia="微软雅黑"/>
          <w:b/>
          <w:bCs/>
          <w:color w:val="FF0000"/>
          <w:sz w:val="28"/>
          <w:szCs w:val="28"/>
        </w:rPr>
        <w:t>【行业经验】</w:t>
      </w:r>
    </w:p>
    <w:p>
      <w:pPr>
        <w:spacing w:line="360" w:lineRule="auto"/>
        <w:rPr>
          <w:rFonts w:ascii="微软雅黑" w:hAnsi="微软雅黑" w:eastAsia="微软雅黑"/>
          <w:b/>
        </w:rPr>
      </w:pPr>
      <w:r>
        <w:rPr>
          <w:rFonts w:hint="eastAsia" w:ascii="微软雅黑" w:hAnsi="微软雅黑" w:eastAsia="微软雅黑"/>
          <w:bCs/>
        </w:rPr>
        <w:t>十三年培训管理及讲师培养专业经验，擅长企业培训体系规划与构建，专注课程开发与企业讲师培养，成功为多家金融企业和中外名企开发和优化课程，培养讲师近千名，并以此定制出适合企业的内训师培养方案。 结合教育学、心理学及国际培训前沿理论，采用体验式学习方式，授课生动幽默，极富亲和力，充分调动成人学习者的参与投入热情，引导学员积极思考，培养内在行动力量，主动寻求改变而获得解决问题的有效方法</w:t>
      </w:r>
    </w:p>
    <w:p>
      <w:pPr>
        <w:spacing w:line="360" w:lineRule="auto"/>
        <w:rPr>
          <w:rFonts w:ascii="微软雅黑" w:hAnsi="微软雅黑" w:eastAsia="微软雅黑"/>
          <w:b/>
          <w:bCs/>
          <w:color w:val="FF0000"/>
          <w:sz w:val="28"/>
          <w:szCs w:val="28"/>
        </w:rPr>
      </w:pPr>
      <w:r>
        <w:rPr>
          <w:rFonts w:hint="eastAsia" w:ascii="微软雅黑" w:hAnsi="微软雅黑" w:eastAsia="微软雅黑"/>
          <w:b/>
          <w:bCs/>
          <w:color w:val="FF0000"/>
          <w:sz w:val="28"/>
          <w:szCs w:val="28"/>
        </w:rPr>
        <w:t>【服务客户】</w:t>
      </w:r>
    </w:p>
    <w:p>
      <w:pPr>
        <w:spacing w:line="360" w:lineRule="auto"/>
        <w:rPr>
          <w:rFonts w:ascii="微软雅黑" w:hAnsi="微软雅黑" w:eastAsia="微软雅黑"/>
          <w:bCs/>
        </w:rPr>
      </w:pPr>
      <w:r>
        <w:rPr>
          <w:rFonts w:hint="eastAsia" w:ascii="微软雅黑" w:hAnsi="微软雅黑" w:eastAsia="微软雅黑"/>
          <w:bCs/>
        </w:rPr>
        <w:t>中铁四局、中国工商银行、中国农业银行、中国银行、广东发展银行、中信银行、浦发银行、平安银行、南京银行、广州商业银行、民生银行、齐商银行、中信证券、广发证券、国信证券、工银安盛、信诚人寿、中意人寿、中国人寿、鹏能投资控股、安利、美的、LG、百事、宝马、南车、富士康、合景地产、阿里巴巴、广州交投、邦德教育、喜威燃气、金发科技、万力集团、联瑞集团、内蒙古机场集团等知名企业，“首届中国企业微课大赛”担任大赛导师等。</w:t>
      </w:r>
    </w:p>
    <w:p>
      <w:pPr>
        <w:ind w:right="-420" w:rightChars="-200"/>
        <w:rPr>
          <w:rFonts w:ascii="微软雅黑" w:hAnsi="微软雅黑" w:eastAsia="微软雅黑"/>
          <w:b/>
          <w:bCs/>
          <w:color w:val="404040"/>
          <w:sz w:val="28"/>
          <w:szCs w:val="28"/>
        </w:rPr>
      </w:pPr>
    </w:p>
    <w:p>
      <w:pPr>
        <w:ind w:left="-420" w:leftChars="-200" w:right="-420" w:rightChars="-200"/>
        <w:jc w:val="center"/>
        <w:rPr>
          <w:rFonts w:ascii="微软雅黑" w:hAnsi="微软雅黑" w:eastAsia="微软雅黑"/>
          <w:b/>
          <w:bCs/>
          <w:color w:val="404040"/>
          <w:sz w:val="28"/>
          <w:szCs w:val="28"/>
        </w:rPr>
      </w:pPr>
      <w:r>
        <w:rPr>
          <w:rFonts w:hint="eastAsia" w:ascii="微软雅黑" w:hAnsi="微软雅黑" w:eastAsia="微软雅黑"/>
          <w:b/>
          <w:bCs/>
          <w:color w:val="404040"/>
          <w:sz w:val="28"/>
          <w:szCs w:val="28"/>
        </w:rPr>
        <w:t>《TTT-微课开发与设计》报名表</w:t>
      </w:r>
    </w:p>
    <w:p>
      <w:pPr>
        <w:spacing w:line="360" w:lineRule="exact"/>
        <w:rPr>
          <w:rFonts w:ascii="微软雅黑" w:hAnsi="微软雅黑" w:eastAsia="微软雅黑"/>
          <w:color w:val="C00000"/>
          <w:sz w:val="18"/>
          <w:szCs w:val="18"/>
        </w:rPr>
      </w:pPr>
      <w:r>
        <w:rPr>
          <w:rFonts w:hint="eastAsia" w:ascii="微软雅黑" w:hAnsi="微软雅黑" w:eastAsia="微软雅黑"/>
          <w:b/>
          <w:color w:val="C00000"/>
          <w:sz w:val="18"/>
          <w:szCs w:val="18"/>
        </w:rPr>
        <w:t>填好下表后邮箱至：                         联系方式：</w:t>
      </w:r>
      <w:bookmarkStart w:id="0" w:name="_GoBack"/>
      <w:bookmarkEnd w:id="0"/>
    </w:p>
    <w:tbl>
      <w:tblPr>
        <w:tblStyle w:val="7"/>
        <w:tblW w:w="822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004"/>
        <w:gridCol w:w="1454"/>
        <w:gridCol w:w="1800"/>
        <w:gridCol w:w="25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418" w:type="dxa"/>
          </w:tcPr>
          <w:p>
            <w:pPr>
              <w:spacing w:line="400" w:lineRule="exact"/>
              <w:jc w:val="center"/>
              <w:rPr>
                <w:rStyle w:val="11"/>
                <w:rFonts w:ascii="微软雅黑" w:hAnsi="微软雅黑" w:eastAsia="微软雅黑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单位名称</w:t>
            </w:r>
          </w:p>
        </w:tc>
        <w:tc>
          <w:tcPr>
            <w:tcW w:w="2458" w:type="dxa"/>
            <w:gridSpan w:val="2"/>
          </w:tcPr>
          <w:p>
            <w:pPr>
              <w:spacing w:line="400" w:lineRule="exact"/>
              <w:rPr>
                <w:rStyle w:val="11"/>
                <w:rFonts w:ascii="微软雅黑" w:hAnsi="微软雅黑" w:eastAsia="微软雅黑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353" w:type="dxa"/>
            <w:gridSpan w:val="2"/>
          </w:tcPr>
          <w:p>
            <w:pPr>
              <w:spacing w:line="400" w:lineRule="exact"/>
              <w:rPr>
                <w:rStyle w:val="11"/>
                <w:rFonts w:ascii="微软雅黑" w:hAnsi="微软雅黑" w:eastAsia="微软雅黑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企业类型： □外资 □台资 □港资 □民营 □其它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418" w:type="dxa"/>
          </w:tcPr>
          <w:p>
            <w:pPr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联 系 人</w:t>
            </w:r>
          </w:p>
        </w:tc>
        <w:tc>
          <w:tcPr>
            <w:tcW w:w="2458" w:type="dxa"/>
            <w:gridSpan w:val="2"/>
          </w:tcPr>
          <w:p>
            <w:pPr>
              <w:spacing w:line="400" w:lineRule="exact"/>
              <w:rPr>
                <w:rStyle w:val="11"/>
                <w:rFonts w:ascii="微软雅黑" w:hAnsi="微软雅黑" w:eastAsia="微软雅黑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800" w:type="dxa"/>
          </w:tcPr>
          <w:p>
            <w:pPr>
              <w:spacing w:line="400" w:lineRule="exact"/>
              <w:jc w:val="center"/>
              <w:rPr>
                <w:rStyle w:val="11"/>
                <w:rFonts w:ascii="微软雅黑" w:hAnsi="微软雅黑" w:eastAsia="微软雅黑"/>
                <w:b w:val="0"/>
                <w:bCs w:val="0"/>
                <w:sz w:val="18"/>
                <w:szCs w:val="18"/>
              </w:rPr>
            </w:pPr>
            <w:r>
              <w:rPr>
                <w:rStyle w:val="11"/>
                <w:rFonts w:ascii="微软雅黑" w:hAnsi="微软雅黑" w:eastAsia="微软雅黑"/>
                <w:b w:val="0"/>
                <w:bCs w:val="0"/>
                <w:sz w:val="18"/>
                <w:szCs w:val="18"/>
              </w:rPr>
              <w:t>公司地址</w:t>
            </w:r>
          </w:p>
        </w:tc>
        <w:tc>
          <w:tcPr>
            <w:tcW w:w="2553" w:type="dxa"/>
          </w:tcPr>
          <w:p>
            <w:pPr>
              <w:spacing w:line="400" w:lineRule="exact"/>
              <w:rPr>
                <w:rStyle w:val="11"/>
                <w:rFonts w:ascii="微软雅黑" w:hAnsi="微软雅黑" w:eastAsia="微软雅黑"/>
                <w:b w:val="0"/>
                <w:bCs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418" w:type="dxa"/>
          </w:tcPr>
          <w:p>
            <w:pPr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联系电话</w:t>
            </w:r>
          </w:p>
        </w:tc>
        <w:tc>
          <w:tcPr>
            <w:tcW w:w="2458" w:type="dxa"/>
            <w:gridSpan w:val="2"/>
          </w:tcPr>
          <w:p>
            <w:pPr>
              <w:spacing w:line="400" w:lineRule="exact"/>
              <w:rPr>
                <w:rStyle w:val="11"/>
                <w:rFonts w:ascii="微软雅黑" w:hAnsi="微软雅黑" w:eastAsia="微软雅黑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800" w:type="dxa"/>
          </w:tcPr>
          <w:p>
            <w:pPr>
              <w:spacing w:line="400" w:lineRule="exact"/>
              <w:jc w:val="center"/>
              <w:rPr>
                <w:rStyle w:val="11"/>
                <w:rFonts w:ascii="微软雅黑" w:hAnsi="微软雅黑" w:eastAsia="微软雅黑"/>
                <w:b w:val="0"/>
                <w:bCs w:val="0"/>
                <w:sz w:val="18"/>
                <w:szCs w:val="18"/>
              </w:rPr>
            </w:pPr>
            <w:r>
              <w:rPr>
                <w:rStyle w:val="11"/>
                <w:rFonts w:ascii="微软雅黑" w:hAnsi="微软雅黑" w:eastAsia="微软雅黑"/>
                <w:b w:val="0"/>
                <w:bCs w:val="0"/>
                <w:sz w:val="18"/>
                <w:szCs w:val="18"/>
              </w:rPr>
              <w:t>E-mail</w:t>
            </w:r>
          </w:p>
        </w:tc>
        <w:tc>
          <w:tcPr>
            <w:tcW w:w="2553" w:type="dxa"/>
          </w:tcPr>
          <w:p>
            <w:pPr>
              <w:spacing w:line="400" w:lineRule="exact"/>
              <w:rPr>
                <w:rStyle w:val="11"/>
                <w:rFonts w:ascii="微软雅黑" w:hAnsi="微软雅黑" w:eastAsia="微软雅黑"/>
                <w:b w:val="0"/>
                <w:bCs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418" w:type="dxa"/>
          </w:tcPr>
          <w:p>
            <w:pPr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参会人数</w:t>
            </w:r>
          </w:p>
        </w:tc>
        <w:tc>
          <w:tcPr>
            <w:tcW w:w="2458" w:type="dxa"/>
            <w:gridSpan w:val="2"/>
          </w:tcPr>
          <w:p>
            <w:pPr>
              <w:spacing w:line="400" w:lineRule="exact"/>
              <w:ind w:firstLine="450" w:firstLineChars="250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人</w:t>
            </w:r>
          </w:p>
        </w:tc>
        <w:tc>
          <w:tcPr>
            <w:tcW w:w="1800" w:type="dxa"/>
          </w:tcPr>
          <w:p>
            <w:pPr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参会费用</w:t>
            </w:r>
          </w:p>
        </w:tc>
        <w:tc>
          <w:tcPr>
            <w:tcW w:w="2553" w:type="dxa"/>
          </w:tcPr>
          <w:p>
            <w:pPr>
              <w:spacing w:line="400" w:lineRule="exact"/>
              <w:ind w:firstLine="360" w:firstLineChars="200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￥_______元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5" w:hRule="atLeast"/>
        </w:trPr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请将款项</w:t>
            </w:r>
          </w:p>
          <w:p>
            <w:pPr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汇至指定帐号</w:t>
            </w:r>
          </w:p>
        </w:tc>
        <w:tc>
          <w:tcPr>
            <w:tcW w:w="6811" w:type="dxa"/>
            <w:gridSpan w:val="4"/>
          </w:tcPr>
          <w:p>
            <w:pPr>
              <w:spacing w:line="400" w:lineRule="exact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户  名：广州中智光华教育科技有限公司</w:t>
            </w:r>
          </w:p>
          <w:p>
            <w:pPr>
              <w:spacing w:line="400" w:lineRule="exact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开户行：中国建设银行广州琶洲支行</w:t>
            </w:r>
          </w:p>
          <w:p>
            <w:pPr>
              <w:spacing w:line="400" w:lineRule="exact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账  号：4400 1101 4740 5250 0736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418" w:type="dxa"/>
            <w:vMerge w:val="restart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参会学员</w:t>
            </w:r>
          </w:p>
        </w:tc>
        <w:tc>
          <w:tcPr>
            <w:tcW w:w="1004" w:type="dxa"/>
          </w:tcPr>
          <w:p>
            <w:pPr>
              <w:jc w:val="center"/>
              <w:rPr>
                <w:rStyle w:val="11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454" w:type="dxa"/>
          </w:tcPr>
          <w:p>
            <w:pPr>
              <w:jc w:val="center"/>
              <w:rPr>
                <w:rStyle w:val="11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800" w:type="dxa"/>
          </w:tcPr>
          <w:p>
            <w:pPr>
              <w:jc w:val="center"/>
              <w:rPr>
                <w:rStyle w:val="11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553" w:type="dxa"/>
          </w:tcPr>
          <w:p>
            <w:pPr>
              <w:jc w:val="center"/>
              <w:rPr>
                <w:rStyle w:val="11"/>
                <w:b w:val="0"/>
                <w:bCs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</w:trPr>
        <w:tc>
          <w:tcPr>
            <w:tcW w:w="1418" w:type="dxa"/>
            <w:vMerge w:val="continue"/>
          </w:tcPr>
          <w:p>
            <w:pPr>
              <w:widowControl/>
              <w:jc w:val="left"/>
            </w:pPr>
          </w:p>
        </w:tc>
        <w:tc>
          <w:tcPr>
            <w:tcW w:w="1004" w:type="dxa"/>
          </w:tcPr>
          <w:p>
            <w:pPr>
              <w:rPr>
                <w:rStyle w:val="11"/>
                <w:b w:val="0"/>
                <w:bCs w:val="0"/>
              </w:rPr>
            </w:pPr>
          </w:p>
        </w:tc>
        <w:tc>
          <w:tcPr>
            <w:tcW w:w="1454" w:type="dxa"/>
          </w:tcPr>
          <w:p>
            <w:pPr>
              <w:rPr>
                <w:rStyle w:val="11"/>
                <w:b w:val="0"/>
                <w:bCs w:val="0"/>
              </w:rPr>
            </w:pPr>
          </w:p>
        </w:tc>
        <w:tc>
          <w:tcPr>
            <w:tcW w:w="1800" w:type="dxa"/>
          </w:tcPr>
          <w:p>
            <w:pPr>
              <w:jc w:val="center"/>
              <w:rPr>
                <w:rStyle w:val="11"/>
                <w:b w:val="0"/>
                <w:bCs w:val="0"/>
              </w:rPr>
            </w:pPr>
          </w:p>
        </w:tc>
        <w:tc>
          <w:tcPr>
            <w:tcW w:w="2553" w:type="dxa"/>
          </w:tcPr>
          <w:p>
            <w:pPr>
              <w:rPr>
                <w:rStyle w:val="11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1418" w:type="dxa"/>
            <w:vMerge w:val="continue"/>
          </w:tcPr>
          <w:p>
            <w:pPr>
              <w:widowControl/>
              <w:jc w:val="left"/>
            </w:pPr>
          </w:p>
        </w:tc>
        <w:tc>
          <w:tcPr>
            <w:tcW w:w="1004" w:type="dxa"/>
          </w:tcPr>
          <w:p>
            <w:pPr>
              <w:rPr>
                <w:rStyle w:val="11"/>
                <w:b w:val="0"/>
                <w:bCs w:val="0"/>
              </w:rPr>
            </w:pPr>
          </w:p>
        </w:tc>
        <w:tc>
          <w:tcPr>
            <w:tcW w:w="1454" w:type="dxa"/>
          </w:tcPr>
          <w:p>
            <w:pPr>
              <w:rPr>
                <w:rStyle w:val="11"/>
                <w:b w:val="0"/>
                <w:bCs w:val="0"/>
              </w:rPr>
            </w:pPr>
          </w:p>
        </w:tc>
        <w:tc>
          <w:tcPr>
            <w:tcW w:w="1800" w:type="dxa"/>
          </w:tcPr>
          <w:p>
            <w:pPr>
              <w:jc w:val="center"/>
              <w:rPr>
                <w:rStyle w:val="11"/>
                <w:b w:val="0"/>
                <w:bCs w:val="0"/>
              </w:rPr>
            </w:pPr>
          </w:p>
        </w:tc>
        <w:tc>
          <w:tcPr>
            <w:tcW w:w="2553" w:type="dxa"/>
          </w:tcPr>
          <w:p>
            <w:pPr>
              <w:rPr>
                <w:rStyle w:val="11"/>
                <w:b w:val="0"/>
                <w:bCs w:val="0"/>
              </w:rPr>
            </w:pPr>
          </w:p>
        </w:tc>
      </w:tr>
    </w:tbl>
    <w:p/>
    <w:p/>
    <w:p/>
    <w:tbl>
      <w:tblPr>
        <w:tblStyle w:val="7"/>
        <w:tblW w:w="8195" w:type="dxa"/>
        <w:tblInd w:w="13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1"/>
        <w:gridCol w:w="1276"/>
        <w:gridCol w:w="1984"/>
        <w:gridCol w:w="1701"/>
        <w:gridCol w:w="184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8195" w:type="dxa"/>
            <w:gridSpan w:val="5"/>
            <w:tcBorders>
              <w:top w:val="double" w:color="auto" w:sz="2" w:space="0"/>
              <w:left w:val="double" w:color="auto" w:sz="2" w:space="0"/>
              <w:bottom w:val="single" w:color="auto" w:sz="4" w:space="0"/>
              <w:right w:val="double" w:color="auto" w:sz="2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微软雅黑" w:hAnsi="微软雅黑" w:eastAsia="微软雅黑"/>
                <w:b/>
                <w:bCs/>
                <w:color w:val="C00000"/>
                <w:spacing w:val="28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C00000"/>
                <w:spacing w:val="28"/>
                <w:sz w:val="28"/>
                <w:szCs w:val="28"/>
              </w:rPr>
              <w:t>2018时代光华学习卡价格表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391" w:type="dxa"/>
            <w:tcBorders>
              <w:top w:val="single" w:color="auto" w:sz="4" w:space="0"/>
              <w:left w:val="doub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/>
                <w:b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18"/>
                <w:szCs w:val="18"/>
              </w:rPr>
              <w:t>会员系列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/>
                <w:b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18"/>
                <w:szCs w:val="18"/>
              </w:rPr>
              <w:t>类型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/>
                <w:b/>
                <w:bCs/>
                <w:spacing w:val="28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bCs/>
                <w:spacing w:val="28"/>
                <w:sz w:val="18"/>
                <w:szCs w:val="18"/>
              </w:rPr>
              <w:t>价格(元)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firstLine="347" w:firstLineChars="147"/>
              <w:jc w:val="center"/>
              <w:rPr>
                <w:rFonts w:ascii="微软雅黑" w:hAnsi="微软雅黑" w:eastAsia="微软雅黑"/>
                <w:b/>
                <w:bCs/>
                <w:spacing w:val="28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bCs/>
                <w:spacing w:val="28"/>
                <w:sz w:val="18"/>
                <w:szCs w:val="18"/>
              </w:rPr>
              <w:t>数量(张)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2" w:space="0"/>
            </w:tcBorders>
            <w:vAlign w:val="center"/>
          </w:tcPr>
          <w:p>
            <w:pPr>
              <w:spacing w:line="40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平均价格（元/张）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" w:hRule="atLeast"/>
        </w:trPr>
        <w:tc>
          <w:tcPr>
            <w:tcW w:w="1391" w:type="dxa"/>
            <w:vMerge w:val="restart"/>
            <w:tcBorders>
              <w:top w:val="nil"/>
              <w:left w:val="doub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集团系列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皇冠卡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￥288，800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2888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2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100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" w:hRule="atLeast"/>
        </w:trPr>
        <w:tc>
          <w:tcPr>
            <w:tcW w:w="1391" w:type="dxa"/>
            <w:vMerge w:val="continue"/>
            <w:tcBorders>
              <w:top w:val="nil"/>
              <w:left w:val="doub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微软雅黑" w:hAnsi="微软雅黑" w:eastAsia="微软雅黑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至尊卡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￥158，800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1324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2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120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" w:hRule="atLeast"/>
        </w:trPr>
        <w:tc>
          <w:tcPr>
            <w:tcW w:w="1391" w:type="dxa"/>
            <w:vMerge w:val="continue"/>
            <w:tcBorders>
              <w:top w:val="nil"/>
              <w:left w:val="doub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微软雅黑" w:hAnsi="微软雅黑" w:eastAsia="微软雅黑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翡翠卡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￥118，800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757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2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157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" w:hRule="atLeast"/>
        </w:trPr>
        <w:tc>
          <w:tcPr>
            <w:tcW w:w="1391" w:type="dxa"/>
            <w:vMerge w:val="restart"/>
            <w:tcBorders>
              <w:top w:val="nil"/>
              <w:left w:val="doub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公司系列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金钻卡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￥94，800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499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2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190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" w:hRule="atLeast"/>
        </w:trPr>
        <w:tc>
          <w:tcPr>
            <w:tcW w:w="1391" w:type="dxa"/>
            <w:vMerge w:val="continue"/>
            <w:tcBorders>
              <w:top w:val="nil"/>
              <w:left w:val="doub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微软雅黑" w:hAnsi="微软雅黑" w:eastAsia="微软雅黑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钻石卡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￥70，800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331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2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214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" w:hRule="atLeast"/>
        </w:trPr>
        <w:tc>
          <w:tcPr>
            <w:tcW w:w="1391" w:type="dxa"/>
            <w:vMerge w:val="continue"/>
            <w:tcBorders>
              <w:top w:val="nil"/>
              <w:left w:val="doub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微软雅黑" w:hAnsi="微软雅黑" w:eastAsia="微软雅黑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白金卡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￥59，800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249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2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240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" w:hRule="atLeast"/>
        </w:trPr>
        <w:tc>
          <w:tcPr>
            <w:tcW w:w="1391" w:type="dxa"/>
            <w:vMerge w:val="restart"/>
            <w:tcBorders>
              <w:top w:val="nil"/>
              <w:left w:val="doub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团队系列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金卡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￥46，800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170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2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275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" w:hRule="atLeast"/>
        </w:trPr>
        <w:tc>
          <w:tcPr>
            <w:tcW w:w="1391" w:type="dxa"/>
            <w:vMerge w:val="continue"/>
            <w:tcBorders>
              <w:top w:val="nil"/>
              <w:left w:val="doub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微软雅黑" w:hAnsi="微软雅黑" w:eastAsia="微软雅黑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银卡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￥32，800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100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2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328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94" w:hRule="atLeast"/>
        </w:trPr>
        <w:tc>
          <w:tcPr>
            <w:tcW w:w="8195" w:type="dxa"/>
            <w:gridSpan w:val="5"/>
            <w:tcBorders>
              <w:top w:val="single" w:color="auto" w:sz="4" w:space="0"/>
              <w:left w:val="double" w:color="auto" w:sz="2" w:space="0"/>
              <w:bottom w:val="double" w:color="auto" w:sz="2" w:space="0"/>
              <w:right w:val="double" w:color="auto" w:sz="2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微软雅黑" w:hAnsi="微软雅黑" w:eastAsia="微软雅黑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bCs/>
                <w:kern w:val="0"/>
                <w:sz w:val="18"/>
                <w:szCs w:val="18"/>
              </w:rPr>
              <w:t>说 明:</w:t>
            </w:r>
          </w:p>
          <w:p>
            <w:pPr>
              <w:widowControl/>
              <w:numPr>
                <w:ilvl w:val="0"/>
                <w:numId w:val="2"/>
              </w:numPr>
              <w:overflowPunct/>
              <w:spacing w:line="360" w:lineRule="exact"/>
              <w:ind w:left="845"/>
              <w:jc w:val="left"/>
              <w:rPr>
                <w:rFonts w:ascii="微软雅黑" w:hAnsi="微软雅黑" w:eastAsia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成功购买时代光华学习卡的企业，即成为时代光华的VIP会员单位；</w:t>
            </w:r>
          </w:p>
          <w:p>
            <w:pPr>
              <w:widowControl/>
              <w:numPr>
                <w:ilvl w:val="0"/>
                <w:numId w:val="2"/>
              </w:numPr>
              <w:overflowPunct/>
              <w:spacing w:line="360" w:lineRule="exact"/>
              <w:ind w:left="845"/>
              <w:jc w:val="left"/>
              <w:rPr>
                <w:rFonts w:ascii="微软雅黑" w:hAnsi="微软雅黑" w:eastAsia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时代光华学习卡会员均可参加广州、深圳、东莞、佛山、杭州五地课程；</w:t>
            </w:r>
          </w:p>
          <w:p>
            <w:pPr>
              <w:widowControl/>
              <w:numPr>
                <w:ilvl w:val="0"/>
                <w:numId w:val="2"/>
              </w:numPr>
              <w:overflowPunct/>
              <w:spacing w:line="360" w:lineRule="exact"/>
              <w:ind w:left="845"/>
              <w:jc w:val="left"/>
              <w:rPr>
                <w:rFonts w:ascii="微软雅黑" w:hAnsi="微软雅黑" w:eastAsia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企业参加课程学习所产生的食宿、交通、差旅等费用自理；</w:t>
            </w:r>
          </w:p>
          <w:p>
            <w:pPr>
              <w:widowControl/>
              <w:numPr>
                <w:ilvl w:val="0"/>
                <w:numId w:val="2"/>
              </w:numPr>
              <w:overflowPunct/>
              <w:spacing w:line="360" w:lineRule="exact"/>
              <w:ind w:left="845"/>
              <w:jc w:val="left"/>
              <w:rPr>
                <w:rFonts w:ascii="微软雅黑" w:hAnsi="微软雅黑" w:eastAsia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时代光华学习卡会员可免费参加时代光华沙龙活动；</w:t>
            </w:r>
          </w:p>
          <w:p>
            <w:pPr>
              <w:widowControl/>
              <w:numPr>
                <w:ilvl w:val="0"/>
                <w:numId w:val="2"/>
              </w:numPr>
              <w:overflowPunct/>
              <w:spacing w:line="360" w:lineRule="exact"/>
              <w:ind w:left="845"/>
              <w:jc w:val="left"/>
              <w:rPr>
                <w:rFonts w:ascii="微软雅黑" w:hAnsi="微软雅黑" w:eastAsia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产品手册内公开课程项目均可匹配企业以内训学习形式另行采购；</w:t>
            </w:r>
          </w:p>
          <w:p>
            <w:pPr>
              <w:widowControl/>
              <w:numPr>
                <w:ilvl w:val="0"/>
                <w:numId w:val="2"/>
              </w:numPr>
              <w:overflowPunct/>
              <w:spacing w:line="360" w:lineRule="exact"/>
              <w:ind w:left="845"/>
              <w:jc w:val="left"/>
              <w:rPr>
                <w:rFonts w:ascii="微软雅黑" w:hAnsi="微软雅黑" w:eastAsia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会员单位购买时代光华E-learning网络学习产品可享受优惠；</w:t>
            </w:r>
          </w:p>
          <w:p>
            <w:pPr>
              <w:widowControl/>
              <w:numPr>
                <w:ilvl w:val="0"/>
                <w:numId w:val="2"/>
              </w:numPr>
              <w:overflowPunct/>
              <w:spacing w:line="360" w:lineRule="exact"/>
              <w:ind w:left="845"/>
              <w:jc w:val="left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学习卡使用所有解释权归中智光华教育集团所有。</w:t>
            </w:r>
          </w:p>
        </w:tc>
      </w:tr>
    </w:tbl>
    <w:p>
      <w:pPr>
        <w:rPr>
          <w:rFonts w:eastAsiaTheme="minorEastAsia"/>
        </w:rPr>
      </w:pPr>
    </w:p>
    <w:sectPr>
      <w:type w:val="continuous"/>
      <w:pgSz w:w="11906" w:h="16838"/>
      <w:pgMar w:top="1440" w:right="1797" w:bottom="1440" w:left="1797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+mn-cs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/>
      <w:jc w:val="left"/>
    </w:pPr>
    <w:r>
      <w:rPr>
        <w:rFonts w:hint="eastAsia" w:eastAsiaTheme="minorEastAsia"/>
      </w:rPr>
      <w:drawing>
        <wp:anchor distT="0" distB="0" distL="114300" distR="114300" simplePos="0" relativeHeight="251926528" behindDoc="0" locked="0" layoutInCell="1" allowOverlap="1">
          <wp:simplePos x="0" y="0"/>
          <wp:positionH relativeFrom="column">
            <wp:posOffset>5335270</wp:posOffset>
          </wp:positionH>
          <wp:positionV relativeFrom="paragraph">
            <wp:posOffset>-274955</wp:posOffset>
          </wp:positionV>
          <wp:extent cx="972185" cy="972185"/>
          <wp:effectExtent l="0" t="0" r="18415" b="18415"/>
          <wp:wrapSquare wrapText="bothSides"/>
          <wp:docPr id="3" name="图片 3" descr="b8fe2071f7d38208f31af11c8039aa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b8fe2071f7d38208f31af11c8039aa38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72185" cy="9721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3"/>
    </w:pPr>
    <w:r>
      <w:rPr>
        <w:rFonts w:ascii="宋体" w:hAnsi="宋体" w:cs="宋体"/>
        <w:kern w:val="0"/>
        <w:sz w:val="24"/>
        <w:szCs w:val="2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448310</wp:posOffset>
          </wp:positionV>
          <wp:extent cx="7587615" cy="307975"/>
          <wp:effectExtent l="19050" t="0" r="0" b="0"/>
          <wp:wrapNone/>
          <wp:docPr id="27" name="图片 7" descr="IMG_2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图片 7" descr="IMG_256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657537" cy="31051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/>
      <w:jc w:val="left"/>
    </w:pPr>
    <w:r>
      <w:rPr>
        <w:rFonts w:ascii="宋体" w:hAnsi="宋体" w:cs="宋体"/>
        <w:kern w:val="0"/>
        <w:sz w:val="24"/>
        <w:szCs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824865</wp:posOffset>
          </wp:positionH>
          <wp:positionV relativeFrom="paragraph">
            <wp:posOffset>-536575</wp:posOffset>
          </wp:positionV>
          <wp:extent cx="5609590" cy="514985"/>
          <wp:effectExtent l="0" t="0" r="10160" b="18415"/>
          <wp:wrapNone/>
          <wp:docPr id="29" name="图片 8" descr="IMG_2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图片 8" descr="IMG_25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09590" cy="51498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  <w:p>
    <w:pPr>
      <w:pStyle w:val="4"/>
    </w:pPr>
    <w:r>
      <w:rPr>
        <w:rFonts w:hint="eastAsia" w:eastAsiaTheme="minorEastAsia"/>
      </w:rPr>
      <w:drawing>
        <wp:anchor distT="0" distB="0" distL="114300" distR="114300" simplePos="0" relativeHeight="251847680" behindDoc="0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-668020</wp:posOffset>
          </wp:positionV>
          <wp:extent cx="1954530" cy="441325"/>
          <wp:effectExtent l="0" t="0" r="0" b="16510"/>
          <wp:wrapSquare wrapText="bothSides"/>
          <wp:docPr id="21" name="图片 21" descr="原稿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图片 21" descr="原稿LOGO"/>
                  <pic:cNvPicPr>
                    <a:picLocks noChangeAspect="1"/>
                  </pic:cNvPicPr>
                </pic:nvPicPr>
                <pic:blipFill>
                  <a:blip r:embed="rId2"/>
                  <a:srcRect t="20455" b="16364"/>
                  <a:stretch>
                    <a:fillRect/>
                  </a:stretch>
                </pic:blipFill>
                <pic:spPr>
                  <a:xfrm>
                    <a:off x="0" y="0"/>
                    <a:ext cx="1954530" cy="441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1"/>
      </w:rPr>
      <w:pict>
        <v:rect id="_x0000_s2049" o:spid="_x0000_s2049" o:spt="1" style="position:absolute;left:0pt;margin-left:-89.5pt;margin-top:-54.6pt;height:41pt;width:154.6pt;z-index:251683840;v-text-anchor:middle;mso-width-relative:page;mso-height-relative:page;" fillcolor="#E6E6E6" filled="t" stroked="f" coordsize="21600,21600" o:gfxdata="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">
          <v:path/>
          <v:fill on="t" focussize="0,0"/>
          <v:stroke on="f" weight="1pt"/>
          <v:imagedata o:title=""/>
          <o:lock v:ext="edit"/>
        </v:rect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C5F9A"/>
    <w:multiLevelType w:val="multilevel"/>
    <w:tmpl w:val="1A6C5F9A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 w:ascii="Times New Roman" w:hAnsi="Times New Roman" w:cs="Times New Roman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4E207148"/>
    <w:multiLevelType w:val="multilevel"/>
    <w:tmpl w:val="4E207148"/>
    <w:lvl w:ilvl="0" w:tentative="0">
      <w:start w:val="0"/>
      <w:numFmt w:val="bullet"/>
      <w:lvlText w:val="•"/>
      <w:lvlJc w:val="left"/>
      <w:pPr>
        <w:ind w:left="420" w:hanging="420"/>
      </w:pPr>
      <w:rPr>
        <w:rFonts w:hint="eastAsia" w:ascii="微软雅黑" w:hAnsi="微软雅黑" w:eastAsia="微软雅黑" w:cs="Times New Roman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6D0938C6"/>
    <w:rsid w:val="0001490A"/>
    <w:rsid w:val="00066EE0"/>
    <w:rsid w:val="00082BBC"/>
    <w:rsid w:val="000A1A73"/>
    <w:rsid w:val="000C3949"/>
    <w:rsid w:val="000E20E2"/>
    <w:rsid w:val="000E3784"/>
    <w:rsid w:val="0011469D"/>
    <w:rsid w:val="001359B2"/>
    <w:rsid w:val="001518ED"/>
    <w:rsid w:val="0017219E"/>
    <w:rsid w:val="001A1BCA"/>
    <w:rsid w:val="0020086D"/>
    <w:rsid w:val="002C5841"/>
    <w:rsid w:val="002D205F"/>
    <w:rsid w:val="0030432D"/>
    <w:rsid w:val="003201E9"/>
    <w:rsid w:val="003529B9"/>
    <w:rsid w:val="003751D1"/>
    <w:rsid w:val="003D12B4"/>
    <w:rsid w:val="003F73CE"/>
    <w:rsid w:val="00420849"/>
    <w:rsid w:val="004505AD"/>
    <w:rsid w:val="00490548"/>
    <w:rsid w:val="004A1ED2"/>
    <w:rsid w:val="004C1AAF"/>
    <w:rsid w:val="0050598E"/>
    <w:rsid w:val="005556ED"/>
    <w:rsid w:val="005716D8"/>
    <w:rsid w:val="005D6ECE"/>
    <w:rsid w:val="006417CA"/>
    <w:rsid w:val="00646204"/>
    <w:rsid w:val="00663907"/>
    <w:rsid w:val="006E3E5F"/>
    <w:rsid w:val="00747A50"/>
    <w:rsid w:val="00767171"/>
    <w:rsid w:val="00802E49"/>
    <w:rsid w:val="00817482"/>
    <w:rsid w:val="00853556"/>
    <w:rsid w:val="0089479D"/>
    <w:rsid w:val="008F0CEA"/>
    <w:rsid w:val="008F30D9"/>
    <w:rsid w:val="0090183C"/>
    <w:rsid w:val="009332A9"/>
    <w:rsid w:val="00945907"/>
    <w:rsid w:val="009525AA"/>
    <w:rsid w:val="009A21DF"/>
    <w:rsid w:val="009D7590"/>
    <w:rsid w:val="00A01159"/>
    <w:rsid w:val="00A0740D"/>
    <w:rsid w:val="00A21728"/>
    <w:rsid w:val="00A21E9E"/>
    <w:rsid w:val="00A23ECC"/>
    <w:rsid w:val="00AA57A6"/>
    <w:rsid w:val="00B13885"/>
    <w:rsid w:val="00B64ADA"/>
    <w:rsid w:val="00C2140B"/>
    <w:rsid w:val="00C26281"/>
    <w:rsid w:val="00C2712E"/>
    <w:rsid w:val="00C40174"/>
    <w:rsid w:val="00C70B75"/>
    <w:rsid w:val="00CC4D32"/>
    <w:rsid w:val="00CD2D5A"/>
    <w:rsid w:val="00CD6BF3"/>
    <w:rsid w:val="00D254B9"/>
    <w:rsid w:val="00D434EC"/>
    <w:rsid w:val="00D66D2B"/>
    <w:rsid w:val="00D8605F"/>
    <w:rsid w:val="00DB20BF"/>
    <w:rsid w:val="00DB5599"/>
    <w:rsid w:val="00DC0A24"/>
    <w:rsid w:val="00DD7194"/>
    <w:rsid w:val="00DE2684"/>
    <w:rsid w:val="00DF681D"/>
    <w:rsid w:val="00E42EF8"/>
    <w:rsid w:val="00EC74C2"/>
    <w:rsid w:val="00F569DC"/>
    <w:rsid w:val="00F71DB3"/>
    <w:rsid w:val="00FC77F9"/>
    <w:rsid w:val="00FD683E"/>
    <w:rsid w:val="00FE0072"/>
    <w:rsid w:val="1F2F6C9D"/>
    <w:rsid w:val="27426885"/>
    <w:rsid w:val="313701CC"/>
    <w:rsid w:val="35397F8C"/>
    <w:rsid w:val="41D45EF8"/>
    <w:rsid w:val="42596E01"/>
    <w:rsid w:val="4581576C"/>
    <w:rsid w:val="4A26395D"/>
    <w:rsid w:val="50B846FC"/>
    <w:rsid w:val="51AA13A5"/>
    <w:rsid w:val="62AE0867"/>
    <w:rsid w:val="6B5C39B1"/>
    <w:rsid w:val="6D0938C6"/>
    <w:rsid w:val="6E195B2E"/>
    <w:rsid w:val="73FA4316"/>
    <w:rsid w:val="78FE2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overflowPunct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99"/>
    <w:pPr>
      <w:widowControl/>
      <w:spacing w:beforeAutospacing="1" w:afterAutospacing="1"/>
      <w:jc w:val="left"/>
    </w:pPr>
    <w:rPr>
      <w:rFonts w:hint="eastAsia" w:ascii="宋体" w:hAnsi="宋体"/>
      <w:kern w:val="0"/>
      <w:sz w:val="24"/>
      <w:szCs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">
    <w:name w:val="msolistparagraph"/>
    <w:basedOn w:val="1"/>
    <w:qFormat/>
    <w:uiPriority w:val="0"/>
    <w:pPr>
      <w:ind w:firstLine="420" w:firstLineChars="200"/>
    </w:pPr>
    <w:rPr>
      <w:rFonts w:ascii="Calibri" w:hAnsi="Calibri"/>
      <w:szCs w:val="24"/>
    </w:rPr>
  </w:style>
  <w:style w:type="character" w:customStyle="1" w:styleId="10">
    <w:name w:val="批注框文本 Char"/>
    <w:basedOn w:val="6"/>
    <w:link w:val="2"/>
    <w:qFormat/>
    <w:uiPriority w:val="0"/>
    <w:rPr>
      <w:kern w:val="2"/>
      <w:sz w:val="18"/>
      <w:szCs w:val="18"/>
    </w:rPr>
  </w:style>
  <w:style w:type="character" w:customStyle="1" w:styleId="11">
    <w:name w:val="15"/>
    <w:basedOn w:val="6"/>
    <w:qFormat/>
    <w:uiPriority w:val="0"/>
    <w:rPr>
      <w:b/>
      <w:bCs/>
    </w:rPr>
  </w:style>
  <w:style w:type="paragraph" w:customStyle="1" w:styleId="12">
    <w:name w:val="列出段落1"/>
    <w:basedOn w:val="1"/>
    <w:unhideWhenUsed/>
    <w:qFormat/>
    <w:uiPriority w:val="99"/>
    <w:pPr>
      <w:ind w:firstLine="420" w:firstLineChars="200"/>
    </w:pPr>
  </w:style>
  <w:style w:type="paragraph" w:styleId="13">
    <w:name w:val="List Paragraph"/>
    <w:basedOn w:val="1"/>
    <w:unhideWhenUsed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8.png"/><Relationship Id="rId8" Type="http://schemas.openxmlformats.org/officeDocument/2006/relationships/image" Target="media/image7.png"/><Relationship Id="rId7" Type="http://schemas.openxmlformats.org/officeDocument/2006/relationships/image" Target="media/image6.png"/><Relationship Id="rId6" Type="http://schemas.openxmlformats.org/officeDocument/2006/relationships/image" Target="media/image5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customXml" Target="../customXml/item2.xml"/><Relationship Id="rId14" Type="http://schemas.openxmlformats.org/officeDocument/2006/relationships/numbering" Target="numbering.xml"/><Relationship Id="rId13" Type="http://schemas.openxmlformats.org/officeDocument/2006/relationships/customXml" Target="../customXml/item1.xml"/><Relationship Id="rId12" Type="http://schemas.openxmlformats.org/officeDocument/2006/relationships/image" Target="media/image11.jpeg"/><Relationship Id="rId11" Type="http://schemas.openxmlformats.org/officeDocument/2006/relationships/image" Target="media/image10.png"/><Relationship Id="rId10" Type="http://schemas.openxmlformats.org/officeDocument/2006/relationships/image" Target="media/image9.png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2049"/>
    <customShpInfo spid="_x0000_s1026"/>
    <customShpInfo spid="_x0000_s1031"/>
    <customShpInfo spid="_x0000_s1029"/>
    <customShpInfo spid="_x0000_s1028"/>
    <customShpInfo spid="_x0000_s102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E30426E-BFC6-41D5-A0E5-47103A23E3C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5</Pages>
  <Words>307</Words>
  <Characters>1753</Characters>
  <Lines>14</Lines>
  <Paragraphs>4</Paragraphs>
  <TotalTime>1</TotalTime>
  <ScaleCrop>false</ScaleCrop>
  <LinksUpToDate>false</LinksUpToDate>
  <CharactersWithSpaces>2056</CharactersWithSpaces>
  <Application>WPS Office_10.1.0.7311_F1E327BC-269C-435d-A152-05C5408002CA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2017-07-11T07:33:00Z</dcterms:created>
  <dc:creator>Administrator</dc:creator>
  <cp:lastModifiedBy>Administrator</cp:lastModifiedBy>
  <dcterms:modified xsi:type="dcterms:W3CDTF">2018-05-02T01:23:21Z</dcterms:modified>
  <cp:revision>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2052-10.1.0.7311</vt:lpwstr>
  </property>
</Properties>
</file>