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rPr>
      </w:pPr>
      <w:r>
        <w:drawing>
          <wp:anchor distT="0" distB="0" distL="114300" distR="114300" simplePos="0" relativeHeight="251682816" behindDoc="0" locked="0" layoutInCell="1" allowOverlap="1">
            <wp:simplePos x="0" y="0"/>
            <wp:positionH relativeFrom="column">
              <wp:posOffset>-1134110</wp:posOffset>
            </wp:positionH>
            <wp:positionV relativeFrom="paragraph">
              <wp:posOffset>28575</wp:posOffset>
            </wp:positionV>
            <wp:extent cx="7567930" cy="262636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cstate="print"/>
                    <a:stretch>
                      <a:fillRect/>
                    </a:stretch>
                  </pic:blipFill>
                  <pic:spPr>
                    <a:xfrm>
                      <a:off x="0" y="0"/>
                      <a:ext cx="7567930" cy="2626360"/>
                    </a:xfrm>
                    <a:prstGeom prst="rect">
                      <a:avLst/>
                    </a:prstGeom>
                    <a:noFill/>
                    <a:ln w="9525">
                      <a:noFill/>
                    </a:ln>
                  </pic:spPr>
                </pic:pic>
              </a:graphicData>
            </a:graphic>
          </wp:anchor>
        </w:drawing>
      </w:r>
      <w:r>
        <mc:AlternateContent>
          <mc:Choice Requires="wps">
            <w:drawing>
              <wp:anchor distT="0" distB="0" distL="114300" distR="114300" simplePos="0" relativeHeight="251681792" behindDoc="0" locked="0" layoutInCell="1" allowOverlap="1">
                <wp:simplePos x="0" y="0"/>
                <wp:positionH relativeFrom="column">
                  <wp:posOffset>-1147445</wp:posOffset>
                </wp:positionH>
                <wp:positionV relativeFrom="paragraph">
                  <wp:posOffset>-922655</wp:posOffset>
                </wp:positionV>
                <wp:extent cx="7609840" cy="704215"/>
                <wp:effectExtent l="0" t="0" r="10160" b="635"/>
                <wp:wrapNone/>
                <wp:docPr id="30" name="矩形 30"/>
                <wp:cNvGraphicFramePr/>
                <a:graphic xmlns:a="http://schemas.openxmlformats.org/drawingml/2006/main">
                  <a:graphicData uri="http://schemas.microsoft.com/office/word/2010/wordprocessingShape">
                    <wps:wsp>
                      <wps:cNvSpPr/>
                      <wps:spPr>
                        <a:xfrm>
                          <a:off x="404495" y="1430020"/>
                          <a:ext cx="7609840" cy="704215"/>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35pt;margin-top:-72.65pt;height:55.45pt;width:599.2pt;z-index:251681792;v-text-anchor:middle;mso-width-relative:page;mso-height-relative:page;" fillcolor="#FFFFFF" filled="t" stroked="f" coordsize="21600,21600" o:gfxdata="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9K0i3NsAAAAOAQAADwAAAAAAAAABACAAAAAiAAAAZHJzL2Rvd25yZXYueG1sUEsBAhQA&#10;FAAAAAgAh07iQN/YG/dhAgAAmAQAAA4AAAAAAAAAAQAgAAAAKgEAAGRycy9lMm9Eb2MueG1sUEsF&#10;BgAAAAAGAAYAWQEAAP0FAAAAAA==&#10;">
                <v:fill on="t" focussize="0,0"/>
                <v:stroke on="f" weight="1pt" miterlimit="8" joinstyle="miter"/>
                <v:imagedata o:title=""/>
                <o:lock v:ext="edit" aspectratio="f"/>
              </v:rect>
            </w:pict>
          </mc:Fallback>
        </mc:AlternateContent>
      </w:r>
      <w:r>
        <w:rPr>
          <w:rFonts w:hint="eastAsia" w:eastAsiaTheme="minorEastAsia"/>
        </w:rPr>
        <w:drawing>
          <wp:anchor distT="0" distB="0" distL="114300" distR="114300" simplePos="0" relativeHeight="251847680" behindDoc="0" locked="0" layoutInCell="1" allowOverlap="1">
            <wp:simplePos x="0" y="0"/>
            <wp:positionH relativeFrom="column">
              <wp:posOffset>4314825</wp:posOffset>
            </wp:positionH>
            <wp:positionV relativeFrom="paragraph">
              <wp:posOffset>-847090</wp:posOffset>
            </wp:positionV>
            <wp:extent cx="2054225" cy="504825"/>
            <wp:effectExtent l="0" t="0" r="3175" b="9525"/>
            <wp:wrapSquare wrapText="bothSides"/>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pic:cNvPicPr>
                  </pic:nvPicPr>
                  <pic:blipFill>
                    <a:blip r:embed="rId7" cstate="print"/>
                    <a:stretch>
                      <a:fillRect/>
                    </a:stretch>
                  </pic:blipFill>
                  <pic:spPr>
                    <a:xfrm>
                      <a:off x="0" y="0"/>
                      <a:ext cx="2054225" cy="504825"/>
                    </a:xfrm>
                    <a:prstGeom prst="rect">
                      <a:avLst/>
                    </a:prstGeom>
                  </pic:spPr>
                </pic:pic>
              </a:graphicData>
            </a:graphic>
          </wp:anchor>
        </w:drawing>
      </w:r>
      <w:r>
        <w:rPr>
          <w:rFonts w:hint="eastAsia" w:eastAsiaTheme="minorEastAsia"/>
        </w:rPr>
        <w:drawing>
          <wp:anchor distT="0" distB="0" distL="114300" distR="114300" simplePos="0" relativeHeight="251737088" behindDoc="0" locked="0" layoutInCell="1" allowOverlap="1">
            <wp:simplePos x="0" y="0"/>
            <wp:positionH relativeFrom="column">
              <wp:posOffset>-1152525</wp:posOffset>
            </wp:positionH>
            <wp:positionV relativeFrom="paragraph">
              <wp:posOffset>-952500</wp:posOffset>
            </wp:positionV>
            <wp:extent cx="1954530" cy="698500"/>
            <wp:effectExtent l="0" t="0" r="0" b="0"/>
            <wp:wrapSquare wrapText="bothSides"/>
            <wp:docPr id="13" name="图片 13"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原稿LOGO"/>
                    <pic:cNvPicPr>
                      <a:picLocks noChangeAspect="1"/>
                    </pic:cNvPicPr>
                  </pic:nvPicPr>
                  <pic:blipFill>
                    <a:blip r:embed="rId8" cstate="print"/>
                    <a:stretch>
                      <a:fillRect/>
                    </a:stretch>
                  </pic:blipFill>
                  <pic:spPr>
                    <a:xfrm>
                      <a:off x="0" y="0"/>
                      <a:ext cx="1954530" cy="698500"/>
                    </a:xfrm>
                    <a:prstGeom prst="rect">
                      <a:avLst/>
                    </a:prstGeom>
                  </pic:spPr>
                </pic:pic>
              </a:graphicData>
            </a:graphic>
          </wp:anchor>
        </w:drawing>
      </w:r>
      <w:r>
        <w:drawing>
          <wp:anchor distT="0" distB="0" distL="114300" distR="114300" simplePos="0" relativeHeight="251683840" behindDoc="0" locked="0" layoutInCell="1" allowOverlap="1">
            <wp:simplePos x="0" y="0"/>
            <wp:positionH relativeFrom="column">
              <wp:posOffset>-1143000</wp:posOffset>
            </wp:positionH>
            <wp:positionV relativeFrom="paragraph">
              <wp:posOffset>-217805</wp:posOffset>
            </wp:positionV>
            <wp:extent cx="7569835" cy="2642235"/>
            <wp:effectExtent l="0" t="0" r="12065" b="5715"/>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9" cstate="print"/>
                    <a:stretch>
                      <a:fillRect/>
                    </a:stretch>
                  </pic:blipFill>
                  <pic:spPr>
                    <a:xfrm>
                      <a:off x="0" y="0"/>
                      <a:ext cx="7569835" cy="2642235"/>
                    </a:xfrm>
                    <a:prstGeom prst="rect">
                      <a:avLst/>
                    </a:prstGeom>
                    <a:noFill/>
                    <a:ln w="9525">
                      <a:noFill/>
                    </a:ln>
                  </pic:spPr>
                </pic:pic>
              </a:graphicData>
            </a:graphic>
          </wp:anchor>
        </w:drawing>
      </w:r>
    </w:p>
    <w:p>
      <w:pPr>
        <w:rPr>
          <w:rFonts w:eastAsiaTheme="minorEastAsia"/>
        </w:rPr>
      </w:pPr>
    </w:p>
    <w:p>
      <w:pPr>
        <w:rPr>
          <w:rFonts w:eastAsiaTheme="minorEastAsia"/>
        </w:rPr>
      </w:pPr>
    </w:p>
    <w:p>
      <w:pPr>
        <w:rPr>
          <w:rFonts w:eastAsiaTheme="minorEastAsia"/>
        </w:rPr>
      </w:pPr>
    </w:p>
    <w:p>
      <w:pPr>
        <w:rPr>
          <w:rFonts w:eastAsiaTheme="minorEastAsia"/>
        </w:rPr>
      </w:pPr>
      <w:r>
        <w:drawing>
          <wp:anchor distT="0" distB="0" distL="114300" distR="114300" simplePos="0" relativeHeight="252564480" behindDoc="0" locked="0" layoutInCell="1" allowOverlap="1">
            <wp:simplePos x="0" y="0"/>
            <wp:positionH relativeFrom="column">
              <wp:posOffset>1152525</wp:posOffset>
            </wp:positionH>
            <wp:positionV relativeFrom="paragraph">
              <wp:posOffset>26670</wp:posOffset>
            </wp:positionV>
            <wp:extent cx="3359150" cy="1323975"/>
            <wp:effectExtent l="0" t="0" r="12700" b="9525"/>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3359150" cy="1323975"/>
                    </a:xfrm>
                    <a:prstGeom prst="rect">
                      <a:avLst/>
                    </a:prstGeom>
                    <a:noFill/>
                    <a:ln w="9525">
                      <a:noFill/>
                    </a:ln>
                  </pic:spPr>
                </pic:pic>
              </a:graphicData>
            </a:graphic>
          </wp:anchor>
        </w:drawing>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mc:AlternateContent>
          <mc:Choice Requires="wps">
            <w:drawing>
              <wp:anchor distT="0" distB="0" distL="114300" distR="114300" simplePos="0" relativeHeight="251735040" behindDoc="0" locked="0" layoutInCell="1" allowOverlap="1">
                <wp:simplePos x="0" y="0"/>
                <wp:positionH relativeFrom="column">
                  <wp:posOffset>-981075</wp:posOffset>
                </wp:positionH>
                <wp:positionV relativeFrom="paragraph">
                  <wp:posOffset>170180</wp:posOffset>
                </wp:positionV>
                <wp:extent cx="7262495" cy="3799205"/>
                <wp:effectExtent l="0" t="0" r="0" b="0"/>
                <wp:wrapNone/>
                <wp:docPr id="7" name="Text Box 65"/>
                <wp:cNvGraphicFramePr/>
                <a:graphic xmlns:a="http://schemas.openxmlformats.org/drawingml/2006/main">
                  <a:graphicData uri="http://schemas.microsoft.com/office/word/2010/wordprocessingShape">
                    <wps:wsp>
                      <wps:cNvSpPr txBox="1"/>
                      <wps:spPr>
                        <a:xfrm>
                          <a:off x="0" y="0"/>
                          <a:ext cx="7262495" cy="3799205"/>
                        </a:xfrm>
                        <a:prstGeom prst="rect">
                          <a:avLst/>
                        </a:prstGeom>
                        <a:solidFill>
                          <a:srgbClr val="FFFFFF">
                            <a:alpha val="0"/>
                          </a:srgbClr>
                        </a:solidFill>
                        <a:ln w="9525">
                          <a:noFill/>
                        </a:ln>
                        <a:effectLst/>
                      </wps:spPr>
                      <wps:txbx>
                        <w:txbxContent>
                          <w:p>
                            <w:pPr>
                              <w:spacing w:line="720" w:lineRule="auto"/>
                              <w:rPr>
                                <w:rFonts w:ascii="微软雅黑" w:hAnsi="微软雅黑" w:eastAsia="微软雅黑" w:cs="微软雅黑"/>
                                <w:b/>
                                <w:bCs/>
                                <w:color w:val="595959"/>
                                <w:sz w:val="40"/>
                                <w:szCs w:val="44"/>
                              </w:rPr>
                            </w:pPr>
                            <w:r>
                              <w:rPr>
                                <w:rFonts w:hint="eastAsia" w:ascii="微软雅黑" w:hAnsi="微软雅黑" w:eastAsia="微软雅黑" w:cs="微软雅黑"/>
                                <w:b/>
                                <w:bCs/>
                                <w:color w:val="595959"/>
                                <w:sz w:val="40"/>
                                <w:szCs w:val="44"/>
                              </w:rPr>
                              <w:t>通用</w:t>
                            </w:r>
                            <w:r>
                              <w:rPr>
                                <w:rFonts w:hint="eastAsia" w:ascii="微软雅黑" w:hAnsi="微软雅黑" w:eastAsia="微软雅黑" w:cs="微软雅黑"/>
                                <w:b/>
                                <w:bCs/>
                                <w:color w:val="595959"/>
                                <w:sz w:val="40"/>
                                <w:szCs w:val="44"/>
                                <w:lang w:eastAsia="zh-CN"/>
                              </w:rPr>
                              <w:t>管理</w:t>
                            </w:r>
                            <w:r>
                              <w:rPr>
                                <w:rFonts w:hint="eastAsia" w:ascii="微软雅黑" w:hAnsi="微软雅黑" w:eastAsia="微软雅黑" w:cs="微软雅黑"/>
                                <w:b/>
                                <w:bCs/>
                                <w:color w:val="595959"/>
                                <w:sz w:val="40"/>
                                <w:szCs w:val="44"/>
                              </w:rPr>
                              <w:t xml:space="preserve">学习系列 </w:t>
                            </w:r>
                          </w:p>
                          <w:p>
                            <w:pPr>
                              <w:spacing w:line="720" w:lineRule="auto"/>
                              <w:rPr>
                                <w:rFonts w:hint="eastAsia" w:ascii="微软雅黑" w:hAnsi="微软雅黑" w:eastAsia="微软雅黑" w:cs="微软雅黑"/>
                                <w:b/>
                                <w:bCs/>
                                <w:color w:val="595959"/>
                                <w:sz w:val="72"/>
                                <w:szCs w:val="72"/>
                                <w:lang w:val="en-US" w:eastAsia="zh-CN"/>
                              </w:rPr>
                            </w:pPr>
                            <w:r>
                              <w:rPr>
                                <w:rFonts w:hint="eastAsia" w:ascii="微软雅黑" w:hAnsi="微软雅黑" w:eastAsia="微软雅黑" w:cs="微软雅黑"/>
                                <w:b/>
                                <w:bCs/>
                                <w:color w:val="595959"/>
                                <w:sz w:val="72"/>
                                <w:szCs w:val="72"/>
                                <w:lang w:val="en-US" w:eastAsia="zh-CN"/>
                              </w:rPr>
                              <w:t>管理者成长地图：跨部门沟通-无边界管理与群策群力</w:t>
                            </w:r>
                          </w:p>
                          <w:p>
                            <w:pPr>
                              <w:spacing w:line="720" w:lineRule="auto"/>
                              <w:rPr>
                                <w:rFonts w:ascii="微软雅黑" w:hAnsi="微软雅黑" w:eastAsia="微软雅黑" w:cs="微软雅黑"/>
                                <w:b/>
                                <w:bCs/>
                                <w:color w:val="595959"/>
                                <w:sz w:val="46"/>
                                <w:szCs w:val="52"/>
                              </w:rPr>
                            </w:pPr>
                            <w:r>
                              <w:rPr>
                                <w:rFonts w:hint="eastAsia" w:ascii="微软雅黑" w:hAnsi="微软雅黑" w:eastAsia="微软雅黑" w:cs="微软雅黑"/>
                                <w:b/>
                                <w:bCs/>
                                <w:color w:val="595959"/>
                                <w:sz w:val="46"/>
                                <w:szCs w:val="52"/>
                              </w:rPr>
                              <w:t>主 讲：</w:t>
                            </w:r>
                            <w:r>
                              <w:rPr>
                                <w:rFonts w:hint="eastAsia" w:ascii="微软雅黑" w:hAnsi="微软雅黑" w:eastAsia="微软雅黑" w:cs="微软雅黑"/>
                                <w:b/>
                                <w:bCs/>
                                <w:color w:val="595959"/>
                                <w:sz w:val="46"/>
                                <w:szCs w:val="52"/>
                                <w:lang w:eastAsia="zh-CN"/>
                              </w:rPr>
                              <w:t>刘成熙</w:t>
                            </w:r>
                            <w:r>
                              <w:rPr>
                                <w:rFonts w:hint="eastAsia" w:ascii="微软雅黑" w:hAnsi="微软雅黑" w:eastAsia="微软雅黑" w:cs="微软雅黑"/>
                                <w:b/>
                                <w:bCs/>
                                <w:color w:val="595959"/>
                                <w:sz w:val="46"/>
                                <w:szCs w:val="52"/>
                                <w:lang w:val="en-US" w:eastAsia="zh-CN"/>
                              </w:rPr>
                              <w:t xml:space="preserve">  </w:t>
                            </w:r>
                            <w:r>
                              <w:rPr>
                                <w:rFonts w:hint="eastAsia" w:ascii="微软雅黑" w:hAnsi="微软雅黑" w:eastAsia="微软雅黑" w:cs="微软雅黑"/>
                                <w:b/>
                                <w:bCs/>
                                <w:color w:val="595959"/>
                                <w:sz w:val="46"/>
                                <w:szCs w:val="52"/>
                              </w:rPr>
                              <w:t xml:space="preserve">台湾知名培训导师            </w:t>
                            </w:r>
                          </w:p>
                          <w:p>
                            <w:pPr>
                              <w:spacing w:line="720" w:lineRule="auto"/>
                              <w:rPr>
                                <w:rFonts w:ascii="微软雅黑" w:hAnsi="微软雅黑" w:eastAsia="微软雅黑" w:cs="微软雅黑"/>
                                <w:color w:val="595959"/>
                                <w:sz w:val="22"/>
                              </w:rPr>
                            </w:pPr>
                            <w:r>
                              <w:rPr>
                                <w:rFonts w:hint="eastAsia" w:ascii="微软雅黑" w:hAnsi="微软雅黑" w:eastAsia="微软雅黑" w:cs="微软雅黑"/>
                                <w:b/>
                                <w:color w:val="595959"/>
                                <w:sz w:val="22"/>
                              </w:rPr>
                              <w:t>课程时间/地点：</w:t>
                            </w:r>
                            <w:r>
                              <w:rPr>
                                <w:rFonts w:hint="eastAsia" w:ascii="微软雅黑" w:hAnsi="微软雅黑" w:eastAsia="微软雅黑" w:cs="微软雅黑"/>
                                <w:b/>
                                <w:color w:val="595959"/>
                                <w:sz w:val="22"/>
                                <w:lang w:val="en-US" w:eastAsia="zh-CN"/>
                              </w:rPr>
                              <w:t>6</w:t>
                            </w:r>
                            <w:r>
                              <w:rPr>
                                <w:rFonts w:hint="eastAsia" w:ascii="微软雅黑" w:hAnsi="微软雅黑" w:eastAsia="微软雅黑" w:cs="微软雅黑"/>
                                <w:b/>
                                <w:color w:val="595959"/>
                                <w:sz w:val="22"/>
                                <w:lang w:eastAsia="zh-CN"/>
                              </w:rPr>
                              <w:t>月</w:t>
                            </w:r>
                            <w:r>
                              <w:rPr>
                                <w:rFonts w:hint="eastAsia" w:ascii="微软雅黑" w:hAnsi="微软雅黑" w:eastAsia="微软雅黑" w:cs="微软雅黑"/>
                                <w:b/>
                                <w:color w:val="595959"/>
                                <w:sz w:val="22"/>
                                <w:lang w:val="en-US" w:eastAsia="zh-CN"/>
                              </w:rPr>
                              <w:t>1-2</w:t>
                            </w:r>
                            <w:r>
                              <w:rPr>
                                <w:rFonts w:hint="eastAsia" w:ascii="微软雅黑" w:hAnsi="微软雅黑" w:eastAsia="微软雅黑" w:cs="微软雅黑"/>
                                <w:b/>
                                <w:color w:val="595959"/>
                                <w:sz w:val="22"/>
                              </w:rPr>
                              <w:t>日/广州                 课程费用：</w:t>
                            </w:r>
                            <w:r>
                              <w:rPr>
                                <w:rFonts w:hint="eastAsia" w:ascii="微软雅黑" w:hAnsi="微软雅黑" w:eastAsia="微软雅黑" w:cs="微软雅黑"/>
                                <w:b/>
                                <w:color w:val="595959"/>
                                <w:sz w:val="22"/>
                                <w:lang w:val="en-US" w:eastAsia="zh-CN"/>
                              </w:rPr>
                              <w:t>38</w:t>
                            </w:r>
                            <w:r>
                              <w:rPr>
                                <w:rFonts w:hint="eastAsia" w:ascii="微软雅黑" w:hAnsi="微软雅黑" w:eastAsia="微软雅黑" w:cs="微软雅黑"/>
                                <w:b/>
                                <w:color w:val="595959"/>
                                <w:sz w:val="22"/>
                              </w:rPr>
                              <w:t>00元/人（会员</w:t>
                            </w:r>
                            <w:r>
                              <w:rPr>
                                <w:rFonts w:hint="eastAsia" w:ascii="微软雅黑" w:hAnsi="微软雅黑" w:eastAsia="微软雅黑" w:cs="微软雅黑"/>
                                <w:b/>
                                <w:color w:val="595959"/>
                                <w:sz w:val="22"/>
                                <w:lang w:val="en-US" w:eastAsia="zh-CN"/>
                              </w:rPr>
                              <w:t>8</w:t>
                            </w:r>
                            <w:r>
                              <w:rPr>
                                <w:rFonts w:hint="eastAsia" w:ascii="微软雅黑" w:hAnsi="微软雅黑" w:eastAsia="微软雅黑" w:cs="微软雅黑"/>
                                <w:b/>
                                <w:color w:val="595959"/>
                                <w:sz w:val="22"/>
                              </w:rPr>
                              <w:t>张票）</w:t>
                            </w:r>
                          </w:p>
                          <w:p>
                            <w:pPr>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课程对象：企业各部门总监、经理、人力资源部招聘经理等</w:t>
                            </w:r>
                          </w:p>
                          <w:p>
                            <w:pPr>
                              <w:spacing w:line="312" w:lineRule="auto"/>
                              <w:rPr>
                                <w:rFonts w:ascii="微软雅黑" w:hAnsi="微软雅黑" w:eastAsia="微软雅黑" w:cs="微软雅黑"/>
                                <w:b/>
                                <w:bCs/>
                                <w:color w:val="595959"/>
                                <w:sz w:val="22"/>
                                <w:szCs w:val="22"/>
                              </w:rPr>
                            </w:pPr>
                          </w:p>
                          <w:p>
                            <w:pPr>
                              <w:spacing w:line="312" w:lineRule="auto"/>
                              <w:rPr>
                                <w:rFonts w:ascii="微软雅黑" w:hAnsi="微软雅黑" w:eastAsia="微软雅黑" w:cs="微软雅黑"/>
                                <w:bCs/>
                                <w:color w:val="595959"/>
                                <w:sz w:val="22"/>
                                <w:lang w:bidi="en-US"/>
                              </w:rPr>
                            </w:pPr>
                          </w:p>
                        </w:txbxContent>
                      </wps:txbx>
                      <wps:bodyPr upright="1"/>
                    </wps:wsp>
                  </a:graphicData>
                </a:graphic>
              </wp:anchor>
            </w:drawing>
          </mc:Choice>
          <mc:Fallback>
            <w:pict>
              <v:shape id="Text Box 65" o:spid="_x0000_s1026" o:spt="202" type="#_x0000_t202" style="position:absolute;left:0pt;margin-left:-77.25pt;margin-top:13.4pt;height:299.15pt;width:571.85pt;z-index:251735040;mso-width-relative:page;mso-height-relative:page;" fillcolor="#FFFFFF" filled="t" stroked="f" coordsize="21600,21600" o:gfxdata="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nJqhXaAAAACwEAAA8AAAAAAAAAAQAgAAAAIgAAAGRycy9kb3ducmV2LnhtbFBLAQIUABQAAAAI&#10;AIdO4kBlxaO/sgEAAF4DAAAOAAAAAAAAAAEAIAAAACkBAABkcnMvZTJvRG9jLnhtbFBLBQYAAAAA&#10;BgAGAFkBAABNBQAAAAA=&#10;">
                <v:fill on="t" opacity="0f" focussize="0,0"/>
                <v:stroke on="f"/>
                <v:imagedata o:title=""/>
                <o:lock v:ext="edit" aspectratio="f"/>
                <v:textbox>
                  <w:txbxContent>
                    <w:p>
                      <w:pPr>
                        <w:spacing w:line="720" w:lineRule="auto"/>
                        <w:rPr>
                          <w:rFonts w:ascii="微软雅黑" w:hAnsi="微软雅黑" w:eastAsia="微软雅黑" w:cs="微软雅黑"/>
                          <w:b/>
                          <w:bCs/>
                          <w:color w:val="595959"/>
                          <w:sz w:val="40"/>
                          <w:szCs w:val="44"/>
                        </w:rPr>
                      </w:pPr>
                      <w:r>
                        <w:rPr>
                          <w:rFonts w:hint="eastAsia" w:ascii="微软雅黑" w:hAnsi="微软雅黑" w:eastAsia="微软雅黑" w:cs="微软雅黑"/>
                          <w:b/>
                          <w:bCs/>
                          <w:color w:val="595959"/>
                          <w:sz w:val="40"/>
                          <w:szCs w:val="44"/>
                        </w:rPr>
                        <w:t>通用</w:t>
                      </w:r>
                      <w:r>
                        <w:rPr>
                          <w:rFonts w:hint="eastAsia" w:ascii="微软雅黑" w:hAnsi="微软雅黑" w:eastAsia="微软雅黑" w:cs="微软雅黑"/>
                          <w:b/>
                          <w:bCs/>
                          <w:color w:val="595959"/>
                          <w:sz w:val="40"/>
                          <w:szCs w:val="44"/>
                          <w:lang w:eastAsia="zh-CN"/>
                        </w:rPr>
                        <w:t>管理</w:t>
                      </w:r>
                      <w:r>
                        <w:rPr>
                          <w:rFonts w:hint="eastAsia" w:ascii="微软雅黑" w:hAnsi="微软雅黑" w:eastAsia="微软雅黑" w:cs="微软雅黑"/>
                          <w:b/>
                          <w:bCs/>
                          <w:color w:val="595959"/>
                          <w:sz w:val="40"/>
                          <w:szCs w:val="44"/>
                        </w:rPr>
                        <w:t xml:space="preserve">学习系列 </w:t>
                      </w:r>
                    </w:p>
                    <w:p>
                      <w:pPr>
                        <w:spacing w:line="720" w:lineRule="auto"/>
                        <w:rPr>
                          <w:rFonts w:hint="eastAsia" w:ascii="微软雅黑" w:hAnsi="微软雅黑" w:eastAsia="微软雅黑" w:cs="微软雅黑"/>
                          <w:b/>
                          <w:bCs/>
                          <w:color w:val="595959"/>
                          <w:sz w:val="72"/>
                          <w:szCs w:val="72"/>
                          <w:lang w:val="en-US" w:eastAsia="zh-CN"/>
                        </w:rPr>
                      </w:pPr>
                      <w:r>
                        <w:rPr>
                          <w:rFonts w:hint="eastAsia" w:ascii="微软雅黑" w:hAnsi="微软雅黑" w:eastAsia="微软雅黑" w:cs="微软雅黑"/>
                          <w:b/>
                          <w:bCs/>
                          <w:color w:val="595959"/>
                          <w:sz w:val="72"/>
                          <w:szCs w:val="72"/>
                          <w:lang w:val="en-US" w:eastAsia="zh-CN"/>
                        </w:rPr>
                        <w:t>管理者成长地图：跨部门沟通-无边界管理与群策群力</w:t>
                      </w:r>
                    </w:p>
                    <w:p>
                      <w:pPr>
                        <w:spacing w:line="720" w:lineRule="auto"/>
                        <w:rPr>
                          <w:rFonts w:ascii="微软雅黑" w:hAnsi="微软雅黑" w:eastAsia="微软雅黑" w:cs="微软雅黑"/>
                          <w:b/>
                          <w:bCs/>
                          <w:color w:val="595959"/>
                          <w:sz w:val="46"/>
                          <w:szCs w:val="52"/>
                        </w:rPr>
                      </w:pPr>
                      <w:r>
                        <w:rPr>
                          <w:rFonts w:hint="eastAsia" w:ascii="微软雅黑" w:hAnsi="微软雅黑" w:eastAsia="微软雅黑" w:cs="微软雅黑"/>
                          <w:b/>
                          <w:bCs/>
                          <w:color w:val="595959"/>
                          <w:sz w:val="46"/>
                          <w:szCs w:val="52"/>
                        </w:rPr>
                        <w:t>主 讲：</w:t>
                      </w:r>
                      <w:r>
                        <w:rPr>
                          <w:rFonts w:hint="eastAsia" w:ascii="微软雅黑" w:hAnsi="微软雅黑" w:eastAsia="微软雅黑" w:cs="微软雅黑"/>
                          <w:b/>
                          <w:bCs/>
                          <w:color w:val="595959"/>
                          <w:sz w:val="46"/>
                          <w:szCs w:val="52"/>
                          <w:lang w:eastAsia="zh-CN"/>
                        </w:rPr>
                        <w:t>刘成熙</w:t>
                      </w:r>
                      <w:r>
                        <w:rPr>
                          <w:rFonts w:hint="eastAsia" w:ascii="微软雅黑" w:hAnsi="微软雅黑" w:eastAsia="微软雅黑" w:cs="微软雅黑"/>
                          <w:b/>
                          <w:bCs/>
                          <w:color w:val="595959"/>
                          <w:sz w:val="46"/>
                          <w:szCs w:val="52"/>
                          <w:lang w:val="en-US" w:eastAsia="zh-CN"/>
                        </w:rPr>
                        <w:t xml:space="preserve">  </w:t>
                      </w:r>
                      <w:r>
                        <w:rPr>
                          <w:rFonts w:hint="eastAsia" w:ascii="微软雅黑" w:hAnsi="微软雅黑" w:eastAsia="微软雅黑" w:cs="微软雅黑"/>
                          <w:b/>
                          <w:bCs/>
                          <w:color w:val="595959"/>
                          <w:sz w:val="46"/>
                          <w:szCs w:val="52"/>
                        </w:rPr>
                        <w:t xml:space="preserve">台湾知名培训导师            </w:t>
                      </w:r>
                    </w:p>
                    <w:p>
                      <w:pPr>
                        <w:spacing w:line="720" w:lineRule="auto"/>
                        <w:rPr>
                          <w:rFonts w:ascii="微软雅黑" w:hAnsi="微软雅黑" w:eastAsia="微软雅黑" w:cs="微软雅黑"/>
                          <w:color w:val="595959"/>
                          <w:sz w:val="22"/>
                        </w:rPr>
                      </w:pPr>
                      <w:r>
                        <w:rPr>
                          <w:rFonts w:hint="eastAsia" w:ascii="微软雅黑" w:hAnsi="微软雅黑" w:eastAsia="微软雅黑" w:cs="微软雅黑"/>
                          <w:b/>
                          <w:color w:val="595959"/>
                          <w:sz w:val="22"/>
                        </w:rPr>
                        <w:t>课程时间/地点：</w:t>
                      </w:r>
                      <w:r>
                        <w:rPr>
                          <w:rFonts w:hint="eastAsia" w:ascii="微软雅黑" w:hAnsi="微软雅黑" w:eastAsia="微软雅黑" w:cs="微软雅黑"/>
                          <w:b/>
                          <w:color w:val="595959"/>
                          <w:sz w:val="22"/>
                          <w:lang w:val="en-US" w:eastAsia="zh-CN"/>
                        </w:rPr>
                        <w:t>6</w:t>
                      </w:r>
                      <w:r>
                        <w:rPr>
                          <w:rFonts w:hint="eastAsia" w:ascii="微软雅黑" w:hAnsi="微软雅黑" w:eastAsia="微软雅黑" w:cs="微软雅黑"/>
                          <w:b/>
                          <w:color w:val="595959"/>
                          <w:sz w:val="22"/>
                          <w:lang w:eastAsia="zh-CN"/>
                        </w:rPr>
                        <w:t>月</w:t>
                      </w:r>
                      <w:r>
                        <w:rPr>
                          <w:rFonts w:hint="eastAsia" w:ascii="微软雅黑" w:hAnsi="微软雅黑" w:eastAsia="微软雅黑" w:cs="微软雅黑"/>
                          <w:b/>
                          <w:color w:val="595959"/>
                          <w:sz w:val="22"/>
                          <w:lang w:val="en-US" w:eastAsia="zh-CN"/>
                        </w:rPr>
                        <w:t>1-2</w:t>
                      </w:r>
                      <w:r>
                        <w:rPr>
                          <w:rFonts w:hint="eastAsia" w:ascii="微软雅黑" w:hAnsi="微软雅黑" w:eastAsia="微软雅黑" w:cs="微软雅黑"/>
                          <w:b/>
                          <w:color w:val="595959"/>
                          <w:sz w:val="22"/>
                        </w:rPr>
                        <w:t>日/广州                 课程费用：</w:t>
                      </w:r>
                      <w:r>
                        <w:rPr>
                          <w:rFonts w:hint="eastAsia" w:ascii="微软雅黑" w:hAnsi="微软雅黑" w:eastAsia="微软雅黑" w:cs="微软雅黑"/>
                          <w:b/>
                          <w:color w:val="595959"/>
                          <w:sz w:val="22"/>
                          <w:lang w:val="en-US" w:eastAsia="zh-CN"/>
                        </w:rPr>
                        <w:t>38</w:t>
                      </w:r>
                      <w:r>
                        <w:rPr>
                          <w:rFonts w:hint="eastAsia" w:ascii="微软雅黑" w:hAnsi="微软雅黑" w:eastAsia="微软雅黑" w:cs="微软雅黑"/>
                          <w:b/>
                          <w:color w:val="595959"/>
                          <w:sz w:val="22"/>
                        </w:rPr>
                        <w:t>00元/人（会员</w:t>
                      </w:r>
                      <w:r>
                        <w:rPr>
                          <w:rFonts w:hint="eastAsia" w:ascii="微软雅黑" w:hAnsi="微软雅黑" w:eastAsia="微软雅黑" w:cs="微软雅黑"/>
                          <w:b/>
                          <w:color w:val="595959"/>
                          <w:sz w:val="22"/>
                          <w:lang w:val="en-US" w:eastAsia="zh-CN"/>
                        </w:rPr>
                        <w:t>8</w:t>
                      </w:r>
                      <w:r>
                        <w:rPr>
                          <w:rFonts w:hint="eastAsia" w:ascii="微软雅黑" w:hAnsi="微软雅黑" w:eastAsia="微软雅黑" w:cs="微软雅黑"/>
                          <w:b/>
                          <w:color w:val="595959"/>
                          <w:sz w:val="22"/>
                        </w:rPr>
                        <w:t>张票）</w:t>
                      </w:r>
                    </w:p>
                    <w:p>
                      <w:pPr>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课程对象：企业各部门总监、经理、人力资源部招聘经理等</w:t>
                      </w:r>
                    </w:p>
                    <w:p>
                      <w:pPr>
                        <w:spacing w:line="312" w:lineRule="auto"/>
                        <w:rPr>
                          <w:rFonts w:ascii="微软雅黑" w:hAnsi="微软雅黑" w:eastAsia="微软雅黑" w:cs="微软雅黑"/>
                          <w:b/>
                          <w:bCs/>
                          <w:color w:val="595959"/>
                          <w:sz w:val="22"/>
                          <w:szCs w:val="22"/>
                        </w:rPr>
                      </w:pPr>
                    </w:p>
                    <w:p>
                      <w:pPr>
                        <w:spacing w:line="312" w:lineRule="auto"/>
                        <w:rPr>
                          <w:rFonts w:ascii="微软雅黑" w:hAnsi="微软雅黑" w:eastAsia="微软雅黑" w:cs="微软雅黑"/>
                          <w:bCs/>
                          <w:color w:val="595959"/>
                          <w:sz w:val="22"/>
                          <w:lang w:bidi="en-US"/>
                        </w:rPr>
                      </w:pPr>
                    </w:p>
                  </w:txbxContent>
                </v:textbox>
              </v:shape>
            </w:pict>
          </mc:Fallback>
        </mc:AlternateConten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r>
        <mc:AlternateContent>
          <mc:Choice Requires="wps">
            <w:drawing>
              <wp:anchor distT="0" distB="0" distL="114300" distR="114300" simplePos="0" relativeHeight="251958272" behindDoc="0" locked="0" layoutInCell="1" allowOverlap="1">
                <wp:simplePos x="0" y="0"/>
                <wp:positionH relativeFrom="column">
                  <wp:posOffset>-1144905</wp:posOffset>
                </wp:positionH>
                <wp:positionV relativeFrom="paragraph">
                  <wp:posOffset>-34290</wp:posOffset>
                </wp:positionV>
                <wp:extent cx="2019935" cy="619125"/>
                <wp:effectExtent l="0" t="0" r="18415" b="9525"/>
                <wp:wrapNone/>
                <wp:docPr id="26" name="矩形 26"/>
                <wp:cNvGraphicFramePr/>
                <a:graphic xmlns:a="http://schemas.openxmlformats.org/drawingml/2006/main">
                  <a:graphicData uri="http://schemas.microsoft.com/office/word/2010/wordprocessingShape">
                    <wps:wsp>
                      <wps:cNvSpPr/>
                      <wps:spPr>
                        <a:xfrm>
                          <a:off x="671195" y="1651635"/>
                          <a:ext cx="1600200" cy="542925"/>
                        </a:xfrm>
                        <a:prstGeom prst="rect">
                          <a:avLst/>
                        </a:prstGeom>
                        <a:solidFill>
                          <a:srgbClr val="DE0000"/>
                        </a:solidFill>
                        <a:ln w="12700" cap="flat" cmpd="sng" algn="ctr">
                          <a:noFill/>
                          <a:prstDash val="solid"/>
                          <a:miter lim="800000"/>
                        </a:ln>
                        <a:effectLst/>
                      </wps:spPr>
                      <wps:txb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课程概要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15pt;margin-top:-2.7pt;height:48.75pt;width:159.05pt;z-index:251958272;v-text-anchor:middle;mso-width-relative:page;mso-height-relative:page;" fillcolor="#DE0000" filled="t" stroked="f" coordsize="21600,21600" o:gfxdata="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p6JS9oAAAAKAQAADwAAAAAAAAABACAAAAAiAAAAZHJzL2Rvd25yZXYu&#10;eG1sUEsBAhQAFAAAAAgAh07iQNbrnY5rAgAAowQAAA4AAAAAAAAAAQAgAAAAKQEAAGRycy9lMm9E&#10;b2MueG1sUEsFBgAAAAAGAAYAWQEAAAYGAAAAAA==&#10;">
                <v:fill on="t" focussize="0,0"/>
                <v:stroke on="f" weight="1pt" miterlimit="8" joinstyle="miter"/>
                <v:imagedata o:title=""/>
                <o:lock v:ext="edit" aspectratio="f"/>
                <v:textbo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课程概要</w:t>
                      </w:r>
                    </w:p>
                  </w:txbxContent>
                </v:textbox>
              </v:rect>
            </w:pict>
          </mc:Fallback>
        </mc:AlternateContent>
      </w:r>
    </w:p>
    <w:p/>
    <w:p>
      <w:pPr>
        <w:rPr>
          <w:rFonts w:hint="eastAsia" w:ascii="微软雅黑" w:hAnsi="微软雅黑" w:eastAsia="微软雅黑"/>
          <w:bCs/>
          <w:color w:val="0D0D0D"/>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楷体" w:hAnsi="楷体" w:eastAsia="楷体"/>
          <w:bCs/>
          <w:sz w:val="24"/>
        </w:rPr>
      </w:pPr>
      <w:r>
        <w:rPr>
          <w:rFonts w:hint="eastAsia" w:ascii="微软雅黑" w:hAnsi="微软雅黑" w:eastAsia="微软雅黑"/>
          <w:bCs/>
          <w:color w:val="0D0D0D"/>
          <w:lang w:val="en-US" w:eastAsia="zh-CN"/>
        </w:rPr>
        <w:t>许多快速发展的成长型企业，随着市场业务的拓展，部门设置越来越多，职责分工越来越明确。然而，跨部门之间的沟通却越来越难以协调，常常影响公司整体运作效率，令很多企业领导者为之苦恼不已—— 如何有效处理跨部门沟通的障碍； 如何培养员工对组织的认同感； 如何推倒企业部门墙实现无边界管理； 如何群策群力进行高效管理，解决实际问题。</w:t>
      </w:r>
    </w:p>
    <w:p>
      <w:pPr>
        <w:rPr>
          <w:rFonts w:hint="eastAsia" w:ascii="楷体" w:hAnsi="楷体" w:eastAsia="楷体"/>
          <w:bCs/>
          <w:sz w:val="24"/>
          <w:lang w:val="en-US" w:eastAsia="zh-CN"/>
        </w:rPr>
      </w:pPr>
    </w:p>
    <w:p>
      <w:pPr>
        <w:ind w:left="-420" w:leftChars="-200" w:right="-420" w:rightChars="-200"/>
        <w:rPr>
          <w:rFonts w:eastAsiaTheme="minorEastAsia"/>
        </w:rPr>
      </w:pPr>
    </w:p>
    <w:p>
      <w:pPr>
        <w:keepNext w:val="0"/>
        <w:keepLines w:val="0"/>
        <w:pageBreakBefore w:val="0"/>
        <w:widowControl w:val="0"/>
        <w:suppressLineNumbers w:val="0"/>
        <w:kinsoku/>
        <w:wordWrap/>
        <w:overflowPunct w:val="0"/>
        <w:topLinePunct w:val="0"/>
        <w:autoSpaceDE/>
        <w:autoSpaceDN/>
        <w:bidi w:val="0"/>
        <w:adjustRightInd/>
        <w:snapToGrid/>
        <w:spacing w:beforeAutospacing="0" w:afterAutospacing="0" w:line="360" w:lineRule="auto"/>
        <w:ind w:left="-420" w:leftChars="-200" w:right="-420" w:rightChars="-200" w:firstLine="0" w:firstLineChars="0"/>
        <w:jc w:val="both"/>
        <w:textAlignment w:val="auto"/>
        <w:outlineLvl w:val="9"/>
        <w:rPr>
          <w:rFonts w:hint="eastAsia" w:ascii="微软雅黑" w:hAnsi="微软雅黑" w:eastAsia="微软雅黑" w:cs="新宋体"/>
          <w:b/>
          <w:color w:val="CC0000"/>
          <w:sz w:val="32"/>
          <w:szCs w:val="32"/>
          <w:lang w:val="en-US"/>
        </w:rPr>
      </w:pPr>
      <w:r>
        <w:rPr>
          <w:rFonts w:hint="eastAsia" w:ascii="微软雅黑" w:hAnsi="微软雅黑" w:eastAsia="微软雅黑" w:cs="新宋体"/>
          <w:b/>
          <w:color w:val="CC0000"/>
          <w:kern w:val="2"/>
          <w:sz w:val="32"/>
          <w:szCs w:val="32"/>
          <w:lang w:val="en-US" w:eastAsia="zh-CN" w:bidi="ar"/>
        </w:rPr>
        <w:t>【课程收益】</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1、掌握跨部门协作无边界管理，学会无边界组织的流程设计，破除无边界组织的四个障碍；</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2、掌握跨部门协作-无边界组织的协调与领导，成为协调型领导者，打破“部门墙”；</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3、学会跨部门协作中的沟通与冲突管理；</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4、如群策群力更高效，学会群力群策的对话技巧，掌握群力群策六个核心步骤。</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5、运用“群策群力”三个阶段工具解决跨部门协作的问题。</w:t>
      </w:r>
    </w:p>
    <w:p>
      <w:pPr>
        <w:rPr>
          <w:rFonts w:hint="eastAsia"/>
          <w:color w:val="000000"/>
          <w:kern w:val="0"/>
          <w:sz w:val="24"/>
        </w:rPr>
      </w:pPr>
    </w:p>
    <w:p>
      <w:pPr>
        <w:ind w:left="0" w:leftChars="0"/>
        <w:rPr>
          <w:rFonts w:ascii="楷体" w:hAnsi="楷体" w:eastAsia="楷体"/>
          <w:bCs/>
          <w:sz w:val="24"/>
        </w:rPr>
      </w:pPr>
      <w:r>
        <w:rPr>
          <w:rFonts w:hint="eastAsia" w:ascii="微软雅黑" w:hAnsi="微软雅黑" w:eastAsia="微软雅黑" w:cs="新宋体"/>
          <w:b/>
          <w:color w:val="CC0000"/>
          <w:kern w:val="2"/>
          <w:sz w:val="32"/>
          <w:szCs w:val="32"/>
          <w:lang w:val="en-US" w:eastAsia="zh-CN" w:bidi="ar"/>
        </w:rPr>
        <w:t>【课程特色】</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1、透过讲师深入浅出、幽默风趣、见解独到的讲演，使学习轻松愉快。</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2、讲师行业经验丰富，可针对实际状况进行解析。</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3、授课讲师丰富的实务经验与操作手法使学员能即学即用。</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4、针对个案进行分析与研究，理论与实务能充分结合。</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5、通过活动体验，掌握团队管理中的各种技巧。</w:t>
      </w:r>
    </w:p>
    <w:p>
      <w:pPr>
        <w:keepNext w:val="0"/>
        <w:keepLines w:val="0"/>
        <w:pageBreakBefore w:val="0"/>
        <w:widowControl w:val="0"/>
        <w:kinsoku/>
        <w:wordWrap/>
        <w:overflowPunct w:val="0"/>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bCs/>
          <w:color w:val="0D0D0D"/>
          <w:lang w:val="en-US" w:eastAsia="zh-CN"/>
        </w:rPr>
      </w:pPr>
      <w:r>
        <w:rPr>
          <w:rFonts w:hint="eastAsia" w:ascii="微软雅黑" w:hAnsi="微软雅黑" w:eastAsia="微软雅黑"/>
          <w:bCs/>
          <w:color w:val="0D0D0D"/>
          <w:lang w:val="en-US" w:eastAsia="zh-CN"/>
        </w:rPr>
        <w:t>6、根据此学员需求设计符合学员具体工作中的案例，用案例让学员实际演练。</w:t>
      </w:r>
    </w:p>
    <w:p/>
    <w:p/>
    <w:p/>
    <w:p/>
    <w:p/>
    <w:p>
      <w:r>
        <mc:AlternateContent>
          <mc:Choice Requires="wps">
            <w:drawing>
              <wp:anchor distT="0" distB="0" distL="114300" distR="114300" simplePos="0" relativeHeight="252560384" behindDoc="0" locked="0" layoutInCell="1" allowOverlap="1">
                <wp:simplePos x="0" y="0"/>
                <wp:positionH relativeFrom="column">
                  <wp:posOffset>-1144905</wp:posOffset>
                </wp:positionH>
                <wp:positionV relativeFrom="paragraph">
                  <wp:posOffset>-62865</wp:posOffset>
                </wp:positionV>
                <wp:extent cx="2113915" cy="666115"/>
                <wp:effectExtent l="0" t="0" r="635" b="635"/>
                <wp:wrapNone/>
                <wp:docPr id="1" name="矩形 1"/>
                <wp:cNvGraphicFramePr/>
                <a:graphic xmlns:a="http://schemas.openxmlformats.org/drawingml/2006/main">
                  <a:graphicData uri="http://schemas.microsoft.com/office/word/2010/wordprocessingShape">
                    <wps:wsp>
                      <wps:cNvSpPr/>
                      <wps:spPr>
                        <a:xfrm>
                          <a:off x="0" y="0"/>
                          <a:ext cx="2113915" cy="666115"/>
                        </a:xfrm>
                        <a:prstGeom prst="rect">
                          <a:avLst/>
                        </a:prstGeom>
                        <a:solidFill>
                          <a:srgbClr val="DE0000"/>
                        </a:solidFill>
                        <a:ln w="12700" cap="flat" cmpd="sng" algn="ctr">
                          <a:noFill/>
                          <a:prstDash val="solid"/>
                          <a:miter lim="800000"/>
                        </a:ln>
                        <a:effectLst/>
                      </wps:spPr>
                      <wps:txb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课程大纲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15pt;margin-top:-4.95pt;height:52.45pt;width:166.45pt;z-index:252560384;v-text-anchor:middle;mso-width-relative:page;mso-height-relative:page;" fillcolor="#DE0000" filled="t" stroked="f" coordsize="21600,21600" o:gfxdata="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SyC+tsAAAAKAQAADwAAAAAAAAABACAAAAAiAAAAZHJzL2Rvd25yZXYueG1sUEsBAhQAFAAAAAgA&#10;h07iQLYxFfpbAgAAlgQAAA4AAAAAAAAAAQAgAAAAKgEAAGRycy9lMm9Eb2MueG1sUEsFBgAAAAAG&#10;AAYAWQEAAPcFAAAAAA==&#10;">
                <v:fill on="t" focussize="0,0"/>
                <v:stroke on="f" weight="1pt" miterlimit="8" joinstyle="miter"/>
                <v:imagedata o:title=""/>
                <o:lock v:ext="edit" aspectratio="f"/>
                <v:textbo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课程大纲</w:t>
                      </w:r>
                    </w:p>
                  </w:txbxContent>
                </v:textbox>
              </v:rect>
            </w:pict>
          </mc:Fallback>
        </mc:AlternateContent>
      </w:r>
    </w:p>
    <w:p/>
    <w:p/>
    <w:p>
      <w:pPr>
        <w:ind w:left="-420" w:leftChars="-200" w:right="-420" w:rightChars="-200"/>
        <w:rPr>
          <w:rFonts w:ascii="微软雅黑" w:hAnsi="微软雅黑" w:eastAsia="微软雅黑"/>
          <w:bCs/>
          <w:color w:val="0D0D0D"/>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ascii="微软雅黑" w:hAnsi="微软雅黑" w:eastAsia="微软雅黑" w:cs="微软雅黑"/>
          <w:b/>
        </w:rPr>
      </w:pPr>
    </w:p>
    <w:p>
      <w:pPr>
        <w:rPr>
          <w:rFonts w:ascii="微软雅黑" w:hAnsi="微软雅黑" w:eastAsia="微软雅黑" w:cs="微软雅黑"/>
          <w:bCs/>
        </w:rPr>
        <w:sectPr>
          <w:type w:val="continuous"/>
          <w:pgSz w:w="11906" w:h="16838"/>
          <w:pgMar w:top="1440" w:right="1797" w:bottom="1440" w:left="1797" w:header="851" w:footer="992" w:gutter="0"/>
          <w:pgBorders>
            <w:top w:val="none" w:sz="0" w:space="0"/>
            <w:left w:val="none" w:sz="0" w:space="0"/>
            <w:bottom w:val="none" w:sz="0" w:space="0"/>
            <w:right w:val="none" w:sz="0" w:space="0"/>
          </w:pgBorders>
          <w:cols w:space="425" w:num="1"/>
          <w:docGrid w:linePitch="312" w:charSpace="0"/>
        </w:sectPr>
      </w:pPr>
    </w:p>
    <w:tbl>
      <w:tblPr>
        <w:tblStyle w:val="9"/>
        <w:tblW w:w="8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8"/>
        <w:gridCol w:w="1130"/>
        <w:gridCol w:w="4980"/>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28" w:type="dxa"/>
            <w:tcBorders>
              <w:tl2br w:val="nil"/>
              <w:tr2bl w:val="nil"/>
            </w:tcBorders>
            <w:shd w:val="clear" w:color="auto" w:fill="D9D9D9"/>
            <w:vAlign w:val="center"/>
          </w:tcPr>
          <w:p>
            <w:pPr>
              <w:keepNext w:val="0"/>
              <w:keepLines w:val="0"/>
              <w:suppressLineNumbers w:val="0"/>
              <w:snapToGrid w:val="0"/>
              <w:spacing w:before="0" w:beforeAutospacing="0" w:after="0" w:afterAutospacing="0"/>
              <w:ind w:left="0" w:right="0"/>
              <w:jc w:val="center"/>
              <w:rPr>
                <w:rFonts w:hint="eastAsia" w:eastAsia="幼圆"/>
                <w:b/>
                <w:bCs/>
                <w:color w:val="005200"/>
                <w:sz w:val="28"/>
              </w:rPr>
            </w:pPr>
            <w:r>
              <w:rPr>
                <w:rFonts w:hint="eastAsia" w:eastAsia="幼圆"/>
                <w:b/>
                <w:bCs/>
                <w:color w:val="005200"/>
                <w:sz w:val="28"/>
              </w:rPr>
              <w:t>序</w:t>
            </w:r>
          </w:p>
          <w:p>
            <w:pPr>
              <w:keepNext w:val="0"/>
              <w:keepLines w:val="0"/>
              <w:suppressLineNumbers w:val="0"/>
              <w:snapToGrid w:val="0"/>
              <w:spacing w:before="0" w:beforeAutospacing="0" w:after="0" w:afterAutospacing="0"/>
              <w:ind w:left="0" w:right="0"/>
              <w:jc w:val="center"/>
              <w:rPr>
                <w:rFonts w:hint="eastAsia" w:eastAsia="幼圆"/>
                <w:b/>
                <w:bCs/>
                <w:color w:val="005200"/>
                <w:sz w:val="28"/>
                <w:bdr w:val="single" w:color="FFCC99" w:sz="4" w:space="0"/>
                <w:shd w:val="clear" w:color="auto" w:fill="333399"/>
              </w:rPr>
            </w:pPr>
            <w:r>
              <w:rPr>
                <w:rFonts w:hint="eastAsia" w:eastAsia="幼圆"/>
                <w:b/>
                <w:bCs/>
                <w:color w:val="005200"/>
                <w:sz w:val="28"/>
              </w:rPr>
              <w:t>号</w:t>
            </w:r>
          </w:p>
        </w:tc>
        <w:tc>
          <w:tcPr>
            <w:tcW w:w="1130" w:type="dxa"/>
            <w:tcBorders>
              <w:tl2br w:val="nil"/>
              <w:tr2bl w:val="nil"/>
            </w:tcBorders>
            <w:shd w:val="clear" w:color="auto" w:fill="D9D9D9"/>
            <w:vAlign w:val="center"/>
          </w:tcPr>
          <w:p>
            <w:pPr>
              <w:keepNext w:val="0"/>
              <w:keepLines w:val="0"/>
              <w:suppressLineNumbers w:val="0"/>
              <w:spacing w:before="0" w:beforeAutospacing="0" w:after="0" w:afterAutospacing="0" w:line="360" w:lineRule="auto"/>
              <w:ind w:left="0" w:right="0"/>
              <w:jc w:val="center"/>
              <w:rPr>
                <w:rFonts w:hint="eastAsia" w:eastAsia="幼圆"/>
                <w:b/>
                <w:bCs/>
                <w:color w:val="005200"/>
                <w:sz w:val="28"/>
              </w:rPr>
            </w:pPr>
            <w:r>
              <w:rPr>
                <w:rFonts w:hint="eastAsia" w:eastAsia="幼圆"/>
                <w:b/>
                <w:bCs/>
                <w:color w:val="005200"/>
                <w:sz w:val="28"/>
              </w:rPr>
              <w:t>课程单元</w:t>
            </w:r>
          </w:p>
        </w:tc>
        <w:tc>
          <w:tcPr>
            <w:tcW w:w="4980" w:type="dxa"/>
            <w:tcBorders>
              <w:tl2br w:val="nil"/>
              <w:tr2bl w:val="nil"/>
            </w:tcBorders>
            <w:shd w:val="clear" w:color="auto" w:fill="D9D9D9"/>
            <w:vAlign w:val="center"/>
          </w:tcPr>
          <w:p>
            <w:pPr>
              <w:keepNext w:val="0"/>
              <w:keepLines w:val="0"/>
              <w:suppressLineNumbers w:val="0"/>
              <w:spacing w:before="0" w:beforeAutospacing="0" w:after="0" w:afterAutospacing="0" w:line="360" w:lineRule="auto"/>
              <w:ind w:left="0" w:right="0"/>
              <w:jc w:val="center"/>
              <w:rPr>
                <w:rFonts w:hint="eastAsia" w:eastAsia="幼圆"/>
                <w:b/>
                <w:bCs/>
                <w:color w:val="005200"/>
                <w:sz w:val="28"/>
              </w:rPr>
            </w:pPr>
            <w:r>
              <w:rPr>
                <w:rFonts w:hint="eastAsia" w:eastAsia="幼圆"/>
                <w:b/>
                <w:bCs/>
                <w:color w:val="005200"/>
                <w:sz w:val="28"/>
              </w:rPr>
              <w:t>课程内容</w:t>
            </w:r>
          </w:p>
        </w:tc>
        <w:tc>
          <w:tcPr>
            <w:tcW w:w="1776" w:type="dxa"/>
            <w:tcBorders>
              <w:tl2br w:val="nil"/>
              <w:tr2bl w:val="nil"/>
            </w:tcBorders>
            <w:shd w:val="clear" w:color="auto" w:fill="D9D9D9"/>
            <w:vAlign w:val="center"/>
          </w:tcPr>
          <w:p>
            <w:pPr>
              <w:keepNext w:val="0"/>
              <w:keepLines w:val="0"/>
              <w:suppressLineNumbers w:val="0"/>
              <w:spacing w:before="0" w:beforeAutospacing="0" w:after="0" w:afterAutospacing="0" w:line="360" w:lineRule="auto"/>
              <w:ind w:left="0" w:right="0"/>
              <w:jc w:val="center"/>
              <w:rPr>
                <w:rFonts w:hint="eastAsia" w:eastAsia="幼圆"/>
                <w:b/>
                <w:bCs/>
                <w:color w:val="005200"/>
                <w:sz w:val="28"/>
              </w:rPr>
            </w:pPr>
            <w:r>
              <w:rPr>
                <w:rFonts w:hint="eastAsia" w:eastAsia="幼圆"/>
                <w:b/>
                <w:bCs/>
                <w:color w:val="005200"/>
                <w:sz w:val="28"/>
              </w:rPr>
              <w:t>授课方式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728" w:type="dxa"/>
            <w:tcBorders>
              <w:tl2br w:val="nil"/>
              <w:tr2bl w:val="nil"/>
            </w:tcBorders>
            <w:shd w:val="clear" w:color="auto" w:fill="FFFFFF"/>
            <w:vAlign w:val="center"/>
          </w:tcPr>
          <w:p>
            <w:pPr>
              <w:keepNext w:val="0"/>
              <w:keepLines w:val="0"/>
              <w:suppressLineNumbers w:val="0"/>
              <w:snapToGrid w:val="0"/>
              <w:spacing w:before="0" w:beforeAutospacing="0" w:after="0" w:afterAutospacing="0"/>
              <w:ind w:left="0" w:right="0"/>
              <w:jc w:val="center"/>
              <w:rPr>
                <w:rFonts w:hint="eastAsia" w:ascii="宋体" w:hAnsi="宋体"/>
                <w:sz w:val="28"/>
              </w:rPr>
            </w:pPr>
            <w:r>
              <w:rPr>
                <w:rFonts w:hint="eastAsia" w:ascii="宋体" w:hAnsi="宋体"/>
                <w:sz w:val="28"/>
              </w:rPr>
              <w:t>一</w:t>
            </w:r>
          </w:p>
        </w:tc>
        <w:tc>
          <w:tcPr>
            <w:tcW w:w="1130" w:type="dxa"/>
            <w:tcBorders>
              <w:tl2br w:val="nil"/>
              <w:tr2bl w:val="nil"/>
            </w:tcBorders>
            <w:shd w:val="clear" w:color="auto" w:fill="FFFFFF"/>
            <w:vAlign w:val="center"/>
          </w:tcPr>
          <w:p>
            <w:pPr>
              <w:keepNext w:val="0"/>
              <w:keepLines w:val="0"/>
              <w:suppressLineNumbers w:val="0"/>
              <w:snapToGrid w:val="0"/>
              <w:spacing w:before="0" w:beforeAutospacing="0" w:after="0" w:afterAutospacing="0" w:line="300" w:lineRule="auto"/>
              <w:ind w:left="0" w:right="0"/>
              <w:rPr>
                <w:rFonts w:hint="eastAsia" w:ascii="黑体" w:eastAsia="黑体"/>
                <w:color w:val="0000FF"/>
                <w:sz w:val="30"/>
              </w:rPr>
            </w:pPr>
            <w:r>
              <w:rPr>
                <w:rFonts w:hint="eastAsia" w:ascii="黑体" w:eastAsia="黑体"/>
                <w:color w:val="0000FF"/>
                <w:sz w:val="30"/>
              </w:rPr>
              <w:t>跨部门协作-无边界管理</w:t>
            </w:r>
          </w:p>
        </w:tc>
        <w:tc>
          <w:tcPr>
            <w:tcW w:w="4980" w:type="dxa"/>
            <w:tcBorders>
              <w:tl2br w:val="nil"/>
              <w:tr2bl w:val="nil"/>
            </w:tcBorders>
            <w:shd w:val="clear" w:color="auto" w:fill="FFFFFF"/>
            <w:vAlign w:val="center"/>
          </w:tcPr>
          <w:p>
            <w:pPr>
              <w:keepNext w:val="0"/>
              <w:keepLines w:val="0"/>
              <w:numPr>
                <w:ilvl w:val="0"/>
                <w:numId w:val="1"/>
              </w:numPr>
              <w:suppressLineNumbers w:val="0"/>
              <w:spacing w:before="0" w:beforeAutospacing="0" w:after="0" w:afterAutospacing="0" w:line="340" w:lineRule="exact"/>
              <w:ind w:right="0"/>
              <w:jc w:val="left"/>
              <w:rPr>
                <w:rFonts w:hint="eastAsia" w:ascii="宋体" w:hAnsi="宋体"/>
                <w:sz w:val="24"/>
              </w:rPr>
            </w:pPr>
            <w:r>
              <w:rPr>
                <w:rFonts w:hint="default" w:ascii="宋体" w:hAnsi="宋体"/>
                <w:sz w:val="24"/>
              </w:rPr>
              <w:t>什么是</w:t>
            </w:r>
            <w:r>
              <w:rPr>
                <w:rFonts w:hint="eastAsia" w:ascii="宋体" w:hAnsi="宋体"/>
                <w:sz w:val="24"/>
              </w:rPr>
              <w:t>无边界管理</w:t>
            </w:r>
            <w:r>
              <w:rPr>
                <w:rFonts w:hint="default" w:ascii="宋体" w:hAnsi="宋体"/>
                <w:sz w:val="24"/>
              </w:rPr>
              <w:t>？</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default" w:ascii="宋体" w:hAnsi="宋体"/>
                <w:sz w:val="24"/>
              </w:rPr>
            </w:pPr>
            <w:r>
              <w:rPr>
                <w:rFonts w:hint="eastAsia" w:ascii="宋体" w:hAnsi="宋体"/>
                <w:sz w:val="24"/>
              </w:rPr>
              <w:t>部门协调和灵活性是企业生存的关键</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default" w:ascii="宋体" w:hAnsi="宋体"/>
                <w:sz w:val="24"/>
              </w:rPr>
            </w:pPr>
            <w:r>
              <w:rPr>
                <w:rFonts w:hint="eastAsia" w:ascii="宋体" w:hAnsi="宋体"/>
                <w:sz w:val="24"/>
              </w:rPr>
              <w:t>寻找部门协调的障碍力</w:t>
            </w:r>
          </w:p>
          <w:p>
            <w:pPr>
              <w:keepNext w:val="0"/>
              <w:keepLines w:val="0"/>
              <w:numPr>
                <w:ilvl w:val="0"/>
                <w:numId w:val="1"/>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无边界管理模式的演变过程</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eastAsia" w:ascii="宋体" w:hAnsi="宋体"/>
                <w:sz w:val="24"/>
              </w:rPr>
            </w:pPr>
            <w:r>
              <w:rPr>
                <w:rFonts w:hint="eastAsia" w:ascii="宋体" w:hAnsi="宋体"/>
                <w:sz w:val="24"/>
              </w:rPr>
              <w:t>完全无边界</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eastAsia" w:ascii="宋体" w:hAnsi="宋体"/>
                <w:sz w:val="24"/>
              </w:rPr>
            </w:pPr>
            <w:r>
              <w:rPr>
                <w:rFonts w:hint="eastAsia" w:ascii="宋体" w:hAnsi="宋体"/>
                <w:sz w:val="24"/>
              </w:rPr>
              <w:t>有边界管理</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eastAsia" w:ascii="宋体" w:hAnsi="宋体"/>
                <w:sz w:val="24"/>
              </w:rPr>
            </w:pPr>
            <w:r>
              <w:rPr>
                <w:rFonts w:hint="eastAsia" w:ascii="宋体" w:hAnsi="宋体"/>
                <w:sz w:val="24"/>
              </w:rPr>
              <w:t>无边界管理</w:t>
            </w:r>
          </w:p>
          <w:p>
            <w:pPr>
              <w:keepNext w:val="0"/>
              <w:keepLines w:val="0"/>
              <w:numPr>
                <w:ilvl w:val="0"/>
                <w:numId w:val="1"/>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无边界组织的四个障碍</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eastAsia" w:ascii="宋体" w:hAnsi="宋体"/>
                <w:sz w:val="24"/>
              </w:rPr>
            </w:pPr>
            <w:r>
              <w:rPr>
                <w:rFonts w:hint="default" w:ascii="宋体" w:hAnsi="宋体"/>
                <w:sz w:val="24"/>
              </w:rPr>
              <w:t>不愿意从他人身上获得帮助</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eastAsia" w:ascii="宋体" w:hAnsi="宋体"/>
                <w:sz w:val="24"/>
              </w:rPr>
            </w:pPr>
            <w:r>
              <w:rPr>
                <w:rFonts w:hint="default" w:ascii="宋体" w:hAnsi="宋体"/>
                <w:sz w:val="24"/>
              </w:rPr>
              <w:t>找不到专家</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eastAsia" w:ascii="宋体" w:hAnsi="宋体"/>
                <w:sz w:val="24"/>
              </w:rPr>
            </w:pPr>
            <w:r>
              <w:rPr>
                <w:rFonts w:hint="default" w:ascii="宋体" w:hAnsi="宋体"/>
                <w:sz w:val="24"/>
              </w:rPr>
              <w:t>不愿意提供帮助</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eastAsia" w:ascii="宋体" w:hAnsi="宋体"/>
                <w:sz w:val="24"/>
              </w:rPr>
            </w:pPr>
            <w:r>
              <w:rPr>
                <w:rFonts w:hint="default" w:ascii="宋体" w:hAnsi="宋体"/>
                <w:sz w:val="24"/>
              </w:rPr>
              <w:t>不能合作或交流知识</w:t>
            </w:r>
          </w:p>
        </w:tc>
        <w:tc>
          <w:tcPr>
            <w:tcW w:w="1776" w:type="dxa"/>
            <w:tcBorders>
              <w:tl2br w:val="nil"/>
              <w:tr2bl w:val="nil"/>
            </w:tcBorders>
            <w:shd w:val="clear" w:color="auto" w:fill="FFFFFF"/>
            <w:vAlign w:val="center"/>
          </w:tcPr>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eastAsia" w:ascii="Calibri" w:hAnsi="Calibri"/>
                <w:sz w:val="24"/>
              </w:rPr>
              <w:t>理论</w:t>
            </w:r>
            <w:r>
              <w:rPr>
                <w:rFonts w:hint="default" w:ascii="Calibri" w:hAnsi="Calibri"/>
                <w:sz w:val="24"/>
              </w:rPr>
              <w:t>讲授</w:t>
            </w:r>
          </w:p>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default" w:ascii="Calibri" w:hAnsi="Calibri"/>
                <w:sz w:val="24"/>
              </w:rPr>
              <w:t>小组讨论</w:t>
            </w:r>
          </w:p>
          <w:p>
            <w:pPr>
              <w:keepNext w:val="0"/>
              <w:keepLines w:val="0"/>
              <w:numPr>
                <w:ilvl w:val="0"/>
                <w:numId w:val="3"/>
              </w:numPr>
              <w:suppressLineNumbers w:val="0"/>
              <w:snapToGrid w:val="0"/>
              <w:spacing w:before="0" w:beforeAutospacing="0" w:after="0" w:afterAutospacing="0"/>
              <w:ind w:right="0"/>
              <w:rPr>
                <w:rFonts w:hint="eastAsia" w:ascii="Calibri" w:hAnsi="Calibri"/>
                <w:sz w:val="24"/>
              </w:rPr>
            </w:pPr>
            <w:r>
              <w:rPr>
                <w:rFonts w:hint="default" w:ascii="Calibri" w:hAnsi="Calibri"/>
                <w:sz w:val="24"/>
              </w:rPr>
              <w:t>案例讨论</w:t>
            </w:r>
          </w:p>
          <w:p>
            <w:pPr>
              <w:keepNext w:val="0"/>
              <w:keepLines w:val="0"/>
              <w:numPr>
                <w:ilvl w:val="0"/>
                <w:numId w:val="3"/>
              </w:numPr>
              <w:suppressLineNumbers w:val="0"/>
              <w:snapToGrid w:val="0"/>
              <w:spacing w:before="0" w:beforeAutospacing="0" w:after="0" w:afterAutospacing="0"/>
              <w:ind w:right="0"/>
              <w:rPr>
                <w:rFonts w:hint="eastAsia" w:ascii="Calibri" w:hAnsi="Calibri"/>
                <w:sz w:val="24"/>
              </w:rPr>
            </w:pPr>
            <w:r>
              <w:rPr>
                <w:rFonts w:hint="default" w:ascii="Calibri" w:hAnsi="Calibri"/>
                <w:sz w:val="24"/>
              </w:rPr>
              <w:t>案例演练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28" w:type="dxa"/>
            <w:tcBorders>
              <w:tl2br w:val="nil"/>
              <w:tr2bl w:val="nil"/>
            </w:tcBorders>
            <w:shd w:val="clear" w:color="auto" w:fill="FFFFFF"/>
            <w:vAlign w:val="center"/>
          </w:tcPr>
          <w:p>
            <w:pPr>
              <w:keepNext w:val="0"/>
              <w:keepLines w:val="0"/>
              <w:suppressLineNumbers w:val="0"/>
              <w:snapToGrid w:val="0"/>
              <w:spacing w:before="0" w:beforeAutospacing="0" w:after="0" w:afterAutospacing="0"/>
              <w:ind w:left="0" w:right="0"/>
              <w:jc w:val="center"/>
              <w:rPr>
                <w:rFonts w:hint="eastAsia" w:ascii="宋体" w:hAnsi="宋体"/>
                <w:sz w:val="28"/>
              </w:rPr>
            </w:pPr>
            <w:r>
              <w:rPr>
                <w:rFonts w:hint="eastAsia" w:ascii="宋体" w:hAnsi="宋体"/>
                <w:sz w:val="28"/>
              </w:rPr>
              <w:t>二</w:t>
            </w:r>
          </w:p>
        </w:tc>
        <w:tc>
          <w:tcPr>
            <w:tcW w:w="1130" w:type="dxa"/>
            <w:tcBorders>
              <w:tl2br w:val="nil"/>
              <w:tr2bl w:val="nil"/>
            </w:tcBorders>
            <w:shd w:val="clear" w:color="auto" w:fill="FFFFFF"/>
            <w:vAlign w:val="center"/>
          </w:tcPr>
          <w:p>
            <w:pPr>
              <w:keepNext w:val="0"/>
              <w:keepLines w:val="0"/>
              <w:suppressLineNumbers w:val="0"/>
              <w:snapToGrid w:val="0"/>
              <w:spacing w:before="0" w:beforeAutospacing="0" w:after="0" w:afterAutospacing="0" w:line="300" w:lineRule="auto"/>
              <w:ind w:left="0" w:right="0"/>
              <w:rPr>
                <w:rFonts w:hint="eastAsia" w:ascii="黑体" w:eastAsia="黑体"/>
                <w:color w:val="0000FF"/>
                <w:sz w:val="30"/>
              </w:rPr>
            </w:pPr>
            <w:r>
              <w:rPr>
                <w:rFonts w:hint="eastAsia" w:ascii="黑体" w:eastAsia="黑体"/>
                <w:color w:val="0000FF"/>
                <w:sz w:val="30"/>
              </w:rPr>
              <w:t>跨部门协作-无边界组织的协调与领导</w:t>
            </w:r>
          </w:p>
        </w:tc>
        <w:tc>
          <w:tcPr>
            <w:tcW w:w="4980" w:type="dxa"/>
            <w:tcBorders>
              <w:tl2br w:val="nil"/>
              <w:tr2bl w:val="nil"/>
            </w:tcBorders>
            <w:shd w:val="clear" w:color="auto" w:fill="FFFFFF"/>
            <w:vAlign w:val="center"/>
          </w:tcPr>
          <w:p>
            <w:pPr>
              <w:keepNext w:val="0"/>
              <w:keepLines w:val="0"/>
              <w:numPr>
                <w:ilvl w:val="0"/>
                <w:numId w:val="4"/>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什么是企业内的协调型关系？</w:t>
            </w:r>
          </w:p>
          <w:p>
            <w:pPr>
              <w:keepNext w:val="0"/>
              <w:keepLines w:val="0"/>
              <w:numPr>
                <w:ilvl w:val="0"/>
                <w:numId w:val="4"/>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协调型组织的沟通和交流</w:t>
            </w:r>
          </w:p>
          <w:p>
            <w:pPr>
              <w:keepNext w:val="0"/>
              <w:keepLines w:val="0"/>
              <w:numPr>
                <w:ilvl w:val="0"/>
                <w:numId w:val="4"/>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协调型目标和目标共享 </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协调型领导力</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领导者—“部门墙”形成的主要原因</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default" w:ascii="宋体" w:hAnsi="宋体"/>
                <w:sz w:val="24"/>
              </w:rPr>
            </w:pPr>
            <w:r>
              <w:rPr>
                <w:rFonts w:hint="eastAsia" w:ascii="宋体" w:hAnsi="宋体"/>
                <w:sz w:val="24"/>
              </w:rPr>
              <w:t>培养集体认同感—协调型领导人的主要职责</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default" w:ascii="宋体" w:hAnsi="宋体"/>
                <w:sz w:val="24"/>
              </w:rPr>
            </w:pPr>
            <w:r>
              <w:rPr>
                <w:rFonts w:hint="eastAsia" w:ascii="宋体" w:hAnsi="宋体"/>
                <w:sz w:val="24"/>
              </w:rPr>
              <w:t>培养员工对组织的认同感</w:t>
            </w:r>
          </w:p>
          <w:p>
            <w:pPr>
              <w:keepNext w:val="0"/>
              <w:keepLines w:val="0"/>
              <w:widowControl/>
              <w:numPr>
                <w:ilvl w:val="0"/>
                <w:numId w:val="2"/>
              </w:numPr>
              <w:suppressLineNumbers w:val="0"/>
              <w:adjustRightInd w:val="0"/>
              <w:snapToGrid w:val="0"/>
              <w:spacing w:before="0" w:beforeAutospacing="0" w:after="0" w:afterAutospacing="0"/>
              <w:ind w:right="0" w:firstLine="27"/>
              <w:jc w:val="left"/>
              <w:rPr>
                <w:rFonts w:hint="eastAsia" w:ascii="宋体" w:hAnsi="宋体"/>
                <w:sz w:val="24"/>
              </w:rPr>
            </w:pPr>
            <w:r>
              <w:rPr>
                <w:rFonts w:hint="eastAsia" w:ascii="宋体" w:hAnsi="宋体"/>
                <w:sz w:val="24"/>
              </w:rPr>
              <w:t>轮岗—培养协调型的高效手段</w:t>
            </w:r>
          </w:p>
          <w:p>
            <w:pPr>
              <w:keepNext w:val="0"/>
              <w:keepLines w:val="0"/>
              <w:numPr>
                <w:ilvl w:val="0"/>
                <w:numId w:val="4"/>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跨部门协作-</w:t>
            </w:r>
            <w:r>
              <w:rPr>
                <w:rFonts w:hint="default" w:ascii="宋体" w:hAnsi="宋体"/>
                <w:sz w:val="24"/>
              </w:rPr>
              <w:t>透明流程组织</w:t>
            </w:r>
            <w:r>
              <w:rPr>
                <w:rFonts w:hint="eastAsia" w:ascii="宋体" w:hAnsi="宋体"/>
                <w:sz w:val="24"/>
              </w:rPr>
              <w:t>构建方法</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default" w:ascii="宋体" w:hAnsi="宋体"/>
                <w:sz w:val="24"/>
              </w:rPr>
              <w:t>聚集主要人员</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default" w:ascii="宋体" w:hAnsi="宋体"/>
                <w:sz w:val="24"/>
              </w:rPr>
              <w:t>创造一个动态的规划流程</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default" w:ascii="宋体" w:hAnsi="宋体"/>
                <w:sz w:val="24"/>
              </w:rPr>
              <w:t>分配权限</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default" w:ascii="宋体" w:hAnsi="宋体"/>
                <w:sz w:val="24"/>
              </w:rPr>
              <w:t>实现目标</w:t>
            </w:r>
          </w:p>
        </w:tc>
        <w:tc>
          <w:tcPr>
            <w:tcW w:w="1776" w:type="dxa"/>
            <w:tcBorders>
              <w:tl2br w:val="nil"/>
              <w:tr2bl w:val="nil"/>
            </w:tcBorders>
            <w:shd w:val="clear" w:color="auto" w:fill="FFFFFF"/>
            <w:vAlign w:val="center"/>
          </w:tcPr>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eastAsia" w:ascii="Calibri" w:hAnsi="Calibri"/>
                <w:sz w:val="24"/>
              </w:rPr>
              <w:t>理论</w:t>
            </w:r>
            <w:r>
              <w:rPr>
                <w:rFonts w:hint="default" w:ascii="Calibri" w:hAnsi="Calibri"/>
                <w:sz w:val="24"/>
              </w:rPr>
              <w:t>讲授</w:t>
            </w:r>
          </w:p>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default" w:ascii="Calibri" w:hAnsi="Calibri"/>
                <w:sz w:val="24"/>
              </w:rPr>
              <w:t>小组讨论</w:t>
            </w:r>
          </w:p>
          <w:p>
            <w:pPr>
              <w:keepNext w:val="0"/>
              <w:keepLines w:val="0"/>
              <w:numPr>
                <w:ilvl w:val="0"/>
                <w:numId w:val="3"/>
              </w:numPr>
              <w:suppressLineNumbers w:val="0"/>
              <w:snapToGrid w:val="0"/>
              <w:spacing w:before="0" w:beforeAutospacing="0" w:after="0" w:afterAutospacing="0"/>
              <w:ind w:right="0"/>
              <w:rPr>
                <w:rFonts w:hint="eastAsia" w:ascii="Calibri" w:hAnsi="Calibri"/>
                <w:sz w:val="24"/>
              </w:rPr>
            </w:pPr>
            <w:r>
              <w:rPr>
                <w:rFonts w:hint="default" w:ascii="Calibri" w:hAnsi="Calibri"/>
                <w:sz w:val="24"/>
              </w:rPr>
              <w:t>案例讨论</w:t>
            </w:r>
          </w:p>
          <w:p>
            <w:pPr>
              <w:keepNext w:val="0"/>
              <w:keepLines w:val="0"/>
              <w:numPr>
                <w:ilvl w:val="0"/>
                <w:numId w:val="3"/>
              </w:numPr>
              <w:suppressLineNumbers w:val="0"/>
              <w:adjustRightInd w:val="0"/>
              <w:snapToGrid w:val="0"/>
              <w:spacing w:before="0" w:beforeAutospacing="0" w:after="0" w:afterAutospacing="0" w:line="360" w:lineRule="exact"/>
              <w:ind w:right="0"/>
              <w:rPr>
                <w:rFonts w:hint="eastAsia" w:ascii="Calibri" w:hAnsi="Calibri"/>
                <w:sz w:val="24"/>
              </w:rPr>
            </w:pPr>
            <w:r>
              <w:rPr>
                <w:rFonts w:hint="default" w:ascii="Calibri" w:hAnsi="Calibri"/>
                <w:sz w:val="24"/>
              </w:rPr>
              <w:t>案例演练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28" w:type="dxa"/>
            <w:tcBorders>
              <w:tl2br w:val="nil"/>
              <w:tr2bl w:val="nil"/>
            </w:tcBorders>
            <w:shd w:val="clear" w:color="auto" w:fill="FFFFFF"/>
            <w:vAlign w:val="center"/>
          </w:tcPr>
          <w:p>
            <w:pPr>
              <w:keepNext w:val="0"/>
              <w:keepLines w:val="0"/>
              <w:suppressLineNumbers w:val="0"/>
              <w:snapToGrid w:val="0"/>
              <w:spacing w:before="0" w:beforeAutospacing="0" w:after="0" w:afterAutospacing="0"/>
              <w:ind w:left="0" w:right="0"/>
              <w:jc w:val="center"/>
              <w:rPr>
                <w:rFonts w:hint="eastAsia" w:ascii="宋体" w:hAnsi="宋体"/>
                <w:sz w:val="28"/>
              </w:rPr>
            </w:pPr>
            <w:r>
              <w:rPr>
                <w:rFonts w:hint="eastAsia" w:ascii="宋体" w:hAnsi="宋体"/>
                <w:sz w:val="28"/>
              </w:rPr>
              <w:t>三</w:t>
            </w:r>
          </w:p>
        </w:tc>
        <w:tc>
          <w:tcPr>
            <w:tcW w:w="1130" w:type="dxa"/>
            <w:tcBorders>
              <w:tl2br w:val="nil"/>
              <w:tr2bl w:val="nil"/>
            </w:tcBorders>
            <w:shd w:val="clear" w:color="auto" w:fill="FFFFFF"/>
            <w:vAlign w:val="center"/>
          </w:tcPr>
          <w:p>
            <w:pPr>
              <w:keepNext w:val="0"/>
              <w:keepLines w:val="0"/>
              <w:suppressLineNumbers w:val="0"/>
              <w:snapToGrid w:val="0"/>
              <w:spacing w:before="0" w:beforeAutospacing="0" w:after="0" w:afterAutospacing="0" w:line="300" w:lineRule="auto"/>
              <w:ind w:left="0" w:right="0"/>
              <w:rPr>
                <w:rFonts w:hint="eastAsia" w:ascii="黑体" w:eastAsia="黑体"/>
                <w:color w:val="0000FF"/>
                <w:sz w:val="30"/>
              </w:rPr>
            </w:pPr>
            <w:r>
              <w:rPr>
                <w:rFonts w:hint="eastAsia" w:ascii="黑体" w:eastAsia="黑体"/>
                <w:color w:val="0000FF"/>
                <w:sz w:val="30"/>
              </w:rPr>
              <w:t>跨部门协作中的沟通与冲突管理</w:t>
            </w:r>
          </w:p>
        </w:tc>
        <w:tc>
          <w:tcPr>
            <w:tcW w:w="4980" w:type="dxa"/>
            <w:tcBorders>
              <w:tl2br w:val="nil"/>
              <w:tr2bl w:val="nil"/>
            </w:tcBorders>
            <w:shd w:val="clear" w:color="auto" w:fill="FFFFFF"/>
            <w:vAlign w:val="center"/>
          </w:tcPr>
          <w:p>
            <w:pPr>
              <w:keepNext w:val="0"/>
              <w:keepLines w:val="0"/>
              <w:numPr>
                <w:ilvl w:val="0"/>
                <w:numId w:val="5"/>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跨部门协作中沟通的要点</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尊重和欣赏</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换位思考</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知己知彼</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逆向思维</w:t>
            </w:r>
          </w:p>
          <w:p>
            <w:pPr>
              <w:keepNext w:val="0"/>
              <w:keepLines w:val="0"/>
              <w:numPr>
                <w:ilvl w:val="0"/>
                <w:numId w:val="5"/>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跨部门协作的主要问题</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对于结果的预期不同</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被动等待讯息</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相互排挤的工作要求</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上情无法下达，下情无法上达</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部门权限之间交叉地带的事该不该管？</w:t>
            </w:r>
          </w:p>
          <w:p>
            <w:pPr>
              <w:keepNext w:val="0"/>
              <w:keepLines w:val="0"/>
              <w:numPr>
                <w:ilvl w:val="0"/>
                <w:numId w:val="5"/>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跨部门协作的冲突管理</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评量的标准</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影响策略运用的因素</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default" w:ascii="宋体" w:hAnsi="宋体"/>
                <w:sz w:val="24"/>
              </w:rPr>
              <w:t>处理冲突的5种行为风格</w:t>
            </w:r>
          </w:p>
        </w:tc>
        <w:tc>
          <w:tcPr>
            <w:tcW w:w="1776" w:type="dxa"/>
            <w:tcBorders>
              <w:tl2br w:val="nil"/>
              <w:tr2bl w:val="nil"/>
            </w:tcBorders>
            <w:shd w:val="clear" w:color="auto" w:fill="FFFFFF"/>
            <w:vAlign w:val="center"/>
          </w:tcPr>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eastAsia" w:ascii="Calibri" w:hAnsi="Calibri"/>
                <w:sz w:val="24"/>
              </w:rPr>
              <w:t>理论</w:t>
            </w:r>
            <w:r>
              <w:rPr>
                <w:rFonts w:hint="default" w:ascii="Calibri" w:hAnsi="Calibri"/>
                <w:sz w:val="24"/>
              </w:rPr>
              <w:t>讲授</w:t>
            </w:r>
          </w:p>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default" w:ascii="Calibri" w:hAnsi="Calibri"/>
                <w:sz w:val="24"/>
              </w:rPr>
              <w:t>小组讨论</w:t>
            </w:r>
          </w:p>
          <w:p>
            <w:pPr>
              <w:keepNext w:val="0"/>
              <w:keepLines w:val="0"/>
              <w:numPr>
                <w:ilvl w:val="0"/>
                <w:numId w:val="3"/>
              </w:numPr>
              <w:suppressLineNumbers w:val="0"/>
              <w:snapToGrid w:val="0"/>
              <w:spacing w:before="0" w:beforeAutospacing="0" w:after="0" w:afterAutospacing="0"/>
              <w:ind w:right="0"/>
              <w:rPr>
                <w:rFonts w:hint="eastAsia" w:ascii="Calibri" w:hAnsi="Calibri"/>
                <w:sz w:val="24"/>
              </w:rPr>
            </w:pPr>
            <w:r>
              <w:rPr>
                <w:rFonts w:hint="default" w:ascii="Calibri" w:hAnsi="Calibri"/>
                <w:sz w:val="24"/>
              </w:rPr>
              <w:t>案例讨论</w:t>
            </w:r>
          </w:p>
          <w:p>
            <w:pPr>
              <w:keepNext w:val="0"/>
              <w:keepLines w:val="0"/>
              <w:numPr>
                <w:ilvl w:val="0"/>
                <w:numId w:val="3"/>
              </w:numPr>
              <w:suppressLineNumbers w:val="0"/>
              <w:adjustRightInd w:val="0"/>
              <w:snapToGrid w:val="0"/>
              <w:spacing w:before="0" w:beforeAutospacing="0" w:after="0" w:afterAutospacing="0" w:line="360" w:lineRule="exact"/>
              <w:ind w:right="0"/>
              <w:rPr>
                <w:rFonts w:hint="eastAsia" w:ascii="Calibri" w:hAnsi="Calibri"/>
                <w:sz w:val="24"/>
              </w:rPr>
            </w:pPr>
            <w:r>
              <w:rPr>
                <w:rFonts w:hint="default" w:ascii="Calibri" w:hAnsi="Calibri"/>
                <w:sz w:val="24"/>
              </w:rPr>
              <w:t>案例演练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28" w:type="dxa"/>
            <w:tcBorders>
              <w:tl2br w:val="nil"/>
              <w:tr2bl w:val="nil"/>
            </w:tcBorders>
            <w:shd w:val="clear" w:color="auto" w:fill="FFFFFF"/>
            <w:vAlign w:val="center"/>
          </w:tcPr>
          <w:p>
            <w:pPr>
              <w:keepNext w:val="0"/>
              <w:keepLines w:val="0"/>
              <w:suppressLineNumbers w:val="0"/>
              <w:snapToGrid w:val="0"/>
              <w:spacing w:before="0" w:beforeAutospacing="0" w:after="0" w:afterAutospacing="0"/>
              <w:ind w:left="0" w:right="0"/>
              <w:jc w:val="center"/>
              <w:rPr>
                <w:rFonts w:hint="eastAsia" w:ascii="宋体" w:hAnsi="宋体"/>
                <w:sz w:val="28"/>
              </w:rPr>
            </w:pPr>
            <w:r>
              <w:rPr>
                <w:rFonts w:hint="eastAsia" w:ascii="宋体" w:hAnsi="宋体"/>
                <w:sz w:val="28"/>
              </w:rPr>
              <w:t>四</w:t>
            </w:r>
          </w:p>
        </w:tc>
        <w:tc>
          <w:tcPr>
            <w:tcW w:w="1130" w:type="dxa"/>
            <w:tcBorders>
              <w:tl2br w:val="nil"/>
              <w:tr2bl w:val="nil"/>
            </w:tcBorders>
            <w:shd w:val="clear" w:color="auto" w:fill="FFFFFF"/>
            <w:vAlign w:val="center"/>
          </w:tcPr>
          <w:p>
            <w:pPr>
              <w:keepNext w:val="0"/>
              <w:keepLines w:val="0"/>
              <w:suppressLineNumbers w:val="0"/>
              <w:snapToGrid w:val="0"/>
              <w:spacing w:before="0" w:beforeAutospacing="0" w:after="0" w:afterAutospacing="0" w:line="300" w:lineRule="auto"/>
              <w:ind w:left="0" w:right="0"/>
              <w:rPr>
                <w:rFonts w:hint="eastAsia" w:ascii="黑体" w:eastAsia="黑体"/>
                <w:color w:val="0000FF"/>
                <w:sz w:val="30"/>
              </w:rPr>
            </w:pPr>
            <w:r>
              <w:rPr>
                <w:rFonts w:hint="eastAsia" w:ascii="黑体" w:eastAsia="黑体"/>
                <w:color w:val="0000FF"/>
                <w:sz w:val="30"/>
              </w:rPr>
              <w:t>跨部门协作：如群策群力更高效</w:t>
            </w:r>
          </w:p>
        </w:tc>
        <w:tc>
          <w:tcPr>
            <w:tcW w:w="4980" w:type="dxa"/>
            <w:tcBorders>
              <w:tl2br w:val="nil"/>
              <w:tr2bl w:val="nil"/>
            </w:tcBorders>
            <w:shd w:val="clear" w:color="auto" w:fill="FFFFFF"/>
            <w:vAlign w:val="center"/>
          </w:tcPr>
          <w:p>
            <w:pPr>
              <w:keepNext w:val="0"/>
              <w:keepLines w:val="0"/>
              <w:numPr>
                <w:ilvl w:val="0"/>
                <w:numId w:val="6"/>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从组织的原理来看</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导正因过度分工差异化、缺乏资源整合的良方</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如何让员工找回工作的热情与战斗力</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如何超越职能界线或部门界线来看问题</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跨部门团队的基本信念：公司内部必需有办法对付所有的疑难杂症。</w:t>
            </w:r>
          </w:p>
          <w:p>
            <w:pPr>
              <w:keepNext w:val="0"/>
              <w:keepLines w:val="0"/>
              <w:numPr>
                <w:ilvl w:val="0"/>
                <w:numId w:val="6"/>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成功案例</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跨功能小组（Cross Functional Team）</w:t>
            </w:r>
          </w:p>
          <w:p>
            <w:pPr>
              <w:keepNext w:val="0"/>
              <w:keepLines w:val="0"/>
              <w:numPr>
                <w:ilvl w:val="0"/>
                <w:numId w:val="6"/>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什么是“群策群力”</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转变思维，沟通协作解决问题</w:t>
            </w:r>
          </w:p>
          <w:p>
            <w:pPr>
              <w:keepNext w:val="0"/>
              <w:keepLines w:val="0"/>
              <w:numPr>
                <w:ilvl w:val="0"/>
                <w:numId w:val="6"/>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将“群策群力”作为发展的动力</w:t>
            </w:r>
            <w:r>
              <w:rPr>
                <w:rFonts w:hint="default" w:ascii="宋体" w:hAnsi="宋体"/>
                <w:sz w:val="24"/>
              </w:rPr>
              <w:t xml:space="preserve"> </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关注“延伸性”</w:t>
            </w:r>
            <w:r>
              <w:rPr>
                <w:rFonts w:hint="default" w:ascii="宋体" w:hAnsi="宋体"/>
                <w:sz w:val="24"/>
              </w:rPr>
              <w:t>-</w:t>
            </w:r>
            <w:r>
              <w:rPr>
                <w:rFonts w:hint="eastAsia" w:ascii="宋体" w:hAnsi="宋体"/>
                <w:sz w:val="24"/>
              </w:rPr>
              <w:t>重新思考的推动力</w:t>
            </w:r>
            <w:r>
              <w:rPr>
                <w:rFonts w:hint="default" w:ascii="宋体" w:hAnsi="宋体"/>
                <w:sz w:val="24"/>
              </w:rPr>
              <w:t xml:space="preserve"> </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开发“系统思维”</w:t>
            </w:r>
            <w:r>
              <w:rPr>
                <w:rFonts w:hint="default" w:ascii="宋体" w:hAnsi="宋体"/>
                <w:sz w:val="24"/>
              </w:rPr>
              <w:t>-</w:t>
            </w:r>
            <w:r>
              <w:rPr>
                <w:rFonts w:hint="eastAsia" w:ascii="宋体" w:hAnsi="宋体"/>
                <w:sz w:val="24"/>
              </w:rPr>
              <w:t>以组织目标去看流程</w:t>
            </w:r>
            <w:r>
              <w:rPr>
                <w:rFonts w:hint="default" w:ascii="宋体" w:hAnsi="宋体"/>
                <w:sz w:val="24"/>
              </w:rPr>
              <w:t xml:space="preserve"> </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鼓励横向思考</w:t>
            </w:r>
            <w:r>
              <w:rPr>
                <w:rFonts w:hint="default" w:ascii="宋体" w:hAnsi="宋体"/>
                <w:sz w:val="24"/>
              </w:rPr>
              <w:t>-</w:t>
            </w:r>
            <w:r>
              <w:rPr>
                <w:rFonts w:hint="eastAsia" w:ascii="宋体" w:hAnsi="宋体"/>
                <w:sz w:val="24"/>
              </w:rPr>
              <w:t>跳出盒子,改变方法</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赋予真正的权力和责任</w:t>
            </w:r>
            <w:r>
              <w:rPr>
                <w:rFonts w:hint="default" w:ascii="宋体" w:hAnsi="宋体"/>
                <w:sz w:val="24"/>
              </w:rPr>
              <w:t>-</w:t>
            </w:r>
            <w:r>
              <w:rPr>
                <w:rFonts w:hint="eastAsia" w:ascii="宋体" w:hAnsi="宋体"/>
                <w:sz w:val="24"/>
              </w:rPr>
              <w:t>创造使想法变为行动和成果的文化</w:t>
            </w:r>
            <w:r>
              <w:rPr>
                <w:rFonts w:hint="default" w:ascii="宋体" w:hAnsi="宋体"/>
                <w:sz w:val="24"/>
              </w:rPr>
              <w:t xml:space="preserve"> </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注入快速的周期变化并迅速制定决策</w:t>
            </w:r>
            <w:r>
              <w:rPr>
                <w:rFonts w:hint="default" w:ascii="宋体" w:hAnsi="宋体"/>
                <w:sz w:val="24"/>
              </w:rPr>
              <w:t>-</w:t>
            </w:r>
            <w:r>
              <w:rPr>
                <w:rFonts w:hint="eastAsia" w:ascii="宋体" w:hAnsi="宋体"/>
                <w:sz w:val="24"/>
              </w:rPr>
              <w:t>持续的驱动力</w:t>
            </w:r>
            <w:r>
              <w:rPr>
                <w:rFonts w:hint="default" w:ascii="宋体" w:hAnsi="宋体"/>
                <w:sz w:val="24"/>
              </w:rPr>
              <w:t xml:space="preserve"> </w:t>
            </w:r>
          </w:p>
          <w:p>
            <w:pPr>
              <w:keepNext w:val="0"/>
              <w:keepLines w:val="0"/>
              <w:numPr>
                <w:ilvl w:val="0"/>
                <w:numId w:val="6"/>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“群策群力”对话的3个阶段</w:t>
            </w:r>
          </w:p>
          <w:p>
            <w:pPr>
              <w:keepNext w:val="0"/>
              <w:keepLines w:val="0"/>
              <w:numPr>
                <w:ilvl w:val="0"/>
                <w:numId w:val="6"/>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“群策群力”的三阶段</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 xml:space="preserve">第1阶段：计划“群策群力” </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 xml:space="preserve">第2阶段：引导“群策群力”活动 </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 xml:space="preserve">第3阶段：执行“群策群力”的建议 </w:t>
            </w:r>
          </w:p>
          <w:p>
            <w:pPr>
              <w:keepNext w:val="0"/>
              <w:keepLines w:val="0"/>
              <w:numPr>
                <w:ilvl w:val="0"/>
                <w:numId w:val="6"/>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群策群力六步法</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问题界定</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原因分析</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选择方案</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行动计划</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执行计划</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评估推广</w:t>
            </w:r>
          </w:p>
        </w:tc>
        <w:tc>
          <w:tcPr>
            <w:tcW w:w="1776" w:type="dxa"/>
            <w:tcBorders>
              <w:tl2br w:val="nil"/>
              <w:tr2bl w:val="nil"/>
            </w:tcBorders>
            <w:shd w:val="clear" w:color="auto" w:fill="FFFFFF"/>
            <w:vAlign w:val="center"/>
          </w:tcPr>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eastAsia" w:ascii="Calibri" w:hAnsi="Calibri"/>
                <w:sz w:val="24"/>
              </w:rPr>
              <w:t>理论</w:t>
            </w:r>
            <w:r>
              <w:rPr>
                <w:rFonts w:hint="default" w:ascii="Calibri" w:hAnsi="Calibri"/>
                <w:sz w:val="24"/>
              </w:rPr>
              <w:t>讲授</w:t>
            </w:r>
          </w:p>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default" w:ascii="Calibri" w:hAnsi="Calibri"/>
                <w:sz w:val="24"/>
              </w:rPr>
              <w:t>小组讨论</w:t>
            </w:r>
          </w:p>
          <w:p>
            <w:pPr>
              <w:keepNext w:val="0"/>
              <w:keepLines w:val="0"/>
              <w:numPr>
                <w:ilvl w:val="0"/>
                <w:numId w:val="3"/>
              </w:numPr>
              <w:suppressLineNumbers w:val="0"/>
              <w:snapToGrid w:val="0"/>
              <w:spacing w:before="0" w:beforeAutospacing="0" w:after="0" w:afterAutospacing="0"/>
              <w:ind w:right="0"/>
              <w:rPr>
                <w:rFonts w:hint="eastAsia" w:ascii="Calibri" w:hAnsi="Calibri"/>
                <w:sz w:val="24"/>
              </w:rPr>
            </w:pPr>
            <w:r>
              <w:rPr>
                <w:rFonts w:hint="default" w:ascii="Calibri" w:hAnsi="Calibri"/>
                <w:sz w:val="24"/>
              </w:rPr>
              <w:t>案例讨论</w:t>
            </w:r>
          </w:p>
          <w:p>
            <w:pPr>
              <w:keepNext w:val="0"/>
              <w:keepLines w:val="0"/>
              <w:numPr>
                <w:ilvl w:val="0"/>
                <w:numId w:val="3"/>
              </w:numPr>
              <w:suppressLineNumbers w:val="0"/>
              <w:adjustRightInd w:val="0"/>
              <w:snapToGrid w:val="0"/>
              <w:spacing w:before="0" w:beforeAutospacing="0" w:after="0" w:afterAutospacing="0" w:line="360" w:lineRule="exact"/>
              <w:ind w:right="0"/>
              <w:rPr>
                <w:rFonts w:hint="eastAsia" w:ascii="Calibri" w:hAnsi="Calibri"/>
                <w:sz w:val="24"/>
              </w:rPr>
            </w:pPr>
            <w:r>
              <w:rPr>
                <w:rFonts w:hint="default" w:ascii="Calibri" w:hAnsi="Calibri"/>
                <w:sz w:val="24"/>
              </w:rPr>
              <w:t>案例演练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0" w:hRule="atLeast"/>
        </w:trPr>
        <w:tc>
          <w:tcPr>
            <w:tcW w:w="728" w:type="dxa"/>
            <w:tcBorders>
              <w:tl2br w:val="nil"/>
              <w:tr2bl w:val="nil"/>
            </w:tcBorders>
            <w:shd w:val="clear" w:color="auto" w:fill="FFFFFF"/>
            <w:vAlign w:val="center"/>
          </w:tcPr>
          <w:p>
            <w:pPr>
              <w:keepNext w:val="0"/>
              <w:keepLines w:val="0"/>
              <w:suppressLineNumbers w:val="0"/>
              <w:snapToGrid w:val="0"/>
              <w:spacing w:before="0" w:beforeAutospacing="0" w:after="0" w:afterAutospacing="0"/>
              <w:ind w:left="0" w:right="0"/>
              <w:jc w:val="center"/>
              <w:rPr>
                <w:rFonts w:hint="eastAsia" w:ascii="宋体" w:hAnsi="宋体"/>
                <w:sz w:val="28"/>
              </w:rPr>
            </w:pPr>
            <w:r>
              <w:rPr>
                <w:rFonts w:hint="eastAsia" w:ascii="宋体" w:hAnsi="宋体"/>
                <w:sz w:val="28"/>
              </w:rPr>
              <w:t>五</w:t>
            </w:r>
          </w:p>
        </w:tc>
        <w:tc>
          <w:tcPr>
            <w:tcW w:w="1130" w:type="dxa"/>
            <w:tcBorders>
              <w:tl2br w:val="nil"/>
              <w:tr2bl w:val="nil"/>
            </w:tcBorders>
            <w:shd w:val="clear" w:color="auto" w:fill="FFFFFF"/>
            <w:vAlign w:val="center"/>
          </w:tcPr>
          <w:p>
            <w:pPr>
              <w:keepNext w:val="0"/>
              <w:keepLines w:val="0"/>
              <w:suppressLineNumbers w:val="0"/>
              <w:snapToGrid w:val="0"/>
              <w:spacing w:before="0" w:beforeAutospacing="0" w:after="0" w:afterAutospacing="0" w:line="300" w:lineRule="auto"/>
              <w:ind w:left="0" w:right="0"/>
              <w:rPr>
                <w:rStyle w:val="7"/>
                <w:rFonts w:hint="eastAsia"/>
                <w:bCs w:val="0"/>
                <w:i/>
                <w:iCs/>
              </w:rPr>
            </w:pPr>
            <w:r>
              <w:rPr>
                <w:rFonts w:hint="eastAsia" w:ascii="黑体" w:eastAsia="黑体"/>
                <w:color w:val="0000FF"/>
                <w:sz w:val="30"/>
              </w:rPr>
              <w:t>计划“群策群力”和工具运用</w:t>
            </w:r>
          </w:p>
        </w:tc>
        <w:tc>
          <w:tcPr>
            <w:tcW w:w="4980" w:type="dxa"/>
            <w:tcBorders>
              <w:tl2br w:val="nil"/>
              <w:tr2bl w:val="nil"/>
            </w:tcBorders>
            <w:shd w:val="clear" w:color="auto" w:fill="FFFFFF"/>
            <w:vAlign w:val="center"/>
          </w:tcPr>
          <w:p>
            <w:pPr>
              <w:keepNext w:val="0"/>
              <w:keepLines w:val="0"/>
              <w:numPr>
                <w:ilvl w:val="0"/>
                <w:numId w:val="7"/>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“群策群力”可以解决什么样的企业问题</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如何找出“群策群力”要解决的企业问题</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界定问题范围</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扇形概念图法用于初步问题分解</w:t>
            </w:r>
          </w:p>
          <w:p>
            <w:pPr>
              <w:keepNext w:val="0"/>
              <w:keepLines w:val="0"/>
              <w:numPr>
                <w:ilvl w:val="0"/>
                <w:numId w:val="7"/>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成立“群策群力”设计小组</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设计小组的成立原则和工作范围</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制定“群策群力”目标的原则</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SMART方法在目标制定中的运用</w:t>
            </w:r>
          </w:p>
          <w:p>
            <w:pPr>
              <w:keepNext w:val="0"/>
              <w:keepLines w:val="0"/>
              <w:numPr>
                <w:ilvl w:val="0"/>
                <w:numId w:val="7"/>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确定核心小组的成员</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选定“群策群力”过程中的各种角色</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谁应该担当发起人的角色</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谁应当担当拥护者的角色</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eastAsia" w:ascii="宋体" w:hAnsi="宋体"/>
                <w:sz w:val="24"/>
              </w:rPr>
            </w:pPr>
            <w:r>
              <w:rPr>
                <w:rFonts w:hint="eastAsia" w:ascii="宋体" w:hAnsi="宋体"/>
                <w:sz w:val="24"/>
              </w:rPr>
              <w:t>首席推动者和推动者的角色设计</w:t>
            </w:r>
          </w:p>
        </w:tc>
        <w:tc>
          <w:tcPr>
            <w:tcW w:w="1776" w:type="dxa"/>
            <w:tcBorders>
              <w:tl2br w:val="nil"/>
              <w:tr2bl w:val="nil"/>
            </w:tcBorders>
            <w:shd w:val="clear" w:color="auto" w:fill="FFFFFF"/>
            <w:vAlign w:val="center"/>
          </w:tcPr>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eastAsia" w:ascii="Calibri" w:hAnsi="Calibri"/>
                <w:sz w:val="24"/>
              </w:rPr>
              <w:t>理论</w:t>
            </w:r>
            <w:r>
              <w:rPr>
                <w:rFonts w:hint="default" w:ascii="Calibri" w:hAnsi="Calibri"/>
                <w:sz w:val="24"/>
              </w:rPr>
              <w:t>讲授</w:t>
            </w:r>
          </w:p>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default" w:ascii="Calibri" w:hAnsi="Calibri"/>
                <w:sz w:val="24"/>
              </w:rPr>
              <w:t>小组讨论</w:t>
            </w:r>
          </w:p>
          <w:p>
            <w:pPr>
              <w:keepNext w:val="0"/>
              <w:keepLines w:val="0"/>
              <w:numPr>
                <w:ilvl w:val="0"/>
                <w:numId w:val="3"/>
              </w:numPr>
              <w:suppressLineNumbers w:val="0"/>
              <w:snapToGrid w:val="0"/>
              <w:spacing w:before="0" w:beforeAutospacing="0" w:after="0" w:afterAutospacing="0"/>
              <w:ind w:right="0"/>
              <w:rPr>
                <w:rFonts w:hint="eastAsia" w:ascii="Calibri" w:hAnsi="Calibri"/>
                <w:sz w:val="24"/>
              </w:rPr>
            </w:pPr>
            <w:r>
              <w:rPr>
                <w:rFonts w:hint="default" w:ascii="Calibri" w:hAnsi="Calibri"/>
                <w:sz w:val="24"/>
              </w:rPr>
              <w:t>案例讨论</w:t>
            </w:r>
          </w:p>
          <w:p>
            <w:pPr>
              <w:keepNext w:val="0"/>
              <w:keepLines w:val="0"/>
              <w:numPr>
                <w:ilvl w:val="0"/>
                <w:numId w:val="3"/>
              </w:numPr>
              <w:suppressLineNumbers w:val="0"/>
              <w:adjustRightInd w:val="0"/>
              <w:snapToGrid w:val="0"/>
              <w:spacing w:before="0" w:beforeAutospacing="0" w:after="0" w:afterAutospacing="0" w:line="360" w:lineRule="exact"/>
              <w:ind w:right="0"/>
              <w:rPr>
                <w:rFonts w:hint="eastAsia" w:ascii="Calibri" w:hAnsi="Calibri"/>
                <w:sz w:val="24"/>
              </w:rPr>
            </w:pPr>
            <w:r>
              <w:rPr>
                <w:rFonts w:hint="default" w:ascii="Calibri" w:hAnsi="Calibri"/>
                <w:sz w:val="24"/>
              </w:rPr>
              <w:t>案例演练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728" w:type="dxa"/>
            <w:tcBorders>
              <w:tl2br w:val="nil"/>
              <w:tr2bl w:val="nil"/>
            </w:tcBorders>
            <w:shd w:val="clear" w:color="auto" w:fill="FFFFFF"/>
            <w:vAlign w:val="center"/>
          </w:tcPr>
          <w:p>
            <w:pPr>
              <w:keepNext w:val="0"/>
              <w:keepLines w:val="0"/>
              <w:suppressLineNumbers w:val="0"/>
              <w:snapToGrid w:val="0"/>
              <w:spacing w:before="0" w:beforeAutospacing="0" w:after="0" w:afterAutospacing="0"/>
              <w:ind w:left="0" w:right="0"/>
              <w:jc w:val="center"/>
              <w:rPr>
                <w:rFonts w:hint="eastAsia" w:ascii="宋体" w:hAnsi="宋体"/>
                <w:sz w:val="28"/>
              </w:rPr>
            </w:pPr>
            <w:r>
              <w:rPr>
                <w:rFonts w:hint="eastAsia" w:ascii="宋体" w:hAnsi="宋体"/>
                <w:sz w:val="28"/>
              </w:rPr>
              <w:t>六</w:t>
            </w:r>
          </w:p>
        </w:tc>
        <w:tc>
          <w:tcPr>
            <w:tcW w:w="1130" w:type="dxa"/>
            <w:tcBorders>
              <w:tl2br w:val="nil"/>
              <w:tr2bl w:val="nil"/>
            </w:tcBorders>
            <w:shd w:val="clear" w:color="auto" w:fill="FFFFFF"/>
            <w:vAlign w:val="center"/>
          </w:tcPr>
          <w:p>
            <w:pPr>
              <w:keepNext w:val="0"/>
              <w:keepLines w:val="0"/>
              <w:suppressLineNumbers w:val="0"/>
              <w:snapToGrid w:val="0"/>
              <w:spacing w:before="0" w:beforeAutospacing="0" w:after="0" w:afterAutospacing="0" w:line="300" w:lineRule="auto"/>
              <w:ind w:left="0" w:right="0"/>
              <w:rPr>
                <w:rStyle w:val="7"/>
                <w:rFonts w:hint="eastAsia"/>
                <w:bCs w:val="0"/>
                <w:i/>
                <w:iCs/>
              </w:rPr>
            </w:pPr>
            <w:r>
              <w:rPr>
                <w:rFonts w:hint="eastAsia" w:ascii="黑体" w:eastAsia="黑体"/>
                <w:color w:val="0000FF"/>
                <w:sz w:val="30"/>
              </w:rPr>
              <w:t>引导“群策群力”和工具运用</w:t>
            </w:r>
          </w:p>
        </w:tc>
        <w:tc>
          <w:tcPr>
            <w:tcW w:w="4980" w:type="dxa"/>
            <w:tcBorders>
              <w:tl2br w:val="nil"/>
              <w:tr2bl w:val="nil"/>
            </w:tcBorders>
            <w:shd w:val="clear" w:color="auto" w:fill="FFFFFF"/>
            <w:vAlign w:val="center"/>
          </w:tcPr>
          <w:p>
            <w:pPr>
              <w:keepNext w:val="0"/>
              <w:keepLines w:val="0"/>
              <w:numPr>
                <w:ilvl w:val="0"/>
                <w:numId w:val="8"/>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 xml:space="preserve"> “群策群力”流程</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如何将“群策群力”流程导向成功</w:t>
            </w:r>
          </w:p>
          <w:p>
            <w:pPr>
              <w:keepNext w:val="0"/>
              <w:keepLines w:val="0"/>
              <w:numPr>
                <w:ilvl w:val="0"/>
                <w:numId w:val="8"/>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问题和目标介绍</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发起人在会议初期的介绍和说明</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首席推动者的介绍和发言</w:t>
            </w:r>
          </w:p>
          <w:p>
            <w:pPr>
              <w:keepNext w:val="0"/>
              <w:keepLines w:val="0"/>
              <w:numPr>
                <w:ilvl w:val="0"/>
                <w:numId w:val="8"/>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小组改进建议的产生</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如何运用团队交往技巧法进行建议挖掘</w:t>
            </w:r>
            <w:r>
              <w:rPr>
                <w:rFonts w:hint="default" w:ascii="宋体" w:hAnsi="宋体"/>
                <w:sz w:val="24"/>
              </w:rPr>
              <w:t xml:space="preserve"> </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运用鱼骨图进行原因分析</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有组织的头脑风暴和无组织的头脑风暴</w:t>
            </w:r>
          </w:p>
          <w:p>
            <w:pPr>
              <w:keepNext w:val="0"/>
              <w:keepLines w:val="0"/>
              <w:numPr>
                <w:ilvl w:val="0"/>
                <w:numId w:val="8"/>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改进建议陈列</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建议筛选的流程、方法和原则</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5Why法来进行建议优化</w:t>
            </w:r>
          </w:p>
          <w:p>
            <w:pPr>
              <w:keepNext w:val="0"/>
              <w:keepLines w:val="0"/>
              <w:numPr>
                <w:ilvl w:val="0"/>
                <w:numId w:val="8"/>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制定明确的行动计划</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城镇会议表格制定</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想法产生的收益评估法</w:t>
            </w:r>
          </w:p>
          <w:p>
            <w:pPr>
              <w:keepNext w:val="0"/>
              <w:keepLines w:val="0"/>
              <w:numPr>
                <w:ilvl w:val="0"/>
                <w:numId w:val="8"/>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 xml:space="preserve"> “城镇会议”— 高层表态和建议</w:t>
            </w:r>
          </w:p>
          <w:p>
            <w:pPr>
              <w:keepNext w:val="0"/>
              <w:keepLines w:val="0"/>
              <w:numPr>
                <w:ilvl w:val="0"/>
                <w:numId w:val="8"/>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如何避免群体决策陷阱</w:t>
            </w:r>
          </w:p>
        </w:tc>
        <w:tc>
          <w:tcPr>
            <w:tcW w:w="1776" w:type="dxa"/>
            <w:tcBorders>
              <w:tl2br w:val="nil"/>
              <w:tr2bl w:val="nil"/>
            </w:tcBorders>
            <w:shd w:val="clear" w:color="auto" w:fill="FFFFFF"/>
            <w:vAlign w:val="center"/>
          </w:tcPr>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eastAsia" w:ascii="Calibri" w:hAnsi="Calibri"/>
                <w:sz w:val="24"/>
              </w:rPr>
              <w:t>理论</w:t>
            </w:r>
            <w:r>
              <w:rPr>
                <w:rFonts w:hint="default" w:ascii="Calibri" w:hAnsi="Calibri"/>
                <w:sz w:val="24"/>
              </w:rPr>
              <w:t>讲授</w:t>
            </w:r>
          </w:p>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default" w:ascii="Calibri" w:hAnsi="Calibri"/>
                <w:sz w:val="24"/>
              </w:rPr>
              <w:t>小组讨论</w:t>
            </w:r>
          </w:p>
          <w:p>
            <w:pPr>
              <w:keepNext w:val="0"/>
              <w:keepLines w:val="0"/>
              <w:numPr>
                <w:ilvl w:val="0"/>
                <w:numId w:val="3"/>
              </w:numPr>
              <w:suppressLineNumbers w:val="0"/>
              <w:snapToGrid w:val="0"/>
              <w:spacing w:before="0" w:beforeAutospacing="0" w:after="0" w:afterAutospacing="0"/>
              <w:ind w:right="0"/>
              <w:rPr>
                <w:rFonts w:hint="eastAsia" w:ascii="Calibri" w:hAnsi="Calibri"/>
                <w:sz w:val="24"/>
              </w:rPr>
            </w:pPr>
            <w:r>
              <w:rPr>
                <w:rFonts w:hint="default" w:ascii="Calibri" w:hAnsi="Calibri"/>
                <w:sz w:val="24"/>
              </w:rPr>
              <w:t>案例讨论</w:t>
            </w:r>
          </w:p>
          <w:p>
            <w:pPr>
              <w:keepNext w:val="0"/>
              <w:keepLines w:val="0"/>
              <w:numPr>
                <w:ilvl w:val="0"/>
                <w:numId w:val="3"/>
              </w:numPr>
              <w:suppressLineNumbers w:val="0"/>
              <w:adjustRightInd w:val="0"/>
              <w:snapToGrid w:val="0"/>
              <w:spacing w:before="0" w:beforeAutospacing="0" w:after="0" w:afterAutospacing="0" w:line="360" w:lineRule="exact"/>
              <w:ind w:right="0"/>
              <w:rPr>
                <w:rFonts w:hint="eastAsia" w:ascii="Calibri" w:hAnsi="Calibri"/>
                <w:sz w:val="24"/>
              </w:rPr>
            </w:pPr>
            <w:r>
              <w:rPr>
                <w:rFonts w:hint="default" w:ascii="Calibri" w:hAnsi="Calibri"/>
                <w:sz w:val="24"/>
              </w:rPr>
              <w:t>案例演练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3" w:hRule="atLeast"/>
        </w:trPr>
        <w:tc>
          <w:tcPr>
            <w:tcW w:w="728" w:type="dxa"/>
            <w:tcBorders>
              <w:tl2br w:val="nil"/>
              <w:tr2bl w:val="nil"/>
            </w:tcBorders>
            <w:shd w:val="clear" w:color="auto" w:fill="FFFFFF"/>
            <w:vAlign w:val="center"/>
          </w:tcPr>
          <w:p>
            <w:pPr>
              <w:keepNext w:val="0"/>
              <w:keepLines w:val="0"/>
              <w:suppressLineNumbers w:val="0"/>
              <w:snapToGrid w:val="0"/>
              <w:spacing w:before="0" w:beforeAutospacing="0" w:after="0" w:afterAutospacing="0"/>
              <w:ind w:left="0" w:right="0"/>
              <w:jc w:val="center"/>
              <w:rPr>
                <w:rFonts w:hint="eastAsia" w:ascii="宋体" w:hAnsi="宋体"/>
                <w:sz w:val="28"/>
              </w:rPr>
            </w:pPr>
            <w:r>
              <w:rPr>
                <w:rFonts w:hint="eastAsia" w:ascii="宋体" w:hAnsi="宋体"/>
                <w:sz w:val="28"/>
              </w:rPr>
              <w:t>七</w:t>
            </w:r>
          </w:p>
        </w:tc>
        <w:tc>
          <w:tcPr>
            <w:tcW w:w="1130" w:type="dxa"/>
            <w:tcBorders>
              <w:tl2br w:val="nil"/>
              <w:tr2bl w:val="nil"/>
            </w:tcBorders>
            <w:shd w:val="clear" w:color="auto" w:fill="FFFFFF"/>
            <w:vAlign w:val="center"/>
          </w:tcPr>
          <w:p>
            <w:pPr>
              <w:keepNext w:val="0"/>
              <w:keepLines w:val="0"/>
              <w:suppressLineNumbers w:val="0"/>
              <w:snapToGrid w:val="0"/>
              <w:spacing w:before="0" w:beforeAutospacing="0" w:after="0" w:afterAutospacing="0" w:line="300" w:lineRule="auto"/>
              <w:ind w:left="0" w:right="0"/>
              <w:rPr>
                <w:rStyle w:val="7"/>
                <w:rFonts w:hint="eastAsia"/>
                <w:bCs w:val="0"/>
                <w:i/>
                <w:iCs/>
              </w:rPr>
            </w:pPr>
            <w:r>
              <w:rPr>
                <w:rFonts w:hint="eastAsia" w:ascii="黑体" w:eastAsia="黑体"/>
                <w:color w:val="0000FF"/>
                <w:sz w:val="30"/>
              </w:rPr>
              <w:t>实施“群策群力”的改进建议和工具运用</w:t>
            </w:r>
          </w:p>
        </w:tc>
        <w:tc>
          <w:tcPr>
            <w:tcW w:w="4980" w:type="dxa"/>
            <w:tcBorders>
              <w:tl2br w:val="nil"/>
              <w:tr2bl w:val="nil"/>
            </w:tcBorders>
            <w:shd w:val="clear" w:color="auto" w:fill="FFFFFF"/>
            <w:vAlign w:val="center"/>
          </w:tcPr>
          <w:p>
            <w:pPr>
              <w:keepNext w:val="0"/>
              <w:keepLines w:val="0"/>
              <w:numPr>
                <w:ilvl w:val="0"/>
                <w:numId w:val="9"/>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是谁负责—确定责任人</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谋划成功路径法定义关键要素</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用关键路径分析法确定历程碑</w:t>
            </w:r>
          </w:p>
          <w:p>
            <w:pPr>
              <w:keepNext w:val="0"/>
              <w:keepLines w:val="0"/>
              <w:numPr>
                <w:ilvl w:val="0"/>
                <w:numId w:val="9"/>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快速行动团队建立</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如何制定实施计划</w:t>
            </w:r>
          </w:p>
          <w:p>
            <w:pPr>
              <w:keepNext w:val="0"/>
              <w:keepLines w:val="0"/>
              <w:widowControl/>
              <w:numPr>
                <w:ilvl w:val="0"/>
                <w:numId w:val="2"/>
              </w:numPr>
              <w:suppressLineNumbers w:val="0"/>
              <w:adjustRightInd w:val="0"/>
              <w:snapToGrid w:val="0"/>
              <w:spacing w:before="0" w:beforeAutospacing="0" w:after="0" w:afterAutospacing="0" w:line="340" w:lineRule="exact"/>
              <w:ind w:right="0" w:firstLine="27"/>
              <w:jc w:val="left"/>
              <w:rPr>
                <w:rFonts w:hint="default" w:ascii="宋体" w:hAnsi="宋体"/>
                <w:sz w:val="24"/>
              </w:rPr>
            </w:pPr>
            <w:r>
              <w:rPr>
                <w:rFonts w:hint="eastAsia" w:ascii="宋体" w:hAnsi="宋体"/>
                <w:sz w:val="24"/>
              </w:rPr>
              <w:t xml:space="preserve"> 甘特图法制定实施计划</w:t>
            </w:r>
          </w:p>
          <w:p>
            <w:pPr>
              <w:keepNext w:val="0"/>
              <w:keepLines w:val="0"/>
              <w:numPr>
                <w:ilvl w:val="0"/>
                <w:numId w:val="9"/>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运用“群策群力”培养组织领导者</w:t>
            </w:r>
          </w:p>
          <w:p>
            <w:pPr>
              <w:keepNext w:val="0"/>
              <w:keepLines w:val="0"/>
              <w:numPr>
                <w:ilvl w:val="0"/>
                <w:numId w:val="9"/>
              </w:numPr>
              <w:suppressLineNumbers w:val="0"/>
              <w:spacing w:before="0" w:beforeAutospacing="0" w:after="0" w:afterAutospacing="0" w:line="340" w:lineRule="exact"/>
              <w:ind w:right="0"/>
              <w:jc w:val="left"/>
              <w:rPr>
                <w:rFonts w:hint="default" w:ascii="宋体" w:hAnsi="宋体"/>
                <w:sz w:val="24"/>
              </w:rPr>
            </w:pPr>
            <w:r>
              <w:rPr>
                <w:rFonts w:hint="eastAsia" w:ascii="宋体" w:hAnsi="宋体"/>
                <w:sz w:val="24"/>
              </w:rPr>
              <w:t xml:space="preserve"> “群策群力”对企业管理人员的培养作用</w:t>
            </w:r>
          </w:p>
          <w:p>
            <w:pPr>
              <w:keepNext w:val="0"/>
              <w:keepLines w:val="0"/>
              <w:numPr>
                <w:ilvl w:val="0"/>
                <w:numId w:val="9"/>
              </w:numPr>
              <w:suppressLineNumbers w:val="0"/>
              <w:spacing w:before="0" w:beforeAutospacing="0" w:after="0" w:afterAutospacing="0" w:line="340" w:lineRule="exact"/>
              <w:ind w:right="0"/>
              <w:jc w:val="left"/>
              <w:rPr>
                <w:rFonts w:hint="eastAsia" w:ascii="宋体" w:hAnsi="宋体"/>
                <w:sz w:val="24"/>
              </w:rPr>
            </w:pPr>
            <w:r>
              <w:rPr>
                <w:rFonts w:hint="eastAsia" w:ascii="宋体" w:hAnsi="宋体"/>
                <w:sz w:val="24"/>
              </w:rPr>
              <w:t>如何在组织中进行“群策群力”的推广</w:t>
            </w:r>
          </w:p>
        </w:tc>
        <w:tc>
          <w:tcPr>
            <w:tcW w:w="1776" w:type="dxa"/>
            <w:tcBorders>
              <w:tl2br w:val="nil"/>
              <w:tr2bl w:val="nil"/>
            </w:tcBorders>
            <w:shd w:val="clear" w:color="auto" w:fill="FFFFFF"/>
            <w:vAlign w:val="center"/>
          </w:tcPr>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eastAsia" w:ascii="Calibri" w:hAnsi="Calibri"/>
                <w:sz w:val="24"/>
              </w:rPr>
              <w:t>理论</w:t>
            </w:r>
            <w:r>
              <w:rPr>
                <w:rFonts w:hint="default" w:ascii="Calibri" w:hAnsi="Calibri"/>
                <w:sz w:val="24"/>
              </w:rPr>
              <w:t>讲授</w:t>
            </w:r>
          </w:p>
          <w:p>
            <w:pPr>
              <w:keepNext w:val="0"/>
              <w:keepLines w:val="0"/>
              <w:numPr>
                <w:ilvl w:val="0"/>
                <w:numId w:val="3"/>
              </w:numPr>
              <w:suppressLineNumbers w:val="0"/>
              <w:adjustRightInd w:val="0"/>
              <w:snapToGrid w:val="0"/>
              <w:spacing w:before="0" w:beforeAutospacing="0" w:after="0" w:afterAutospacing="0" w:line="360" w:lineRule="exact"/>
              <w:ind w:right="0"/>
              <w:rPr>
                <w:rFonts w:hint="default" w:ascii="Calibri" w:hAnsi="Calibri" w:eastAsia="超研澤細圓"/>
                <w:sz w:val="24"/>
              </w:rPr>
            </w:pPr>
            <w:r>
              <w:rPr>
                <w:rFonts w:hint="default" w:ascii="Calibri" w:hAnsi="Calibri"/>
                <w:sz w:val="24"/>
              </w:rPr>
              <w:t>小组讨论</w:t>
            </w:r>
          </w:p>
          <w:p>
            <w:pPr>
              <w:keepNext w:val="0"/>
              <w:keepLines w:val="0"/>
              <w:numPr>
                <w:ilvl w:val="0"/>
                <w:numId w:val="3"/>
              </w:numPr>
              <w:suppressLineNumbers w:val="0"/>
              <w:snapToGrid w:val="0"/>
              <w:spacing w:before="0" w:beforeAutospacing="0" w:after="0" w:afterAutospacing="0"/>
              <w:ind w:right="0"/>
              <w:rPr>
                <w:rFonts w:hint="eastAsia" w:ascii="Calibri" w:hAnsi="Calibri"/>
                <w:sz w:val="24"/>
              </w:rPr>
            </w:pPr>
            <w:r>
              <w:rPr>
                <w:rFonts w:hint="default" w:ascii="Calibri" w:hAnsi="Calibri"/>
                <w:sz w:val="24"/>
              </w:rPr>
              <w:t>案例讨论</w:t>
            </w:r>
          </w:p>
          <w:p>
            <w:pPr>
              <w:keepNext w:val="0"/>
              <w:keepLines w:val="0"/>
              <w:numPr>
                <w:ilvl w:val="0"/>
                <w:numId w:val="3"/>
              </w:numPr>
              <w:suppressLineNumbers w:val="0"/>
              <w:adjustRightInd w:val="0"/>
              <w:snapToGrid w:val="0"/>
              <w:spacing w:before="0" w:beforeAutospacing="0" w:after="0" w:afterAutospacing="0" w:line="360" w:lineRule="exact"/>
              <w:ind w:right="0"/>
              <w:rPr>
                <w:rFonts w:hint="eastAsia" w:ascii="Calibri" w:hAnsi="Calibri"/>
                <w:sz w:val="24"/>
              </w:rPr>
            </w:pPr>
            <w:r>
              <w:rPr>
                <w:rFonts w:hint="default" w:ascii="Calibri" w:hAnsi="Calibri"/>
                <w:sz w:val="24"/>
              </w:rPr>
              <w:t>案例演练</w:t>
            </w:r>
          </w:p>
        </w:tc>
      </w:tr>
    </w:tbl>
    <w:p>
      <w:pPr>
        <w:pStyle w:val="5"/>
        <w:widowControl/>
        <w:shd w:val="clear" w:fill="FFFFFF"/>
        <w:spacing w:before="0" w:beforeAutospacing="0" w:after="0" w:afterAutospacing="0" w:line="480" w:lineRule="exact"/>
        <w:ind w:left="0" w:right="0"/>
        <w:outlineLvl w:val="2"/>
        <w:rPr>
          <w:rFonts w:hint="eastAsia" w:ascii="微软雅黑" w:hAnsi="微软雅黑" w:eastAsia="微软雅黑" w:cs="微软雅黑"/>
          <w:color w:val="000000"/>
          <w:sz w:val="20"/>
          <w:szCs w:val="20"/>
          <w:shd w:val="clear" w:fill="FFFFFF"/>
          <w:lang w:val="en-US"/>
        </w:rPr>
      </w:pPr>
      <w:r>
        <w:rPr>
          <w:rFonts w:hint="eastAsia" w:ascii="微软雅黑" w:hAnsi="微软雅黑" w:eastAsia="微软雅黑" w:cs="微软雅黑"/>
          <w:color w:val="000000"/>
          <w:sz w:val="20"/>
          <w:szCs w:val="20"/>
          <w:shd w:val="clear" w:fill="FFFFFF"/>
          <w:lang w:val="en-US"/>
        </w:rPr>
        <w:t xml:space="preserve">          </w:t>
      </w:r>
    </w:p>
    <w:p/>
    <w:p/>
    <w:p/>
    <w:p/>
    <w:p/>
    <w:p/>
    <w:p/>
    <w:p/>
    <w:p/>
    <w:p/>
    <w:p/>
    <w:p>
      <w:r>
        <mc:AlternateContent>
          <mc:Choice Requires="wps">
            <w:drawing>
              <wp:anchor distT="0" distB="0" distL="114300" distR="114300" simplePos="0" relativeHeight="252561408" behindDoc="0" locked="0" layoutInCell="1" allowOverlap="1">
                <wp:simplePos x="0" y="0"/>
                <wp:positionH relativeFrom="column">
                  <wp:posOffset>-853440</wp:posOffset>
                </wp:positionH>
                <wp:positionV relativeFrom="paragraph">
                  <wp:posOffset>51435</wp:posOffset>
                </wp:positionV>
                <wp:extent cx="2113915" cy="666115"/>
                <wp:effectExtent l="0" t="0" r="635" b="635"/>
                <wp:wrapNone/>
                <wp:docPr id="5" name="矩形 1"/>
                <wp:cNvGraphicFramePr/>
                <a:graphic xmlns:a="http://schemas.openxmlformats.org/drawingml/2006/main">
                  <a:graphicData uri="http://schemas.microsoft.com/office/word/2010/wordprocessingShape">
                    <wps:wsp>
                      <wps:cNvSpPr/>
                      <wps:spPr>
                        <a:xfrm>
                          <a:off x="0" y="0"/>
                          <a:ext cx="2113915" cy="666115"/>
                        </a:xfrm>
                        <a:prstGeom prst="rect">
                          <a:avLst/>
                        </a:prstGeom>
                        <a:solidFill>
                          <a:srgbClr val="DE0000"/>
                        </a:solidFill>
                        <a:ln w="12700" cap="flat" cmpd="sng" algn="ctr">
                          <a:noFill/>
                          <a:prstDash val="solid"/>
                          <a:miter lim="800000"/>
                        </a:ln>
                        <a:effectLst/>
                      </wps:spPr>
                      <wps:txb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讲师介绍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67.2pt;margin-top:4.05pt;height:52.45pt;width:166.45pt;z-index:252561408;v-text-anchor:middle;mso-width-relative:page;mso-height-relative:page;" fillcolor="#DE0000" filled="t" stroked="f" coordsize="21600,21600" o:gfxdata="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7&#10;2Gcu2gAAAAoBAAAPAAAAAAAAAAEAIAAAACIAAABkcnMvZG93bnJldi54bWxQSwECFAAUAAAACACH&#10;TuJAKue9bVsCAACWBAAADgAAAAAAAAABACAAAAApAQAAZHJzL2Uyb0RvYy54bWxQSwUGAAAAAAYA&#10;BgBZAQAA9gUAAAAA&#10;">
                <v:fill on="t" focussize="0,0"/>
                <v:stroke on="f" weight="1pt" miterlimit="8" joinstyle="miter"/>
                <v:imagedata o:title=""/>
                <o:lock v:ext="edit" aspectratio="f"/>
                <v:textbo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讲师介绍</w:t>
                      </w:r>
                    </w:p>
                  </w:txbxContent>
                </v:textbox>
              </v:rect>
            </w:pict>
          </mc:Fallback>
        </mc:AlternateContent>
      </w:r>
    </w:p>
    <w:p/>
    <w:p>
      <w:r>
        <w:rPr>
          <w:rFonts w:hint="eastAsia" w:ascii="宋体" w:hAnsi="宋体"/>
          <w:b/>
          <w:color w:val="000000"/>
          <w:sz w:val="36"/>
          <w:szCs w:val="36"/>
        </w:rPr>
        <w:drawing>
          <wp:anchor distT="0" distB="0" distL="114300" distR="114300" simplePos="0" relativeHeight="252573696" behindDoc="0" locked="0" layoutInCell="1" allowOverlap="1">
            <wp:simplePos x="0" y="0"/>
            <wp:positionH relativeFrom="column">
              <wp:posOffset>-329565</wp:posOffset>
            </wp:positionH>
            <wp:positionV relativeFrom="paragraph">
              <wp:posOffset>560705</wp:posOffset>
            </wp:positionV>
            <wp:extent cx="2181225" cy="2476500"/>
            <wp:effectExtent l="0" t="0" r="13335" b="7620"/>
            <wp:wrapNone/>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pic:cNvPicPr>
                      <a:picLocks noChangeAspect="1"/>
                    </pic:cNvPicPr>
                  </pic:nvPicPr>
                  <pic:blipFill>
                    <a:blip r:embed="rId11" r:link="rId12"/>
                    <a:stretch>
                      <a:fillRect/>
                    </a:stretch>
                  </pic:blipFill>
                  <pic:spPr>
                    <a:xfrm>
                      <a:off x="0" y="0"/>
                      <a:ext cx="2181225" cy="2476500"/>
                    </a:xfrm>
                    <a:prstGeom prst="rect">
                      <a:avLst/>
                    </a:prstGeom>
                    <a:noFill/>
                    <a:ln w="9525">
                      <a:noFill/>
                    </a:ln>
                  </pic:spPr>
                </pic:pic>
              </a:graphicData>
            </a:graphic>
          </wp:anchor>
        </w:drawing>
      </w:r>
    </w:p>
    <w:p/>
    <w:p>
      <w:r>
        <w:rPr>
          <w:sz w:val="21"/>
        </w:rPr>
        <mc:AlternateContent>
          <mc:Choice Requires="wps">
            <w:drawing>
              <wp:anchor distT="0" distB="0" distL="114300" distR="114300" simplePos="0" relativeHeight="252565504" behindDoc="0" locked="0" layoutInCell="1" allowOverlap="1">
                <wp:simplePos x="0" y="0"/>
                <wp:positionH relativeFrom="column">
                  <wp:posOffset>2208530</wp:posOffset>
                </wp:positionH>
                <wp:positionV relativeFrom="paragraph">
                  <wp:posOffset>64770</wp:posOffset>
                </wp:positionV>
                <wp:extent cx="3215640" cy="2393315"/>
                <wp:effectExtent l="0" t="0" r="0" b="14605"/>
                <wp:wrapNone/>
                <wp:docPr id="15" name="文本框 15"/>
                <wp:cNvGraphicFramePr/>
                <a:graphic xmlns:a="http://schemas.openxmlformats.org/drawingml/2006/main">
                  <a:graphicData uri="http://schemas.microsoft.com/office/word/2010/wordprocessingShape">
                    <wps:wsp>
                      <wps:cNvSpPr txBox="1"/>
                      <wps:spPr>
                        <a:xfrm>
                          <a:off x="3342005" y="1814195"/>
                          <a:ext cx="3215640" cy="23933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宋体" w:hAnsi="宋体" w:eastAsia="宋体"/>
                                <w:b/>
                                <w:lang w:eastAsia="zh-CN"/>
                              </w:rPr>
                            </w:pPr>
                            <w:r>
                              <w:rPr>
                                <w:rFonts w:hint="eastAsia" w:ascii="微软雅黑" w:hAnsi="微软雅黑" w:eastAsia="微软雅黑"/>
                                <w:b/>
                                <w:color w:val="C00000"/>
                                <w:sz w:val="48"/>
                                <w:szCs w:val="48"/>
                                <w:lang w:val="en-US" w:eastAsia="zh-CN"/>
                              </w:rPr>
                              <w:t>刘成熙</w:t>
                            </w:r>
                            <w:r>
                              <w:rPr>
                                <w:rFonts w:hint="eastAsia" w:ascii="微软雅黑" w:hAnsi="微软雅黑" w:eastAsia="微软雅黑"/>
                                <w:b/>
                                <w:color w:val="C00000"/>
                                <w:sz w:val="28"/>
                                <w:szCs w:val="28"/>
                              </w:rPr>
                              <w:t>——</w:t>
                            </w:r>
                            <w:r>
                              <w:rPr>
                                <w:rFonts w:hint="eastAsia" w:ascii="微软雅黑" w:hAnsi="微软雅黑" w:eastAsia="微软雅黑"/>
                                <w:b/>
                                <w:color w:val="C00000"/>
                                <w:sz w:val="28"/>
                                <w:szCs w:val="28"/>
                                <w:lang w:val="en-US" w:eastAsia="zh-CN"/>
                              </w:rPr>
                              <w:t>台湾知名培训导师</w:t>
                            </w:r>
                            <w:r>
                              <w:rPr>
                                <w:rFonts w:hint="eastAsia" w:ascii="微软雅黑" w:hAnsi="微软雅黑" w:eastAsia="微软雅黑"/>
                                <w:b/>
                                <w:color w:val="C00000"/>
                                <w:sz w:val="28"/>
                                <w:szCs w:val="28"/>
                              </w:rPr>
                              <w:t xml:space="preserve"> </w:t>
                            </w:r>
                          </w:p>
                          <w:p>
                            <w:pPr>
                              <w:spacing w:line="380" w:lineRule="exact"/>
                              <w:rPr>
                                <w:rFonts w:ascii="宋体" w:hAnsi="宋体" w:eastAsia="宋体"/>
                                <w:b/>
                                <w:lang w:eastAsia="zh-CN"/>
                              </w:rPr>
                            </w:pPr>
                            <w:r>
                              <w:rPr>
                                <w:rFonts w:ascii="宋体" w:hAnsi="宋体" w:eastAsia="宋体"/>
                                <w:b/>
                                <w:lang w:eastAsia="zh-CN"/>
                              </w:rPr>
                              <w:t>中华讲师</w:t>
                            </w:r>
                            <w:r>
                              <w:rPr>
                                <w:rFonts w:hint="eastAsia" w:ascii="宋体" w:hAnsi="宋体" w:eastAsia="宋体"/>
                                <w:b/>
                                <w:lang w:eastAsia="zh-CN"/>
                              </w:rPr>
                              <w:t>网管理</w:t>
                            </w:r>
                            <w:r>
                              <w:rPr>
                                <w:rFonts w:ascii="宋体" w:hAnsi="宋体" w:eastAsia="宋体"/>
                                <w:b/>
                                <w:lang w:eastAsia="zh-CN"/>
                              </w:rPr>
                              <w:t>领导类讲师排名前5名以内</w:t>
                            </w:r>
                          </w:p>
                          <w:p>
                            <w:pPr>
                              <w:spacing w:line="380" w:lineRule="exact"/>
                              <w:rPr>
                                <w:rFonts w:ascii="宋体" w:hAnsi="宋体" w:eastAsia="宋体"/>
                                <w:b/>
                                <w:lang w:eastAsia="zh-CN"/>
                              </w:rPr>
                            </w:pPr>
                            <w:r>
                              <w:rPr>
                                <w:rFonts w:ascii="宋体" w:hAnsi="宋体" w:eastAsia="宋体"/>
                                <w:b/>
                                <w:lang w:eastAsia="zh-CN"/>
                              </w:rPr>
                              <w:t>综合实时排名前15名以内</w:t>
                            </w:r>
                          </w:p>
                          <w:p>
                            <w:pPr>
                              <w:spacing w:line="380" w:lineRule="exact"/>
                              <w:rPr>
                                <w:rFonts w:ascii="宋体" w:hAnsi="宋体" w:eastAsia="宋体"/>
                                <w:b/>
                                <w:lang w:eastAsia="zh-CN"/>
                              </w:rPr>
                            </w:pPr>
                            <w:r>
                              <w:rPr>
                                <w:rFonts w:ascii="宋体" w:hAnsi="宋体" w:eastAsia="宋体"/>
                                <w:b/>
                                <w:lang w:eastAsia="zh-CN"/>
                              </w:rPr>
                              <w:t>总裁网博客点击率人际全网前20名以内</w:t>
                            </w:r>
                          </w:p>
                          <w:p>
                            <w:pPr>
                              <w:spacing w:line="380" w:lineRule="exact"/>
                              <w:rPr>
                                <w:rFonts w:ascii="宋体" w:hAnsi="宋体" w:eastAsia="宋体"/>
                                <w:b/>
                                <w:lang w:eastAsia="zh-CN"/>
                              </w:rPr>
                            </w:pPr>
                            <w:r>
                              <w:rPr>
                                <w:rFonts w:ascii="宋体" w:hAnsi="宋体" w:eastAsia="宋体"/>
                                <w:b/>
                                <w:lang w:eastAsia="zh-CN"/>
                              </w:rPr>
                              <w:t>中国实战派讲师100强之一</w:t>
                            </w:r>
                          </w:p>
                          <w:p>
                            <w:pPr>
                              <w:spacing w:line="380" w:lineRule="exact"/>
                              <w:rPr>
                                <w:rFonts w:ascii="宋体" w:hAnsi="宋体" w:eastAsia="宋体"/>
                                <w:b/>
                                <w:lang w:eastAsia="zh-CN"/>
                              </w:rPr>
                            </w:pPr>
                            <w:r>
                              <w:rPr>
                                <w:rFonts w:ascii="宋体" w:hAnsi="宋体" w:eastAsia="宋体"/>
                                <w:b/>
                                <w:lang w:eastAsia="zh-CN"/>
                              </w:rPr>
                              <w:t>台湾讲师内地授课</w:t>
                            </w:r>
                            <w:r>
                              <w:rPr>
                                <w:rFonts w:hint="eastAsia" w:ascii="宋体" w:hAnsi="宋体" w:eastAsia="宋体"/>
                                <w:b/>
                                <w:lang w:eastAsia="zh-CN"/>
                              </w:rPr>
                              <w:t>量</w:t>
                            </w:r>
                            <w:r>
                              <w:rPr>
                                <w:rFonts w:ascii="宋体" w:hAnsi="宋体" w:eastAsia="宋体"/>
                                <w:b/>
                                <w:lang w:eastAsia="zh-CN"/>
                              </w:rPr>
                              <w:t>前三甲</w:t>
                            </w:r>
                          </w:p>
                          <w:p>
                            <w:pPr>
                              <w:spacing w:line="380" w:lineRule="exact"/>
                              <w:rPr>
                                <w:rFonts w:hint="eastAsia" w:ascii="宋体" w:hAnsi="宋体"/>
                                <w:b/>
                              </w:rPr>
                            </w:pPr>
                            <w:r>
                              <w:rPr>
                                <w:rFonts w:ascii="宋体" w:hAnsi="宋体" w:eastAsia="宋体"/>
                                <w:b/>
                                <w:lang w:eastAsia="zh-CN"/>
                              </w:rPr>
                              <w:t>持续</w:t>
                            </w:r>
                            <w:r>
                              <w:rPr>
                                <w:rFonts w:hint="eastAsia" w:ascii="宋体" w:hAnsi="宋体" w:eastAsia="宋体"/>
                                <w:b/>
                                <w:lang w:eastAsia="zh-CN"/>
                              </w:rPr>
                              <w:t>三</w:t>
                            </w:r>
                            <w:r>
                              <w:rPr>
                                <w:rFonts w:ascii="宋体" w:hAnsi="宋体" w:eastAsia="宋体"/>
                                <w:b/>
                                <w:lang w:eastAsia="zh-CN"/>
                              </w:rPr>
                              <w:t>年授课每年达到280</w:t>
                            </w:r>
                            <w:r>
                              <w:rPr>
                                <w:rFonts w:hint="eastAsia" w:ascii="宋体" w:hAnsi="宋体" w:eastAsia="宋体"/>
                                <w:b/>
                                <w:lang w:eastAsia="zh-CN"/>
                              </w:rPr>
                              <w:t>天以上。</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9pt;margin-top:5.1pt;height:188.45pt;width:253.2pt;z-index:252565504;mso-width-relative:page;mso-height-relative:page;" fillcolor="#FFFFFF [3201]" filled="t" stroked="f" coordsize="21600,21600" o:gfxdata="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&#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kMao7VAAAACgEAAA8AAAAAAAAAAQAgAAAAIgAAAGRy&#10;cy9kb3ducmV2LnhtbFBLAQIUABQAAAAIAIdO4kDZnoCpQQIAAFAEAAAOAAAAAAAAAAEAIAAAACQB&#10;AABkcnMvZTJvRG9jLnhtbFBLBQYAAAAABgAGAFkBAADXBQAAAAA=&#10;">
                <v:fill on="t" focussize="0,0"/>
                <v:stroke on="f" weight="0.5pt"/>
                <v:imagedata o:title=""/>
                <o:lock v:ext="edit" aspectratio="f"/>
                <v:textbox>
                  <w:txbxContent>
                    <w:p>
                      <w:pPr>
                        <w:spacing w:line="276" w:lineRule="auto"/>
                        <w:rPr>
                          <w:rFonts w:ascii="宋体" w:hAnsi="宋体" w:eastAsia="宋体"/>
                          <w:b/>
                          <w:lang w:eastAsia="zh-CN"/>
                        </w:rPr>
                      </w:pPr>
                      <w:r>
                        <w:rPr>
                          <w:rFonts w:hint="eastAsia" w:ascii="微软雅黑" w:hAnsi="微软雅黑" w:eastAsia="微软雅黑"/>
                          <w:b/>
                          <w:color w:val="C00000"/>
                          <w:sz w:val="48"/>
                          <w:szCs w:val="48"/>
                          <w:lang w:val="en-US" w:eastAsia="zh-CN"/>
                        </w:rPr>
                        <w:t>刘成熙</w:t>
                      </w:r>
                      <w:r>
                        <w:rPr>
                          <w:rFonts w:hint="eastAsia" w:ascii="微软雅黑" w:hAnsi="微软雅黑" w:eastAsia="微软雅黑"/>
                          <w:b/>
                          <w:color w:val="C00000"/>
                          <w:sz w:val="28"/>
                          <w:szCs w:val="28"/>
                        </w:rPr>
                        <w:t>——</w:t>
                      </w:r>
                      <w:r>
                        <w:rPr>
                          <w:rFonts w:hint="eastAsia" w:ascii="微软雅黑" w:hAnsi="微软雅黑" w:eastAsia="微软雅黑"/>
                          <w:b/>
                          <w:color w:val="C00000"/>
                          <w:sz w:val="28"/>
                          <w:szCs w:val="28"/>
                          <w:lang w:val="en-US" w:eastAsia="zh-CN"/>
                        </w:rPr>
                        <w:t>台湾知名培训导师</w:t>
                      </w:r>
                      <w:r>
                        <w:rPr>
                          <w:rFonts w:hint="eastAsia" w:ascii="微软雅黑" w:hAnsi="微软雅黑" w:eastAsia="微软雅黑"/>
                          <w:b/>
                          <w:color w:val="C00000"/>
                          <w:sz w:val="28"/>
                          <w:szCs w:val="28"/>
                        </w:rPr>
                        <w:t xml:space="preserve"> </w:t>
                      </w:r>
                    </w:p>
                    <w:p>
                      <w:pPr>
                        <w:spacing w:line="380" w:lineRule="exact"/>
                        <w:rPr>
                          <w:rFonts w:ascii="宋体" w:hAnsi="宋体" w:eastAsia="宋体"/>
                          <w:b/>
                          <w:lang w:eastAsia="zh-CN"/>
                        </w:rPr>
                      </w:pPr>
                      <w:r>
                        <w:rPr>
                          <w:rFonts w:ascii="宋体" w:hAnsi="宋体" w:eastAsia="宋体"/>
                          <w:b/>
                          <w:lang w:eastAsia="zh-CN"/>
                        </w:rPr>
                        <w:t>中华讲师</w:t>
                      </w:r>
                      <w:r>
                        <w:rPr>
                          <w:rFonts w:hint="eastAsia" w:ascii="宋体" w:hAnsi="宋体" w:eastAsia="宋体"/>
                          <w:b/>
                          <w:lang w:eastAsia="zh-CN"/>
                        </w:rPr>
                        <w:t>网管理</w:t>
                      </w:r>
                      <w:r>
                        <w:rPr>
                          <w:rFonts w:ascii="宋体" w:hAnsi="宋体" w:eastAsia="宋体"/>
                          <w:b/>
                          <w:lang w:eastAsia="zh-CN"/>
                        </w:rPr>
                        <w:t>领导类讲师排名前5名以内</w:t>
                      </w:r>
                    </w:p>
                    <w:p>
                      <w:pPr>
                        <w:spacing w:line="380" w:lineRule="exact"/>
                        <w:rPr>
                          <w:rFonts w:ascii="宋体" w:hAnsi="宋体" w:eastAsia="宋体"/>
                          <w:b/>
                          <w:lang w:eastAsia="zh-CN"/>
                        </w:rPr>
                      </w:pPr>
                      <w:r>
                        <w:rPr>
                          <w:rFonts w:ascii="宋体" w:hAnsi="宋体" w:eastAsia="宋体"/>
                          <w:b/>
                          <w:lang w:eastAsia="zh-CN"/>
                        </w:rPr>
                        <w:t>综合实时排名前15名以内</w:t>
                      </w:r>
                    </w:p>
                    <w:p>
                      <w:pPr>
                        <w:spacing w:line="380" w:lineRule="exact"/>
                        <w:rPr>
                          <w:rFonts w:ascii="宋体" w:hAnsi="宋体" w:eastAsia="宋体"/>
                          <w:b/>
                          <w:lang w:eastAsia="zh-CN"/>
                        </w:rPr>
                      </w:pPr>
                      <w:r>
                        <w:rPr>
                          <w:rFonts w:ascii="宋体" w:hAnsi="宋体" w:eastAsia="宋体"/>
                          <w:b/>
                          <w:lang w:eastAsia="zh-CN"/>
                        </w:rPr>
                        <w:t>总裁网博客点击率人际全网前20名以内</w:t>
                      </w:r>
                    </w:p>
                    <w:p>
                      <w:pPr>
                        <w:spacing w:line="380" w:lineRule="exact"/>
                        <w:rPr>
                          <w:rFonts w:ascii="宋体" w:hAnsi="宋体" w:eastAsia="宋体"/>
                          <w:b/>
                          <w:lang w:eastAsia="zh-CN"/>
                        </w:rPr>
                      </w:pPr>
                      <w:r>
                        <w:rPr>
                          <w:rFonts w:ascii="宋体" w:hAnsi="宋体" w:eastAsia="宋体"/>
                          <w:b/>
                          <w:lang w:eastAsia="zh-CN"/>
                        </w:rPr>
                        <w:t>中国实战派讲师100强之一</w:t>
                      </w:r>
                    </w:p>
                    <w:p>
                      <w:pPr>
                        <w:spacing w:line="380" w:lineRule="exact"/>
                        <w:rPr>
                          <w:rFonts w:ascii="宋体" w:hAnsi="宋体" w:eastAsia="宋体"/>
                          <w:b/>
                          <w:lang w:eastAsia="zh-CN"/>
                        </w:rPr>
                      </w:pPr>
                      <w:r>
                        <w:rPr>
                          <w:rFonts w:ascii="宋体" w:hAnsi="宋体" w:eastAsia="宋体"/>
                          <w:b/>
                          <w:lang w:eastAsia="zh-CN"/>
                        </w:rPr>
                        <w:t>台湾讲师内地授课</w:t>
                      </w:r>
                      <w:r>
                        <w:rPr>
                          <w:rFonts w:hint="eastAsia" w:ascii="宋体" w:hAnsi="宋体" w:eastAsia="宋体"/>
                          <w:b/>
                          <w:lang w:eastAsia="zh-CN"/>
                        </w:rPr>
                        <w:t>量</w:t>
                      </w:r>
                      <w:r>
                        <w:rPr>
                          <w:rFonts w:ascii="宋体" w:hAnsi="宋体" w:eastAsia="宋体"/>
                          <w:b/>
                          <w:lang w:eastAsia="zh-CN"/>
                        </w:rPr>
                        <w:t>前三甲</w:t>
                      </w:r>
                    </w:p>
                    <w:p>
                      <w:pPr>
                        <w:spacing w:line="380" w:lineRule="exact"/>
                        <w:rPr>
                          <w:rFonts w:hint="eastAsia" w:ascii="宋体" w:hAnsi="宋体"/>
                          <w:b/>
                        </w:rPr>
                      </w:pPr>
                      <w:r>
                        <w:rPr>
                          <w:rFonts w:ascii="宋体" w:hAnsi="宋体" w:eastAsia="宋体"/>
                          <w:b/>
                          <w:lang w:eastAsia="zh-CN"/>
                        </w:rPr>
                        <w:t>持续</w:t>
                      </w:r>
                      <w:r>
                        <w:rPr>
                          <w:rFonts w:hint="eastAsia" w:ascii="宋体" w:hAnsi="宋体" w:eastAsia="宋体"/>
                          <w:b/>
                          <w:lang w:eastAsia="zh-CN"/>
                        </w:rPr>
                        <w:t>三</w:t>
                      </w:r>
                      <w:r>
                        <w:rPr>
                          <w:rFonts w:ascii="宋体" w:hAnsi="宋体" w:eastAsia="宋体"/>
                          <w:b/>
                          <w:lang w:eastAsia="zh-CN"/>
                        </w:rPr>
                        <w:t>年授课每年达到280</w:t>
                      </w:r>
                      <w:r>
                        <w:rPr>
                          <w:rFonts w:hint="eastAsia" w:ascii="宋体" w:hAnsi="宋体" w:eastAsia="宋体"/>
                          <w:b/>
                          <w:lang w:eastAsia="zh-CN"/>
                        </w:rPr>
                        <w:t>天以上。</w:t>
                      </w:r>
                    </w:p>
                    <w:p/>
                  </w:txbxContent>
                </v:textbox>
              </v:shape>
            </w:pict>
          </mc:Fallback>
        </mc:AlternateContent>
      </w:r>
    </w:p>
    <w:p>
      <w:pPr>
        <w:ind w:right="-420" w:rightChars="-200"/>
        <w:rPr>
          <w:rFonts w:hint="eastAsia" w:ascii="微软雅黑" w:hAnsi="微软雅黑" w:eastAsia="微软雅黑"/>
          <w:color w:val="C00000"/>
          <w:sz w:val="28"/>
          <w:szCs w:val="28"/>
        </w:rPr>
      </w:pPr>
    </w:p>
    <w:p>
      <w:pPr>
        <w:ind w:right="-420" w:rightChars="-200"/>
        <w:rPr>
          <w:rFonts w:hint="eastAsia" w:ascii="微软雅黑" w:hAnsi="微软雅黑" w:eastAsia="微软雅黑"/>
          <w:color w:val="C00000"/>
          <w:sz w:val="28"/>
          <w:szCs w:val="28"/>
        </w:rPr>
      </w:pPr>
    </w:p>
    <w:p>
      <w:pPr>
        <w:ind w:right="-420" w:rightChars="-200"/>
        <w:rPr>
          <w:rFonts w:hint="eastAsia" w:ascii="微软雅黑" w:hAnsi="微软雅黑" w:eastAsia="微软雅黑"/>
          <w:color w:val="C00000"/>
          <w:sz w:val="28"/>
          <w:szCs w:val="28"/>
        </w:rPr>
      </w:pPr>
    </w:p>
    <w:p>
      <w:pPr>
        <w:ind w:right="-420" w:rightChars="-200"/>
        <w:rPr>
          <w:rFonts w:hint="eastAsia" w:ascii="微软雅黑" w:hAnsi="微软雅黑" w:eastAsia="微软雅黑"/>
          <w:color w:val="C00000"/>
          <w:sz w:val="28"/>
          <w:szCs w:val="28"/>
        </w:rPr>
      </w:pPr>
    </w:p>
    <w:p>
      <w:pPr>
        <w:ind w:right="-420" w:rightChars="-200"/>
        <w:rPr>
          <w:rFonts w:hint="eastAsia" w:ascii="微软雅黑" w:hAnsi="微软雅黑" w:eastAsia="微软雅黑"/>
          <w:color w:val="C00000"/>
          <w:sz w:val="28"/>
          <w:szCs w:val="28"/>
        </w:rPr>
      </w:pPr>
    </w:p>
    <w:p>
      <w:pPr>
        <w:ind w:right="-420" w:rightChars="-200"/>
        <w:rPr>
          <w:rFonts w:hint="eastAsia" w:ascii="微软雅黑" w:hAnsi="微软雅黑" w:eastAsia="微软雅黑"/>
          <w:color w:val="C00000"/>
          <w:sz w:val="28"/>
          <w:szCs w:val="28"/>
        </w:rPr>
      </w:pPr>
    </w:p>
    <w:p>
      <w:pPr>
        <w:ind w:right="-420" w:rightChars="-200"/>
        <w:rPr>
          <w:rFonts w:hint="eastAsia" w:ascii="微软雅黑" w:hAnsi="微软雅黑" w:eastAsia="微软雅黑"/>
          <w:color w:val="C00000"/>
          <w:sz w:val="28"/>
          <w:szCs w:val="28"/>
        </w:rPr>
      </w:pPr>
    </w:p>
    <w:p>
      <w:pPr>
        <w:ind w:right="-420" w:rightChars="-200"/>
        <w:rPr>
          <w:rFonts w:hint="eastAsia" w:ascii="微软雅黑" w:hAnsi="微软雅黑" w:eastAsia="微软雅黑"/>
          <w:color w:val="C00000"/>
          <w:sz w:val="28"/>
          <w:szCs w:val="28"/>
        </w:rPr>
      </w:pPr>
    </w:p>
    <w:p>
      <w:pPr>
        <w:ind w:right="-420" w:rightChars="-200"/>
        <w:rPr>
          <w:rFonts w:hint="eastAsia" w:ascii="微软雅黑" w:hAnsi="微软雅黑" w:eastAsia="微软雅黑"/>
          <w:color w:val="C00000"/>
          <w:sz w:val="28"/>
          <w:szCs w:val="28"/>
        </w:rPr>
      </w:pPr>
    </w:p>
    <w:p>
      <w:pPr>
        <w:spacing w:line="380" w:lineRule="exact"/>
        <w:rPr>
          <w:rFonts w:hint="eastAsia" w:ascii="宋体" w:hAnsi="宋体" w:eastAsia="宋体"/>
          <w:b/>
          <w:lang w:eastAsia="zh-CN"/>
        </w:rPr>
      </w:pPr>
      <w:r>
        <w:rPr>
          <w:rFonts w:hint="eastAsia" w:ascii="宋体" w:hAnsi="宋体" w:eastAsia="宋体"/>
          <w:b/>
          <w:lang w:eastAsia="zh-CN"/>
        </w:rPr>
        <w:t>台湾刘成熙老师为，两岸三地著名实战管理培训专家，</w:t>
      </w:r>
      <w:r>
        <w:rPr>
          <w:rFonts w:ascii="宋体" w:hAnsi="宋体" w:eastAsia="宋体"/>
          <w:b/>
          <w:lang w:eastAsia="zh-CN"/>
        </w:rPr>
        <w:t>曾是台湾著名律师，拥有8年的律师生涯和7年的高管实战管理(战略及市场，以及人力资源)</w:t>
      </w:r>
      <w:r>
        <w:rPr>
          <w:rFonts w:hint="eastAsia" w:ascii="宋体" w:hAnsi="宋体" w:eastAsia="宋体"/>
          <w:b/>
          <w:lang w:eastAsia="zh-CN"/>
        </w:rPr>
        <w:t>，1</w:t>
      </w:r>
      <w:r>
        <w:rPr>
          <w:rFonts w:ascii="宋体" w:hAnsi="宋体" w:eastAsia="宋体"/>
          <w:b/>
          <w:lang w:eastAsia="zh-CN"/>
        </w:rPr>
        <w:t>4年管理咨询与培训功底和经验，全面深入了解两岸三地企业特点（国企；</w:t>
      </w:r>
      <w:r>
        <w:rPr>
          <w:rFonts w:hint="eastAsia" w:ascii="宋体" w:hAnsi="宋体" w:eastAsia="宋体"/>
          <w:b/>
          <w:lang w:eastAsia="zh-CN"/>
        </w:rPr>
        <w:t>私企；</w:t>
      </w:r>
      <w:r>
        <w:rPr>
          <w:rFonts w:ascii="宋体" w:hAnsi="宋体" w:eastAsia="宋体"/>
          <w:b/>
          <w:lang w:eastAsia="zh-CN"/>
        </w:rPr>
        <w:t>中资；外资企业）的全部营运，以国际化的培训理念，传授学员实战思路，透过突破习惯领域，用行动学习的方法；让学员成功突破心智模式，让学员产生行动带领企业再创佳绩）。</w:t>
      </w:r>
      <w:r>
        <w:rPr>
          <w:rFonts w:hint="eastAsia" w:ascii="宋体" w:hAnsi="宋体" w:eastAsia="宋体"/>
          <w:b/>
          <w:lang w:eastAsia="zh-CN"/>
        </w:rPr>
        <w:t>他已悄然服务授课50家世界五百强企业，120余家中国五百强企业，1500多家中型企业，累计1000000余企业中高管和精英学员，始终坚持专业创造价值的服务理念，超高满意度和客户返聘率。</w:t>
      </w:r>
    </w:p>
    <w:p>
      <w:pPr>
        <w:rPr>
          <w:rFonts w:hint="eastAsia" w:ascii="微软雅黑" w:hAnsi="微软雅黑" w:eastAsia="微软雅黑"/>
          <w:bCs/>
          <w:color w:val="0D0D0D"/>
          <w:lang w:val="en-US" w:eastAsia="zh-CN"/>
        </w:rPr>
      </w:pPr>
    </w:p>
    <w:p>
      <w:pPr>
        <w:ind w:right="-420" w:rightChars="-200"/>
        <w:rPr>
          <w:rFonts w:hint="eastAsia" w:ascii="微软雅黑" w:hAnsi="微软雅黑" w:eastAsia="微软雅黑"/>
          <w:b/>
          <w:color w:val="C00000"/>
          <w:sz w:val="32"/>
          <w:szCs w:val="32"/>
        </w:rPr>
      </w:pPr>
    </w:p>
    <w:p>
      <w:pPr>
        <w:ind w:left="-420" w:leftChars="-200" w:right="-420" w:rightChars="-200"/>
        <w:rPr>
          <w:rFonts w:hint="eastAsia" w:ascii="微软雅黑" w:hAnsi="微软雅黑" w:eastAsia="微软雅黑"/>
          <w:b/>
          <w:bCs/>
          <w:color w:val="404040"/>
          <w:sz w:val="28"/>
          <w:szCs w:val="28"/>
        </w:rPr>
      </w:pPr>
      <w:r>
        <w:rPr>
          <w:rFonts w:hint="eastAsia" w:ascii="微软雅黑" w:hAnsi="微软雅黑" w:eastAsia="微软雅黑"/>
          <w:b/>
          <w:color w:val="C00000"/>
          <w:sz w:val="32"/>
          <w:szCs w:val="32"/>
        </w:rPr>
        <w:t>服务客户</w:t>
      </w:r>
      <w:r>
        <w:rPr>
          <w:rFonts w:hint="eastAsia" w:ascii="微软雅黑" w:hAnsi="微软雅黑" w:eastAsia="微软雅黑"/>
          <w:b/>
          <w:bCs/>
          <w:color w:val="404040"/>
          <w:sz w:val="28"/>
          <w:szCs w:val="28"/>
        </w:rPr>
        <w:t xml:space="preserve"> </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特大国企及事业单位：</w:t>
      </w:r>
    </w:p>
    <w:p>
      <w:pPr>
        <w:rPr>
          <w:rFonts w:hint="eastAsia" w:ascii="黑体" w:hAnsi="宋体" w:eastAsia="黑体"/>
          <w:lang w:eastAsia="zh-CN"/>
        </w:rPr>
      </w:pPr>
      <w:r>
        <w:rPr>
          <w:rFonts w:hint="eastAsia" w:ascii="黑体" w:hAnsi="宋体" w:eastAsia="黑体"/>
          <w:lang w:eastAsia="zh-CN"/>
        </w:rPr>
        <w:t>中海石化/中沙(天津)石化有限公司/中国海洋石油股份公司/深圳计量质量检测研究院/南车集团/铁道部团中央/深圳团市委/深圳市龙岗区政府/中国航天集团/中国纺织集团/华南理工大学MBA/国家新媒体产业基地/株洲南车时代股份有限公司/武警广东总队医院/上海航天技术研究院/中粮集团/广州中交四航局/中交四航局二公司/中国商检福建公司/龙岗区人民政府/淮安经济开发区经济发展总公司/北京交通大学汽车营销EMBA/北京中视科华总公司/清华大学远程长春中心高级工商管理营销总监班/中科院知识产权投资有限公司/深圳市水务（集团）有限公司客户服务分公司/东莞市轨道交通有限公司/广州地铁/广州市地下铁道总公司运营事业总部通号中心佛山市顺德区工业设计协会/香港亚洲商学院MBA高级研修班/西南交通大学经理人研修班/威立雅工业水处理（上海）有限公司/广州邮区中心局/南海发展股份有限公司/深圳市地铁集团有限公司运营分公司/深圳清龙高速公路有限公司/清龙高速公路有限公司/贵州金关云关公路有限公司/广东省公路建设有限公司/深圳清华大学研究院培训中心创新创业学院/中山市古镇镇青年商会/博商管理科学研究院/张家港市人力资源管理协会/深圳市水务（集团）有限公司/清华格林威治及金融财务总裁班/浙江省河海测绘院/凯德中国管理学院/广东省广业资产经营有限公司/中新机场管理培训学院、美吉姆国际儿童教育中心</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银行金融系统：</w:t>
      </w:r>
    </w:p>
    <w:p>
      <w:pPr>
        <w:rPr>
          <w:rFonts w:ascii="宋体" w:hAnsi="宋体" w:eastAsia="宋体" w:cs="宋体"/>
          <w:color w:val="000000"/>
          <w:kern w:val="0"/>
          <w:sz w:val="22"/>
          <w:szCs w:val="22"/>
          <w:lang w:eastAsia="zh-CN"/>
        </w:rPr>
      </w:pPr>
      <w:r>
        <w:rPr>
          <w:rFonts w:hint="eastAsia" w:ascii="黑体" w:hAnsi="宋体" w:eastAsia="黑体"/>
          <w:lang w:eastAsia="zh-CN"/>
        </w:rPr>
        <w:t>中国银联客服中心/中国银联监察审计部门/山西中行财富管理中心/中国银行海南省分行/中国银行上海分行/中国银行桂林分行/中国银行太原平阳支行/中国建设银行股份有限公司(广西区分行/广州分行/昆明分行/珠海建行/厦门分行/肇庆分行）/山东省建行审计条线；中国工商银行(佛山分行/顺德分行/佛山容桂支行/顺德高明支行)/杭州西湖支行) /中国工商银行软件开发中心；深圳发展银行总行及各地分行（深圳总行/深圳分行/佛山分行/广州分行/珠海分行/武汉分行/济南分行/杭州分行/天津分行/北京分行/青岛分行/大连分行/宁波分行/温州分行/成都分行等）；中信银行深圳信用卡中心/中信银行南昌分行；兴业银行总行以及（呼和浩特分行/西安分行/兴业银行太原分行/武汉分行/成都分行/惠州支行/总行会计部/兴业银行总行各分行业务部总裁）/广发银行总行以及（北京分行/江苏分行/珠海分行/广发河南分行/广州分行）/广发银行信用卡中心；/中国邮政储蓄银行（九江分行/深圳分行/沈阳分行/广东省分行/广州分行）；/广州农村商业银行/农业银行股份有限公司佛山分行/云南省农业银行/深圳威豹金融/中国光大银行海口分行/武汉天门城区信用联社/交通银行苏州分行/交通银行珠海分行/浙江稠州商业银行股份有限公司/中国平安银行（深圳/上海信用卡中心）/招商银行深圳/晨星资讯（深圳）有限公司/上海浦发银行信用卡中心/江苏银行深圳分行/桂林银行股份有限公司/东莞农村商业银行/东莞农商银行信贷部/东莞农商行/东莞农商银行万江支行/工银瑞信基金管理有限公司/东莞银行股份有限公司总行/中信银行总行信用卡中心（营运部）</w:t>
      </w:r>
    </w:p>
    <w:p>
      <w:pPr>
        <w:rPr>
          <w:rFonts w:hint="eastAsia" w:ascii="黑体" w:hAnsi="宋体" w:eastAsia="黑体"/>
          <w:lang w:eastAsia="zh-CN"/>
        </w:rPr>
      </w:pPr>
    </w:p>
    <w:p>
      <w:pPr>
        <w:widowControl/>
        <w:spacing w:line="400" w:lineRule="exact"/>
        <w:ind w:left="-28"/>
        <w:rPr>
          <w:rFonts w:hint="eastAsia" w:ascii="黑体" w:hAnsi="宋体" w:eastAsia="黑体"/>
          <w:b/>
          <w:color w:val="800000"/>
          <w:sz w:val="28"/>
          <w:szCs w:val="28"/>
          <w:lang w:eastAsia="zh-CN"/>
        </w:rPr>
      </w:pPr>
      <w:r>
        <w:rPr>
          <w:rFonts w:hint="eastAsia" w:ascii="黑体" w:hAnsi="宋体" w:eastAsia="黑体"/>
          <w:b/>
          <w:color w:val="800000"/>
          <w:sz w:val="28"/>
          <w:szCs w:val="28"/>
          <w:lang w:eastAsia="zh-CN"/>
        </w:rPr>
        <w:t>证券基金保险行业：</w:t>
      </w:r>
    </w:p>
    <w:p>
      <w:pPr>
        <w:rPr>
          <w:rFonts w:hint="eastAsia" w:ascii="黑体" w:hAnsi="宋体" w:eastAsia="黑体"/>
          <w:lang w:eastAsia="zh-CN"/>
        </w:rPr>
      </w:pPr>
      <w:r>
        <w:rPr>
          <w:rFonts w:hint="eastAsia" w:ascii="黑体" w:hAnsi="宋体" w:eastAsia="黑体"/>
          <w:lang w:eastAsia="zh-CN"/>
        </w:rPr>
        <w:t>安信证券/世纪证券深圳总部（南昌等营业部）/广发证券股份有限公司/广发证券总部（西安/中山/广州/珠海/等营业部）天成学院/招商证券/平安保险集团/招商基金/中山证券/招商基金/广发证券珠海分公司/广州证券/广发证券佛山公司/方正证券股份有限公司/信达奥银基金/恒安标准人寿保险有限公司/华泰财产保险股份公司/国信证券股份有限公司/中国人寿广州分公司/中国人保资产管理股份有限公司/深圳市英吉斯融资租赁有限公司/上海张江火炬创业园投资开发有限公司/农银人寿浙江分公司/中国人寿财产保险股份有限公司深圳市分公司/美的集团金融中心</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汽车行业（汽车制造，汽车营销）等：</w:t>
      </w:r>
    </w:p>
    <w:p>
      <w:pPr>
        <w:rPr>
          <w:rFonts w:ascii="黑体" w:hAnsi="宋体" w:eastAsia="黑体"/>
          <w:lang w:eastAsia="zh-CN"/>
        </w:rPr>
      </w:pPr>
      <w:r>
        <w:rPr>
          <w:rFonts w:hint="eastAsia" w:ascii="黑体" w:hAnsi="宋体" w:eastAsia="黑体"/>
          <w:lang w:eastAsia="zh-CN"/>
        </w:rPr>
        <w:t>东南汽车/上海汽车集团/上海通用汽车/上海通用汽车金融有限公司/北京万源金德汽车密封制品有限公司/ 上海世博会上汽集团-通用汽车馆/中国一汽集团/福田汽车/宝马集团/南车集团/一汽解放汽车有限公司/一汽大众销售有限公司/郑州日产/一汽光阳转向装置有限公司/长春富维-江森自控/云顶汽车部件股份有限公司/三一车身有限公司/北汽福田营销公司/一汽-大众销售有限责任公司/宇通客车/郑州宇通客车股份有限公司/江铃汽车股份有限公司销售服务分公司/东风日产乘用车有限公司/一汽-大众汽车有限公司佛山公司/广州汽车集团乘用车有限公司/东风本田发动机有限公司/东风本田汽车零部件有限公司/采埃孚富奥底盘技术（长春）有限公司/安徽佳通轮胎有限公司/延锋伟世通汽车电子有限公司/一汽大众汽车销售有限公司/一汽解放汽车有限公司/广汽集团</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房地产业及家装工程建筑行业：</w:t>
      </w:r>
    </w:p>
    <w:p>
      <w:pPr>
        <w:rPr>
          <w:rFonts w:hint="eastAsia" w:ascii="黑体" w:hAnsi="宋体" w:eastAsia="黑体"/>
          <w:lang w:eastAsia="zh-CN"/>
        </w:rPr>
      </w:pPr>
      <w:r>
        <w:rPr>
          <w:rFonts w:hint="eastAsia" w:ascii="黑体" w:hAnsi="宋体" w:eastAsia="黑体"/>
          <w:lang w:eastAsia="zh-CN"/>
        </w:rPr>
        <w:t>凯德置地（中国）投资有限-新加坡凯德置地（上海/成都/广州/北京）/星河湾地产股份公司/深圳星河地产/深圳市洪涛装饰股份有限公司/上海臣信房地产经纪有限公司/上海房屋权证代理有限公司/燕加隆集团--全球综合建材/中国房产信息集团/中国旅游地产集团/易居（中国）控股有限公司/华侨城企业集团/深圳万科企业股份有限公司/招商房地产有限公司/碧桂园集团总部以及沈阳公司/金地集团/吉林建院工程建设监理咨询有限公司/广东腾越建筑工程有限公司/霍高文建筑系统（广州）有限公司/佛山市惠泉建陶有限公司/成都世行投资有限公司/易居中国房地产学院/富力地产（广州）/广东展丰展汇房地产有限公司/九龙仓集团/广东鸿森集团有限公司/香港路劲集团-苏州隽御地产公司/成都正基置业/珠海华发水郡/珠海华发房地产营销/天河城集团/佛山兆锐房地产有限公司/广东鸿高建设集团有限公司/杭州百大集团股份有限公司/四川汉龙集团有限公司/深圳市益田集团股份有限公司/百大集团股份有限公司/深圳市华耀房地产有限公司/北京振冲工程股份有限公司/和记黄埔卧龙南地产（大连）有限公司/广东广物房地产开发有限公司/深圳广容丰投资发展有限公司/乐家（中国）有限公司/中原地产/杭州桃源山庄房地产开发有限公司/广东龙浩公路桥梁工程有限公司/广东宏大爆破股份有限公司/中国南山开发（集团）股份有限公司/河南豫发置业有限公司/北京振冲工程股份有限公司/广东光大企业集团有限公司/深圳花样年商业管理有限公司/广东海伦堡地产集团有限公司/上海飞洲投资有限公司/南海发展股份有限公司 /北京冠城新泰房地产开发有限公司/中庚地产集团公司/大百汇实业集团有限公司/中交南沙投资/中亿丰建设集团股份有限公司/棕榈园林股份有限公司/安徽海亮房地产有限公司/中海信科技开发（深圳）有限公司/三林万业（上海）企业集团有限公司/佛山中海千灯湖房地产开发有限公司/上海永升物业管理有限公司/杭州市城市土地发展有限公司/中国南山集团房地产部/欧派家具集团/广州招商房地产有限公司/仲利国际租赁有限公司/广州南沙明珠湾区开发有限公司/金融街惠州置业有限公司/保利华南实业有限公司/佳兆业集团/德华兔宝宝装饰新材股份有限公司/仲利国际租赁有限公司/蓝城房产建设管理集团有限公司/山东天齐置业集团股份有限公司/珠海市世华房地产代理有限公司/中工国际工程股份有限公司/嘉里置业（杭州）有限公司</w:t>
      </w:r>
    </w:p>
    <w:p>
      <w:pPr>
        <w:rPr>
          <w:rFonts w:hint="eastAsia" w:ascii="黑体" w:hAnsi="宋体" w:eastAsia="黑体"/>
          <w:b/>
          <w:color w:val="800000"/>
          <w:sz w:val="28"/>
          <w:szCs w:val="28"/>
        </w:rPr>
      </w:pPr>
      <w:r>
        <w:rPr>
          <w:rFonts w:hint="eastAsia" w:ascii="黑体" w:hAnsi="宋体" w:eastAsia="黑体"/>
          <w:b/>
          <w:color w:val="800000"/>
          <w:sz w:val="28"/>
          <w:szCs w:val="28"/>
          <w:lang w:eastAsia="zh-CN"/>
        </w:rPr>
        <w:t>重型机械设备制造：</w:t>
      </w:r>
    </w:p>
    <w:p>
      <w:pPr>
        <w:rPr>
          <w:rFonts w:hint="eastAsia" w:ascii="黑体" w:hAnsi="宋体" w:eastAsia="黑体"/>
          <w:lang w:eastAsia="zh-CN"/>
        </w:rPr>
      </w:pPr>
      <w:r>
        <w:rPr>
          <w:rFonts w:hint="eastAsia" w:ascii="黑体" w:hAnsi="宋体" w:eastAsia="黑体"/>
          <w:lang w:eastAsia="zh-CN"/>
        </w:rPr>
        <w:t>湖南省三一重工股份有限公司</w:t>
      </w:r>
      <w:r>
        <w:rPr>
          <w:rFonts w:ascii="黑体" w:hAnsi="宋体" w:eastAsia="黑体"/>
          <w:lang w:eastAsia="zh-CN"/>
        </w:rPr>
        <w:t>/</w:t>
      </w:r>
      <w:r>
        <w:rPr>
          <w:rFonts w:hint="eastAsia" w:ascii="黑体" w:hAnsi="宋体" w:eastAsia="黑体"/>
          <w:lang w:eastAsia="zh-CN"/>
        </w:rPr>
        <w:t>江苏牧羊集团</w:t>
      </w:r>
      <w:r>
        <w:rPr>
          <w:rFonts w:ascii="黑体" w:hAnsi="宋体" w:eastAsia="黑体"/>
          <w:lang w:eastAsia="zh-CN"/>
        </w:rPr>
        <w:t>/</w:t>
      </w:r>
      <w:r>
        <w:rPr>
          <w:rFonts w:hint="eastAsia" w:ascii="黑体" w:hAnsi="宋体" w:eastAsia="黑体"/>
          <w:lang w:eastAsia="zh-CN"/>
        </w:rPr>
        <w:t>重庆银钢企业集团</w:t>
      </w:r>
      <w:r>
        <w:rPr>
          <w:rFonts w:ascii="黑体" w:hAnsi="宋体" w:eastAsia="黑体"/>
          <w:lang w:eastAsia="zh-CN"/>
        </w:rPr>
        <w:t>/</w:t>
      </w:r>
      <w:r>
        <w:rPr>
          <w:rFonts w:hint="eastAsia" w:ascii="黑体" w:hAnsi="宋体" w:eastAsia="黑体"/>
          <w:lang w:eastAsia="zh-CN"/>
        </w:rPr>
        <w:t>野宝车料工业（深圳）有限公司</w:t>
      </w:r>
      <w:r>
        <w:rPr>
          <w:rFonts w:ascii="黑体" w:hAnsi="宋体" w:eastAsia="黑体"/>
          <w:lang w:eastAsia="zh-CN"/>
        </w:rPr>
        <w:t>/</w:t>
      </w:r>
      <w:r>
        <w:rPr>
          <w:rFonts w:hint="eastAsia" w:ascii="黑体" w:hAnsi="宋体" w:eastAsia="黑体"/>
          <w:lang w:eastAsia="zh-CN"/>
        </w:rPr>
        <w:t>杭州西子奥的斯电梯有限公司</w:t>
      </w:r>
      <w:r>
        <w:rPr>
          <w:rFonts w:ascii="黑体" w:hAnsi="宋体" w:eastAsia="黑体"/>
          <w:lang w:eastAsia="zh-CN"/>
        </w:rPr>
        <w:t>/</w:t>
      </w:r>
      <w:r>
        <w:rPr>
          <w:rFonts w:hint="eastAsia" w:ascii="黑体" w:hAnsi="宋体" w:eastAsia="黑体"/>
          <w:lang w:eastAsia="zh-CN"/>
        </w:rPr>
        <w:t>上海欣荣实业</w:t>
      </w:r>
      <w:r>
        <w:rPr>
          <w:rFonts w:ascii="黑体" w:hAnsi="宋体" w:eastAsia="黑体"/>
          <w:lang w:eastAsia="zh-CN"/>
        </w:rPr>
        <w:t>/</w:t>
      </w:r>
      <w:r>
        <w:rPr>
          <w:rFonts w:hint="eastAsia" w:ascii="黑体" w:hAnsi="宋体" w:eastAsia="黑体"/>
          <w:lang w:eastAsia="zh-CN"/>
        </w:rPr>
        <w:t>诺而达热交换器</w:t>
      </w:r>
      <w:r>
        <w:rPr>
          <w:rFonts w:ascii="黑体" w:hAnsi="宋体" w:eastAsia="黑体"/>
          <w:lang w:eastAsia="zh-CN"/>
        </w:rPr>
        <w:t>(</w:t>
      </w:r>
      <w:r>
        <w:rPr>
          <w:rFonts w:hint="eastAsia" w:ascii="黑体" w:hAnsi="宋体" w:eastAsia="黑体"/>
          <w:lang w:eastAsia="zh-CN"/>
        </w:rPr>
        <w:t>中山</w:t>
      </w:r>
      <w:r>
        <w:rPr>
          <w:rFonts w:ascii="黑体" w:hAnsi="宋体" w:eastAsia="黑体"/>
          <w:lang w:eastAsia="zh-CN"/>
        </w:rPr>
        <w:t>)</w:t>
      </w:r>
      <w:r>
        <w:rPr>
          <w:rFonts w:hint="eastAsia" w:ascii="黑体" w:hAnsi="宋体" w:eastAsia="黑体"/>
          <w:lang w:eastAsia="zh-CN"/>
        </w:rPr>
        <w:t>有限公司</w:t>
      </w:r>
      <w:r>
        <w:rPr>
          <w:rFonts w:ascii="黑体" w:hAnsi="宋体" w:eastAsia="黑体"/>
          <w:lang w:eastAsia="zh-CN"/>
        </w:rPr>
        <w:t>/</w:t>
      </w:r>
      <w:r>
        <w:rPr>
          <w:rFonts w:hint="eastAsia" w:ascii="黑体" w:hAnsi="宋体" w:eastAsia="黑体"/>
          <w:lang w:eastAsia="zh-CN"/>
        </w:rPr>
        <w:t>重庆拉法基水泥</w:t>
      </w:r>
      <w:r>
        <w:rPr>
          <w:rFonts w:ascii="黑体" w:hAnsi="宋体" w:eastAsia="黑体"/>
          <w:lang w:eastAsia="zh-CN"/>
        </w:rPr>
        <w:t>/</w:t>
      </w:r>
      <w:r>
        <w:rPr>
          <w:rFonts w:hint="eastAsia" w:ascii="黑体" w:hAnsi="宋体" w:eastAsia="黑体"/>
          <w:lang w:eastAsia="zh-CN"/>
        </w:rPr>
        <w:t>上海电气电站设备有限公司</w:t>
      </w:r>
      <w:r>
        <w:rPr>
          <w:rFonts w:ascii="黑体" w:hAnsi="宋体" w:eastAsia="黑体"/>
          <w:lang w:eastAsia="zh-CN"/>
        </w:rPr>
        <w:t>/</w:t>
      </w:r>
      <w:r>
        <w:rPr>
          <w:rFonts w:hint="eastAsia" w:ascii="黑体" w:hAnsi="宋体" w:eastAsia="黑体"/>
          <w:lang w:eastAsia="zh-CN"/>
        </w:rPr>
        <w:t>西安陕鼓动力股份有限公司</w:t>
      </w:r>
      <w:r>
        <w:rPr>
          <w:rFonts w:ascii="黑体" w:hAnsi="宋体" w:eastAsia="黑体"/>
          <w:lang w:eastAsia="zh-CN"/>
        </w:rPr>
        <w:t>/</w:t>
      </w:r>
      <w:r>
        <w:rPr>
          <w:rFonts w:hint="eastAsia" w:ascii="黑体" w:hAnsi="宋体" w:eastAsia="黑体"/>
          <w:lang w:eastAsia="zh-CN"/>
        </w:rPr>
        <w:t>佛山正大机电配套有限公司</w:t>
      </w:r>
      <w:r>
        <w:rPr>
          <w:rFonts w:ascii="黑体" w:hAnsi="宋体" w:eastAsia="黑体"/>
          <w:lang w:eastAsia="zh-CN"/>
        </w:rPr>
        <w:t>/</w:t>
      </w:r>
      <w:r>
        <w:rPr>
          <w:rFonts w:hint="eastAsia" w:ascii="黑体" w:hAnsi="宋体" w:eastAsia="黑体"/>
          <w:lang w:eastAsia="zh-CN"/>
        </w:rPr>
        <w:t>浙江盾安机电科技有限公司</w:t>
      </w:r>
      <w:r>
        <w:rPr>
          <w:rFonts w:ascii="黑体" w:hAnsi="宋体" w:eastAsia="黑体"/>
          <w:lang w:eastAsia="zh-CN"/>
        </w:rPr>
        <w:t>/</w:t>
      </w:r>
      <w:r>
        <w:rPr>
          <w:rFonts w:hint="eastAsia" w:ascii="黑体" w:hAnsi="宋体" w:eastAsia="黑体"/>
          <w:lang w:eastAsia="zh-CN"/>
        </w:rPr>
        <w:t>浙江华大股份有限公司</w:t>
      </w:r>
      <w:r>
        <w:rPr>
          <w:rFonts w:ascii="黑体" w:hAnsi="宋体" w:eastAsia="黑体"/>
          <w:lang w:eastAsia="zh-CN"/>
        </w:rPr>
        <w:t>/</w:t>
      </w:r>
      <w:r>
        <w:rPr>
          <w:rFonts w:hint="eastAsia" w:ascii="黑体" w:hAnsi="宋体" w:eastAsia="黑体"/>
          <w:lang w:eastAsia="zh-CN"/>
        </w:rPr>
        <w:t>扬州牧羊集团</w:t>
      </w:r>
      <w:r>
        <w:rPr>
          <w:rFonts w:ascii="黑体" w:hAnsi="宋体" w:eastAsia="黑体"/>
          <w:lang w:eastAsia="zh-CN"/>
        </w:rPr>
        <w:t>/</w:t>
      </w:r>
      <w:r>
        <w:rPr>
          <w:rFonts w:hint="eastAsia" w:ascii="黑体" w:hAnsi="宋体" w:eastAsia="黑体"/>
          <w:lang w:eastAsia="zh-CN"/>
        </w:rPr>
        <w:t>沈阳三一重型装备公司</w:t>
      </w:r>
      <w:r>
        <w:rPr>
          <w:rFonts w:ascii="黑体" w:hAnsi="宋体" w:eastAsia="黑体"/>
          <w:lang w:eastAsia="zh-CN"/>
        </w:rPr>
        <w:t>/</w:t>
      </w:r>
      <w:r>
        <w:rPr>
          <w:rFonts w:hint="eastAsia" w:ascii="黑体" w:hAnsi="宋体" w:eastAsia="黑体"/>
          <w:lang w:eastAsia="zh-CN"/>
        </w:rPr>
        <w:t>力野精密工业（深圳）有限公司</w:t>
      </w:r>
      <w:r>
        <w:rPr>
          <w:rFonts w:ascii="黑体" w:hAnsi="宋体" w:eastAsia="黑体"/>
          <w:lang w:eastAsia="zh-CN"/>
        </w:rPr>
        <w:t>/</w:t>
      </w:r>
      <w:r>
        <w:rPr>
          <w:rFonts w:hint="eastAsia" w:ascii="黑体" w:hAnsi="宋体" w:eastAsia="黑体"/>
          <w:lang w:eastAsia="zh-CN"/>
        </w:rPr>
        <w:t>北京松下</w:t>
      </w:r>
      <w:r>
        <w:rPr>
          <w:rFonts w:ascii="黑体" w:hAnsi="宋体" w:eastAsia="黑体"/>
          <w:lang w:eastAsia="zh-CN"/>
        </w:rPr>
        <w:t>/</w:t>
      </w:r>
      <w:r>
        <w:rPr>
          <w:rFonts w:hint="eastAsia" w:ascii="黑体" w:hAnsi="宋体" w:eastAsia="黑体"/>
          <w:lang w:eastAsia="zh-CN"/>
        </w:rPr>
        <w:t>浙江盾安机电科技有限公司</w:t>
      </w:r>
      <w:r>
        <w:rPr>
          <w:rFonts w:ascii="黑体" w:hAnsi="宋体" w:eastAsia="黑体"/>
          <w:lang w:eastAsia="zh-CN"/>
        </w:rPr>
        <w:t>/</w:t>
      </w:r>
      <w:r>
        <w:rPr>
          <w:rFonts w:hint="eastAsia" w:ascii="黑体" w:hAnsi="宋体" w:eastAsia="黑体"/>
          <w:lang w:eastAsia="zh-CN"/>
        </w:rPr>
        <w:t>西子浮信科技有限公司</w:t>
      </w:r>
      <w:r>
        <w:rPr>
          <w:rFonts w:ascii="黑体" w:hAnsi="宋体" w:eastAsia="黑体"/>
          <w:lang w:eastAsia="zh-CN"/>
        </w:rPr>
        <w:t>/</w:t>
      </w:r>
      <w:r>
        <w:rPr>
          <w:rFonts w:hint="eastAsia" w:ascii="黑体" w:hAnsi="宋体" w:eastAsia="黑体"/>
          <w:lang w:eastAsia="zh-CN"/>
        </w:rPr>
        <w:t>深圳</w:t>
      </w:r>
      <w:r>
        <w:rPr>
          <w:rFonts w:ascii="黑体" w:hAnsi="宋体" w:eastAsia="黑体"/>
          <w:lang w:eastAsia="zh-CN"/>
        </w:rPr>
        <w:t>LN</w:t>
      </w:r>
      <w:r>
        <w:rPr>
          <w:rFonts w:hint="eastAsia" w:ascii="黑体" w:hAnsi="宋体" w:eastAsia="黑体"/>
          <w:lang w:eastAsia="zh-CN"/>
        </w:rPr>
        <w:t>科技</w:t>
      </w:r>
      <w:r>
        <w:rPr>
          <w:rFonts w:ascii="黑体" w:hAnsi="宋体" w:eastAsia="黑体"/>
          <w:lang w:eastAsia="zh-CN"/>
        </w:rPr>
        <w:t>/</w:t>
      </w:r>
      <w:r>
        <w:rPr>
          <w:rFonts w:hint="eastAsia" w:ascii="黑体" w:hAnsi="宋体" w:eastAsia="黑体"/>
          <w:lang w:eastAsia="zh-CN"/>
        </w:rPr>
        <w:t>柏歌（江门）管道供暖设备有限公司</w:t>
      </w:r>
      <w:r>
        <w:rPr>
          <w:rFonts w:ascii="黑体" w:hAnsi="宋体" w:eastAsia="黑体"/>
          <w:lang w:eastAsia="zh-CN"/>
        </w:rPr>
        <w:t xml:space="preserve">/ </w:t>
      </w:r>
      <w:r>
        <w:rPr>
          <w:rFonts w:hint="eastAsia" w:ascii="黑体" w:hAnsi="宋体" w:eastAsia="黑体"/>
          <w:lang w:eastAsia="zh-CN"/>
        </w:rPr>
        <w:t>松下</w:t>
      </w:r>
      <w:r>
        <w:rPr>
          <w:rFonts w:ascii="黑体" w:hAnsi="宋体" w:eastAsia="黑体"/>
          <w:lang w:eastAsia="zh-CN"/>
        </w:rPr>
        <w:t>.</w:t>
      </w:r>
      <w:r>
        <w:rPr>
          <w:rFonts w:hint="eastAsia" w:ascii="黑体" w:hAnsi="宋体" w:eastAsia="黑体"/>
          <w:lang w:eastAsia="zh-CN"/>
        </w:rPr>
        <w:t>万宝压缩机有限公司</w:t>
      </w:r>
      <w:r>
        <w:rPr>
          <w:rFonts w:ascii="黑体" w:hAnsi="宋体" w:eastAsia="黑体"/>
          <w:lang w:eastAsia="zh-CN"/>
        </w:rPr>
        <w:t>/</w:t>
      </w:r>
      <w:r>
        <w:rPr>
          <w:rFonts w:hint="eastAsia" w:ascii="黑体" w:hAnsi="宋体" w:eastAsia="黑体"/>
          <w:lang w:eastAsia="zh-CN"/>
        </w:rPr>
        <w:t>日立电梯（中国）广州/日立（中国）有限公司上海分公司，山东</w:t>
      </w:r>
      <w:r>
        <w:rPr>
          <w:rFonts w:ascii="黑体" w:hAnsi="宋体" w:eastAsia="黑体"/>
          <w:lang w:eastAsia="zh-CN"/>
        </w:rPr>
        <w:t>/</w:t>
      </w:r>
      <w:r>
        <w:rPr>
          <w:rFonts w:hint="eastAsia" w:ascii="黑体" w:hAnsi="宋体" w:eastAsia="黑体"/>
          <w:lang w:eastAsia="zh-CN"/>
        </w:rPr>
        <w:t>中联重科中旺公司</w:t>
      </w:r>
      <w:r>
        <w:rPr>
          <w:rFonts w:ascii="黑体" w:hAnsi="宋体" w:eastAsia="黑体"/>
          <w:lang w:eastAsia="zh-CN"/>
        </w:rPr>
        <w:t>/</w:t>
      </w:r>
      <w:r>
        <w:rPr>
          <w:rFonts w:hint="eastAsia" w:ascii="黑体" w:hAnsi="宋体" w:eastAsia="黑体"/>
          <w:lang w:eastAsia="zh-CN"/>
        </w:rPr>
        <w:t>深圳市银宝山新科技股份有限公司</w:t>
      </w:r>
      <w:r>
        <w:rPr>
          <w:rFonts w:ascii="黑体" w:hAnsi="宋体" w:eastAsia="黑体"/>
          <w:lang w:eastAsia="zh-CN"/>
        </w:rPr>
        <w:t>/</w:t>
      </w:r>
      <w:r>
        <w:rPr>
          <w:rFonts w:hint="eastAsia" w:ascii="黑体" w:hAnsi="宋体" w:eastAsia="黑体"/>
          <w:lang w:eastAsia="zh-CN"/>
        </w:rPr>
        <w:t>欧文托普阀门系统（北京）有限公司</w:t>
      </w:r>
      <w:r>
        <w:rPr>
          <w:rFonts w:ascii="黑体" w:hAnsi="宋体" w:eastAsia="黑体"/>
          <w:lang w:eastAsia="zh-CN"/>
        </w:rPr>
        <w:t>/</w:t>
      </w:r>
      <w:r>
        <w:rPr>
          <w:rFonts w:hint="eastAsia" w:ascii="黑体" w:hAnsi="宋体" w:eastAsia="黑体"/>
          <w:lang w:eastAsia="zh-CN"/>
        </w:rPr>
        <w:t>小松（中国）投资有限公司</w:t>
      </w:r>
      <w:r>
        <w:rPr>
          <w:rFonts w:ascii="黑体" w:hAnsi="宋体" w:eastAsia="黑体"/>
          <w:lang w:eastAsia="zh-CN"/>
        </w:rPr>
        <w:t>/</w:t>
      </w:r>
      <w:r>
        <w:rPr>
          <w:rFonts w:hint="eastAsia" w:ascii="黑体" w:hAnsi="宋体" w:eastAsia="黑体"/>
          <w:lang w:eastAsia="zh-CN"/>
        </w:rPr>
        <w:t>广州精工技术有限公司</w:t>
      </w:r>
      <w:r>
        <w:rPr>
          <w:rFonts w:ascii="黑体" w:hAnsi="宋体" w:eastAsia="黑体"/>
          <w:lang w:eastAsia="zh-CN"/>
        </w:rPr>
        <w:t>/</w:t>
      </w:r>
      <w:r>
        <w:rPr>
          <w:rFonts w:hint="eastAsia" w:ascii="黑体" w:hAnsi="宋体" w:eastAsia="黑体"/>
          <w:lang w:eastAsia="zh-CN"/>
        </w:rPr>
        <w:t>中建钢构阳光惠州有限公司</w:t>
      </w:r>
      <w:r>
        <w:rPr>
          <w:rFonts w:ascii="黑体" w:hAnsi="宋体" w:eastAsia="黑体"/>
          <w:lang w:eastAsia="zh-CN"/>
        </w:rPr>
        <w:t>/</w:t>
      </w:r>
      <w:r>
        <w:rPr>
          <w:rFonts w:hint="eastAsia" w:ascii="黑体" w:hAnsi="宋体" w:eastAsia="黑体"/>
          <w:lang w:eastAsia="zh-CN"/>
        </w:rPr>
        <w:t>浙江杭萧钢构股份有限公司（杭州总部</w:t>
      </w:r>
      <w:r>
        <w:rPr>
          <w:rFonts w:ascii="黑体" w:hAnsi="宋体" w:eastAsia="黑体"/>
          <w:lang w:eastAsia="zh-CN"/>
        </w:rPr>
        <w:t>+</w:t>
      </w:r>
      <w:r>
        <w:rPr>
          <w:rFonts w:hint="eastAsia" w:ascii="黑体" w:hAnsi="宋体" w:eastAsia="黑体"/>
          <w:lang w:eastAsia="zh-CN"/>
        </w:rPr>
        <w:t>包头公司</w:t>
      </w:r>
      <w:r>
        <w:rPr>
          <w:rFonts w:ascii="黑体" w:hAnsi="宋体" w:eastAsia="黑体"/>
          <w:lang w:eastAsia="zh-CN"/>
        </w:rPr>
        <w:t xml:space="preserve">)/ </w:t>
      </w:r>
      <w:r>
        <w:rPr>
          <w:rFonts w:hint="eastAsia" w:ascii="黑体" w:hAnsi="宋体" w:eastAsia="黑体"/>
          <w:lang w:eastAsia="zh-CN"/>
        </w:rPr>
        <w:t>日立金融设备系统（深圳）有限公司/日立金融设备系统（北京）有限公司/广州宝钢南方贸易有限公司/广州日滨科技发展有限公司/英格索兰(常州)工具有限公司/浙江运达风电股份有限公司</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烟草和电力业</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电厂</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电网</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电力局</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w:t>
      </w:r>
    </w:p>
    <w:p>
      <w:pPr>
        <w:rPr>
          <w:rFonts w:hint="eastAsia" w:ascii="黑体" w:hAnsi="宋体" w:eastAsia="黑体"/>
          <w:lang w:eastAsia="zh-CN"/>
        </w:rPr>
      </w:pPr>
      <w:r>
        <w:rPr>
          <w:rFonts w:hint="eastAsia" w:ascii="黑体" w:hAnsi="宋体" w:eastAsia="黑体"/>
          <w:lang w:eastAsia="zh-CN"/>
        </w:rPr>
        <w:t>四川绵阳卷烟厂</w:t>
      </w:r>
      <w:r>
        <w:rPr>
          <w:rFonts w:ascii="黑体" w:hAnsi="宋体" w:eastAsia="黑体"/>
          <w:lang w:eastAsia="zh-CN"/>
        </w:rPr>
        <w:t>/</w:t>
      </w:r>
      <w:r>
        <w:rPr>
          <w:rFonts w:hint="eastAsia" w:ascii="黑体" w:hAnsi="宋体" w:eastAsia="黑体"/>
          <w:lang w:eastAsia="zh-CN"/>
        </w:rPr>
        <w:t>玉溪红塔集团</w:t>
      </w:r>
      <w:r>
        <w:rPr>
          <w:rFonts w:ascii="黑体" w:hAnsi="宋体" w:eastAsia="黑体"/>
          <w:lang w:eastAsia="zh-CN"/>
        </w:rPr>
        <w:t>/</w:t>
      </w:r>
      <w:r>
        <w:rPr>
          <w:rFonts w:hint="eastAsia" w:ascii="黑体" w:hAnsi="宋体" w:eastAsia="黑体"/>
          <w:lang w:eastAsia="zh-CN"/>
        </w:rPr>
        <w:t>贵州烟草局</w:t>
      </w:r>
      <w:r>
        <w:rPr>
          <w:rFonts w:ascii="黑体" w:hAnsi="宋体" w:eastAsia="黑体"/>
          <w:lang w:eastAsia="zh-CN"/>
        </w:rPr>
        <w:t>/</w:t>
      </w:r>
      <w:r>
        <w:rPr>
          <w:rFonts w:hint="eastAsia" w:ascii="黑体" w:hAnsi="宋体" w:eastAsia="黑体"/>
          <w:lang w:eastAsia="zh-CN"/>
        </w:rPr>
        <w:t>贵州中烟工业有限责任公司贵定卷烟厂</w:t>
      </w:r>
      <w:r>
        <w:rPr>
          <w:rFonts w:ascii="黑体" w:hAnsi="宋体" w:eastAsia="黑体"/>
          <w:lang w:eastAsia="zh-CN"/>
        </w:rPr>
        <w:t>/</w:t>
      </w:r>
      <w:r>
        <w:rPr>
          <w:rFonts w:hint="eastAsia" w:ascii="黑体" w:hAnsi="宋体" w:eastAsia="黑体"/>
          <w:lang w:eastAsia="zh-CN"/>
        </w:rPr>
        <w:t>贵州中烟工业有限责任公司毕节卷烟厂/贵州中烟工业有限责任公司贵阳卷烟厂</w:t>
      </w:r>
      <w:r>
        <w:rPr>
          <w:rFonts w:ascii="黑体" w:hAnsi="宋体" w:eastAsia="黑体"/>
          <w:lang w:eastAsia="zh-CN"/>
        </w:rPr>
        <w:t>/</w:t>
      </w:r>
      <w:r>
        <w:rPr>
          <w:rFonts w:hint="eastAsia" w:ascii="黑体" w:hAnsi="宋体" w:eastAsia="黑体"/>
          <w:lang w:eastAsia="zh-CN"/>
        </w:rPr>
        <w:t>广东中烟工业有限责任公司</w:t>
      </w:r>
      <w:r>
        <w:rPr>
          <w:rFonts w:ascii="黑体" w:hAnsi="宋体" w:eastAsia="黑体"/>
          <w:lang w:eastAsia="zh-CN"/>
        </w:rPr>
        <w:t>/</w:t>
      </w:r>
      <w:r>
        <w:rPr>
          <w:rFonts w:hint="eastAsia" w:ascii="黑体" w:hAnsi="宋体" w:eastAsia="黑体"/>
          <w:lang w:eastAsia="zh-CN"/>
        </w:rPr>
        <w:t>河南中烟集团有限公司</w:t>
      </w:r>
      <w:r>
        <w:rPr>
          <w:rFonts w:ascii="黑体" w:hAnsi="宋体" w:eastAsia="黑体"/>
          <w:lang w:eastAsia="zh-CN"/>
        </w:rPr>
        <w:t>/</w:t>
      </w:r>
      <w:r>
        <w:rPr>
          <w:rFonts w:hint="eastAsia" w:ascii="黑体" w:hAnsi="宋体" w:eastAsia="黑体"/>
          <w:lang w:eastAsia="zh-CN"/>
        </w:rPr>
        <w:t>广东核电集团</w:t>
      </w:r>
      <w:r>
        <w:rPr>
          <w:rFonts w:ascii="黑体" w:hAnsi="宋体" w:eastAsia="黑体"/>
          <w:lang w:eastAsia="zh-CN"/>
        </w:rPr>
        <w:t>/</w:t>
      </w:r>
      <w:r>
        <w:rPr>
          <w:rFonts w:hint="eastAsia" w:ascii="黑体" w:hAnsi="宋体" w:eastAsia="黑体"/>
          <w:lang w:eastAsia="zh-CN"/>
        </w:rPr>
        <w:t>广东大亚湾核电运营管理有限公司</w:t>
      </w:r>
      <w:r>
        <w:rPr>
          <w:rFonts w:ascii="黑体" w:hAnsi="宋体" w:eastAsia="黑体"/>
          <w:lang w:eastAsia="zh-CN"/>
        </w:rPr>
        <w:t>/</w:t>
      </w:r>
      <w:r>
        <w:rPr>
          <w:rFonts w:hint="eastAsia" w:ascii="黑体" w:hAnsi="宋体" w:eastAsia="黑体"/>
          <w:lang w:eastAsia="zh-CN"/>
        </w:rPr>
        <w:t>贵州电力/贵州电网公司电力调度控制中心/兰州电力</w:t>
      </w:r>
      <w:r>
        <w:rPr>
          <w:rFonts w:ascii="黑体" w:hAnsi="宋体" w:eastAsia="黑体"/>
          <w:lang w:eastAsia="zh-CN"/>
        </w:rPr>
        <w:t>/</w:t>
      </w:r>
      <w:r>
        <w:rPr>
          <w:rFonts w:hint="eastAsia" w:ascii="黑体" w:hAnsi="宋体" w:eastAsia="黑体"/>
          <w:lang w:eastAsia="zh-CN"/>
        </w:rPr>
        <w:t>广西电网</w:t>
      </w:r>
      <w:r>
        <w:rPr>
          <w:rFonts w:ascii="黑体" w:hAnsi="宋体" w:eastAsia="黑体"/>
          <w:lang w:eastAsia="zh-CN"/>
        </w:rPr>
        <w:t>/</w:t>
      </w:r>
      <w:r>
        <w:rPr>
          <w:rFonts w:hint="eastAsia" w:ascii="黑体" w:hAnsi="宋体" w:eastAsia="黑体"/>
          <w:lang w:eastAsia="zh-CN"/>
        </w:rPr>
        <w:t>中电广西防城港电力有限公司</w:t>
      </w:r>
      <w:r>
        <w:rPr>
          <w:rFonts w:ascii="黑体" w:hAnsi="宋体" w:eastAsia="黑体"/>
          <w:lang w:eastAsia="zh-CN"/>
        </w:rPr>
        <w:t>/</w:t>
      </w:r>
      <w:r>
        <w:rPr>
          <w:rFonts w:hint="eastAsia" w:ascii="黑体" w:hAnsi="宋体" w:eastAsia="黑体"/>
          <w:lang w:eastAsia="zh-CN"/>
        </w:rPr>
        <w:t>广西电网田阳公司</w:t>
      </w:r>
      <w:r>
        <w:rPr>
          <w:rFonts w:ascii="黑体" w:hAnsi="宋体" w:eastAsia="黑体"/>
          <w:lang w:eastAsia="zh-CN"/>
        </w:rPr>
        <w:t>&amp;</w:t>
      </w:r>
      <w:r>
        <w:rPr>
          <w:rFonts w:hint="eastAsia" w:ascii="黑体" w:hAnsi="宋体" w:eastAsia="黑体"/>
          <w:lang w:eastAsia="zh-CN"/>
        </w:rPr>
        <w:t>邕宁供电公司</w:t>
      </w:r>
      <w:r>
        <w:rPr>
          <w:rFonts w:ascii="黑体" w:hAnsi="宋体" w:eastAsia="黑体"/>
          <w:lang w:eastAsia="zh-CN"/>
        </w:rPr>
        <w:t>/</w:t>
      </w:r>
      <w:r>
        <w:rPr>
          <w:rFonts w:hint="eastAsia" w:ascii="黑体" w:hAnsi="宋体" w:eastAsia="黑体"/>
          <w:lang w:eastAsia="zh-CN"/>
        </w:rPr>
        <w:t>广西百色供电局中国南方电网</w:t>
      </w:r>
      <w:r>
        <w:rPr>
          <w:rFonts w:ascii="黑体" w:hAnsi="宋体" w:eastAsia="黑体"/>
          <w:lang w:eastAsia="zh-CN"/>
        </w:rPr>
        <w:t>/</w:t>
      </w:r>
      <w:r>
        <w:rPr>
          <w:rFonts w:hint="eastAsia" w:ascii="黑体" w:hAnsi="宋体" w:eastAsia="黑体"/>
          <w:lang w:eastAsia="zh-CN"/>
        </w:rPr>
        <w:t>广西投资集团来宾发电有限公司/国家电网</w:t>
      </w:r>
      <w:r>
        <w:rPr>
          <w:rFonts w:ascii="黑体" w:hAnsi="宋体" w:eastAsia="黑体"/>
          <w:lang w:eastAsia="zh-CN"/>
        </w:rPr>
        <w:t>/</w:t>
      </w:r>
      <w:r>
        <w:rPr>
          <w:rFonts w:hint="eastAsia" w:ascii="黑体" w:hAnsi="宋体" w:eastAsia="黑体"/>
          <w:lang w:eastAsia="zh-CN"/>
        </w:rPr>
        <w:t>南京供电局</w:t>
      </w:r>
      <w:r>
        <w:rPr>
          <w:rFonts w:ascii="黑体" w:hAnsi="宋体" w:eastAsia="黑体"/>
          <w:lang w:eastAsia="zh-CN"/>
        </w:rPr>
        <w:t>/</w:t>
      </w:r>
      <w:r>
        <w:rPr>
          <w:rFonts w:hint="eastAsia" w:ascii="黑体" w:hAnsi="宋体" w:eastAsia="黑体"/>
          <w:lang w:eastAsia="zh-CN"/>
        </w:rPr>
        <w:t>国投甘肃小三峡发电有限公司</w:t>
      </w:r>
      <w:r>
        <w:rPr>
          <w:rFonts w:ascii="黑体" w:hAnsi="宋体" w:eastAsia="黑体"/>
          <w:lang w:eastAsia="zh-CN"/>
        </w:rPr>
        <w:t xml:space="preserve"> /</w:t>
      </w:r>
      <w:r>
        <w:rPr>
          <w:rFonts w:hint="eastAsia" w:ascii="黑体" w:hAnsi="宋体" w:eastAsia="黑体"/>
          <w:lang w:eastAsia="zh-CN"/>
        </w:rPr>
        <w:t>江西省电力公司</w:t>
      </w:r>
      <w:r>
        <w:rPr>
          <w:rFonts w:ascii="黑体" w:hAnsi="宋体" w:eastAsia="黑体"/>
          <w:lang w:eastAsia="zh-CN"/>
        </w:rPr>
        <w:t>/</w:t>
      </w:r>
      <w:r>
        <w:rPr>
          <w:rFonts w:hint="eastAsia" w:ascii="黑体" w:hAnsi="宋体" w:eastAsia="黑体"/>
          <w:lang w:eastAsia="zh-CN"/>
        </w:rPr>
        <w:t>中国电力科学研究院</w:t>
      </w:r>
      <w:r>
        <w:rPr>
          <w:rFonts w:ascii="黑体" w:hAnsi="宋体" w:eastAsia="黑体"/>
          <w:lang w:eastAsia="zh-CN"/>
        </w:rPr>
        <w:t>/</w:t>
      </w:r>
      <w:r>
        <w:rPr>
          <w:rFonts w:hint="eastAsia" w:ascii="黑体" w:hAnsi="宋体" w:eastAsia="黑体"/>
          <w:lang w:eastAsia="zh-CN"/>
        </w:rPr>
        <w:t>江苏林洋电子公司</w:t>
      </w:r>
      <w:r>
        <w:rPr>
          <w:rFonts w:ascii="黑体" w:hAnsi="宋体" w:eastAsia="黑体"/>
          <w:lang w:eastAsia="zh-CN"/>
        </w:rPr>
        <w:t>/</w:t>
      </w:r>
      <w:r>
        <w:rPr>
          <w:rFonts w:hint="eastAsia" w:ascii="黑体" w:hAnsi="宋体" w:eastAsia="黑体"/>
          <w:lang w:eastAsia="zh-CN"/>
        </w:rPr>
        <w:t>太仓港协鑫发电有限公司</w:t>
      </w:r>
      <w:r>
        <w:rPr>
          <w:rFonts w:ascii="黑体" w:hAnsi="宋体" w:eastAsia="黑体"/>
          <w:lang w:eastAsia="zh-CN"/>
        </w:rPr>
        <w:t>/</w:t>
      </w:r>
      <w:r>
        <w:rPr>
          <w:rFonts w:hint="eastAsia" w:ascii="黑体" w:hAnsi="宋体" w:eastAsia="黑体"/>
          <w:lang w:eastAsia="zh-CN"/>
        </w:rPr>
        <w:t>华能南京金陵发电有限公司</w:t>
      </w:r>
      <w:r>
        <w:rPr>
          <w:rFonts w:ascii="黑体" w:hAnsi="宋体" w:eastAsia="黑体"/>
          <w:lang w:eastAsia="zh-CN"/>
        </w:rPr>
        <w:t>/</w:t>
      </w:r>
      <w:r>
        <w:rPr>
          <w:rFonts w:hint="eastAsia" w:ascii="黑体" w:hAnsi="宋体" w:eastAsia="黑体"/>
          <w:lang w:eastAsia="zh-CN"/>
        </w:rPr>
        <w:t>许继集团</w:t>
      </w:r>
      <w:r>
        <w:rPr>
          <w:rFonts w:ascii="黑体" w:hAnsi="宋体" w:eastAsia="黑体"/>
          <w:lang w:eastAsia="zh-CN"/>
        </w:rPr>
        <w:t>/</w:t>
      </w:r>
      <w:r>
        <w:rPr>
          <w:rFonts w:hint="eastAsia" w:ascii="黑体" w:hAnsi="宋体" w:eastAsia="黑体"/>
          <w:lang w:eastAsia="zh-CN"/>
        </w:rPr>
        <w:t>广东省粤电集团有限公司沙角</w:t>
      </w:r>
      <w:r>
        <w:rPr>
          <w:rFonts w:ascii="黑体" w:hAnsi="宋体" w:eastAsia="黑体"/>
          <w:lang w:eastAsia="zh-CN"/>
        </w:rPr>
        <w:t>C</w:t>
      </w:r>
      <w:r>
        <w:rPr>
          <w:rFonts w:hint="eastAsia" w:ascii="黑体" w:hAnsi="宋体" w:eastAsia="黑体"/>
          <w:lang w:eastAsia="zh-CN"/>
        </w:rPr>
        <w:t>电厂</w:t>
      </w:r>
      <w:r>
        <w:rPr>
          <w:rFonts w:ascii="黑体" w:hAnsi="宋体" w:eastAsia="黑体"/>
          <w:lang w:eastAsia="zh-CN"/>
        </w:rPr>
        <w:t>/</w:t>
      </w:r>
      <w:r>
        <w:rPr>
          <w:rFonts w:hint="eastAsia" w:ascii="黑体" w:hAnsi="宋体" w:eastAsia="黑体"/>
          <w:lang w:eastAsia="zh-CN"/>
        </w:rPr>
        <w:t>深圳供电局有限公司</w:t>
      </w:r>
      <w:r>
        <w:rPr>
          <w:rFonts w:ascii="黑体" w:hAnsi="宋体" w:eastAsia="黑体"/>
          <w:lang w:eastAsia="zh-CN"/>
        </w:rPr>
        <w:t>/</w:t>
      </w:r>
      <w:r>
        <w:rPr>
          <w:rFonts w:hint="eastAsia" w:ascii="黑体" w:hAnsi="宋体" w:eastAsia="黑体"/>
          <w:lang w:eastAsia="zh-CN"/>
        </w:rPr>
        <w:t>广东电网公司/珠海供电局/国网四川省电力公司管理培训中心/广东电网公司教育培训评价中心/四川电力设计咨询有限责任公司</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新能源，新材料行业：</w:t>
      </w:r>
    </w:p>
    <w:p>
      <w:pPr>
        <w:rPr>
          <w:rFonts w:hint="eastAsia" w:ascii="黑体" w:hAnsi="宋体" w:eastAsia="黑体"/>
          <w:lang w:eastAsia="zh-CN"/>
        </w:rPr>
      </w:pPr>
      <w:r>
        <w:rPr>
          <w:rFonts w:hint="eastAsia" w:ascii="黑体" w:hAnsi="宋体" w:eastAsia="黑体"/>
          <w:lang w:eastAsia="zh-CN"/>
        </w:rPr>
        <w:t>江苏新日电动车股份有限公司</w:t>
      </w:r>
      <w:r>
        <w:rPr>
          <w:rFonts w:ascii="黑体" w:hAnsi="宋体" w:eastAsia="黑体"/>
          <w:lang w:eastAsia="zh-CN"/>
        </w:rPr>
        <w:t>/</w:t>
      </w:r>
      <w:r>
        <w:rPr>
          <w:rFonts w:hint="eastAsia" w:ascii="黑体" w:hAnsi="宋体" w:eastAsia="黑体"/>
          <w:lang w:eastAsia="zh-CN"/>
        </w:rPr>
        <w:t>金瑞新材料科技股份有限公司</w:t>
      </w:r>
      <w:r>
        <w:rPr>
          <w:rFonts w:ascii="黑体" w:hAnsi="宋体" w:eastAsia="黑体"/>
          <w:lang w:eastAsia="zh-CN"/>
        </w:rPr>
        <w:t>/</w:t>
      </w:r>
      <w:r>
        <w:rPr>
          <w:rFonts w:hint="eastAsia" w:ascii="黑体" w:hAnsi="宋体" w:eastAsia="黑体"/>
          <w:lang w:eastAsia="zh-CN"/>
        </w:rPr>
        <w:t>湖南湘钢梅塞尔气体产品有限公司</w:t>
      </w:r>
      <w:r>
        <w:rPr>
          <w:rFonts w:ascii="黑体" w:hAnsi="宋体" w:eastAsia="黑体"/>
          <w:lang w:eastAsia="zh-CN"/>
        </w:rPr>
        <w:t>/</w:t>
      </w:r>
      <w:r>
        <w:rPr>
          <w:rFonts w:hint="eastAsia" w:ascii="黑体" w:hAnsi="宋体" w:eastAsia="黑体"/>
          <w:lang w:eastAsia="zh-CN"/>
        </w:rPr>
        <w:t>无锡睿泰科技有限公司</w:t>
      </w:r>
      <w:r>
        <w:rPr>
          <w:rFonts w:ascii="黑体" w:hAnsi="宋体" w:eastAsia="黑体"/>
          <w:lang w:eastAsia="zh-CN"/>
        </w:rPr>
        <w:t>/</w:t>
      </w:r>
      <w:r>
        <w:rPr>
          <w:rFonts w:hint="eastAsia" w:ascii="黑体" w:hAnsi="宋体" w:eastAsia="黑体"/>
          <w:lang w:eastAsia="zh-CN"/>
        </w:rPr>
        <w:t>爱默生网络能源有限公司</w:t>
      </w:r>
      <w:r>
        <w:rPr>
          <w:rFonts w:ascii="黑体" w:hAnsi="宋体" w:eastAsia="黑体"/>
          <w:lang w:eastAsia="zh-CN"/>
        </w:rPr>
        <w:t>/</w:t>
      </w:r>
      <w:r>
        <w:rPr>
          <w:rFonts w:hint="eastAsia" w:ascii="黑体" w:hAnsi="宋体" w:eastAsia="黑体"/>
          <w:lang w:eastAsia="zh-CN"/>
        </w:rPr>
        <w:t>常州天合光能有限公司</w:t>
      </w:r>
      <w:r>
        <w:rPr>
          <w:rFonts w:ascii="黑体" w:hAnsi="宋体" w:eastAsia="黑体"/>
          <w:lang w:eastAsia="zh-CN"/>
        </w:rPr>
        <w:t>/</w:t>
      </w:r>
      <w:r>
        <w:rPr>
          <w:rFonts w:hint="eastAsia" w:ascii="黑体" w:hAnsi="宋体" w:eastAsia="黑体"/>
          <w:lang w:eastAsia="zh-CN"/>
        </w:rPr>
        <w:t>欧普照明上海公司</w:t>
      </w:r>
      <w:r>
        <w:rPr>
          <w:rFonts w:ascii="黑体" w:hAnsi="宋体" w:eastAsia="黑体"/>
          <w:lang w:eastAsia="zh-CN"/>
        </w:rPr>
        <w:t>/</w:t>
      </w:r>
      <w:r>
        <w:rPr>
          <w:rFonts w:hint="eastAsia" w:ascii="黑体" w:hAnsi="宋体" w:eastAsia="黑体"/>
          <w:lang w:eastAsia="zh-CN"/>
        </w:rPr>
        <w:t>深圳中电投资股份有限公司</w:t>
      </w:r>
      <w:r>
        <w:rPr>
          <w:rFonts w:ascii="黑体" w:hAnsi="宋体" w:eastAsia="黑体"/>
          <w:lang w:eastAsia="zh-CN"/>
        </w:rPr>
        <w:t>/</w:t>
      </w:r>
      <w:r>
        <w:rPr>
          <w:rFonts w:hint="eastAsia" w:ascii="黑体" w:hAnsi="宋体" w:eastAsia="黑体"/>
          <w:lang w:eastAsia="zh-CN"/>
        </w:rPr>
        <w:t>昆山龙腾光电有限公司</w:t>
      </w:r>
      <w:r>
        <w:rPr>
          <w:rFonts w:ascii="黑体" w:hAnsi="宋体" w:eastAsia="黑体"/>
          <w:lang w:eastAsia="zh-CN"/>
        </w:rPr>
        <w:t>/</w:t>
      </w:r>
      <w:r>
        <w:rPr>
          <w:rFonts w:hint="eastAsia" w:ascii="黑体" w:hAnsi="宋体" w:eastAsia="黑体"/>
          <w:lang w:eastAsia="zh-CN"/>
        </w:rPr>
        <w:t>浙江华友钴业股份有限公司</w:t>
      </w:r>
      <w:r>
        <w:rPr>
          <w:rFonts w:ascii="黑体" w:hAnsi="宋体" w:eastAsia="黑体"/>
          <w:lang w:eastAsia="zh-CN"/>
        </w:rPr>
        <w:t>/</w:t>
      </w:r>
      <w:r>
        <w:rPr>
          <w:rFonts w:hint="eastAsia" w:ascii="黑体" w:hAnsi="宋体" w:eastAsia="黑体"/>
          <w:lang w:eastAsia="zh-CN"/>
        </w:rPr>
        <w:t>阿克苏诺贝尔涂料</w:t>
      </w:r>
      <w:r>
        <w:rPr>
          <w:rFonts w:ascii="黑体" w:hAnsi="宋体" w:eastAsia="黑体"/>
          <w:lang w:eastAsia="zh-CN"/>
        </w:rPr>
        <w:t>(</w:t>
      </w:r>
      <w:r>
        <w:rPr>
          <w:rFonts w:hint="eastAsia" w:ascii="黑体" w:hAnsi="宋体" w:eastAsia="黑体"/>
          <w:lang w:eastAsia="zh-CN"/>
        </w:rPr>
        <w:t>廊坊</w:t>
      </w:r>
      <w:r>
        <w:rPr>
          <w:rFonts w:ascii="黑体" w:hAnsi="宋体" w:eastAsia="黑体"/>
          <w:lang w:eastAsia="zh-CN"/>
        </w:rPr>
        <w:t>)</w:t>
      </w:r>
      <w:r>
        <w:rPr>
          <w:rFonts w:hint="eastAsia" w:ascii="黑体" w:hAnsi="宋体" w:eastAsia="黑体"/>
          <w:lang w:eastAsia="zh-CN"/>
        </w:rPr>
        <w:t>有限公司</w:t>
      </w:r>
      <w:r>
        <w:rPr>
          <w:rFonts w:ascii="黑体" w:hAnsi="宋体" w:eastAsia="黑体"/>
          <w:lang w:eastAsia="zh-CN"/>
        </w:rPr>
        <w:t>/</w:t>
      </w:r>
      <w:r>
        <w:rPr>
          <w:rFonts w:hint="eastAsia" w:ascii="黑体" w:hAnsi="宋体" w:eastAsia="黑体"/>
          <w:lang w:eastAsia="zh-CN"/>
        </w:rPr>
        <w:t>佛山澳美铝业有限公司</w:t>
      </w:r>
      <w:r>
        <w:rPr>
          <w:rFonts w:ascii="黑体" w:hAnsi="宋体" w:eastAsia="黑体"/>
          <w:lang w:eastAsia="zh-CN"/>
        </w:rPr>
        <w:t>/</w:t>
      </w:r>
      <w:r>
        <w:rPr>
          <w:rFonts w:hint="eastAsia" w:ascii="黑体" w:hAnsi="宋体" w:eastAsia="黑体"/>
          <w:lang w:eastAsia="zh-CN"/>
        </w:rPr>
        <w:t>新加坡凯发集团</w:t>
      </w:r>
      <w:r>
        <w:rPr>
          <w:rFonts w:ascii="黑体" w:hAnsi="宋体" w:eastAsia="黑体"/>
          <w:lang w:eastAsia="zh-CN"/>
        </w:rPr>
        <w:t>/</w:t>
      </w:r>
      <w:r>
        <w:rPr>
          <w:rFonts w:hint="eastAsia" w:ascii="黑体" w:hAnsi="宋体" w:eastAsia="黑体"/>
          <w:lang w:eastAsia="zh-CN"/>
        </w:rPr>
        <w:t>广东九丰集团有限公司</w:t>
      </w:r>
      <w:r>
        <w:rPr>
          <w:rFonts w:ascii="黑体" w:hAnsi="宋体" w:eastAsia="黑体"/>
          <w:lang w:eastAsia="zh-CN"/>
        </w:rPr>
        <w:t>/</w:t>
      </w:r>
      <w:r>
        <w:rPr>
          <w:rFonts w:hint="eastAsia" w:ascii="黑体" w:hAnsi="宋体" w:eastAsia="黑体"/>
          <w:lang w:eastAsia="zh-CN"/>
        </w:rPr>
        <w:t>建滔化工集团</w:t>
      </w:r>
      <w:r>
        <w:rPr>
          <w:rFonts w:ascii="黑体" w:hAnsi="宋体" w:eastAsia="黑体"/>
          <w:lang w:eastAsia="zh-CN"/>
        </w:rPr>
        <w:t>/</w:t>
      </w:r>
      <w:r>
        <w:rPr>
          <w:rFonts w:hint="eastAsia" w:ascii="黑体" w:hAnsi="宋体" w:eastAsia="黑体"/>
          <w:lang w:eastAsia="zh-CN"/>
        </w:rPr>
        <w:t>建滔化工集团-东阳厂/建滔管理学院/上海超日太阳能科技股份有限公司</w:t>
      </w:r>
      <w:r>
        <w:rPr>
          <w:rFonts w:ascii="黑体" w:hAnsi="宋体" w:eastAsia="黑体"/>
          <w:lang w:eastAsia="zh-CN"/>
        </w:rPr>
        <w:t>/</w:t>
      </w:r>
      <w:r>
        <w:rPr>
          <w:rFonts w:hint="eastAsia" w:ascii="黑体" w:hAnsi="宋体" w:eastAsia="黑体"/>
          <w:lang w:eastAsia="zh-CN"/>
        </w:rPr>
        <w:t>万绿达集团</w:t>
      </w:r>
      <w:r>
        <w:rPr>
          <w:rFonts w:ascii="黑体" w:hAnsi="宋体" w:eastAsia="黑体"/>
          <w:lang w:eastAsia="zh-CN"/>
        </w:rPr>
        <w:t>/</w:t>
      </w:r>
      <w:r>
        <w:rPr>
          <w:rFonts w:hint="eastAsia" w:ascii="黑体" w:hAnsi="宋体" w:eastAsia="黑体"/>
          <w:lang w:eastAsia="zh-CN"/>
        </w:rPr>
        <w:t>云南驰宏锌锗股份有限公司</w:t>
      </w:r>
      <w:r>
        <w:rPr>
          <w:rFonts w:ascii="黑体" w:hAnsi="宋体" w:eastAsia="黑体"/>
          <w:lang w:eastAsia="zh-CN"/>
        </w:rPr>
        <w:t>/</w:t>
      </w:r>
      <w:r>
        <w:rPr>
          <w:rFonts w:hint="eastAsia" w:ascii="黑体" w:hAnsi="宋体" w:eastAsia="黑体"/>
          <w:lang w:eastAsia="zh-CN"/>
        </w:rPr>
        <w:t>优美科管理</w:t>
      </w:r>
      <w:r>
        <w:rPr>
          <w:rFonts w:ascii="黑体" w:hAnsi="宋体" w:eastAsia="黑体"/>
          <w:lang w:eastAsia="zh-CN"/>
        </w:rPr>
        <w:t>(</w:t>
      </w:r>
      <w:r>
        <w:rPr>
          <w:rFonts w:hint="eastAsia" w:ascii="黑体" w:hAnsi="宋体" w:eastAsia="黑体"/>
          <w:lang w:eastAsia="zh-CN"/>
        </w:rPr>
        <w:t>上海</w:t>
      </w:r>
      <w:r>
        <w:rPr>
          <w:rFonts w:ascii="黑体" w:hAnsi="宋体" w:eastAsia="黑体"/>
          <w:lang w:eastAsia="zh-CN"/>
        </w:rPr>
        <w:t>)</w:t>
      </w:r>
      <w:r>
        <w:rPr>
          <w:rFonts w:hint="eastAsia" w:ascii="黑体" w:hAnsi="宋体" w:eastAsia="黑体"/>
          <w:lang w:eastAsia="zh-CN"/>
        </w:rPr>
        <w:t>有限公司</w:t>
      </w:r>
      <w:r>
        <w:rPr>
          <w:rFonts w:ascii="黑体" w:hAnsi="宋体" w:eastAsia="黑体"/>
          <w:lang w:eastAsia="zh-CN"/>
        </w:rPr>
        <w:t>/</w:t>
      </w:r>
      <w:r>
        <w:rPr>
          <w:rFonts w:hint="eastAsia" w:ascii="黑体" w:hAnsi="宋体" w:eastAsia="黑体"/>
          <w:lang w:eastAsia="zh-CN"/>
        </w:rPr>
        <w:t>四川汉龙集团有限公司</w:t>
      </w:r>
      <w:r>
        <w:rPr>
          <w:rFonts w:ascii="黑体" w:hAnsi="宋体" w:eastAsia="黑体"/>
          <w:lang w:eastAsia="zh-CN"/>
        </w:rPr>
        <w:t>/</w:t>
      </w:r>
      <w:r>
        <w:rPr>
          <w:rFonts w:hint="eastAsia" w:ascii="黑体" w:hAnsi="宋体" w:eastAsia="黑体"/>
          <w:lang w:eastAsia="zh-CN"/>
        </w:rPr>
        <w:t>亚荣源科技（深圳）有限公司</w:t>
      </w:r>
      <w:r>
        <w:rPr>
          <w:rFonts w:ascii="黑体" w:hAnsi="宋体" w:eastAsia="黑体"/>
          <w:lang w:eastAsia="zh-CN"/>
        </w:rPr>
        <w:t>/</w:t>
      </w:r>
      <w:r>
        <w:rPr>
          <w:rFonts w:hint="eastAsia" w:ascii="黑体" w:hAnsi="宋体" w:eastAsia="黑体"/>
          <w:lang w:eastAsia="zh-CN"/>
        </w:rPr>
        <w:t>大金氟化工（中国）有限公司广州分公司</w:t>
      </w:r>
      <w:r>
        <w:rPr>
          <w:rFonts w:ascii="黑体" w:hAnsi="宋体" w:eastAsia="黑体"/>
          <w:lang w:eastAsia="zh-CN"/>
        </w:rPr>
        <w:t>/</w:t>
      </w:r>
      <w:r>
        <w:rPr>
          <w:rFonts w:hint="eastAsia" w:ascii="黑体" w:hAnsi="宋体" w:eastAsia="黑体"/>
          <w:lang w:eastAsia="zh-CN"/>
        </w:rPr>
        <w:t>中海油国际贸易有限公司石油天然气</w:t>
      </w:r>
      <w:r>
        <w:rPr>
          <w:rFonts w:ascii="黑体" w:hAnsi="宋体" w:eastAsia="黑体"/>
          <w:lang w:eastAsia="zh-CN"/>
        </w:rPr>
        <w:t>/</w:t>
      </w:r>
      <w:r>
        <w:rPr>
          <w:rFonts w:hint="eastAsia" w:ascii="黑体" w:hAnsi="宋体" w:eastAsia="黑体"/>
          <w:lang w:eastAsia="zh-CN"/>
        </w:rPr>
        <w:t>裕克施乐塑料制品（太仓）有限公司</w:t>
      </w:r>
      <w:r>
        <w:rPr>
          <w:rFonts w:ascii="黑体" w:hAnsi="宋体" w:eastAsia="黑体"/>
          <w:lang w:eastAsia="zh-CN"/>
        </w:rPr>
        <w:t>/</w:t>
      </w:r>
      <w:r>
        <w:rPr>
          <w:rFonts w:hint="eastAsia" w:ascii="黑体" w:hAnsi="宋体" w:eastAsia="黑体"/>
          <w:lang w:eastAsia="zh-CN"/>
        </w:rPr>
        <w:t>惠州科锐半导体照明有限公司</w:t>
      </w:r>
      <w:r>
        <w:rPr>
          <w:rFonts w:ascii="黑体" w:hAnsi="宋体" w:eastAsia="黑体"/>
          <w:lang w:eastAsia="zh-CN"/>
        </w:rPr>
        <w:t>/</w:t>
      </w:r>
      <w:r>
        <w:rPr>
          <w:rFonts w:hint="eastAsia" w:ascii="黑体" w:hAnsi="宋体" w:eastAsia="黑体"/>
          <w:lang w:eastAsia="zh-CN"/>
        </w:rPr>
        <w:t>中广核工程公司/ 中国广核集团有限公司/中广核能源开发有限责任公司/中广核核电运营有限公司/中广核铀业发展有限公司/西部矿业集团/辽宁红沿河核电有限公司/中海油潮州能源有限公司/杰瑞集团/上海赛科石油化工有限责任公司/中化兴中石油转运（舟山）有限公司</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互联网信息软件及传媒印刷（文化产业）：</w:t>
      </w:r>
    </w:p>
    <w:p>
      <w:pPr>
        <w:rPr>
          <w:rFonts w:hint="eastAsia" w:ascii="黑体" w:hAnsi="宋体" w:eastAsia="黑体"/>
          <w:lang w:eastAsia="zh-CN"/>
        </w:rPr>
      </w:pPr>
      <w:r>
        <w:rPr>
          <w:rFonts w:hint="eastAsia" w:ascii="黑体" w:hAnsi="宋体" w:eastAsia="黑体"/>
          <w:lang w:eastAsia="zh-CN"/>
        </w:rPr>
        <w:t>深圳市腾讯计算机系统有限公司/腾讯科技（深圳）有限公司/中航信息技术股份有限公司/东莞市东信网络技术有限公司/北京网尚文化/软通动力深圳分公司/广州市天维数码技术有限公司/上海格源信息科技有限公司/聚友实业（集团）有限公司/深信服科技有限公司/裕同集团/福瑞博德软件开发（深圳）有限公司/深圳市华信图文印务有限公司/东莞虎彩集团/深圳联友科技有限公司/万国思迅软件/深圳市康索特软件有限公司/深圳市珍爱网信息技术有限公司/广东南方都市报经营有限公司/吉林声广传媒有限责任公司/杭州泰联科技有限公司/上海金仕达卫宁软件股份有限公司/利乐包装（佛山）有限公司-厦门分公司/源讯信息技术（中国）有限公司/深圳彩信科技有限公司 /远誉广播(上海)有限公司/远誉广告(中国)有限公司/顺丰集团深圳市泰海科技有限公司/深圳市迅雷网络技术有限公司/贵州广播电视网络有限公司/深圳市迅雷网络技术有限公司/广州大麦信息科技/联想信息产品（深圳）有限公司</w:t>
      </w:r>
    </w:p>
    <w:p>
      <w:pPr>
        <w:widowControl/>
        <w:spacing w:line="400" w:lineRule="exact"/>
        <w:ind w:left="-28"/>
        <w:rPr>
          <w:rFonts w:hint="eastAsia" w:ascii="黑体" w:hAnsi="宋体" w:eastAsia="黑体"/>
          <w:b/>
          <w:color w:val="800000"/>
          <w:sz w:val="28"/>
          <w:szCs w:val="28"/>
        </w:rPr>
      </w:pPr>
      <w:r>
        <w:rPr>
          <w:rFonts w:ascii="黑体" w:hAnsi="宋体" w:eastAsia="黑体"/>
          <w:b/>
          <w:color w:val="800000"/>
          <w:sz w:val="28"/>
          <w:szCs w:val="28"/>
          <w:lang w:eastAsia="zh-CN"/>
        </w:rPr>
        <w:t>IT</w:t>
      </w:r>
      <w:r>
        <w:rPr>
          <w:rFonts w:hint="eastAsia" w:ascii="黑体" w:hAnsi="宋体" w:eastAsia="黑体"/>
          <w:b/>
          <w:color w:val="800000"/>
          <w:sz w:val="28"/>
          <w:szCs w:val="28"/>
          <w:lang w:eastAsia="zh-CN"/>
        </w:rPr>
        <w:t>通信业（移动</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电信运营商，移动终端等）：</w:t>
      </w:r>
    </w:p>
    <w:p>
      <w:pPr>
        <w:rPr>
          <w:rFonts w:hint="eastAsia" w:ascii="黑体" w:hAnsi="宋体" w:eastAsia="黑体"/>
          <w:lang w:eastAsia="zh-CN"/>
        </w:rPr>
      </w:pPr>
      <w:r>
        <w:rPr>
          <w:rFonts w:hint="eastAsia" w:ascii="黑体" w:hAnsi="宋体" w:eastAsia="黑体"/>
          <w:lang w:eastAsia="zh-CN"/>
        </w:rPr>
        <w:t>中国电信深圳/中国电信上海公司/中国电信上海公司网络操作维护中心/中国移动福州公司/中国移动福建南平公司/中国移动通信湘潭公司/中国电信股份有限公司广西分公司/中国移动南宁公司/国电信九江公司/中国移动四川绵阳公司/中移动四川雅安公司/中国移动广州公司/中国移动广东公司客户服务（佛山）中心/中国网通太原/深圳市中兴通讯股份有限公司/深圳桑菲集团有限公司/佳能（中国）有限公司/佳能（中国）有限公司广州分公司/温州市有线广播电视网络中心/大地通讯集团/中国移动-广东移动越秀公司/世强电讯有限公司/福建移动福州公司/福建移动南平公司/金立手机/深圳雨尔科技股份有限公司/ 深圳天音通信发展有限公司/广东欧珀移动通信有限公司/ 济南捷康通讯器材有限公司/深圳市华成峰实业有限公司/深圳市穗彩科技开发有限公司/莱尔威通讯（深圳）有限公司/广州海格通信集团股份有限公司/艾锐势科技（深圳）有限公司/武汉虹信技术服务有限责任公司/玄武科技</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高科技行业（电子设备制造等）：</w:t>
      </w:r>
    </w:p>
    <w:p>
      <w:pPr>
        <w:rPr>
          <w:rFonts w:hint="eastAsia" w:ascii="黑体" w:hAnsi="宋体" w:eastAsia="黑体"/>
          <w:lang w:eastAsia="zh-CN"/>
        </w:rPr>
      </w:pPr>
      <w:r>
        <w:rPr>
          <w:rFonts w:hint="eastAsia" w:ascii="黑体" w:hAnsi="宋体" w:eastAsia="黑体"/>
          <w:lang w:eastAsia="zh-CN"/>
        </w:rPr>
        <w:t>富士康科技集团（深圳、上海、北京、烟台、太原、晋城、杭州、苏州、武汉）汉达集团/昆达集团/顺达/光宝集团/万达利集团有限公司/斯比泰电子（深圳）有限公司/德赛电子集团有限公司/奇美电子股份有限公司/建兴光电广州有限公司/深圳世强电讯/盛凌实业（深圳）有限公司/普诚科技（深圳）有限公司/顺德科威电子厂/鑫茂科技（深圳）有限公司/东莞富华电子有限公司/兄弟工业（深圳）有限公司/德赛集团-蓝微电子/上海璨宇光电有限公司/亚源科技股份有限公司/和硕联合科技股份有限公司/傲天信息技术(深圳)有限公司/步步高电子集团/中国长城计算机集团有限公司/康佳集团股份有限公司/深圳华为技术服务有限公司/万达利集团有限公司/环达电脑(上海)有限公司/厦门TDK有限公司/贝迪(中国)有限公司/惠浦电子（深圳）有限公司/北京中钞/广州金升阳科技有限公司/广东达进电子科技有限公司/深圳市华星光电技术有限公司/捷星显示科技（福建）有限公司/惠州市华阳多媒体电子有限公司/深圳市共进电子股份有限公司/捷普（广州）电子有限公司/柯尼卡美能达咨询（深圳）有限公司/爱德万测试（苏州）有限公司/惠亚集团/翔德电子科技(深圳)有限公司/微密科技（宜兴）有限公司/ 上海宏力半导体制造有限公司/珠海方正印刷电路板发展有限公司/佛山市顺德区瑞德电子实业有限公司/东莞劲胜精密组件股份有限公司/中商网络股份有限公司/长兴电子（广州）电子材料有限公司/广州市玄武无线科技有限公司/深圳市泽宝网络科技有限公司/福建华冠光电有限公司/浙江诺游动漫文化有限公司/陕西长岭电子科技有限责任公司/亚荣源科技（深圳）有限公司/深圳市凯立德欣软件技术有限公司/北京东方雨虹防水技术股份有限公司/上海华虹宏力半导体制造有限公司/深圳安吉尔饮水产业集团有限公司/上海虹日国际电子有限公司/广州赛意信息科技有限公司/可购百信息技术有限公司/可购百信息技术有限公司/东阳（博罗）电子有限公司/上海华虹宏力半导体制造有限公司/东莞东聚电子电讯制品有限公司/杭州士兰集成电路有限公司/深圳市泛海三江电子有限公司/深圳市英维克科技有限公司/三安光电股份有限公司/利尔达科技集团股份公司</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家电制造业：</w:t>
      </w:r>
    </w:p>
    <w:p>
      <w:pPr>
        <w:rPr>
          <w:rFonts w:hint="eastAsia" w:ascii="黑体" w:hAnsi="宋体" w:eastAsia="黑体"/>
          <w:lang w:eastAsia="zh-CN"/>
        </w:rPr>
      </w:pPr>
      <w:r>
        <w:rPr>
          <w:rFonts w:hint="eastAsia" w:ascii="黑体" w:hAnsi="宋体" w:eastAsia="黑体"/>
          <w:lang w:eastAsia="zh-CN"/>
        </w:rPr>
        <w:t>美的集团</w:t>
      </w:r>
      <w:r>
        <w:rPr>
          <w:rFonts w:ascii="黑体" w:hAnsi="宋体" w:eastAsia="黑体"/>
          <w:lang w:eastAsia="zh-CN"/>
        </w:rPr>
        <w:t>/</w:t>
      </w:r>
      <w:r>
        <w:rPr>
          <w:rFonts w:hint="eastAsia" w:ascii="黑体" w:hAnsi="宋体" w:eastAsia="黑体"/>
          <w:lang w:eastAsia="zh-CN"/>
        </w:rPr>
        <w:t>美的中央空调</w:t>
      </w:r>
      <w:r>
        <w:rPr>
          <w:rFonts w:ascii="黑体" w:hAnsi="宋体" w:eastAsia="黑体"/>
          <w:lang w:eastAsia="zh-CN"/>
        </w:rPr>
        <w:t>/</w:t>
      </w:r>
      <w:r>
        <w:rPr>
          <w:rFonts w:hint="eastAsia" w:ascii="黑体" w:hAnsi="宋体" w:eastAsia="黑体"/>
          <w:lang w:eastAsia="zh-CN"/>
        </w:rPr>
        <w:t>河南省新飞电器企业集团</w:t>
      </w:r>
      <w:r>
        <w:rPr>
          <w:rFonts w:ascii="黑体" w:hAnsi="宋体" w:eastAsia="黑体"/>
          <w:lang w:eastAsia="zh-CN"/>
        </w:rPr>
        <w:t>/</w:t>
      </w:r>
      <w:r>
        <w:rPr>
          <w:rFonts w:hint="eastAsia" w:ascii="黑体" w:hAnsi="宋体" w:eastAsia="黑体"/>
          <w:lang w:eastAsia="zh-CN"/>
        </w:rPr>
        <w:t>艾美特电器</w:t>
      </w:r>
      <w:r>
        <w:rPr>
          <w:rFonts w:ascii="黑体" w:hAnsi="宋体" w:eastAsia="黑体"/>
          <w:lang w:eastAsia="zh-CN"/>
        </w:rPr>
        <w:t>/</w:t>
      </w:r>
      <w:r>
        <w:rPr>
          <w:rFonts w:hint="eastAsia" w:ascii="黑体" w:hAnsi="宋体" w:eastAsia="黑体"/>
          <w:lang w:eastAsia="zh-CN"/>
        </w:rPr>
        <w:t>美的集团环境电器事业部</w:t>
      </w:r>
      <w:r>
        <w:rPr>
          <w:rFonts w:ascii="黑体" w:hAnsi="宋体" w:eastAsia="黑体"/>
          <w:lang w:eastAsia="zh-CN"/>
        </w:rPr>
        <w:t>/</w:t>
      </w:r>
      <w:r>
        <w:rPr>
          <w:rFonts w:hint="eastAsia" w:ascii="黑体" w:hAnsi="宋体" w:eastAsia="黑体"/>
          <w:lang w:eastAsia="zh-CN"/>
        </w:rPr>
        <w:t>美的厨具</w:t>
      </w:r>
      <w:r>
        <w:rPr>
          <w:rFonts w:ascii="黑体" w:hAnsi="宋体" w:eastAsia="黑体"/>
          <w:lang w:eastAsia="zh-CN"/>
        </w:rPr>
        <w:t>/</w:t>
      </w:r>
      <w:r>
        <w:rPr>
          <w:rFonts w:hint="eastAsia" w:ascii="黑体" w:hAnsi="宋体" w:eastAsia="黑体"/>
          <w:lang w:eastAsia="zh-CN"/>
        </w:rPr>
        <w:t>志高空调</w:t>
      </w:r>
      <w:r>
        <w:rPr>
          <w:rFonts w:ascii="黑体" w:hAnsi="宋体" w:eastAsia="黑体"/>
          <w:lang w:eastAsia="zh-CN"/>
        </w:rPr>
        <w:t>/</w:t>
      </w:r>
      <w:r>
        <w:rPr>
          <w:rFonts w:hint="eastAsia" w:ascii="黑体" w:hAnsi="宋体" w:eastAsia="黑体"/>
          <w:lang w:eastAsia="zh-CN"/>
        </w:rPr>
        <w:t>广东东菱凯琴集团</w:t>
      </w:r>
      <w:r>
        <w:rPr>
          <w:rFonts w:ascii="黑体" w:hAnsi="宋体" w:eastAsia="黑体"/>
          <w:lang w:eastAsia="zh-CN"/>
        </w:rPr>
        <w:t>/</w:t>
      </w:r>
      <w:r>
        <w:rPr>
          <w:rFonts w:hint="eastAsia" w:ascii="黑体" w:hAnsi="宋体" w:eastAsia="黑体"/>
          <w:lang w:eastAsia="zh-CN"/>
        </w:rPr>
        <w:t>四川长虹电器股份有限公司</w:t>
      </w:r>
      <w:r>
        <w:rPr>
          <w:rFonts w:ascii="黑体" w:hAnsi="宋体" w:eastAsia="黑体"/>
          <w:lang w:eastAsia="zh-CN"/>
        </w:rPr>
        <w:t>/</w:t>
      </w:r>
      <w:r>
        <w:rPr>
          <w:rFonts w:hint="eastAsia" w:ascii="黑体" w:hAnsi="宋体" w:eastAsia="黑体"/>
          <w:lang w:eastAsia="zh-CN"/>
        </w:rPr>
        <w:t>东芝家用电器（佛山</w:t>
      </w:r>
      <w:r>
        <w:rPr>
          <w:rFonts w:ascii="黑体" w:hAnsi="宋体" w:eastAsia="黑体"/>
          <w:lang w:eastAsia="zh-CN"/>
        </w:rPr>
        <w:t>/</w:t>
      </w:r>
      <w:r>
        <w:rPr>
          <w:rFonts w:hint="eastAsia" w:ascii="黑体" w:hAnsi="宋体" w:eastAsia="黑体"/>
          <w:lang w:eastAsia="zh-CN"/>
        </w:rPr>
        <w:t>南海）公司</w:t>
      </w:r>
      <w:r>
        <w:rPr>
          <w:rFonts w:ascii="黑体" w:hAnsi="宋体" w:eastAsia="黑体"/>
          <w:lang w:eastAsia="zh-CN"/>
        </w:rPr>
        <w:t>/</w:t>
      </w:r>
      <w:r>
        <w:rPr>
          <w:rFonts w:hint="eastAsia" w:ascii="黑体" w:hAnsi="宋体" w:eastAsia="黑体"/>
          <w:lang w:eastAsia="zh-CN"/>
        </w:rPr>
        <w:t>三菱电机空调影像设备（上海）有限公司</w:t>
      </w:r>
      <w:r>
        <w:rPr>
          <w:rFonts w:ascii="黑体" w:hAnsi="宋体" w:eastAsia="黑体"/>
          <w:lang w:eastAsia="zh-CN"/>
        </w:rPr>
        <w:t>/</w:t>
      </w:r>
      <w:r>
        <w:rPr>
          <w:rFonts w:hint="eastAsia" w:ascii="黑体" w:hAnsi="宋体" w:eastAsia="黑体"/>
          <w:lang w:eastAsia="zh-CN"/>
        </w:rPr>
        <w:t>广东科龙电器股份有限公司</w:t>
      </w:r>
      <w:r>
        <w:rPr>
          <w:rFonts w:ascii="黑体" w:hAnsi="宋体" w:eastAsia="黑体"/>
          <w:lang w:eastAsia="zh-CN"/>
        </w:rPr>
        <w:t>/</w:t>
      </w:r>
      <w:r>
        <w:rPr>
          <w:rFonts w:hint="eastAsia" w:ascii="黑体" w:hAnsi="宋体" w:eastAsia="黑体"/>
          <w:lang w:eastAsia="zh-CN"/>
        </w:rPr>
        <w:t>兄弟工业深圳有限公司</w:t>
      </w:r>
      <w:r>
        <w:rPr>
          <w:rFonts w:ascii="黑体" w:hAnsi="宋体" w:eastAsia="黑体"/>
          <w:lang w:eastAsia="zh-CN"/>
        </w:rPr>
        <w:t>/</w:t>
      </w:r>
      <w:r>
        <w:rPr>
          <w:rFonts w:hint="eastAsia" w:ascii="黑体" w:hAnsi="宋体" w:eastAsia="黑体"/>
          <w:lang w:eastAsia="zh-CN"/>
        </w:rPr>
        <w:t>美的呼叫中心</w:t>
      </w:r>
      <w:r>
        <w:rPr>
          <w:rFonts w:ascii="黑体" w:hAnsi="宋体" w:eastAsia="黑体"/>
          <w:lang w:eastAsia="zh-CN"/>
        </w:rPr>
        <w:t>/</w:t>
      </w:r>
      <w:r>
        <w:rPr>
          <w:rFonts w:hint="eastAsia" w:ascii="黑体" w:hAnsi="宋体" w:eastAsia="黑体"/>
          <w:lang w:eastAsia="zh-CN"/>
        </w:rPr>
        <w:t>方太集团</w:t>
      </w:r>
      <w:r>
        <w:rPr>
          <w:rFonts w:ascii="黑体" w:hAnsi="宋体" w:eastAsia="黑体"/>
          <w:lang w:eastAsia="zh-CN"/>
        </w:rPr>
        <w:t>/</w:t>
      </w:r>
      <w:r>
        <w:rPr>
          <w:rFonts w:hint="eastAsia" w:ascii="黑体" w:hAnsi="宋体" w:eastAsia="黑体"/>
          <w:lang w:eastAsia="zh-CN"/>
        </w:rPr>
        <w:t>厦门长塑实业有限公司</w:t>
      </w:r>
      <w:r>
        <w:rPr>
          <w:rFonts w:ascii="黑体" w:hAnsi="宋体" w:eastAsia="黑体"/>
          <w:lang w:eastAsia="zh-CN"/>
        </w:rPr>
        <w:t>/</w:t>
      </w:r>
      <w:r>
        <w:rPr>
          <w:rFonts w:hint="eastAsia" w:ascii="黑体" w:hAnsi="宋体" w:eastAsia="黑体"/>
          <w:lang w:eastAsia="zh-CN"/>
        </w:rPr>
        <w:t>宁波方太营销有限公司</w:t>
      </w:r>
      <w:r>
        <w:rPr>
          <w:rFonts w:ascii="黑体" w:hAnsi="宋体" w:eastAsia="黑体"/>
          <w:lang w:eastAsia="zh-CN"/>
        </w:rPr>
        <w:t>/</w:t>
      </w:r>
      <w:r>
        <w:rPr>
          <w:rFonts w:hint="eastAsia" w:ascii="黑体" w:hAnsi="宋体" w:eastAsia="黑体"/>
          <w:lang w:eastAsia="zh-CN"/>
        </w:rPr>
        <w:t>美的电热电器制造公司</w:t>
      </w:r>
      <w:r>
        <w:rPr>
          <w:rFonts w:ascii="黑体" w:hAnsi="宋体" w:eastAsia="黑体"/>
          <w:lang w:eastAsia="zh-CN"/>
        </w:rPr>
        <w:t>/</w:t>
      </w:r>
      <w:r>
        <w:rPr>
          <w:rFonts w:hint="eastAsia" w:ascii="黑体" w:hAnsi="宋体" w:eastAsia="黑体"/>
          <w:lang w:eastAsia="zh-CN"/>
        </w:rPr>
        <w:t>美的电压力锅公司</w:t>
      </w:r>
      <w:r>
        <w:rPr>
          <w:rFonts w:ascii="黑体" w:hAnsi="宋体" w:eastAsia="黑体"/>
          <w:lang w:eastAsia="zh-CN"/>
        </w:rPr>
        <w:t>/TCL</w:t>
      </w:r>
      <w:r>
        <w:rPr>
          <w:rFonts w:hint="eastAsia" w:ascii="黑体" w:hAnsi="宋体" w:eastAsia="黑体"/>
          <w:lang w:eastAsia="zh-CN"/>
        </w:rPr>
        <w:t>电器销售有限公司</w:t>
      </w:r>
      <w:r>
        <w:rPr>
          <w:rFonts w:ascii="黑体" w:hAnsi="宋体" w:eastAsia="黑体"/>
          <w:lang w:eastAsia="zh-CN"/>
        </w:rPr>
        <w:t>/</w:t>
      </w:r>
      <w:r>
        <w:rPr>
          <w:rFonts w:hint="eastAsia" w:ascii="黑体" w:hAnsi="宋体" w:eastAsia="黑体"/>
          <w:lang w:eastAsia="zh-CN"/>
        </w:rPr>
        <w:t>惠阳东美音响制品有限公司</w:t>
      </w:r>
      <w:r>
        <w:rPr>
          <w:rFonts w:ascii="黑体" w:hAnsi="宋体" w:eastAsia="黑体"/>
          <w:lang w:eastAsia="zh-CN"/>
        </w:rPr>
        <w:t>/</w:t>
      </w:r>
      <w:r>
        <w:rPr>
          <w:rFonts w:hint="eastAsia" w:ascii="黑体" w:hAnsi="宋体" w:eastAsia="黑体"/>
          <w:lang w:eastAsia="zh-CN"/>
        </w:rPr>
        <w:t>欧普照明电器（中山）有限公司</w:t>
      </w:r>
      <w:r>
        <w:rPr>
          <w:rFonts w:ascii="黑体" w:hAnsi="宋体" w:eastAsia="黑体"/>
          <w:lang w:eastAsia="zh-CN"/>
        </w:rPr>
        <w:t>/</w:t>
      </w:r>
      <w:r>
        <w:rPr>
          <w:rFonts w:hint="eastAsia" w:ascii="黑体" w:hAnsi="宋体" w:eastAsia="黑体"/>
          <w:lang w:eastAsia="zh-CN"/>
        </w:rPr>
        <w:t>欧普照明股份有限公司</w:t>
      </w:r>
      <w:r>
        <w:rPr>
          <w:rFonts w:ascii="黑体" w:hAnsi="宋体" w:eastAsia="黑体"/>
          <w:lang w:eastAsia="zh-CN"/>
        </w:rPr>
        <w:t>/</w:t>
      </w:r>
      <w:r>
        <w:rPr>
          <w:rFonts w:hint="eastAsia" w:ascii="黑体" w:hAnsi="宋体" w:eastAsia="黑体"/>
          <w:lang w:eastAsia="zh-CN"/>
        </w:rPr>
        <w:t>深圳航嘉电器公司</w:t>
      </w:r>
      <w:r>
        <w:rPr>
          <w:rFonts w:ascii="黑体" w:hAnsi="宋体" w:eastAsia="黑体"/>
          <w:lang w:eastAsia="zh-CN"/>
        </w:rPr>
        <w:t xml:space="preserve"> /</w:t>
      </w:r>
      <w:r>
        <w:rPr>
          <w:rFonts w:hint="eastAsia" w:ascii="黑体" w:hAnsi="宋体" w:eastAsia="黑体"/>
          <w:lang w:eastAsia="zh-CN"/>
        </w:rPr>
        <w:t>博西家用电器（中国）有限公司驻浙江办事处</w:t>
      </w:r>
      <w:r>
        <w:rPr>
          <w:rFonts w:ascii="黑体" w:hAnsi="宋体" w:eastAsia="黑体"/>
          <w:lang w:eastAsia="zh-CN"/>
        </w:rPr>
        <w:t>/</w:t>
      </w:r>
      <w:r>
        <w:rPr>
          <w:rFonts w:hint="eastAsia" w:ascii="黑体" w:hAnsi="宋体" w:eastAsia="黑体"/>
          <w:lang w:eastAsia="zh-CN"/>
        </w:rPr>
        <w:t>广东万家乐燃气具有限公司/广东松下环境系统有限公司/松下万宝美健生活电器</w:t>
      </w:r>
      <w:r>
        <w:rPr>
          <w:rFonts w:ascii="黑体" w:hAnsi="宋体" w:eastAsia="黑体"/>
          <w:lang w:eastAsia="zh-CN"/>
        </w:rPr>
        <w:t>(</w:t>
      </w:r>
      <w:r>
        <w:rPr>
          <w:rFonts w:hint="eastAsia" w:ascii="黑体" w:hAnsi="宋体" w:eastAsia="黑体"/>
          <w:lang w:eastAsia="zh-CN"/>
        </w:rPr>
        <w:t>广州</w:t>
      </w:r>
      <w:r>
        <w:rPr>
          <w:rFonts w:ascii="黑体" w:hAnsi="宋体" w:eastAsia="黑体"/>
          <w:lang w:eastAsia="zh-CN"/>
        </w:rPr>
        <w:t>)</w:t>
      </w:r>
      <w:r>
        <w:rPr>
          <w:rFonts w:hint="eastAsia" w:ascii="黑体" w:hAnsi="宋体" w:eastAsia="黑体"/>
          <w:lang w:eastAsia="zh-CN"/>
        </w:rPr>
        <w:t>有限公司/松下万宝压缩机广州有限公司/广东大鹏液化天然气有限公司/深圳大鹏液化天然气销售有限公司/广州松下空调器有限公司/瀚蓝环境股份有限公司/广东奥马电器股份有限公司/北京双杰电气股份有限公司/宁波方太厨具有限公司/北京金风慧能技术有限公司/</w:t>
      </w:r>
      <w:r>
        <w:rPr>
          <w:rFonts w:hint="eastAsia" w:ascii="宋体" w:hAnsi="宋体" w:eastAsia="宋体" w:cs="宋体"/>
          <w:color w:val="000000"/>
          <w:kern w:val="0"/>
          <w:sz w:val="22"/>
          <w:szCs w:val="22"/>
          <w:lang w:eastAsia="zh-CN"/>
        </w:rPr>
        <w:t>绍兴苏泊尔生活电器有限公司/华帝股份有限公司</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零售百货（商超品牌连锁）：</w:t>
      </w:r>
    </w:p>
    <w:p>
      <w:pPr>
        <w:rPr>
          <w:rFonts w:hint="eastAsia" w:ascii="黑体" w:hAnsi="宋体" w:eastAsia="黑体"/>
          <w:lang w:eastAsia="zh-CN"/>
        </w:rPr>
      </w:pPr>
      <w:r>
        <w:rPr>
          <w:rFonts w:hint="eastAsia" w:ascii="黑体" w:hAnsi="宋体" w:eastAsia="黑体"/>
          <w:lang w:eastAsia="zh-CN"/>
        </w:rPr>
        <w:t>永旺商业集团/深圳永旺商业有限公司/天虹商场/广东吉之岛商贸百货有限公司/新世界百货集团群光实业（武汉）有限公司/嘉旺餐饮连锁有限公司/厦门豪客来管理有限公司/长沙嘉丽购物有限责任公司/杭州中艺实业有限公司/群光实业（武汉）有限公司/重庆百货大楼股份有限公司百货事业部/无锡华地控股集团/广东海印集团股份有限公司</w:t>
      </w:r>
    </w:p>
    <w:p>
      <w:pPr>
        <w:widowControl/>
        <w:spacing w:line="400" w:lineRule="exact"/>
        <w:ind w:left="-28"/>
        <w:rPr>
          <w:rFonts w:hint="eastAsia" w:ascii="黑体" w:hAnsi="宋体" w:eastAsia="黑体"/>
          <w:b/>
          <w:color w:val="800000"/>
          <w:sz w:val="28"/>
          <w:szCs w:val="28"/>
          <w:lang w:eastAsia="zh-CN"/>
        </w:rPr>
      </w:pPr>
      <w:r>
        <w:rPr>
          <w:rFonts w:hint="eastAsia" w:ascii="黑体" w:hAnsi="宋体" w:eastAsia="黑体"/>
          <w:b/>
          <w:color w:val="800000"/>
          <w:sz w:val="28"/>
          <w:szCs w:val="28"/>
          <w:lang w:eastAsia="zh-CN"/>
        </w:rPr>
        <w:t>航空业及酒店业：</w:t>
      </w:r>
    </w:p>
    <w:p>
      <w:pPr>
        <w:rPr>
          <w:rFonts w:hint="eastAsia" w:ascii="黑体" w:hAnsi="宋体" w:eastAsia="黑体"/>
          <w:lang w:eastAsia="zh-CN"/>
        </w:rPr>
      </w:pPr>
      <w:r>
        <w:rPr>
          <w:rFonts w:hint="eastAsia" w:ascii="黑体" w:hAnsi="宋体" w:eastAsia="黑体"/>
          <w:lang w:eastAsia="zh-CN"/>
        </w:rPr>
        <w:t>深圳航空</w:t>
      </w:r>
      <w:r>
        <w:rPr>
          <w:rFonts w:ascii="黑体" w:hAnsi="宋体" w:eastAsia="黑体"/>
          <w:lang w:eastAsia="zh-CN"/>
        </w:rPr>
        <w:t>/</w:t>
      </w:r>
      <w:r>
        <w:rPr>
          <w:rFonts w:hint="eastAsia" w:ascii="黑体" w:hAnsi="宋体" w:eastAsia="黑体"/>
          <w:lang w:eastAsia="zh-CN"/>
        </w:rPr>
        <w:t>海南航空</w:t>
      </w:r>
      <w:r>
        <w:rPr>
          <w:rFonts w:ascii="黑体" w:hAnsi="宋体" w:eastAsia="黑体"/>
          <w:lang w:eastAsia="zh-CN"/>
        </w:rPr>
        <w:t>/</w:t>
      </w:r>
      <w:r>
        <w:rPr>
          <w:rFonts w:hint="eastAsia" w:ascii="黑体" w:hAnsi="宋体" w:eastAsia="黑体"/>
          <w:lang w:eastAsia="zh-CN"/>
        </w:rPr>
        <w:t>南方航空</w:t>
      </w:r>
      <w:r>
        <w:rPr>
          <w:rFonts w:ascii="黑体" w:hAnsi="宋体" w:eastAsia="黑体"/>
          <w:lang w:eastAsia="zh-CN"/>
        </w:rPr>
        <w:t>/</w:t>
      </w:r>
      <w:r>
        <w:rPr>
          <w:rFonts w:hint="eastAsia" w:ascii="黑体" w:hAnsi="宋体" w:eastAsia="黑体"/>
          <w:lang w:eastAsia="zh-CN"/>
        </w:rPr>
        <w:t>海南航空</w:t>
      </w:r>
      <w:r>
        <w:rPr>
          <w:rFonts w:ascii="黑体" w:hAnsi="宋体" w:eastAsia="黑体"/>
          <w:lang w:eastAsia="zh-CN"/>
        </w:rPr>
        <w:t>/</w:t>
      </w:r>
      <w:r>
        <w:rPr>
          <w:rFonts w:hint="eastAsia" w:ascii="黑体" w:hAnsi="宋体" w:eastAsia="黑体"/>
          <w:lang w:eastAsia="zh-CN"/>
        </w:rPr>
        <w:t>上海航空</w:t>
      </w:r>
      <w:r>
        <w:rPr>
          <w:rFonts w:ascii="黑体" w:hAnsi="宋体" w:eastAsia="黑体"/>
          <w:lang w:eastAsia="zh-CN"/>
        </w:rPr>
        <w:t>/</w:t>
      </w:r>
      <w:r>
        <w:rPr>
          <w:rFonts w:hint="eastAsia" w:ascii="黑体" w:hAnsi="宋体" w:eastAsia="黑体"/>
          <w:lang w:eastAsia="zh-CN"/>
        </w:rPr>
        <w:t>东方航空</w:t>
      </w:r>
      <w:r>
        <w:rPr>
          <w:rFonts w:ascii="黑体" w:hAnsi="宋体" w:eastAsia="黑体"/>
          <w:lang w:eastAsia="zh-CN"/>
        </w:rPr>
        <w:t>/</w:t>
      </w:r>
      <w:r>
        <w:rPr>
          <w:rFonts w:hint="eastAsia" w:ascii="黑体" w:hAnsi="宋体" w:eastAsia="黑体"/>
          <w:lang w:eastAsia="zh-CN"/>
        </w:rPr>
        <w:t>深圳汉莎航空技术有限公司</w:t>
      </w:r>
      <w:r>
        <w:rPr>
          <w:rFonts w:ascii="黑体" w:hAnsi="宋体" w:eastAsia="黑体"/>
          <w:lang w:eastAsia="zh-CN"/>
        </w:rPr>
        <w:t>/</w:t>
      </w:r>
      <w:r>
        <w:rPr>
          <w:rFonts w:hint="eastAsia" w:ascii="黑体" w:hAnsi="宋体" w:eastAsia="黑体"/>
          <w:lang w:eastAsia="zh-CN"/>
        </w:rPr>
        <w:t>广东省机场管理集团公司</w:t>
      </w:r>
      <w:r>
        <w:rPr>
          <w:rFonts w:ascii="黑体" w:hAnsi="宋体" w:eastAsia="黑体"/>
          <w:lang w:eastAsia="zh-CN"/>
        </w:rPr>
        <w:t>/</w:t>
      </w:r>
      <w:r>
        <w:rPr>
          <w:rFonts w:hint="eastAsia" w:ascii="黑体" w:hAnsi="宋体" w:eastAsia="黑体"/>
          <w:lang w:eastAsia="zh-CN"/>
        </w:rPr>
        <w:t>上海航天技术研究院</w:t>
      </w:r>
      <w:r>
        <w:rPr>
          <w:rFonts w:ascii="黑体" w:hAnsi="宋体" w:eastAsia="黑体"/>
          <w:lang w:eastAsia="zh-CN"/>
        </w:rPr>
        <w:t>/</w:t>
      </w:r>
      <w:r>
        <w:rPr>
          <w:rFonts w:hint="eastAsia" w:ascii="黑体" w:hAnsi="宋体" w:eastAsia="黑体"/>
          <w:lang w:eastAsia="zh-CN"/>
        </w:rPr>
        <w:t>北京博维航空设施管理有限公司</w:t>
      </w:r>
      <w:r>
        <w:rPr>
          <w:rFonts w:ascii="黑体" w:hAnsi="宋体" w:eastAsia="黑体"/>
          <w:lang w:eastAsia="zh-CN"/>
        </w:rPr>
        <w:t>/</w:t>
      </w:r>
      <w:r>
        <w:rPr>
          <w:rFonts w:hint="eastAsia" w:ascii="黑体" w:hAnsi="宋体" w:eastAsia="黑体"/>
          <w:lang w:eastAsia="zh-CN"/>
        </w:rPr>
        <w:t>广州航新航空科技股份有限公司</w:t>
      </w:r>
      <w:r>
        <w:rPr>
          <w:rFonts w:ascii="黑体" w:hAnsi="宋体" w:eastAsia="黑体"/>
          <w:lang w:eastAsia="zh-CN"/>
        </w:rPr>
        <w:t>/</w:t>
      </w:r>
      <w:r>
        <w:rPr>
          <w:rFonts w:hint="eastAsia" w:ascii="黑体" w:hAnsi="宋体" w:eastAsia="黑体"/>
          <w:lang w:eastAsia="zh-CN"/>
        </w:rPr>
        <w:t>中新民航机场管理培训学院 /铂涛酒店集团/</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物流业：</w:t>
      </w:r>
    </w:p>
    <w:p>
      <w:pPr>
        <w:rPr>
          <w:rFonts w:hint="eastAsia" w:ascii="黑体" w:hAnsi="宋体" w:eastAsia="黑体"/>
          <w:lang w:eastAsia="zh-CN"/>
        </w:rPr>
      </w:pPr>
      <w:r>
        <w:rPr>
          <w:rFonts w:hint="eastAsia" w:ascii="黑体" w:hAnsi="宋体" w:eastAsia="黑体"/>
          <w:lang w:eastAsia="zh-CN"/>
        </w:rPr>
        <w:t>中集集团</w:t>
      </w:r>
      <w:r>
        <w:rPr>
          <w:rFonts w:ascii="黑体" w:hAnsi="宋体" w:eastAsia="黑体"/>
          <w:lang w:eastAsia="zh-CN"/>
        </w:rPr>
        <w:t>/</w:t>
      </w:r>
      <w:r>
        <w:rPr>
          <w:rFonts w:hint="eastAsia" w:ascii="黑体" w:hAnsi="宋体" w:eastAsia="黑体"/>
          <w:lang w:eastAsia="zh-CN"/>
        </w:rPr>
        <w:t>南方中集</w:t>
      </w:r>
      <w:r>
        <w:rPr>
          <w:rFonts w:ascii="黑体" w:hAnsi="宋体" w:eastAsia="黑体"/>
          <w:lang w:eastAsia="zh-CN"/>
        </w:rPr>
        <w:t>/</w:t>
      </w:r>
      <w:r>
        <w:rPr>
          <w:rFonts w:hint="eastAsia" w:ascii="黑体" w:hAnsi="宋体" w:eastAsia="黑体"/>
          <w:lang w:eastAsia="zh-CN"/>
        </w:rPr>
        <w:t>深圳西部联合物流有限公司</w:t>
      </w:r>
      <w:r>
        <w:rPr>
          <w:rFonts w:ascii="黑体" w:hAnsi="宋体" w:eastAsia="黑体"/>
          <w:lang w:eastAsia="zh-CN"/>
        </w:rPr>
        <w:t>/</w:t>
      </w:r>
      <w:r>
        <w:rPr>
          <w:rFonts w:hint="eastAsia" w:ascii="黑体" w:hAnsi="宋体" w:eastAsia="黑体"/>
          <w:lang w:eastAsia="zh-CN"/>
        </w:rPr>
        <w:t>广东龙邦物流有限公司</w:t>
      </w:r>
      <w:r>
        <w:rPr>
          <w:rFonts w:ascii="黑体" w:hAnsi="宋体" w:eastAsia="黑体"/>
          <w:lang w:eastAsia="zh-CN"/>
        </w:rPr>
        <w:t>/</w:t>
      </w:r>
      <w:r>
        <w:rPr>
          <w:rFonts w:hint="eastAsia" w:ascii="黑体" w:hAnsi="宋体" w:eastAsia="黑体"/>
          <w:lang w:eastAsia="zh-CN"/>
        </w:rPr>
        <w:t>顺丰速运集团</w:t>
      </w:r>
      <w:r>
        <w:rPr>
          <w:rFonts w:ascii="黑体" w:hAnsi="宋体" w:eastAsia="黑体"/>
          <w:lang w:eastAsia="zh-CN"/>
        </w:rPr>
        <w:t>/</w:t>
      </w:r>
      <w:r>
        <w:rPr>
          <w:rFonts w:hint="eastAsia" w:ascii="黑体" w:hAnsi="宋体" w:eastAsia="黑体"/>
          <w:lang w:eastAsia="zh-CN"/>
        </w:rPr>
        <w:t>深圳联合船舶代理有限公司</w:t>
      </w:r>
      <w:r>
        <w:rPr>
          <w:rFonts w:ascii="黑体" w:hAnsi="宋体" w:eastAsia="黑体"/>
          <w:lang w:eastAsia="zh-CN"/>
        </w:rPr>
        <w:t xml:space="preserve"> /</w:t>
      </w:r>
      <w:r>
        <w:rPr>
          <w:rFonts w:hint="eastAsia" w:ascii="黑体" w:hAnsi="宋体" w:eastAsia="黑体"/>
          <w:lang w:eastAsia="zh-CN"/>
        </w:rPr>
        <w:t>广州新科安达后勤</w:t>
      </w:r>
      <w:r>
        <w:rPr>
          <w:rFonts w:ascii="黑体" w:hAnsi="宋体" w:eastAsia="黑体"/>
          <w:lang w:eastAsia="zh-CN"/>
        </w:rPr>
        <w:t>/</w:t>
      </w:r>
      <w:r>
        <w:rPr>
          <w:rFonts w:hint="eastAsia" w:ascii="黑体" w:hAnsi="宋体" w:eastAsia="黑体"/>
          <w:lang w:eastAsia="zh-CN"/>
        </w:rPr>
        <w:t>深圳市农产品股份有限公司</w:t>
      </w:r>
      <w:r>
        <w:rPr>
          <w:rFonts w:ascii="黑体" w:hAnsi="宋体" w:eastAsia="黑体"/>
          <w:lang w:eastAsia="zh-CN"/>
        </w:rPr>
        <w:t>/</w:t>
      </w:r>
      <w:r>
        <w:rPr>
          <w:rFonts w:hint="eastAsia" w:ascii="黑体" w:hAnsi="宋体" w:eastAsia="黑体"/>
          <w:lang w:eastAsia="zh-CN"/>
        </w:rPr>
        <w:t>青岛中远物流有限公司</w:t>
      </w:r>
      <w:r>
        <w:rPr>
          <w:rFonts w:ascii="黑体" w:hAnsi="宋体" w:eastAsia="黑体"/>
          <w:lang w:eastAsia="zh-CN"/>
        </w:rPr>
        <w:t>/</w:t>
      </w:r>
      <w:r>
        <w:rPr>
          <w:rFonts w:hint="eastAsia" w:ascii="黑体" w:hAnsi="宋体" w:eastAsia="黑体"/>
          <w:lang w:eastAsia="zh-CN"/>
        </w:rPr>
        <w:t>广州风神物流有限公司</w:t>
      </w:r>
      <w:r>
        <w:rPr>
          <w:rFonts w:ascii="黑体" w:hAnsi="宋体" w:eastAsia="黑体"/>
          <w:lang w:eastAsia="zh-CN"/>
        </w:rPr>
        <w:t>/</w:t>
      </w:r>
      <w:r>
        <w:rPr>
          <w:rFonts w:hint="eastAsia" w:ascii="黑体" w:hAnsi="宋体" w:eastAsia="黑体"/>
          <w:lang w:eastAsia="zh-CN"/>
        </w:rPr>
        <w:t>上海景鸿（集团）有限公司</w:t>
      </w:r>
      <w:r>
        <w:rPr>
          <w:rFonts w:ascii="黑体" w:hAnsi="宋体" w:eastAsia="黑体"/>
          <w:lang w:eastAsia="zh-CN"/>
        </w:rPr>
        <w:t xml:space="preserve"> /</w:t>
      </w:r>
      <w:r>
        <w:rPr>
          <w:rFonts w:hint="eastAsia" w:ascii="黑体" w:hAnsi="宋体" w:eastAsia="黑体"/>
          <w:lang w:eastAsia="zh-CN"/>
        </w:rPr>
        <w:t>深圳市路迪斯达供应链管理有限公司</w:t>
      </w:r>
      <w:r>
        <w:rPr>
          <w:rFonts w:ascii="黑体" w:hAnsi="宋体" w:eastAsia="黑体"/>
          <w:lang w:eastAsia="zh-CN"/>
        </w:rPr>
        <w:t>/</w:t>
      </w:r>
      <w:r>
        <w:rPr>
          <w:rFonts w:hint="eastAsia" w:ascii="黑体" w:hAnsi="宋体" w:eastAsia="黑体"/>
          <w:lang w:eastAsia="zh-CN"/>
        </w:rPr>
        <w:t>香港千和船务（集团）有限公司</w:t>
      </w:r>
      <w:r>
        <w:rPr>
          <w:rFonts w:ascii="黑体" w:hAnsi="宋体" w:eastAsia="黑体"/>
          <w:lang w:eastAsia="zh-CN"/>
        </w:rPr>
        <w:t>/</w:t>
      </w:r>
      <w:r>
        <w:rPr>
          <w:rFonts w:hint="eastAsia" w:ascii="黑体" w:hAnsi="宋体" w:eastAsia="黑体"/>
          <w:lang w:eastAsia="zh-CN"/>
        </w:rPr>
        <w:t>深圳市怡亚通供应链股份有限公司</w:t>
      </w:r>
      <w:r>
        <w:rPr>
          <w:rFonts w:ascii="黑体" w:hAnsi="宋体" w:eastAsia="黑体"/>
          <w:lang w:eastAsia="zh-CN"/>
        </w:rPr>
        <w:t>/</w:t>
      </w:r>
      <w:r>
        <w:rPr>
          <w:rFonts w:hint="eastAsia" w:ascii="黑体" w:hAnsi="宋体" w:eastAsia="黑体"/>
          <w:lang w:eastAsia="zh-CN"/>
        </w:rPr>
        <w:t>中远航运股份有限公司人力资源部/乔达国际货运</w:t>
      </w:r>
      <w:r>
        <w:rPr>
          <w:rFonts w:ascii="黑体" w:hAnsi="宋体" w:eastAsia="黑体"/>
          <w:lang w:eastAsia="zh-CN"/>
        </w:rPr>
        <w:t>(</w:t>
      </w:r>
      <w:r>
        <w:rPr>
          <w:rFonts w:hint="eastAsia" w:ascii="黑体" w:hAnsi="宋体" w:eastAsia="黑体"/>
          <w:lang w:eastAsia="zh-CN"/>
        </w:rPr>
        <w:t>上海</w:t>
      </w:r>
      <w:r>
        <w:rPr>
          <w:rFonts w:ascii="黑体" w:hAnsi="宋体" w:eastAsia="黑体"/>
          <w:lang w:eastAsia="zh-CN"/>
        </w:rPr>
        <w:t>)</w:t>
      </w:r>
      <w:r>
        <w:rPr>
          <w:rFonts w:hint="eastAsia" w:ascii="黑体" w:hAnsi="宋体" w:eastAsia="黑体"/>
          <w:lang w:eastAsia="zh-CN"/>
        </w:rPr>
        <w:t>有限公司深圳分公司/顺丰集团深圳市泰海科技有限公司/顺丰科技有限公司/顺丰速运有限公司/乔达国际货运(中国)有限公司深圳分公司/深圳市航运集团/达升物流股份有限公司/中国外运福建有限公司/深圳大铲湾现代港口发展有限公司/张家港永嘉集装箱码头有限公司/深圳市地铁集团有限公司/中交四航局/中船澄西船舶（广州）有限公司</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药业</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食品</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酒业：</w:t>
      </w:r>
    </w:p>
    <w:p>
      <w:pPr>
        <w:rPr>
          <w:rFonts w:hint="eastAsia" w:ascii="黑体" w:hAnsi="宋体" w:eastAsia="黑体"/>
          <w:lang w:eastAsia="zh-CN"/>
        </w:rPr>
      </w:pPr>
      <w:r>
        <w:rPr>
          <w:rFonts w:hint="eastAsia" w:ascii="黑体" w:hAnsi="宋体" w:eastAsia="黑体"/>
          <w:lang w:eastAsia="zh-CN"/>
        </w:rPr>
        <w:t>深圳市海王生物工程股份有限公司/东莞生物发展技术有限公司/广州仟壹生物科技有限公司/惠州大北农生物科技有限公司/广西凤糖生化股份有限公司/梅里埃生物制品（上海）有限公司/辉瑞投资有限公司/深圳市太太药业股份有限公司/深圳市海王星辰医药有限公司/青岛国风药/深圳三九医药/河北神威药业集团/国药集团一致药业股份有限公司/华东医药绍兴有限公司/云南白药集团股份有限公司/云南白药集团健康产品事业部/帝斯曼（中国）有限公司/上海医药集团/佳口食品(中国)有限公司/上海新亚药业有限公司/旺旺集团/中粮集团黄海粮油工业（山东）有限公司/中粮东海粮油工业（张家港）有限公司/北京顺鑫农业发展集团有限公司/圣皮尔大中华精品酒业/泰山啤酒/华润雪花啤酒（乐山）有限责任公司/百乐嘉利宝（苏州）可可有限公司/广东粤海饲料集团/龙大食品集团有限公司/广东潮皇食府有限公司/武汉远大制药集团销售有限公司/康美药业广州分公司</w:t>
      </w:r>
    </w:p>
    <w:p>
      <w:pPr>
        <w:widowControl/>
        <w:spacing w:line="400" w:lineRule="exact"/>
        <w:ind w:left="-28"/>
        <w:rPr>
          <w:rFonts w:hint="eastAsia" w:ascii="黑体" w:hAnsi="宋体" w:eastAsia="黑体"/>
          <w:b/>
          <w:color w:val="800000"/>
          <w:sz w:val="28"/>
          <w:szCs w:val="28"/>
        </w:rPr>
      </w:pPr>
      <w:r>
        <w:rPr>
          <w:rFonts w:hint="eastAsia" w:ascii="黑体" w:hAnsi="宋体" w:eastAsia="黑体"/>
          <w:b/>
          <w:color w:val="800000"/>
          <w:sz w:val="28"/>
          <w:szCs w:val="28"/>
          <w:lang w:eastAsia="zh-CN"/>
        </w:rPr>
        <w:t>服装业：</w:t>
      </w:r>
    </w:p>
    <w:p>
      <w:pPr>
        <w:rPr>
          <w:rFonts w:hint="eastAsia" w:ascii="黑体" w:hAnsi="宋体" w:eastAsia="黑体"/>
          <w:lang w:eastAsia="zh-CN"/>
        </w:rPr>
      </w:pPr>
      <w:r>
        <w:rPr>
          <w:rFonts w:hint="eastAsia" w:ascii="黑体" w:hAnsi="宋体" w:eastAsia="黑体"/>
          <w:lang w:eastAsia="zh-CN"/>
        </w:rPr>
        <w:t>中纺集团</w:t>
      </w:r>
      <w:r>
        <w:rPr>
          <w:rFonts w:ascii="黑体" w:hAnsi="宋体" w:eastAsia="黑体"/>
          <w:lang w:eastAsia="zh-CN"/>
        </w:rPr>
        <w:t>/</w:t>
      </w:r>
      <w:r>
        <w:rPr>
          <w:rFonts w:hint="eastAsia" w:ascii="黑体" w:hAnsi="宋体" w:eastAsia="黑体"/>
          <w:lang w:eastAsia="zh-CN"/>
        </w:rPr>
        <w:t>兆文纺织服装深圳有限公司</w:t>
      </w:r>
      <w:r>
        <w:rPr>
          <w:rFonts w:ascii="黑体" w:hAnsi="宋体" w:eastAsia="黑体"/>
          <w:lang w:eastAsia="zh-CN"/>
        </w:rPr>
        <w:t>/</w:t>
      </w:r>
      <w:r>
        <w:rPr>
          <w:rFonts w:hint="eastAsia" w:ascii="黑体" w:hAnsi="宋体" w:eastAsia="黑体"/>
          <w:lang w:eastAsia="zh-CN"/>
        </w:rPr>
        <w:t>上海彬彬服饰</w:t>
      </w:r>
      <w:r>
        <w:rPr>
          <w:rFonts w:ascii="黑体" w:hAnsi="宋体" w:eastAsia="黑体"/>
          <w:lang w:eastAsia="zh-CN"/>
        </w:rPr>
        <w:t>/</w:t>
      </w:r>
      <w:r>
        <w:rPr>
          <w:rFonts w:hint="eastAsia" w:ascii="黑体" w:hAnsi="宋体" w:eastAsia="黑体"/>
          <w:lang w:eastAsia="zh-CN"/>
        </w:rPr>
        <w:t>七匹狼集团股份公司</w:t>
      </w:r>
      <w:r>
        <w:rPr>
          <w:rFonts w:ascii="黑体" w:hAnsi="宋体" w:eastAsia="黑体"/>
          <w:lang w:eastAsia="zh-CN"/>
        </w:rPr>
        <w:t>/</w:t>
      </w:r>
      <w:r>
        <w:rPr>
          <w:rFonts w:hint="eastAsia" w:ascii="黑体" w:hAnsi="宋体" w:eastAsia="黑体"/>
          <w:lang w:eastAsia="zh-CN"/>
        </w:rPr>
        <w:t>湖南圣得西西服</w:t>
      </w:r>
      <w:r>
        <w:rPr>
          <w:rFonts w:ascii="黑体" w:hAnsi="宋体" w:eastAsia="黑体"/>
          <w:lang w:eastAsia="zh-CN"/>
        </w:rPr>
        <w:t>/</w:t>
      </w:r>
      <w:r>
        <w:rPr>
          <w:rFonts w:hint="eastAsia" w:ascii="黑体" w:hAnsi="宋体" w:eastAsia="黑体"/>
          <w:lang w:eastAsia="zh-CN"/>
        </w:rPr>
        <w:t>安踏集团</w:t>
      </w:r>
      <w:r>
        <w:rPr>
          <w:rFonts w:ascii="黑体" w:hAnsi="宋体" w:eastAsia="黑体"/>
          <w:lang w:eastAsia="zh-CN"/>
        </w:rPr>
        <w:t>/</w:t>
      </w:r>
      <w:r>
        <w:rPr>
          <w:rFonts w:hint="eastAsia" w:ascii="黑体" w:hAnsi="宋体" w:eastAsia="黑体"/>
          <w:lang w:eastAsia="zh-CN"/>
        </w:rPr>
        <w:t>宝胜国际（控股）集团有限公司</w:t>
      </w:r>
      <w:r>
        <w:rPr>
          <w:rFonts w:ascii="黑体" w:hAnsi="宋体" w:eastAsia="黑体"/>
          <w:lang w:eastAsia="zh-CN"/>
        </w:rPr>
        <w:t>/</w:t>
      </w:r>
      <w:r>
        <w:rPr>
          <w:rFonts w:hint="eastAsia" w:ascii="黑体" w:hAnsi="宋体" w:eastAsia="黑体"/>
          <w:lang w:eastAsia="zh-CN"/>
        </w:rPr>
        <w:t>安踏贸易</w:t>
      </w:r>
      <w:r>
        <w:rPr>
          <w:rFonts w:ascii="黑体" w:hAnsi="宋体" w:eastAsia="黑体"/>
          <w:lang w:eastAsia="zh-CN"/>
        </w:rPr>
        <w:t>/</w:t>
      </w:r>
      <w:r>
        <w:rPr>
          <w:rFonts w:hint="eastAsia" w:ascii="黑体" w:hAnsi="宋体" w:eastAsia="黑体"/>
          <w:lang w:eastAsia="zh-CN"/>
        </w:rPr>
        <w:t>深圳市领跑体育用品有限公司</w:t>
      </w:r>
      <w:r>
        <w:rPr>
          <w:rFonts w:ascii="黑体" w:hAnsi="宋体" w:eastAsia="黑体"/>
          <w:lang w:eastAsia="zh-CN"/>
        </w:rPr>
        <w:t>/</w:t>
      </w:r>
      <w:r>
        <w:rPr>
          <w:rFonts w:hint="eastAsia" w:ascii="黑体" w:hAnsi="宋体" w:eastAsia="黑体"/>
          <w:lang w:eastAsia="zh-CN"/>
        </w:rPr>
        <w:t>上海西文服饰有限公司</w:t>
      </w:r>
      <w:r>
        <w:rPr>
          <w:rFonts w:ascii="黑体" w:hAnsi="宋体" w:eastAsia="黑体"/>
          <w:lang w:eastAsia="zh-CN"/>
        </w:rPr>
        <w:t>/</w:t>
      </w:r>
      <w:r>
        <w:rPr>
          <w:rFonts w:hint="eastAsia" w:ascii="黑体" w:hAnsi="宋体" w:eastAsia="黑体"/>
          <w:lang w:eastAsia="zh-CN"/>
        </w:rPr>
        <w:t>广州环亚制衣有限公司</w:t>
      </w:r>
      <w:r>
        <w:rPr>
          <w:rFonts w:ascii="黑体" w:hAnsi="宋体" w:eastAsia="黑体"/>
          <w:lang w:eastAsia="zh-CN"/>
        </w:rPr>
        <w:t>/</w:t>
      </w:r>
      <w:r>
        <w:rPr>
          <w:rFonts w:hint="eastAsia" w:ascii="黑体" w:hAnsi="宋体" w:eastAsia="黑体"/>
          <w:lang w:eastAsia="zh-CN"/>
        </w:rPr>
        <w:t>深圳钰浚集团</w:t>
      </w:r>
      <w:r>
        <w:rPr>
          <w:rFonts w:ascii="黑体" w:hAnsi="宋体" w:eastAsia="黑体"/>
          <w:lang w:eastAsia="zh-CN"/>
        </w:rPr>
        <w:t>/</w:t>
      </w:r>
      <w:r>
        <w:rPr>
          <w:rFonts w:hint="eastAsia" w:ascii="黑体" w:hAnsi="宋体" w:eastAsia="黑体"/>
          <w:lang w:eastAsia="zh-CN"/>
        </w:rPr>
        <w:t>报喜鸟集团有限公司</w:t>
      </w:r>
      <w:r>
        <w:rPr>
          <w:rFonts w:ascii="黑体" w:hAnsi="宋体" w:eastAsia="黑体"/>
          <w:lang w:eastAsia="zh-CN"/>
        </w:rPr>
        <w:t>/</w:t>
      </w:r>
      <w:r>
        <w:rPr>
          <w:rFonts w:hint="eastAsia" w:ascii="黑体" w:hAnsi="宋体" w:eastAsia="黑体"/>
          <w:lang w:eastAsia="zh-CN"/>
        </w:rPr>
        <w:t>维拉百德利手袋设计</w:t>
      </w:r>
      <w:r>
        <w:rPr>
          <w:rFonts w:ascii="黑体" w:hAnsi="宋体" w:eastAsia="黑体"/>
          <w:lang w:eastAsia="zh-CN"/>
        </w:rPr>
        <w:t>(</w:t>
      </w:r>
      <w:r>
        <w:rPr>
          <w:rFonts w:hint="eastAsia" w:ascii="黑体" w:hAnsi="宋体" w:eastAsia="黑体"/>
          <w:lang w:eastAsia="zh-CN"/>
        </w:rPr>
        <w:t>东莞</w:t>
      </w:r>
      <w:r>
        <w:rPr>
          <w:rFonts w:ascii="黑体" w:hAnsi="宋体" w:eastAsia="黑体"/>
          <w:lang w:eastAsia="zh-CN"/>
        </w:rPr>
        <w:t>)</w:t>
      </w:r>
      <w:r>
        <w:rPr>
          <w:rFonts w:hint="eastAsia" w:ascii="黑体" w:hAnsi="宋体" w:eastAsia="黑体"/>
          <w:lang w:eastAsia="zh-CN"/>
        </w:rPr>
        <w:t>有限公司</w:t>
      </w:r>
      <w:r>
        <w:rPr>
          <w:rFonts w:ascii="黑体" w:hAnsi="宋体" w:eastAsia="黑体"/>
          <w:lang w:eastAsia="zh-CN"/>
        </w:rPr>
        <w:t>/</w:t>
      </w:r>
      <w:r>
        <w:rPr>
          <w:rFonts w:hint="eastAsia" w:ascii="黑体" w:hAnsi="宋体" w:eastAsia="黑体"/>
          <w:lang w:eastAsia="zh-CN"/>
        </w:rPr>
        <w:t>浙江飘蕾服饰有限公司</w:t>
      </w:r>
      <w:r>
        <w:rPr>
          <w:rFonts w:ascii="黑体" w:hAnsi="宋体" w:eastAsia="黑体"/>
          <w:lang w:eastAsia="zh-CN"/>
        </w:rPr>
        <w:t xml:space="preserve">/ </w:t>
      </w:r>
      <w:r>
        <w:rPr>
          <w:rFonts w:hint="eastAsia" w:ascii="黑体" w:hAnsi="宋体" w:eastAsia="黑体"/>
          <w:lang w:eastAsia="zh-CN"/>
        </w:rPr>
        <w:t>日本</w:t>
      </w:r>
      <w:r>
        <w:rPr>
          <w:rFonts w:ascii="黑体" w:hAnsi="宋体" w:eastAsia="黑体"/>
          <w:lang w:eastAsia="zh-CN"/>
        </w:rPr>
        <w:t>YKK</w:t>
      </w:r>
      <w:r>
        <w:rPr>
          <w:rFonts w:hint="eastAsia" w:ascii="黑体" w:hAnsi="宋体" w:eastAsia="黑体"/>
          <w:lang w:eastAsia="zh-CN"/>
        </w:rPr>
        <w:t>中国公司（深圳</w:t>
      </w:r>
      <w:r>
        <w:rPr>
          <w:rFonts w:ascii="黑体" w:hAnsi="宋体" w:eastAsia="黑体"/>
          <w:lang w:eastAsia="zh-CN"/>
        </w:rPr>
        <w:t>/</w:t>
      </w:r>
      <w:r>
        <w:rPr>
          <w:rFonts w:hint="eastAsia" w:ascii="黑体" w:hAnsi="宋体" w:eastAsia="黑体"/>
          <w:lang w:eastAsia="zh-CN"/>
        </w:rPr>
        <w:t>广州</w:t>
      </w:r>
      <w:r>
        <w:rPr>
          <w:rFonts w:ascii="黑体" w:hAnsi="宋体" w:eastAsia="黑体"/>
          <w:lang w:eastAsia="zh-CN"/>
        </w:rPr>
        <w:t>/</w:t>
      </w:r>
      <w:r>
        <w:rPr>
          <w:rFonts w:hint="eastAsia" w:ascii="黑体" w:hAnsi="宋体" w:eastAsia="黑体"/>
          <w:lang w:eastAsia="zh-CN"/>
        </w:rPr>
        <w:t>厦门）/赢家服饰/本田贸易（中国）有限公司/金轮针布（江苏）有限公司/深圳市华孚进出口有限公司/温州雪歌服饰有限公司/深圳市名雕装饰股份有限公司/广东省丝绸纺织集团</w:t>
      </w:r>
    </w:p>
    <w:p>
      <w:pPr>
        <w:widowControl/>
        <w:spacing w:line="400" w:lineRule="exact"/>
        <w:ind w:left="-28"/>
        <w:rPr>
          <w:rFonts w:hint="eastAsia" w:ascii="黑体" w:hAnsi="宋体" w:eastAsia="黑体"/>
          <w:b/>
          <w:color w:val="800000"/>
          <w:sz w:val="28"/>
          <w:szCs w:val="28"/>
          <w:lang w:eastAsia="zh-CN"/>
        </w:rPr>
      </w:pPr>
      <w:r>
        <w:rPr>
          <w:rFonts w:hint="eastAsia" w:ascii="黑体" w:hAnsi="宋体" w:eastAsia="黑体"/>
          <w:b/>
          <w:color w:val="800000"/>
          <w:sz w:val="28"/>
          <w:szCs w:val="28"/>
          <w:lang w:eastAsia="zh-CN"/>
        </w:rPr>
        <w:t>珠宝</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化妆品</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奢侈品</w:t>
      </w:r>
      <w:r>
        <w:rPr>
          <w:rFonts w:ascii="黑体" w:hAnsi="宋体" w:eastAsia="黑体"/>
          <w:b/>
          <w:color w:val="800000"/>
          <w:sz w:val="28"/>
          <w:szCs w:val="28"/>
          <w:lang w:eastAsia="zh-CN"/>
        </w:rPr>
        <w:t>/</w:t>
      </w:r>
      <w:r>
        <w:rPr>
          <w:rFonts w:hint="eastAsia" w:ascii="黑体" w:hAnsi="宋体" w:eastAsia="黑体"/>
          <w:b/>
          <w:color w:val="800000"/>
          <w:sz w:val="28"/>
          <w:szCs w:val="28"/>
          <w:lang w:eastAsia="zh-CN"/>
        </w:rPr>
        <w:t>礼品等行业</w:t>
      </w:r>
    </w:p>
    <w:p>
      <w:pPr>
        <w:rPr>
          <w:rFonts w:hint="eastAsia" w:ascii="黑体" w:hAnsi="宋体" w:eastAsia="黑体"/>
          <w:lang w:eastAsia="zh-CN"/>
        </w:rPr>
      </w:pPr>
      <w:r>
        <w:rPr>
          <w:rFonts w:hint="eastAsia" w:ascii="黑体" w:hAnsi="宋体" w:eastAsia="黑体"/>
          <w:lang w:eastAsia="zh-CN"/>
        </w:rPr>
        <w:t>周大福珠宝金行(武汉)有限公司/周大福珠宝武汉产业园（武汉）有限公司黄陂分公司/周大福珠宝金行（深圳）有限公司/周大福珠宝金行（重庆）有限公司/周大福珠宝金行有限公司西安办事处/周大福珠宝金行（武汉）有限公司河南办事处/DBE珠宝/浙江欧诗漫集团有限公司/深圳戴维克珠宝首饰有限公司/中国礼品商学院/玫琳凯（中国）化妆品有限公司</w:t>
      </w:r>
    </w:p>
    <w:p>
      <w:pPr>
        <w:widowControl/>
        <w:spacing w:line="400" w:lineRule="exact"/>
        <w:rPr>
          <w:rFonts w:hint="eastAsia" w:ascii="黑体" w:hAnsi="宋体" w:eastAsia="黑体"/>
          <w:b/>
          <w:color w:val="800000"/>
          <w:sz w:val="28"/>
          <w:szCs w:val="28"/>
        </w:rPr>
      </w:pPr>
      <w:r>
        <w:rPr>
          <w:rFonts w:hint="eastAsia" w:ascii="黑体" w:hAnsi="宋体" w:eastAsia="黑体"/>
          <w:b/>
          <w:color w:val="800000"/>
          <w:sz w:val="28"/>
          <w:szCs w:val="28"/>
          <w:lang w:eastAsia="zh-CN"/>
        </w:rPr>
        <w:t>咨询顾问客户</w:t>
      </w:r>
      <w:r>
        <w:rPr>
          <w:rFonts w:ascii="黑体" w:hAnsi="宋体" w:eastAsia="黑体"/>
          <w:b/>
          <w:color w:val="800000"/>
          <w:sz w:val="28"/>
          <w:szCs w:val="28"/>
          <w:lang w:eastAsia="zh-CN"/>
        </w:rPr>
        <w:t>;</w:t>
      </w:r>
    </w:p>
    <w:p>
      <w:pPr>
        <w:widowControl/>
        <w:spacing w:line="400" w:lineRule="exact"/>
        <w:ind w:left="-28"/>
        <w:rPr>
          <w:rFonts w:hint="eastAsia" w:ascii="黑体" w:hAnsi="宋体" w:eastAsia="黑体"/>
        </w:rPr>
      </w:pPr>
      <w:r>
        <w:rPr>
          <w:rFonts w:hint="eastAsia" w:ascii="黑体" w:hAnsi="宋体" w:eastAsia="黑体"/>
          <w:lang w:eastAsia="zh-CN"/>
        </w:rPr>
        <w:t>陆海交通事业股份有限公司顾问</w:t>
      </w:r>
    </w:p>
    <w:p>
      <w:pPr>
        <w:widowControl/>
        <w:spacing w:line="400" w:lineRule="exact"/>
        <w:ind w:left="-28"/>
        <w:rPr>
          <w:rFonts w:hint="eastAsia" w:ascii="黑体" w:hAnsi="宋体" w:eastAsia="黑体"/>
        </w:rPr>
      </w:pPr>
      <w:r>
        <w:rPr>
          <w:rFonts w:hint="eastAsia" w:ascii="黑体" w:hAnsi="宋体" w:eastAsia="黑体"/>
          <w:lang w:eastAsia="zh-CN"/>
        </w:rPr>
        <w:t>神广电信股份有限公司顾问</w:t>
      </w:r>
    </w:p>
    <w:p>
      <w:pPr>
        <w:widowControl/>
        <w:spacing w:line="400" w:lineRule="exact"/>
        <w:ind w:left="-28"/>
        <w:rPr>
          <w:rFonts w:hint="eastAsia" w:ascii="黑体" w:hAnsi="宋体" w:eastAsia="黑体"/>
        </w:rPr>
      </w:pPr>
      <w:r>
        <w:rPr>
          <w:rFonts w:hint="eastAsia" w:ascii="黑体" w:hAnsi="宋体" w:eastAsia="黑体"/>
          <w:lang w:eastAsia="zh-CN"/>
        </w:rPr>
        <w:t>来阳实业集团顾问</w:t>
      </w:r>
    </w:p>
    <w:p>
      <w:pPr>
        <w:widowControl/>
        <w:spacing w:line="400" w:lineRule="exact"/>
        <w:ind w:left="-28"/>
        <w:rPr>
          <w:rFonts w:hint="eastAsia" w:ascii="黑体" w:hAnsi="宋体" w:eastAsia="黑体"/>
        </w:rPr>
      </w:pPr>
      <w:r>
        <w:rPr>
          <w:rFonts w:hint="eastAsia" w:ascii="黑体" w:hAnsi="宋体" w:eastAsia="黑体"/>
          <w:lang w:eastAsia="zh-CN"/>
        </w:rPr>
        <w:t>真王呙咖啡连锁事业顾问</w:t>
      </w:r>
    </w:p>
    <w:p>
      <w:pPr>
        <w:widowControl/>
        <w:spacing w:line="400" w:lineRule="exact"/>
        <w:ind w:left="-28"/>
        <w:rPr>
          <w:rFonts w:hint="eastAsia" w:ascii="黑体" w:hAnsi="宋体" w:eastAsia="黑体"/>
        </w:rPr>
      </w:pPr>
      <w:r>
        <w:rPr>
          <w:rFonts w:hint="eastAsia" w:ascii="黑体" w:hAnsi="宋体" w:eastAsia="黑体"/>
          <w:lang w:eastAsia="zh-CN"/>
        </w:rPr>
        <w:t>汕头超声印制版顾问</w:t>
      </w:r>
      <w:r>
        <w:rPr>
          <w:rFonts w:ascii="黑体" w:hAnsi="宋体" w:eastAsia="黑体"/>
          <w:lang w:eastAsia="zh-CN"/>
        </w:rPr>
        <w:t xml:space="preserve">  </w:t>
      </w:r>
      <w:r>
        <w:rPr>
          <w:rFonts w:hint="eastAsia" w:ascii="黑体" w:hAnsi="宋体" w:eastAsia="黑体"/>
          <w:lang w:eastAsia="zh-CN"/>
        </w:rPr>
        <w:t>六西格玛与精益生产项目</w:t>
      </w:r>
    </w:p>
    <w:p>
      <w:pPr>
        <w:widowControl/>
        <w:spacing w:line="400" w:lineRule="exact"/>
        <w:ind w:left="-28"/>
        <w:rPr>
          <w:rFonts w:hint="eastAsia" w:ascii="黑体" w:hAnsi="宋体" w:eastAsia="黑体"/>
        </w:rPr>
      </w:pPr>
      <w:r>
        <w:rPr>
          <w:rFonts w:hint="eastAsia" w:ascii="黑体" w:hAnsi="宋体" w:eastAsia="黑体"/>
          <w:lang w:eastAsia="zh-CN"/>
        </w:rPr>
        <w:t>龙邦物流顾问</w:t>
      </w:r>
      <w:r>
        <w:rPr>
          <w:rFonts w:ascii="黑体" w:hAnsi="宋体" w:eastAsia="黑体"/>
          <w:lang w:eastAsia="zh-CN"/>
        </w:rPr>
        <w:t xml:space="preserve">    </w:t>
      </w:r>
      <w:r>
        <w:rPr>
          <w:rFonts w:hint="eastAsia" w:ascii="黑体" w:hAnsi="宋体" w:eastAsia="黑体"/>
          <w:lang w:eastAsia="zh-CN"/>
        </w:rPr>
        <w:t>年度经营规划与人力资源项目总顾问</w:t>
      </w:r>
    </w:p>
    <w:p>
      <w:pPr>
        <w:widowControl/>
        <w:spacing w:line="400" w:lineRule="exact"/>
        <w:ind w:left="-28"/>
        <w:rPr>
          <w:rFonts w:hint="eastAsia" w:ascii="黑体" w:hAnsi="宋体" w:eastAsia="黑体"/>
        </w:rPr>
      </w:pPr>
      <w:r>
        <w:rPr>
          <w:rFonts w:hint="eastAsia" w:ascii="黑体" w:hAnsi="宋体" w:eastAsia="黑体"/>
          <w:lang w:eastAsia="zh-CN"/>
        </w:rPr>
        <w:t>力野精密制造深圳有限公司顾问</w:t>
      </w:r>
      <w:r>
        <w:rPr>
          <w:rFonts w:ascii="黑体" w:hAnsi="宋体" w:eastAsia="黑体"/>
          <w:lang w:eastAsia="zh-CN"/>
        </w:rPr>
        <w:t xml:space="preserve"> </w:t>
      </w:r>
      <w:r>
        <w:rPr>
          <w:rFonts w:hint="eastAsia" w:ascii="黑体" w:hAnsi="宋体" w:eastAsia="黑体"/>
          <w:lang w:eastAsia="zh-CN"/>
        </w:rPr>
        <w:t>年度经营规划与人力资源项目</w:t>
      </w:r>
    </w:p>
    <w:p>
      <w:pPr>
        <w:widowControl/>
        <w:spacing w:line="400" w:lineRule="exact"/>
        <w:ind w:left="-28"/>
        <w:rPr>
          <w:rFonts w:hint="eastAsia" w:ascii="黑体" w:hAnsi="宋体" w:eastAsia="黑体"/>
        </w:rPr>
      </w:pPr>
      <w:r>
        <w:rPr>
          <w:rFonts w:hint="eastAsia" w:ascii="黑体" w:hAnsi="宋体" w:eastAsia="黑体"/>
          <w:lang w:eastAsia="zh-CN"/>
        </w:rPr>
        <w:t>富华电子东莞有限公司顾问</w:t>
      </w:r>
      <w:r>
        <w:rPr>
          <w:rFonts w:ascii="黑体" w:hAnsi="宋体" w:eastAsia="黑体"/>
          <w:lang w:eastAsia="zh-CN"/>
        </w:rPr>
        <w:t xml:space="preserve">     </w:t>
      </w:r>
      <w:r>
        <w:rPr>
          <w:rFonts w:hint="eastAsia" w:ascii="黑体" w:hAnsi="宋体" w:eastAsia="黑体"/>
          <w:lang w:eastAsia="zh-CN"/>
        </w:rPr>
        <w:t>人力资源管理项目总顾问</w:t>
      </w:r>
    </w:p>
    <w:p>
      <w:pPr>
        <w:widowControl/>
        <w:spacing w:line="400" w:lineRule="exact"/>
        <w:ind w:left="-28"/>
        <w:rPr>
          <w:rFonts w:hint="eastAsia" w:ascii="黑体" w:hAnsi="宋体" w:eastAsia="黑体"/>
          <w:lang w:eastAsia="zh-CN"/>
        </w:rPr>
      </w:pPr>
      <w:r>
        <w:rPr>
          <w:rFonts w:hint="eastAsia" w:ascii="黑体" w:hAnsi="宋体" w:eastAsia="黑体"/>
          <w:lang w:eastAsia="zh-CN"/>
        </w:rPr>
        <w:t>佛山澳美铝业有限公司顾问</w:t>
      </w:r>
      <w:r>
        <w:rPr>
          <w:rFonts w:ascii="黑体" w:hAnsi="宋体" w:eastAsia="黑体"/>
          <w:lang w:eastAsia="zh-CN"/>
        </w:rPr>
        <w:t xml:space="preserve">     </w:t>
      </w:r>
      <w:r>
        <w:rPr>
          <w:rFonts w:hint="eastAsia" w:ascii="黑体" w:hAnsi="宋体" w:eastAsia="黑体"/>
          <w:lang w:eastAsia="zh-CN"/>
        </w:rPr>
        <w:t>薪酬管理与绩效管理项目总顾问</w:t>
      </w:r>
    </w:p>
    <w:p>
      <w:pPr>
        <w:widowControl/>
        <w:spacing w:line="400" w:lineRule="exact"/>
        <w:ind w:left="-28"/>
        <w:rPr>
          <w:rFonts w:hint="eastAsia" w:ascii="黑体" w:hAnsi="宋体" w:eastAsia="黑体"/>
          <w:lang w:eastAsia="zh-CN"/>
        </w:rPr>
      </w:pPr>
      <w:r>
        <w:rPr>
          <w:rFonts w:hint="eastAsia" w:ascii="黑体" w:hAnsi="宋体" w:eastAsia="黑体"/>
          <w:lang w:eastAsia="zh-CN"/>
        </w:rPr>
        <w:t>新世界百货集团</w:t>
      </w:r>
      <w:r>
        <w:rPr>
          <w:rFonts w:ascii="黑体" w:hAnsi="宋体" w:eastAsia="黑体"/>
          <w:lang w:eastAsia="zh-CN"/>
        </w:rPr>
        <w:t xml:space="preserve">               </w:t>
      </w:r>
      <w:r>
        <w:rPr>
          <w:rFonts w:hint="eastAsia" w:ascii="黑体" w:hAnsi="宋体" w:eastAsia="黑体"/>
          <w:lang w:eastAsia="zh-CN"/>
        </w:rPr>
        <w:t>企业文化重塑与领导力构建项目总顾问</w:t>
      </w:r>
    </w:p>
    <w:p>
      <w:pPr>
        <w:widowControl/>
        <w:spacing w:line="400" w:lineRule="exact"/>
        <w:ind w:left="-28"/>
        <w:rPr>
          <w:rFonts w:hint="eastAsia" w:ascii="黑体" w:hAnsi="宋体" w:eastAsia="黑体"/>
          <w:lang w:eastAsia="zh-CN"/>
        </w:rPr>
      </w:pPr>
      <w:r>
        <w:rPr>
          <w:rFonts w:hint="eastAsia" w:ascii="黑体" w:hAnsi="宋体" w:eastAsia="黑体"/>
          <w:lang w:eastAsia="zh-CN"/>
        </w:rPr>
        <w:t>东信网络控股股份有限公司</w:t>
      </w:r>
      <w:r>
        <w:rPr>
          <w:rFonts w:ascii="黑体" w:hAnsi="宋体" w:eastAsia="黑体"/>
          <w:lang w:eastAsia="zh-CN"/>
        </w:rPr>
        <w:t xml:space="preserve">     </w:t>
      </w:r>
      <w:r>
        <w:rPr>
          <w:rFonts w:hint="eastAsia" w:ascii="黑体" w:hAnsi="宋体" w:eastAsia="黑体"/>
          <w:lang w:eastAsia="zh-CN"/>
        </w:rPr>
        <w:t>市场战略与组织咨询项目总顾问</w:t>
      </w:r>
    </w:p>
    <w:p>
      <w:pPr>
        <w:widowControl/>
        <w:spacing w:line="400" w:lineRule="exact"/>
        <w:ind w:left="-28"/>
        <w:rPr>
          <w:rFonts w:hint="eastAsia" w:ascii="黑体" w:hAnsi="宋体" w:eastAsia="黑体"/>
          <w:lang w:eastAsia="zh-CN"/>
        </w:rPr>
      </w:pPr>
    </w:p>
    <w:p>
      <w:pPr>
        <w:widowControl/>
        <w:spacing w:line="400" w:lineRule="exact"/>
        <w:ind w:left="-28"/>
        <w:rPr>
          <w:rFonts w:hint="eastAsia" w:ascii="黑体" w:hAnsi="宋体" w:eastAsia="黑体"/>
          <w:lang w:eastAsia="zh-CN"/>
        </w:rPr>
      </w:pPr>
    </w:p>
    <w:p>
      <w:pPr>
        <w:widowControl/>
        <w:spacing w:line="400" w:lineRule="exact"/>
        <w:ind w:left="-28"/>
        <w:rPr>
          <w:rFonts w:hint="eastAsia" w:ascii="黑体" w:hAnsi="宋体" w:eastAsia="黑体"/>
          <w:lang w:eastAsia="zh-CN"/>
        </w:rPr>
      </w:pPr>
    </w:p>
    <w:p>
      <w:pPr>
        <w:widowControl/>
        <w:spacing w:line="400" w:lineRule="exact"/>
        <w:ind w:left="-28"/>
        <w:rPr>
          <w:rFonts w:hint="eastAsia" w:ascii="黑体" w:hAnsi="宋体" w:eastAsia="黑体"/>
          <w:lang w:eastAsia="zh-CN"/>
        </w:rPr>
      </w:pPr>
    </w:p>
    <w:p>
      <w:pPr>
        <w:widowControl/>
        <w:spacing w:line="400" w:lineRule="exact"/>
        <w:ind w:left="-28"/>
        <w:rPr>
          <w:rFonts w:hint="eastAsia" w:ascii="黑体" w:hAnsi="宋体" w:eastAsia="黑体"/>
          <w:lang w:eastAsia="zh-CN"/>
        </w:rPr>
      </w:pPr>
    </w:p>
    <w:p>
      <w:pPr>
        <w:widowControl/>
        <w:spacing w:line="400" w:lineRule="exact"/>
        <w:ind w:left="-28"/>
        <w:rPr>
          <w:rFonts w:hint="eastAsia" w:ascii="黑体" w:hAnsi="宋体" w:eastAsia="黑体"/>
          <w:lang w:eastAsia="zh-CN"/>
        </w:rPr>
      </w:pPr>
      <w:bookmarkStart w:id="0" w:name="_GoBack"/>
      <w:bookmarkEnd w:id="0"/>
    </w:p>
    <w:p>
      <w:pPr>
        <w:ind w:left="-420" w:leftChars="-200" w:right="-420" w:rightChars="-200"/>
        <w:jc w:val="center"/>
        <w:rPr>
          <w:rFonts w:ascii="微软雅黑" w:hAnsi="微软雅黑" w:eastAsia="微软雅黑"/>
          <w:b/>
          <w:bCs/>
          <w:color w:val="404040"/>
          <w:sz w:val="28"/>
          <w:szCs w:val="28"/>
        </w:rPr>
      </w:pPr>
      <w:r>
        <w:rPr>
          <w:rFonts w:hint="eastAsia" w:ascii="微软雅黑" w:hAnsi="微软雅黑" w:eastAsia="微软雅黑"/>
          <w:b/>
          <w:bCs/>
          <w:color w:val="404040"/>
          <w:sz w:val="28"/>
          <w:szCs w:val="28"/>
        </w:rPr>
        <w:t>《管理者成长地图：跨部门沟通-无边界管理与群策群力》报名表</w:t>
      </w:r>
    </w:p>
    <w:p>
      <w:pPr>
        <w:spacing w:line="360" w:lineRule="exact"/>
        <w:rPr>
          <w:rFonts w:ascii="微软雅黑" w:hAnsi="微软雅黑" w:eastAsia="微软雅黑"/>
          <w:color w:val="C00000"/>
          <w:sz w:val="18"/>
          <w:szCs w:val="18"/>
        </w:rPr>
      </w:pPr>
      <w:r>
        <w:rPr>
          <w:rFonts w:hint="eastAsia" w:ascii="微软雅黑" w:hAnsi="微软雅黑" w:eastAsia="微软雅黑"/>
          <w:b/>
          <w:color w:val="C00000"/>
          <w:sz w:val="18"/>
          <w:szCs w:val="18"/>
        </w:rPr>
        <w:t>填好下表后邮箱至：                         联系方式：</w:t>
      </w:r>
      <w:r>
        <w:rPr>
          <w:rFonts w:ascii="微软雅黑" w:hAnsi="微软雅黑" w:eastAsia="微软雅黑"/>
          <w:color w:val="C00000"/>
          <w:sz w:val="18"/>
          <w:szCs w:val="18"/>
        </w:rPr>
        <w:t xml:space="preserve"> </w:t>
      </w:r>
    </w:p>
    <w:tbl>
      <w:tblPr>
        <w:tblStyle w:val="9"/>
        <w:tblW w:w="82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04"/>
        <w:gridCol w:w="1454"/>
        <w:gridCol w:w="1800"/>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18" w:type="dxa"/>
          </w:tcPr>
          <w:p>
            <w:pPr>
              <w:keepNext w:val="0"/>
              <w:keepLines w:val="0"/>
              <w:suppressLineNumbers w:val="0"/>
              <w:spacing w:before="0" w:beforeAutospacing="0" w:after="0" w:afterAutospacing="0" w:line="400" w:lineRule="exact"/>
              <w:ind w:left="0" w:right="0"/>
              <w:jc w:val="center"/>
              <w:rPr>
                <w:rStyle w:val="13"/>
                <w:rFonts w:hint="default" w:ascii="微软雅黑" w:hAnsi="微软雅黑" w:eastAsia="微软雅黑"/>
                <w:b w:val="0"/>
                <w:bCs w:val="0"/>
                <w:sz w:val="18"/>
                <w:szCs w:val="18"/>
              </w:rPr>
            </w:pPr>
            <w:r>
              <w:rPr>
                <w:rFonts w:hint="eastAsia" w:ascii="微软雅黑" w:hAnsi="微软雅黑" w:eastAsia="微软雅黑"/>
                <w:sz w:val="18"/>
                <w:szCs w:val="18"/>
              </w:rPr>
              <w:t>单位名称</w:t>
            </w:r>
          </w:p>
        </w:tc>
        <w:tc>
          <w:tcPr>
            <w:tcW w:w="2458" w:type="dxa"/>
            <w:gridSpan w:val="2"/>
          </w:tcPr>
          <w:p>
            <w:pPr>
              <w:keepNext w:val="0"/>
              <w:keepLines w:val="0"/>
              <w:suppressLineNumbers w:val="0"/>
              <w:spacing w:before="0" w:beforeAutospacing="0" w:after="0" w:afterAutospacing="0" w:line="400" w:lineRule="exact"/>
              <w:ind w:left="0" w:right="0"/>
              <w:rPr>
                <w:rStyle w:val="13"/>
                <w:rFonts w:hint="default" w:ascii="微软雅黑" w:hAnsi="微软雅黑" w:eastAsia="微软雅黑"/>
                <w:b w:val="0"/>
                <w:bCs w:val="0"/>
                <w:sz w:val="18"/>
                <w:szCs w:val="18"/>
              </w:rPr>
            </w:pPr>
          </w:p>
        </w:tc>
        <w:tc>
          <w:tcPr>
            <w:tcW w:w="4353" w:type="dxa"/>
            <w:gridSpan w:val="2"/>
          </w:tcPr>
          <w:p>
            <w:pPr>
              <w:keepNext w:val="0"/>
              <w:keepLines w:val="0"/>
              <w:suppressLineNumbers w:val="0"/>
              <w:spacing w:before="0" w:beforeAutospacing="0" w:after="0" w:afterAutospacing="0" w:line="400" w:lineRule="exact"/>
              <w:ind w:left="0" w:right="0"/>
              <w:rPr>
                <w:rStyle w:val="13"/>
                <w:rFonts w:hint="default" w:ascii="微软雅黑" w:hAnsi="微软雅黑" w:eastAsia="微软雅黑"/>
                <w:b w:val="0"/>
                <w:bCs w:val="0"/>
                <w:sz w:val="18"/>
                <w:szCs w:val="18"/>
              </w:rPr>
            </w:pPr>
            <w:r>
              <w:rPr>
                <w:rFonts w:hint="eastAsia" w:ascii="微软雅黑" w:hAnsi="微软雅黑" w:eastAsia="微软雅黑"/>
                <w:sz w:val="18"/>
                <w:szCs w:val="18"/>
              </w:rPr>
              <w:t>企业类型： □外资 □台资 □港资 □民营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联 系 人</w:t>
            </w:r>
          </w:p>
        </w:tc>
        <w:tc>
          <w:tcPr>
            <w:tcW w:w="2458" w:type="dxa"/>
            <w:gridSpan w:val="2"/>
          </w:tcPr>
          <w:p>
            <w:pPr>
              <w:keepNext w:val="0"/>
              <w:keepLines w:val="0"/>
              <w:suppressLineNumbers w:val="0"/>
              <w:spacing w:before="0" w:beforeAutospacing="0" w:after="0" w:afterAutospacing="0" w:line="400" w:lineRule="exact"/>
              <w:ind w:left="0" w:right="0"/>
              <w:rPr>
                <w:rStyle w:val="13"/>
                <w:rFonts w:hint="default" w:ascii="微软雅黑" w:hAnsi="微软雅黑" w:eastAsia="微软雅黑"/>
                <w:b w:val="0"/>
                <w:bCs w:val="0"/>
                <w:sz w:val="18"/>
                <w:szCs w:val="18"/>
              </w:rPr>
            </w:pPr>
          </w:p>
        </w:tc>
        <w:tc>
          <w:tcPr>
            <w:tcW w:w="1800" w:type="dxa"/>
          </w:tcPr>
          <w:p>
            <w:pPr>
              <w:keepNext w:val="0"/>
              <w:keepLines w:val="0"/>
              <w:suppressLineNumbers w:val="0"/>
              <w:spacing w:before="0" w:beforeAutospacing="0" w:after="0" w:afterAutospacing="0" w:line="400" w:lineRule="exact"/>
              <w:ind w:left="0" w:right="0"/>
              <w:jc w:val="center"/>
              <w:rPr>
                <w:rStyle w:val="13"/>
                <w:rFonts w:hint="default" w:ascii="微软雅黑" w:hAnsi="微软雅黑" w:eastAsia="微软雅黑"/>
                <w:b w:val="0"/>
                <w:bCs w:val="0"/>
                <w:sz w:val="18"/>
                <w:szCs w:val="18"/>
              </w:rPr>
            </w:pPr>
            <w:r>
              <w:rPr>
                <w:rStyle w:val="13"/>
                <w:rFonts w:hint="default" w:ascii="微软雅黑" w:hAnsi="微软雅黑" w:eastAsia="微软雅黑"/>
                <w:b w:val="0"/>
                <w:bCs w:val="0"/>
                <w:sz w:val="18"/>
                <w:szCs w:val="18"/>
              </w:rPr>
              <w:t>公司地址</w:t>
            </w:r>
          </w:p>
        </w:tc>
        <w:tc>
          <w:tcPr>
            <w:tcW w:w="2553" w:type="dxa"/>
          </w:tcPr>
          <w:p>
            <w:pPr>
              <w:keepNext w:val="0"/>
              <w:keepLines w:val="0"/>
              <w:suppressLineNumbers w:val="0"/>
              <w:spacing w:before="0" w:beforeAutospacing="0" w:after="0" w:afterAutospacing="0" w:line="400" w:lineRule="exact"/>
              <w:ind w:left="0" w:right="0"/>
              <w:rPr>
                <w:rStyle w:val="13"/>
                <w:rFonts w:hint="default"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联系电话</w:t>
            </w:r>
          </w:p>
        </w:tc>
        <w:tc>
          <w:tcPr>
            <w:tcW w:w="2458" w:type="dxa"/>
            <w:gridSpan w:val="2"/>
          </w:tcPr>
          <w:p>
            <w:pPr>
              <w:keepNext w:val="0"/>
              <w:keepLines w:val="0"/>
              <w:suppressLineNumbers w:val="0"/>
              <w:spacing w:before="0" w:beforeAutospacing="0" w:after="0" w:afterAutospacing="0" w:line="400" w:lineRule="exact"/>
              <w:ind w:left="0" w:right="0"/>
              <w:rPr>
                <w:rStyle w:val="13"/>
                <w:rFonts w:hint="default" w:ascii="微软雅黑" w:hAnsi="微软雅黑" w:eastAsia="微软雅黑"/>
                <w:b w:val="0"/>
                <w:bCs w:val="0"/>
                <w:sz w:val="18"/>
                <w:szCs w:val="18"/>
              </w:rPr>
            </w:pPr>
          </w:p>
        </w:tc>
        <w:tc>
          <w:tcPr>
            <w:tcW w:w="1800" w:type="dxa"/>
          </w:tcPr>
          <w:p>
            <w:pPr>
              <w:keepNext w:val="0"/>
              <w:keepLines w:val="0"/>
              <w:suppressLineNumbers w:val="0"/>
              <w:spacing w:before="0" w:beforeAutospacing="0" w:after="0" w:afterAutospacing="0" w:line="400" w:lineRule="exact"/>
              <w:ind w:left="0" w:right="0"/>
              <w:jc w:val="center"/>
              <w:rPr>
                <w:rStyle w:val="13"/>
                <w:rFonts w:hint="default" w:ascii="微软雅黑" w:hAnsi="微软雅黑" w:eastAsia="微软雅黑"/>
                <w:b w:val="0"/>
                <w:bCs w:val="0"/>
                <w:sz w:val="18"/>
                <w:szCs w:val="18"/>
              </w:rPr>
            </w:pPr>
            <w:r>
              <w:rPr>
                <w:rStyle w:val="13"/>
                <w:rFonts w:hint="default" w:ascii="微软雅黑" w:hAnsi="微软雅黑" w:eastAsia="微软雅黑"/>
                <w:b w:val="0"/>
                <w:bCs w:val="0"/>
                <w:sz w:val="18"/>
                <w:szCs w:val="18"/>
              </w:rPr>
              <w:t>E-mail</w:t>
            </w:r>
          </w:p>
        </w:tc>
        <w:tc>
          <w:tcPr>
            <w:tcW w:w="2553" w:type="dxa"/>
          </w:tcPr>
          <w:p>
            <w:pPr>
              <w:keepNext w:val="0"/>
              <w:keepLines w:val="0"/>
              <w:suppressLineNumbers w:val="0"/>
              <w:spacing w:before="0" w:beforeAutospacing="0" w:after="0" w:afterAutospacing="0" w:line="400" w:lineRule="exact"/>
              <w:ind w:left="0" w:right="0"/>
              <w:rPr>
                <w:rStyle w:val="13"/>
                <w:rFonts w:hint="default"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18"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参会人数</w:t>
            </w:r>
          </w:p>
        </w:tc>
        <w:tc>
          <w:tcPr>
            <w:tcW w:w="2458" w:type="dxa"/>
            <w:gridSpan w:val="2"/>
          </w:tcPr>
          <w:p>
            <w:pPr>
              <w:keepNext w:val="0"/>
              <w:keepLines w:val="0"/>
              <w:suppressLineNumbers w:val="0"/>
              <w:spacing w:before="0" w:beforeAutospacing="0" w:after="0" w:afterAutospacing="0" w:line="400" w:lineRule="exact"/>
              <w:ind w:left="0" w:right="0" w:firstLine="450" w:firstLineChars="250"/>
              <w:rPr>
                <w:rFonts w:hint="default" w:ascii="微软雅黑" w:hAnsi="微软雅黑" w:eastAsia="微软雅黑"/>
                <w:sz w:val="18"/>
                <w:szCs w:val="18"/>
              </w:rPr>
            </w:pPr>
            <w:r>
              <w:rPr>
                <w:rFonts w:hint="eastAsia" w:ascii="微软雅黑" w:hAnsi="微软雅黑" w:eastAsia="微软雅黑"/>
                <w:sz w:val="18"/>
                <w:szCs w:val="18"/>
                <w:u w:val="single"/>
              </w:rPr>
              <w:t xml:space="preserve">          </w:t>
            </w:r>
            <w:r>
              <w:rPr>
                <w:rFonts w:hint="eastAsia" w:ascii="微软雅黑" w:hAnsi="微软雅黑" w:eastAsia="微软雅黑"/>
                <w:sz w:val="18"/>
                <w:szCs w:val="18"/>
              </w:rPr>
              <w:t>人</w:t>
            </w:r>
          </w:p>
        </w:tc>
        <w:tc>
          <w:tcPr>
            <w:tcW w:w="1800" w:type="dxa"/>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参会费用</w:t>
            </w:r>
          </w:p>
        </w:tc>
        <w:tc>
          <w:tcPr>
            <w:tcW w:w="2553" w:type="dxa"/>
          </w:tcPr>
          <w:p>
            <w:pPr>
              <w:keepNext w:val="0"/>
              <w:keepLines w:val="0"/>
              <w:suppressLineNumbers w:val="0"/>
              <w:spacing w:before="0" w:beforeAutospacing="0" w:after="0" w:afterAutospacing="0" w:line="400" w:lineRule="exact"/>
              <w:ind w:left="0" w:right="0" w:firstLine="360" w:firstLineChars="200"/>
              <w:rPr>
                <w:rFonts w:hint="default" w:ascii="微软雅黑" w:hAnsi="微软雅黑" w:eastAsia="微软雅黑"/>
                <w:sz w:val="18"/>
                <w:szCs w:val="18"/>
              </w:rPr>
            </w:pPr>
            <w:r>
              <w:rPr>
                <w:rFonts w:hint="eastAsia" w:ascii="微软雅黑" w:hAnsi="微软雅黑" w:eastAsia="微软雅黑"/>
                <w:sz w:val="18"/>
                <w:szCs w:val="18"/>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418" w:type="dxa"/>
            <w:vAlign w:val="center"/>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请将款项</w:t>
            </w:r>
          </w:p>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汇至指定帐号</w:t>
            </w:r>
          </w:p>
        </w:tc>
        <w:tc>
          <w:tcPr>
            <w:tcW w:w="6811" w:type="dxa"/>
            <w:gridSpan w:val="4"/>
          </w:tcPr>
          <w:p>
            <w:pPr>
              <w:keepNext w:val="0"/>
              <w:keepLines w:val="0"/>
              <w:suppressLineNumbers w:val="0"/>
              <w:spacing w:before="0" w:beforeAutospacing="0" w:after="0" w:afterAutospacing="0" w:line="400" w:lineRule="exact"/>
              <w:ind w:left="0" w:right="0"/>
              <w:rPr>
                <w:rFonts w:hint="default" w:ascii="微软雅黑" w:hAnsi="微软雅黑" w:eastAsia="微软雅黑"/>
                <w:sz w:val="18"/>
                <w:szCs w:val="18"/>
              </w:rPr>
            </w:pPr>
            <w:r>
              <w:rPr>
                <w:rFonts w:hint="eastAsia" w:ascii="微软雅黑" w:hAnsi="微软雅黑" w:eastAsia="微软雅黑"/>
                <w:sz w:val="18"/>
                <w:szCs w:val="18"/>
              </w:rPr>
              <w:t>户  名：广州中智光华教育科技有限公司</w:t>
            </w:r>
          </w:p>
          <w:p>
            <w:pPr>
              <w:keepNext w:val="0"/>
              <w:keepLines w:val="0"/>
              <w:suppressLineNumbers w:val="0"/>
              <w:spacing w:before="0" w:beforeAutospacing="0" w:after="0" w:afterAutospacing="0" w:line="400" w:lineRule="exact"/>
              <w:ind w:left="0" w:right="0"/>
              <w:rPr>
                <w:rFonts w:hint="default" w:ascii="微软雅黑" w:hAnsi="微软雅黑" w:eastAsia="微软雅黑"/>
                <w:sz w:val="18"/>
                <w:szCs w:val="18"/>
              </w:rPr>
            </w:pPr>
            <w:r>
              <w:rPr>
                <w:rFonts w:hint="eastAsia" w:ascii="微软雅黑" w:hAnsi="微软雅黑" w:eastAsia="微软雅黑"/>
                <w:sz w:val="18"/>
                <w:szCs w:val="18"/>
              </w:rPr>
              <w:t>开户行：中国建设银行广州琶洲支行</w:t>
            </w:r>
          </w:p>
          <w:p>
            <w:pPr>
              <w:keepNext w:val="0"/>
              <w:keepLines w:val="0"/>
              <w:suppressLineNumbers w:val="0"/>
              <w:spacing w:before="0" w:beforeAutospacing="0" w:after="0" w:afterAutospacing="0" w:line="400" w:lineRule="exact"/>
              <w:ind w:left="0" w:right="0"/>
              <w:rPr>
                <w:rFonts w:hint="default" w:ascii="微软雅黑" w:hAnsi="微软雅黑" w:eastAsia="微软雅黑"/>
                <w:sz w:val="18"/>
                <w:szCs w:val="18"/>
              </w:rPr>
            </w:pPr>
            <w:r>
              <w:rPr>
                <w:rFonts w:hint="eastAsia" w:ascii="微软雅黑" w:hAnsi="微软雅黑" w:eastAsia="微软雅黑"/>
                <w:sz w:val="18"/>
                <w:szCs w:val="18"/>
              </w:rPr>
              <w:t>账  号：4400 1101 4740 5250 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18" w:type="dxa"/>
            <w:vMerge w:val="restart"/>
          </w:tcPr>
          <w:p>
            <w:pPr>
              <w:keepNext w:val="0"/>
              <w:keepLines w:val="0"/>
              <w:widowControl/>
              <w:suppressLineNumbers w:val="0"/>
              <w:spacing w:before="0" w:beforeAutospacing="0" w:after="0" w:afterAutospacing="0"/>
              <w:ind w:left="0" w:right="0"/>
              <w:jc w:val="left"/>
              <w:rPr>
                <w:rFonts w:hint="default"/>
                <w:sz w:val="18"/>
                <w:szCs w:val="18"/>
              </w:rPr>
            </w:pPr>
          </w:p>
          <w:p>
            <w:pPr>
              <w:keepNext w:val="0"/>
              <w:keepLines w:val="0"/>
              <w:widowControl/>
              <w:suppressLineNumbers w:val="0"/>
              <w:spacing w:before="0" w:beforeAutospacing="0" w:after="0" w:afterAutospacing="0"/>
              <w:ind w:left="0" w:right="0"/>
              <w:jc w:val="center"/>
              <w:rPr>
                <w:rFonts w:hint="default" w:ascii="微软雅黑" w:hAnsi="微软雅黑" w:eastAsia="微软雅黑"/>
                <w:sz w:val="18"/>
                <w:szCs w:val="18"/>
              </w:rPr>
            </w:pPr>
            <w:r>
              <w:rPr>
                <w:rFonts w:hint="eastAsia" w:ascii="微软雅黑" w:hAnsi="微软雅黑" w:eastAsia="微软雅黑"/>
                <w:sz w:val="18"/>
                <w:szCs w:val="18"/>
              </w:rPr>
              <w:t>参会学员</w:t>
            </w:r>
          </w:p>
        </w:tc>
        <w:tc>
          <w:tcPr>
            <w:tcW w:w="1004" w:type="dxa"/>
          </w:tcPr>
          <w:p>
            <w:pPr>
              <w:keepNext w:val="0"/>
              <w:keepLines w:val="0"/>
              <w:suppressLineNumbers w:val="0"/>
              <w:spacing w:before="0" w:beforeAutospacing="0" w:after="0" w:afterAutospacing="0"/>
              <w:ind w:left="0" w:right="0"/>
              <w:jc w:val="center"/>
              <w:rPr>
                <w:rStyle w:val="13"/>
                <w:rFonts w:hint="default"/>
                <w:b w:val="0"/>
                <w:bCs w:val="0"/>
                <w:sz w:val="18"/>
                <w:szCs w:val="18"/>
              </w:rPr>
            </w:pPr>
          </w:p>
        </w:tc>
        <w:tc>
          <w:tcPr>
            <w:tcW w:w="1454" w:type="dxa"/>
          </w:tcPr>
          <w:p>
            <w:pPr>
              <w:keepNext w:val="0"/>
              <w:keepLines w:val="0"/>
              <w:suppressLineNumbers w:val="0"/>
              <w:spacing w:before="0" w:beforeAutospacing="0" w:after="0" w:afterAutospacing="0"/>
              <w:ind w:left="0" w:right="0"/>
              <w:jc w:val="center"/>
              <w:rPr>
                <w:rStyle w:val="13"/>
                <w:rFonts w:hint="default"/>
                <w:b w:val="0"/>
                <w:bCs w:val="0"/>
                <w:sz w:val="18"/>
                <w:szCs w:val="18"/>
              </w:rPr>
            </w:pPr>
          </w:p>
        </w:tc>
        <w:tc>
          <w:tcPr>
            <w:tcW w:w="1800" w:type="dxa"/>
          </w:tcPr>
          <w:p>
            <w:pPr>
              <w:keepNext w:val="0"/>
              <w:keepLines w:val="0"/>
              <w:suppressLineNumbers w:val="0"/>
              <w:spacing w:before="0" w:beforeAutospacing="0" w:after="0" w:afterAutospacing="0"/>
              <w:ind w:left="0" w:right="0"/>
              <w:jc w:val="center"/>
              <w:rPr>
                <w:rStyle w:val="13"/>
                <w:rFonts w:hint="default"/>
                <w:b w:val="0"/>
                <w:bCs w:val="0"/>
                <w:sz w:val="18"/>
                <w:szCs w:val="18"/>
              </w:rPr>
            </w:pPr>
          </w:p>
        </w:tc>
        <w:tc>
          <w:tcPr>
            <w:tcW w:w="2553" w:type="dxa"/>
          </w:tcPr>
          <w:p>
            <w:pPr>
              <w:keepNext w:val="0"/>
              <w:keepLines w:val="0"/>
              <w:suppressLineNumbers w:val="0"/>
              <w:spacing w:before="0" w:beforeAutospacing="0" w:after="0" w:afterAutospacing="0"/>
              <w:ind w:left="0" w:right="0"/>
              <w:jc w:val="center"/>
              <w:rPr>
                <w:rStyle w:val="13"/>
                <w:rFonts w:hint="default"/>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18" w:type="dxa"/>
            <w:vMerge w:val="continue"/>
          </w:tcPr>
          <w:p>
            <w:pPr>
              <w:keepNext w:val="0"/>
              <w:keepLines w:val="0"/>
              <w:widowControl/>
              <w:suppressLineNumbers w:val="0"/>
              <w:spacing w:before="0" w:beforeAutospacing="0" w:after="0" w:afterAutospacing="0"/>
              <w:ind w:left="0" w:right="0"/>
              <w:jc w:val="left"/>
              <w:rPr>
                <w:rFonts w:hint="default"/>
              </w:rPr>
            </w:pPr>
          </w:p>
        </w:tc>
        <w:tc>
          <w:tcPr>
            <w:tcW w:w="1004" w:type="dxa"/>
          </w:tcPr>
          <w:p>
            <w:pPr>
              <w:keepNext w:val="0"/>
              <w:keepLines w:val="0"/>
              <w:suppressLineNumbers w:val="0"/>
              <w:spacing w:before="0" w:beforeAutospacing="0" w:after="0" w:afterAutospacing="0"/>
              <w:ind w:left="0" w:right="0"/>
              <w:rPr>
                <w:rStyle w:val="13"/>
                <w:rFonts w:hint="default"/>
                <w:b w:val="0"/>
                <w:bCs w:val="0"/>
              </w:rPr>
            </w:pPr>
          </w:p>
        </w:tc>
        <w:tc>
          <w:tcPr>
            <w:tcW w:w="1454" w:type="dxa"/>
          </w:tcPr>
          <w:p>
            <w:pPr>
              <w:keepNext w:val="0"/>
              <w:keepLines w:val="0"/>
              <w:suppressLineNumbers w:val="0"/>
              <w:spacing w:before="0" w:beforeAutospacing="0" w:after="0" w:afterAutospacing="0"/>
              <w:ind w:left="0" w:right="0"/>
              <w:rPr>
                <w:rStyle w:val="13"/>
                <w:rFonts w:hint="default"/>
                <w:b w:val="0"/>
                <w:bCs w:val="0"/>
              </w:rPr>
            </w:pPr>
          </w:p>
        </w:tc>
        <w:tc>
          <w:tcPr>
            <w:tcW w:w="1800" w:type="dxa"/>
          </w:tcPr>
          <w:p>
            <w:pPr>
              <w:keepNext w:val="0"/>
              <w:keepLines w:val="0"/>
              <w:suppressLineNumbers w:val="0"/>
              <w:spacing w:before="0" w:beforeAutospacing="0" w:after="0" w:afterAutospacing="0"/>
              <w:ind w:left="0" w:right="0"/>
              <w:jc w:val="center"/>
              <w:rPr>
                <w:rStyle w:val="13"/>
                <w:rFonts w:hint="default"/>
                <w:b w:val="0"/>
                <w:bCs w:val="0"/>
              </w:rPr>
            </w:pPr>
          </w:p>
        </w:tc>
        <w:tc>
          <w:tcPr>
            <w:tcW w:w="2553" w:type="dxa"/>
          </w:tcPr>
          <w:p>
            <w:pPr>
              <w:keepNext w:val="0"/>
              <w:keepLines w:val="0"/>
              <w:suppressLineNumbers w:val="0"/>
              <w:spacing w:before="0" w:beforeAutospacing="0" w:after="0" w:afterAutospacing="0"/>
              <w:ind w:left="0" w:right="0"/>
              <w:rPr>
                <w:rStyle w:val="13"/>
                <w:rFonts w:hint="default"/>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418" w:type="dxa"/>
            <w:vMerge w:val="continue"/>
          </w:tcPr>
          <w:p>
            <w:pPr>
              <w:keepNext w:val="0"/>
              <w:keepLines w:val="0"/>
              <w:widowControl/>
              <w:suppressLineNumbers w:val="0"/>
              <w:spacing w:before="0" w:beforeAutospacing="0" w:after="0" w:afterAutospacing="0"/>
              <w:ind w:left="0" w:right="0"/>
              <w:jc w:val="left"/>
              <w:rPr>
                <w:rFonts w:hint="default"/>
              </w:rPr>
            </w:pPr>
          </w:p>
        </w:tc>
        <w:tc>
          <w:tcPr>
            <w:tcW w:w="1004" w:type="dxa"/>
          </w:tcPr>
          <w:p>
            <w:pPr>
              <w:keepNext w:val="0"/>
              <w:keepLines w:val="0"/>
              <w:suppressLineNumbers w:val="0"/>
              <w:spacing w:before="0" w:beforeAutospacing="0" w:after="0" w:afterAutospacing="0"/>
              <w:ind w:left="0" w:right="0"/>
              <w:rPr>
                <w:rStyle w:val="13"/>
                <w:rFonts w:hint="default"/>
                <w:b w:val="0"/>
                <w:bCs w:val="0"/>
              </w:rPr>
            </w:pPr>
          </w:p>
        </w:tc>
        <w:tc>
          <w:tcPr>
            <w:tcW w:w="1454" w:type="dxa"/>
          </w:tcPr>
          <w:p>
            <w:pPr>
              <w:keepNext w:val="0"/>
              <w:keepLines w:val="0"/>
              <w:suppressLineNumbers w:val="0"/>
              <w:spacing w:before="0" w:beforeAutospacing="0" w:after="0" w:afterAutospacing="0"/>
              <w:ind w:left="0" w:right="0"/>
              <w:rPr>
                <w:rStyle w:val="13"/>
                <w:rFonts w:hint="default"/>
                <w:b w:val="0"/>
                <w:bCs w:val="0"/>
              </w:rPr>
            </w:pPr>
          </w:p>
        </w:tc>
        <w:tc>
          <w:tcPr>
            <w:tcW w:w="1800" w:type="dxa"/>
          </w:tcPr>
          <w:p>
            <w:pPr>
              <w:keepNext w:val="0"/>
              <w:keepLines w:val="0"/>
              <w:suppressLineNumbers w:val="0"/>
              <w:spacing w:before="0" w:beforeAutospacing="0" w:after="0" w:afterAutospacing="0"/>
              <w:ind w:left="0" w:right="0"/>
              <w:jc w:val="center"/>
              <w:rPr>
                <w:rStyle w:val="13"/>
                <w:rFonts w:hint="default"/>
                <w:b w:val="0"/>
                <w:bCs w:val="0"/>
              </w:rPr>
            </w:pPr>
          </w:p>
        </w:tc>
        <w:tc>
          <w:tcPr>
            <w:tcW w:w="2553" w:type="dxa"/>
          </w:tcPr>
          <w:p>
            <w:pPr>
              <w:keepNext w:val="0"/>
              <w:keepLines w:val="0"/>
              <w:suppressLineNumbers w:val="0"/>
              <w:spacing w:before="0" w:beforeAutospacing="0" w:after="0" w:afterAutospacing="0"/>
              <w:ind w:left="0" w:right="0"/>
              <w:rPr>
                <w:rStyle w:val="13"/>
                <w:rFonts w:hint="default"/>
                <w:b w:val="0"/>
                <w:bCs w:val="0"/>
              </w:rPr>
            </w:pPr>
          </w:p>
        </w:tc>
      </w:tr>
    </w:tbl>
    <w:p/>
    <w:p/>
    <w:p/>
    <w:tbl>
      <w:tblPr>
        <w:tblStyle w:val="9"/>
        <w:tblW w:w="8195" w:type="dxa"/>
        <w:tblInd w:w="135" w:type="dxa"/>
        <w:tblLayout w:type="fixed"/>
        <w:tblCellMar>
          <w:top w:w="0" w:type="dxa"/>
          <w:left w:w="108" w:type="dxa"/>
          <w:bottom w:w="0" w:type="dxa"/>
          <w:right w:w="108" w:type="dxa"/>
        </w:tblCellMar>
      </w:tblPr>
      <w:tblGrid>
        <w:gridCol w:w="1391"/>
        <w:gridCol w:w="1276"/>
        <w:gridCol w:w="1984"/>
        <w:gridCol w:w="1701"/>
        <w:gridCol w:w="1843"/>
      </w:tblGrid>
      <w:tr>
        <w:tblPrEx>
          <w:tblLayout w:type="fixed"/>
          <w:tblCellMar>
            <w:top w:w="0" w:type="dxa"/>
            <w:left w:w="108" w:type="dxa"/>
            <w:bottom w:w="0" w:type="dxa"/>
            <w:right w:w="108" w:type="dxa"/>
          </w:tblCellMar>
        </w:tblPrEx>
        <w:trPr>
          <w:trHeight w:val="364" w:hRule="atLeast"/>
        </w:trPr>
        <w:tc>
          <w:tcPr>
            <w:tcW w:w="8195" w:type="dxa"/>
            <w:gridSpan w:val="5"/>
            <w:tcBorders>
              <w:top w:val="double" w:color="auto" w:sz="2" w:space="0"/>
              <w:left w:val="double" w:color="auto" w:sz="2" w:space="0"/>
              <w:bottom w:val="single" w:color="auto" w:sz="4" w:space="0"/>
              <w:right w:val="double" w:color="auto" w:sz="2" w:space="0"/>
            </w:tcBorders>
            <w:vAlign w:val="center"/>
          </w:tcPr>
          <w:p>
            <w:pPr>
              <w:keepNext w:val="0"/>
              <w:keepLines w:val="0"/>
              <w:widowControl/>
              <w:suppressLineNumbers w:val="0"/>
              <w:spacing w:before="0" w:beforeAutospacing="0" w:after="0" w:afterAutospacing="0" w:line="0" w:lineRule="atLeast"/>
              <w:ind w:left="0" w:right="0"/>
              <w:jc w:val="center"/>
              <w:rPr>
                <w:rFonts w:hint="default" w:ascii="微软雅黑" w:hAnsi="微软雅黑" w:eastAsia="微软雅黑"/>
                <w:b/>
                <w:bCs/>
                <w:color w:val="C00000"/>
                <w:spacing w:val="28"/>
                <w:sz w:val="28"/>
                <w:szCs w:val="28"/>
              </w:rPr>
            </w:pPr>
            <w:r>
              <w:rPr>
                <w:rFonts w:hint="eastAsia" w:ascii="微软雅黑" w:hAnsi="微软雅黑" w:eastAsia="微软雅黑"/>
                <w:b/>
                <w:bCs/>
                <w:color w:val="C00000"/>
                <w:spacing w:val="28"/>
                <w:sz w:val="28"/>
                <w:szCs w:val="28"/>
              </w:rPr>
              <w:t>201</w:t>
            </w:r>
            <w:r>
              <w:rPr>
                <w:rFonts w:hint="eastAsia" w:ascii="微软雅黑" w:hAnsi="微软雅黑" w:eastAsia="微软雅黑"/>
                <w:b/>
                <w:bCs/>
                <w:color w:val="C00000"/>
                <w:spacing w:val="28"/>
                <w:sz w:val="28"/>
                <w:szCs w:val="28"/>
                <w:lang w:val="en-US" w:eastAsia="zh-CN"/>
              </w:rPr>
              <w:t>8</w:t>
            </w:r>
            <w:r>
              <w:rPr>
                <w:rFonts w:hint="eastAsia" w:ascii="微软雅黑" w:hAnsi="微软雅黑" w:eastAsia="微软雅黑"/>
                <w:b/>
                <w:bCs/>
                <w:color w:val="C00000"/>
                <w:spacing w:val="28"/>
                <w:sz w:val="28"/>
                <w:szCs w:val="28"/>
              </w:rPr>
              <w:t>时代光华学习卡价格表</w:t>
            </w:r>
          </w:p>
        </w:tc>
      </w:tr>
      <w:tr>
        <w:tblPrEx>
          <w:tblLayout w:type="fixed"/>
          <w:tblCellMar>
            <w:top w:w="0" w:type="dxa"/>
            <w:left w:w="108" w:type="dxa"/>
            <w:bottom w:w="0" w:type="dxa"/>
            <w:right w:w="108" w:type="dxa"/>
          </w:tblCellMar>
        </w:tblPrEx>
        <w:trPr>
          <w:trHeight w:val="287" w:hRule="atLeast"/>
        </w:trPr>
        <w:tc>
          <w:tcPr>
            <w:tcW w:w="1391" w:type="dxa"/>
            <w:tcBorders>
              <w:top w:val="single" w:color="auto" w:sz="4" w:space="0"/>
              <w:left w:val="doub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b/>
                <w:bCs/>
                <w:sz w:val="18"/>
                <w:szCs w:val="18"/>
              </w:rPr>
            </w:pPr>
            <w:r>
              <w:rPr>
                <w:rFonts w:hint="eastAsia" w:ascii="微软雅黑" w:hAnsi="微软雅黑" w:eastAsia="微软雅黑"/>
                <w:b/>
                <w:bCs/>
                <w:sz w:val="18"/>
                <w:szCs w:val="18"/>
              </w:rPr>
              <w:t>会员系列</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b/>
                <w:bCs/>
                <w:sz w:val="18"/>
                <w:szCs w:val="18"/>
              </w:rPr>
            </w:pPr>
            <w:r>
              <w:rPr>
                <w:rFonts w:hint="eastAsia" w:ascii="微软雅黑" w:hAnsi="微软雅黑" w:eastAsia="微软雅黑"/>
                <w:b/>
                <w:bCs/>
                <w:sz w:val="18"/>
                <w:szCs w:val="18"/>
              </w:rPr>
              <w:t>类型</w:t>
            </w:r>
          </w:p>
        </w:tc>
        <w:tc>
          <w:tcPr>
            <w:tcW w:w="1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b/>
                <w:bCs/>
                <w:spacing w:val="28"/>
                <w:sz w:val="18"/>
                <w:szCs w:val="18"/>
              </w:rPr>
            </w:pPr>
            <w:r>
              <w:rPr>
                <w:rFonts w:hint="eastAsia" w:ascii="微软雅黑" w:hAnsi="微软雅黑" w:eastAsia="微软雅黑"/>
                <w:b/>
                <w:bCs/>
                <w:spacing w:val="28"/>
                <w:sz w:val="18"/>
                <w:szCs w:val="18"/>
              </w:rPr>
              <w:t>价格(元)</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firstLine="347" w:firstLineChars="147"/>
              <w:jc w:val="center"/>
              <w:rPr>
                <w:rFonts w:hint="default" w:ascii="微软雅黑" w:hAnsi="微软雅黑" w:eastAsia="微软雅黑"/>
                <w:b/>
                <w:bCs/>
                <w:spacing w:val="28"/>
                <w:sz w:val="18"/>
                <w:szCs w:val="18"/>
              </w:rPr>
            </w:pPr>
            <w:r>
              <w:rPr>
                <w:rFonts w:hint="eastAsia" w:ascii="微软雅黑" w:hAnsi="微软雅黑" w:eastAsia="微软雅黑"/>
                <w:b/>
                <w:bCs/>
                <w:spacing w:val="28"/>
                <w:sz w:val="18"/>
                <w:szCs w:val="18"/>
              </w:rPr>
              <w:t>数量(张)</w:t>
            </w:r>
          </w:p>
        </w:tc>
        <w:tc>
          <w:tcPr>
            <w:tcW w:w="1843" w:type="dxa"/>
            <w:tcBorders>
              <w:top w:val="single" w:color="auto" w:sz="4" w:space="0"/>
              <w:left w:val="nil"/>
              <w:bottom w:val="single" w:color="auto" w:sz="4" w:space="0"/>
              <w:right w:val="double" w:color="auto" w:sz="2" w:space="0"/>
            </w:tcBorders>
            <w:vAlign w:val="center"/>
          </w:tcPr>
          <w:p>
            <w:pPr>
              <w:keepNext w:val="0"/>
              <w:keepLines w:val="0"/>
              <w:suppressLineNumbers w:val="0"/>
              <w:spacing w:before="0" w:beforeAutospacing="0" w:after="0" w:afterAutospacing="0" w:line="400" w:lineRule="exact"/>
              <w:ind w:left="0" w:right="0"/>
              <w:rPr>
                <w:rFonts w:hint="default" w:ascii="微软雅黑" w:hAnsi="微软雅黑" w:eastAsia="微软雅黑"/>
                <w:b/>
                <w:sz w:val="18"/>
                <w:szCs w:val="18"/>
              </w:rPr>
            </w:pPr>
            <w:r>
              <w:rPr>
                <w:rFonts w:hint="eastAsia" w:ascii="微软雅黑" w:hAnsi="微软雅黑" w:eastAsia="微软雅黑"/>
                <w:b/>
                <w:sz w:val="18"/>
                <w:szCs w:val="18"/>
              </w:rPr>
              <w:t>平均价格（元/张）</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集团系列</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皇冠卡</w:t>
            </w:r>
          </w:p>
        </w:tc>
        <w:tc>
          <w:tcPr>
            <w:tcW w:w="1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￥288，800</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2888</w:t>
            </w:r>
          </w:p>
        </w:tc>
        <w:tc>
          <w:tcPr>
            <w:tcW w:w="1843" w:type="dxa"/>
            <w:tcBorders>
              <w:top w:val="single" w:color="auto" w:sz="4" w:space="0"/>
              <w:left w:val="nil"/>
              <w:bottom w:val="single" w:color="auto" w:sz="4" w:space="0"/>
              <w:right w:val="double" w:color="auto" w:sz="2"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100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至尊卡</w:t>
            </w:r>
          </w:p>
        </w:tc>
        <w:tc>
          <w:tcPr>
            <w:tcW w:w="1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￥158，800</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1324</w:t>
            </w:r>
          </w:p>
        </w:tc>
        <w:tc>
          <w:tcPr>
            <w:tcW w:w="1843" w:type="dxa"/>
            <w:tcBorders>
              <w:top w:val="single" w:color="auto" w:sz="4" w:space="0"/>
              <w:left w:val="nil"/>
              <w:bottom w:val="single" w:color="auto" w:sz="4" w:space="0"/>
              <w:right w:val="double" w:color="auto" w:sz="2"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120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翡翠卡</w:t>
            </w:r>
          </w:p>
        </w:tc>
        <w:tc>
          <w:tcPr>
            <w:tcW w:w="1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￥118，800</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757</w:t>
            </w:r>
          </w:p>
        </w:tc>
        <w:tc>
          <w:tcPr>
            <w:tcW w:w="1843" w:type="dxa"/>
            <w:tcBorders>
              <w:top w:val="single" w:color="auto" w:sz="4" w:space="0"/>
              <w:left w:val="nil"/>
              <w:bottom w:val="single" w:color="auto" w:sz="4" w:space="0"/>
              <w:right w:val="double" w:color="auto" w:sz="2"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157</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公司系列</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金钻卡</w:t>
            </w:r>
          </w:p>
        </w:tc>
        <w:tc>
          <w:tcPr>
            <w:tcW w:w="1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￥94，800</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499</w:t>
            </w:r>
          </w:p>
        </w:tc>
        <w:tc>
          <w:tcPr>
            <w:tcW w:w="1843" w:type="dxa"/>
            <w:tcBorders>
              <w:top w:val="single" w:color="auto" w:sz="4" w:space="0"/>
              <w:left w:val="nil"/>
              <w:bottom w:val="single" w:color="auto" w:sz="4" w:space="0"/>
              <w:right w:val="double" w:color="auto" w:sz="2"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190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钻石卡</w:t>
            </w:r>
          </w:p>
        </w:tc>
        <w:tc>
          <w:tcPr>
            <w:tcW w:w="1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￥70，800</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331</w:t>
            </w:r>
          </w:p>
        </w:tc>
        <w:tc>
          <w:tcPr>
            <w:tcW w:w="1843" w:type="dxa"/>
            <w:tcBorders>
              <w:top w:val="single" w:color="auto" w:sz="4" w:space="0"/>
              <w:left w:val="nil"/>
              <w:bottom w:val="single" w:color="auto" w:sz="4" w:space="0"/>
              <w:right w:val="double" w:color="auto" w:sz="2"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214</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白金卡</w:t>
            </w:r>
          </w:p>
        </w:tc>
        <w:tc>
          <w:tcPr>
            <w:tcW w:w="1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￥59，800</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249</w:t>
            </w:r>
          </w:p>
        </w:tc>
        <w:tc>
          <w:tcPr>
            <w:tcW w:w="1843" w:type="dxa"/>
            <w:tcBorders>
              <w:top w:val="single" w:color="auto" w:sz="4" w:space="0"/>
              <w:left w:val="nil"/>
              <w:bottom w:val="single" w:color="auto" w:sz="4" w:space="0"/>
              <w:right w:val="double" w:color="auto" w:sz="2"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240</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团队系列</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金卡</w:t>
            </w:r>
          </w:p>
        </w:tc>
        <w:tc>
          <w:tcPr>
            <w:tcW w:w="1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￥46，800</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170</w:t>
            </w:r>
          </w:p>
        </w:tc>
        <w:tc>
          <w:tcPr>
            <w:tcW w:w="1843" w:type="dxa"/>
            <w:tcBorders>
              <w:top w:val="single" w:color="auto" w:sz="4" w:space="0"/>
              <w:left w:val="nil"/>
              <w:bottom w:val="single" w:color="auto" w:sz="4" w:space="0"/>
              <w:right w:val="double" w:color="auto" w:sz="2"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275</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银卡</w:t>
            </w:r>
          </w:p>
        </w:tc>
        <w:tc>
          <w:tcPr>
            <w:tcW w:w="1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￥32，800</w:t>
            </w:r>
          </w:p>
        </w:tc>
        <w:tc>
          <w:tcPr>
            <w:tcW w:w="1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100</w:t>
            </w:r>
          </w:p>
        </w:tc>
        <w:tc>
          <w:tcPr>
            <w:tcW w:w="1843" w:type="dxa"/>
            <w:tcBorders>
              <w:top w:val="single" w:color="auto" w:sz="4" w:space="0"/>
              <w:left w:val="nil"/>
              <w:bottom w:val="single" w:color="auto" w:sz="4" w:space="0"/>
              <w:right w:val="double" w:color="auto" w:sz="2"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微软雅黑" w:hAnsi="微软雅黑" w:eastAsia="微软雅黑"/>
                <w:sz w:val="18"/>
                <w:szCs w:val="18"/>
              </w:rPr>
            </w:pPr>
            <w:r>
              <w:rPr>
                <w:rFonts w:hint="eastAsia" w:ascii="微软雅黑" w:hAnsi="微软雅黑" w:eastAsia="微软雅黑"/>
                <w:sz w:val="18"/>
                <w:szCs w:val="18"/>
              </w:rPr>
              <w:t>328</w:t>
            </w:r>
          </w:p>
        </w:tc>
      </w:tr>
      <w:tr>
        <w:tblPrEx>
          <w:tblLayout w:type="fixed"/>
          <w:tblCellMar>
            <w:top w:w="0" w:type="dxa"/>
            <w:left w:w="108" w:type="dxa"/>
            <w:bottom w:w="0" w:type="dxa"/>
            <w:right w:w="108" w:type="dxa"/>
          </w:tblCellMar>
        </w:tblPrEx>
        <w:trPr>
          <w:cantSplit/>
          <w:trHeight w:val="2594" w:hRule="atLeast"/>
        </w:trPr>
        <w:tc>
          <w:tcPr>
            <w:tcW w:w="8195" w:type="dxa"/>
            <w:gridSpan w:val="5"/>
            <w:tcBorders>
              <w:top w:val="single" w:color="auto" w:sz="4" w:space="0"/>
              <w:left w:val="double" w:color="auto" w:sz="2" w:space="0"/>
              <w:bottom w:val="double" w:color="auto" w:sz="2" w:space="0"/>
              <w:right w:val="double" w:color="auto" w:sz="2"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微软雅黑" w:hAnsi="微软雅黑" w:eastAsia="微软雅黑"/>
                <w:b/>
                <w:bCs/>
                <w:kern w:val="0"/>
                <w:sz w:val="18"/>
                <w:szCs w:val="18"/>
              </w:rPr>
            </w:pPr>
            <w:r>
              <w:rPr>
                <w:rFonts w:hint="eastAsia" w:ascii="微软雅黑" w:hAnsi="微软雅黑" w:eastAsia="微软雅黑"/>
                <w:b/>
                <w:bCs/>
                <w:kern w:val="0"/>
                <w:sz w:val="18"/>
                <w:szCs w:val="18"/>
              </w:rPr>
              <w:t>说 明:</w:t>
            </w:r>
          </w:p>
          <w:p>
            <w:pPr>
              <w:keepNext w:val="0"/>
              <w:keepLines w:val="0"/>
              <w:widowControl/>
              <w:numPr>
                <w:ilvl w:val="0"/>
                <w:numId w:val="10"/>
              </w:numPr>
              <w:suppressLineNumbers w:val="0"/>
              <w:overflowPunct/>
              <w:spacing w:before="0" w:beforeAutospacing="0" w:after="0" w:afterAutospacing="0" w:line="360" w:lineRule="exact"/>
              <w:ind w:left="845" w:right="0"/>
              <w:jc w:val="left"/>
              <w:rPr>
                <w:rFonts w:hint="default" w:ascii="微软雅黑" w:hAnsi="微软雅黑" w:eastAsia="微软雅黑"/>
                <w:color w:val="000000"/>
                <w:sz w:val="18"/>
                <w:szCs w:val="18"/>
              </w:rPr>
            </w:pPr>
            <w:r>
              <w:rPr>
                <w:rFonts w:hint="eastAsia" w:ascii="微软雅黑" w:hAnsi="微软雅黑" w:eastAsia="微软雅黑"/>
                <w:color w:val="000000"/>
                <w:sz w:val="18"/>
                <w:szCs w:val="18"/>
              </w:rPr>
              <w:t>成功购买时代光华学习卡的企业，即成为时代光华的VIP会员单位；</w:t>
            </w:r>
          </w:p>
          <w:p>
            <w:pPr>
              <w:keepNext w:val="0"/>
              <w:keepLines w:val="0"/>
              <w:widowControl/>
              <w:numPr>
                <w:ilvl w:val="0"/>
                <w:numId w:val="10"/>
              </w:numPr>
              <w:suppressLineNumbers w:val="0"/>
              <w:overflowPunct/>
              <w:spacing w:before="0" w:beforeAutospacing="0" w:after="0" w:afterAutospacing="0" w:line="360" w:lineRule="exact"/>
              <w:ind w:left="845" w:right="0"/>
              <w:jc w:val="left"/>
              <w:rPr>
                <w:rFonts w:hint="default"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时代光华学习卡会员均可参加广州、深圳、东莞、佛山、杭州五地课程；</w:t>
            </w:r>
          </w:p>
          <w:p>
            <w:pPr>
              <w:keepNext w:val="0"/>
              <w:keepLines w:val="0"/>
              <w:widowControl/>
              <w:numPr>
                <w:ilvl w:val="0"/>
                <w:numId w:val="10"/>
              </w:numPr>
              <w:suppressLineNumbers w:val="0"/>
              <w:overflowPunct/>
              <w:spacing w:before="0" w:beforeAutospacing="0" w:after="0" w:afterAutospacing="0" w:line="360" w:lineRule="exact"/>
              <w:ind w:left="845" w:right="0"/>
              <w:jc w:val="left"/>
              <w:rPr>
                <w:rFonts w:hint="default" w:ascii="微软雅黑" w:hAnsi="微软雅黑" w:eastAsia="微软雅黑"/>
                <w:color w:val="000000"/>
                <w:sz w:val="18"/>
                <w:szCs w:val="18"/>
              </w:rPr>
            </w:pPr>
            <w:r>
              <w:rPr>
                <w:rFonts w:hint="eastAsia" w:ascii="微软雅黑" w:hAnsi="微软雅黑" w:eastAsia="微软雅黑"/>
                <w:color w:val="000000"/>
                <w:sz w:val="18"/>
                <w:szCs w:val="18"/>
              </w:rPr>
              <w:t>企业参加课程学习所产生的食宿、交通、差旅等费用自理；</w:t>
            </w:r>
          </w:p>
          <w:p>
            <w:pPr>
              <w:keepNext w:val="0"/>
              <w:keepLines w:val="0"/>
              <w:widowControl/>
              <w:numPr>
                <w:ilvl w:val="0"/>
                <w:numId w:val="10"/>
              </w:numPr>
              <w:suppressLineNumbers w:val="0"/>
              <w:overflowPunct/>
              <w:spacing w:before="0" w:beforeAutospacing="0" w:after="0" w:afterAutospacing="0" w:line="360" w:lineRule="exact"/>
              <w:ind w:left="845" w:right="0"/>
              <w:jc w:val="left"/>
              <w:rPr>
                <w:rFonts w:hint="default"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时代光华学习卡会员可免费参加时代光华沙龙活动；</w:t>
            </w:r>
          </w:p>
          <w:p>
            <w:pPr>
              <w:keepNext w:val="0"/>
              <w:keepLines w:val="0"/>
              <w:widowControl/>
              <w:numPr>
                <w:ilvl w:val="0"/>
                <w:numId w:val="10"/>
              </w:numPr>
              <w:suppressLineNumbers w:val="0"/>
              <w:overflowPunct/>
              <w:spacing w:before="0" w:beforeAutospacing="0" w:after="0" w:afterAutospacing="0" w:line="360" w:lineRule="exact"/>
              <w:ind w:left="845" w:right="0"/>
              <w:jc w:val="left"/>
              <w:rPr>
                <w:rFonts w:hint="default" w:ascii="微软雅黑" w:hAnsi="微软雅黑" w:eastAsia="微软雅黑"/>
                <w:color w:val="000000"/>
                <w:sz w:val="18"/>
                <w:szCs w:val="18"/>
              </w:rPr>
            </w:pPr>
            <w:r>
              <w:rPr>
                <w:rFonts w:hint="eastAsia" w:ascii="微软雅黑" w:hAnsi="微软雅黑" w:eastAsia="微软雅黑"/>
                <w:color w:val="000000"/>
                <w:sz w:val="18"/>
                <w:szCs w:val="18"/>
              </w:rPr>
              <w:t>产品手册内公开课程项目均可匹配企业以内训学习形式另行采购；</w:t>
            </w:r>
          </w:p>
          <w:p>
            <w:pPr>
              <w:keepNext w:val="0"/>
              <w:keepLines w:val="0"/>
              <w:widowControl/>
              <w:numPr>
                <w:ilvl w:val="0"/>
                <w:numId w:val="10"/>
              </w:numPr>
              <w:suppressLineNumbers w:val="0"/>
              <w:overflowPunct/>
              <w:spacing w:before="0" w:beforeAutospacing="0" w:after="0" w:afterAutospacing="0" w:line="360" w:lineRule="exact"/>
              <w:ind w:left="845" w:right="0"/>
              <w:jc w:val="left"/>
              <w:rPr>
                <w:rFonts w:hint="default" w:ascii="微软雅黑" w:hAnsi="微软雅黑" w:eastAsia="微软雅黑"/>
                <w:color w:val="000000"/>
                <w:sz w:val="18"/>
                <w:szCs w:val="18"/>
              </w:rPr>
            </w:pPr>
            <w:r>
              <w:rPr>
                <w:rFonts w:hint="eastAsia" w:ascii="微软雅黑" w:hAnsi="微软雅黑" w:eastAsia="微软雅黑"/>
                <w:color w:val="000000"/>
                <w:sz w:val="18"/>
                <w:szCs w:val="18"/>
              </w:rPr>
              <w:t>会员单位购买时代光华E-learning网络学习产品可享受优惠；</w:t>
            </w:r>
          </w:p>
          <w:p>
            <w:pPr>
              <w:keepNext w:val="0"/>
              <w:keepLines w:val="0"/>
              <w:widowControl/>
              <w:numPr>
                <w:ilvl w:val="0"/>
                <w:numId w:val="10"/>
              </w:numPr>
              <w:suppressLineNumbers w:val="0"/>
              <w:overflowPunct/>
              <w:spacing w:before="0" w:beforeAutospacing="0" w:after="0" w:afterAutospacing="0" w:line="360" w:lineRule="exact"/>
              <w:ind w:left="845" w:right="0"/>
              <w:jc w:val="left"/>
              <w:rPr>
                <w:rFonts w:hint="default" w:ascii="微软雅黑" w:hAnsi="微软雅黑" w:eastAsia="微软雅黑"/>
                <w:sz w:val="18"/>
                <w:szCs w:val="18"/>
              </w:rPr>
            </w:pPr>
            <w:r>
              <w:rPr>
                <w:rFonts w:hint="eastAsia" w:ascii="微软雅黑" w:hAnsi="微软雅黑" w:eastAsia="微软雅黑"/>
                <w:sz w:val="18"/>
                <w:szCs w:val="18"/>
              </w:rPr>
              <w:t>学习卡使用所有解释权归中智光华教育集团所有。</w:t>
            </w:r>
          </w:p>
        </w:tc>
      </w:tr>
    </w:tbl>
    <w:p>
      <w:pPr>
        <w:rPr>
          <w:rFonts w:eastAsiaTheme="minorEastAsia"/>
        </w:rPr>
      </w:pPr>
    </w:p>
    <w:sectPr>
      <w:type w:val="continuous"/>
      <w:pgSz w:w="11906" w:h="16838"/>
      <w:pgMar w:top="1440" w:right="1797" w:bottom="1440" w:left="1797"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超研澤細圓">
    <w:altName w:val="PMingLiU"/>
    <w:panose1 w:val="02010609010101010101"/>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p>
    <w:pPr>
      <w:pStyle w:val="3"/>
    </w:pPr>
    <w:r>
      <w:rPr>
        <w:rFonts w:ascii="宋体" w:hAnsi="宋体" w:cs="宋体"/>
        <w:kern w:val="0"/>
        <w:sz w:val="24"/>
        <w:szCs w:val="24"/>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448310</wp:posOffset>
          </wp:positionV>
          <wp:extent cx="7587615" cy="307975"/>
          <wp:effectExtent l="19050" t="0" r="0" b="0"/>
          <wp:wrapNone/>
          <wp:docPr id="2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IMG_256"/>
                  <pic:cNvPicPr>
                    <a:picLocks noChangeAspect="1"/>
                  </pic:cNvPicPr>
                </pic:nvPicPr>
                <pic:blipFill>
                  <a:blip r:embed="rId1"/>
                  <a:stretch>
                    <a:fillRect/>
                  </a:stretch>
                </pic:blipFill>
                <pic:spPr>
                  <a:xfrm>
                    <a:off x="0" y="0"/>
                    <a:ext cx="7657537" cy="31051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ascii="宋体" w:hAnsi="宋体" w:cs="宋体"/>
        <w:kern w:val="0"/>
        <w:sz w:val="24"/>
        <w:szCs w:val="24"/>
      </w:rPr>
      <w:drawing>
        <wp:anchor distT="0" distB="0" distL="114300" distR="114300" simplePos="0" relativeHeight="251659264" behindDoc="0" locked="0" layoutInCell="1" allowOverlap="1">
          <wp:simplePos x="0" y="0"/>
          <wp:positionH relativeFrom="column">
            <wp:posOffset>824865</wp:posOffset>
          </wp:positionH>
          <wp:positionV relativeFrom="paragraph">
            <wp:posOffset>-536575</wp:posOffset>
          </wp:positionV>
          <wp:extent cx="5609590" cy="514985"/>
          <wp:effectExtent l="0" t="0" r="10160" b="18415"/>
          <wp:wrapNone/>
          <wp:docPr id="2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descr="IMG_256"/>
                  <pic:cNvPicPr>
                    <a:picLocks noChangeAspect="1"/>
                  </pic:cNvPicPr>
                </pic:nvPicPr>
                <pic:blipFill>
                  <a:blip r:embed="rId1"/>
                  <a:stretch>
                    <a:fillRect/>
                  </a:stretch>
                </pic:blipFill>
                <pic:spPr>
                  <a:xfrm>
                    <a:off x="0" y="0"/>
                    <a:ext cx="5609590" cy="514985"/>
                  </a:xfrm>
                  <a:prstGeom prst="rect">
                    <a:avLst/>
                  </a:prstGeom>
                  <a:noFill/>
                  <a:ln w="9525">
                    <a:noFill/>
                  </a:ln>
                </pic:spPr>
              </pic:pic>
            </a:graphicData>
          </a:graphic>
        </wp:anchor>
      </w:drawing>
    </w:r>
  </w:p>
  <w:p>
    <w:pPr>
      <w:pStyle w:val="4"/>
    </w:pPr>
    <w:r>
      <w:rPr>
        <w:rFonts w:hint="eastAsia" w:eastAsiaTheme="minorEastAsia"/>
      </w:rPr>
      <w:drawing>
        <wp:anchor distT="0" distB="0" distL="114300" distR="114300" simplePos="0" relativeHeight="251847680" behindDoc="0" locked="0" layoutInCell="1" allowOverlap="1">
          <wp:simplePos x="0" y="0"/>
          <wp:positionH relativeFrom="column">
            <wp:posOffset>-1143000</wp:posOffset>
          </wp:positionH>
          <wp:positionV relativeFrom="paragraph">
            <wp:posOffset>-668020</wp:posOffset>
          </wp:positionV>
          <wp:extent cx="1954530" cy="441325"/>
          <wp:effectExtent l="0" t="0" r="0" b="16510"/>
          <wp:wrapSquare wrapText="bothSides"/>
          <wp:docPr id="21" name="图片 21"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原稿LOGO"/>
                  <pic:cNvPicPr>
                    <a:picLocks noChangeAspect="1"/>
                  </pic:cNvPicPr>
                </pic:nvPicPr>
                <pic:blipFill>
                  <a:blip r:embed="rId2"/>
                  <a:srcRect t="20455" b="16364"/>
                  <a:stretch>
                    <a:fillRect/>
                  </a:stretch>
                </pic:blipFill>
                <pic:spPr>
                  <a:xfrm>
                    <a:off x="0" y="0"/>
                    <a:ext cx="1954530" cy="441325"/>
                  </a:xfrm>
                  <a:prstGeom prst="rect">
                    <a:avLst/>
                  </a:prstGeom>
                </pic:spPr>
              </pic:pic>
            </a:graphicData>
          </a:graphic>
        </wp:anchor>
      </w:drawing>
    </w:r>
    <w:r>
      <w:rPr>
        <w:sz w:val="21"/>
      </w:rPr>
      <mc:AlternateContent>
        <mc:Choice Requires="wps">
          <w:drawing>
            <wp:anchor distT="0" distB="0" distL="114300" distR="114300" simplePos="0" relativeHeight="251683840" behindDoc="0" locked="0" layoutInCell="1" allowOverlap="1">
              <wp:simplePos x="0" y="0"/>
              <wp:positionH relativeFrom="column">
                <wp:posOffset>-1136650</wp:posOffset>
              </wp:positionH>
              <wp:positionV relativeFrom="paragraph">
                <wp:posOffset>-693420</wp:posOffset>
              </wp:positionV>
              <wp:extent cx="1963420" cy="520700"/>
              <wp:effectExtent l="0" t="0" r="17780" b="12700"/>
              <wp:wrapNone/>
              <wp:docPr id="22" name="矩形 22"/>
              <wp:cNvGraphicFramePr/>
              <a:graphic xmlns:a="http://schemas.openxmlformats.org/drawingml/2006/main">
                <a:graphicData uri="http://schemas.microsoft.com/office/word/2010/wordprocessingShape">
                  <wps:wsp>
                    <wps:cNvSpPr/>
                    <wps:spPr>
                      <a:xfrm>
                        <a:off x="0" y="0"/>
                        <a:ext cx="1963420" cy="520700"/>
                      </a:xfrm>
                      <a:prstGeom prst="rect">
                        <a:avLst/>
                      </a:prstGeom>
                      <a:solidFill>
                        <a:srgbClr val="F2F2F2">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5pt;margin-top:-54.6pt;height:41pt;width:154.6pt;z-index:251683840;v-text-anchor:middle;mso-width-relative:page;mso-height-relative:page;" fillcolor="#E6E6E6" filled="t" stroked="f" coordsize="21600,21600" o:gfxdata="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Oe9mbbAAAADQEAAA8AAAAAAAAAAQAgAAAAIgAAAGRycy9kb3ducmV2LnhtbFBL&#10;AQIUABQAAAAIAIdO4kCR5wNOZQIAAK8EAAAOAAAAAAAAAAEAIAAAACoBAABkcnMvZTJvRG9jLnht&#10;bFBLBQYAAAAABgAGAFkBAAABBgAAAAA=&#10;">
              <v:fill on="t" focussize="0,0"/>
              <v:stroke on="f" weight="1pt"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F72"/>
    <w:multiLevelType w:val="multilevel"/>
    <w:tmpl w:val="01F82F7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F403A6B"/>
    <w:multiLevelType w:val="multilevel"/>
    <w:tmpl w:val="0F403A6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A6C5F9A"/>
    <w:multiLevelType w:val="multilevel"/>
    <w:tmpl w:val="1A6C5F9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1BF52D5"/>
    <w:multiLevelType w:val="multilevel"/>
    <w:tmpl w:val="21BF52D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4701B82"/>
    <w:multiLevelType w:val="multilevel"/>
    <w:tmpl w:val="24701B8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49D19FA"/>
    <w:multiLevelType w:val="multilevel"/>
    <w:tmpl w:val="349D19F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7EE28C4"/>
    <w:multiLevelType w:val="multilevel"/>
    <w:tmpl w:val="47EE28C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B0F7191"/>
    <w:multiLevelType w:val="multilevel"/>
    <w:tmpl w:val="6B0F7191"/>
    <w:lvl w:ilvl="0" w:tentative="0">
      <w:start w:val="1"/>
      <w:numFmt w:val="bullet"/>
      <w:lvlText w:val=""/>
      <w:lvlJc w:val="left"/>
      <w:pPr>
        <w:ind w:left="420" w:hanging="420"/>
      </w:pPr>
      <w:rPr>
        <w:rFonts w:hint="default" w:ascii="Wingdings" w:hAnsi="Wingdings"/>
        <w:b/>
        <w:i w:val="0"/>
        <w:caps w:val="0"/>
        <w:strike w:val="0"/>
        <w:dstrike w:val="0"/>
        <w:vanish w:val="0"/>
        <w:color w:val="FF6600"/>
        <w:sz w:val="21"/>
        <w:vertAlign w:val="baseline"/>
      </w:rPr>
    </w:lvl>
    <w:lvl w:ilvl="1" w:tentative="0">
      <w:start w:val="1"/>
      <w:numFmt w:val="bullet"/>
      <w:lvlText w:val=""/>
      <w:lvlJc w:val="left"/>
      <w:pPr>
        <w:tabs>
          <w:tab w:val="left" w:pos="840"/>
        </w:tabs>
        <w:ind w:left="840" w:hanging="420"/>
      </w:pPr>
      <w:rPr>
        <w:rFonts w:hint="default" w:ascii="Wingdings" w:hAnsi="Wingdings"/>
        <w:b/>
        <w:i w:val="0"/>
        <w:caps w:val="0"/>
        <w:strike w:val="0"/>
        <w:dstrike w:val="0"/>
        <w:vanish w:val="0"/>
        <w:color w:val="FF6600"/>
        <w:sz w:val="21"/>
        <w:vertAlign w:val="baseline"/>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1BC0B27"/>
    <w:multiLevelType w:val="multilevel"/>
    <w:tmpl w:val="71BC0B2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2C66E8F"/>
    <w:multiLevelType w:val="multilevel"/>
    <w:tmpl w:val="72C66E8F"/>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0"/>
  </w:num>
  <w:num w:numId="3">
    <w:abstractNumId w:val="7"/>
  </w:num>
  <w:num w:numId="4">
    <w:abstractNumId w:val="4"/>
  </w:num>
  <w:num w:numId="5">
    <w:abstractNumId w:val="5"/>
  </w:num>
  <w:num w:numId="6">
    <w:abstractNumId w:val="3"/>
  </w:num>
  <w:num w:numId="7">
    <w:abstractNumId w:val="1"/>
  </w:num>
  <w:num w:numId="8">
    <w:abstractNumId w:val="8"/>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938C6"/>
    <w:rsid w:val="0001490A"/>
    <w:rsid w:val="000A1A73"/>
    <w:rsid w:val="000C3949"/>
    <w:rsid w:val="001A1BCA"/>
    <w:rsid w:val="002C5841"/>
    <w:rsid w:val="002D205F"/>
    <w:rsid w:val="003D12B4"/>
    <w:rsid w:val="00420849"/>
    <w:rsid w:val="004505AD"/>
    <w:rsid w:val="004C1AAF"/>
    <w:rsid w:val="0050598E"/>
    <w:rsid w:val="005556ED"/>
    <w:rsid w:val="005716D8"/>
    <w:rsid w:val="005D6ECE"/>
    <w:rsid w:val="00663907"/>
    <w:rsid w:val="00767171"/>
    <w:rsid w:val="00802E49"/>
    <w:rsid w:val="00817482"/>
    <w:rsid w:val="008F30D9"/>
    <w:rsid w:val="009332A9"/>
    <w:rsid w:val="009A21DF"/>
    <w:rsid w:val="00A21E9E"/>
    <w:rsid w:val="00A23ECC"/>
    <w:rsid w:val="00B64ADA"/>
    <w:rsid w:val="00C2140B"/>
    <w:rsid w:val="00C26281"/>
    <w:rsid w:val="00C2712E"/>
    <w:rsid w:val="00CC4D32"/>
    <w:rsid w:val="00CD6BF3"/>
    <w:rsid w:val="00D254B9"/>
    <w:rsid w:val="00D66D2B"/>
    <w:rsid w:val="00D8605F"/>
    <w:rsid w:val="00DB20BF"/>
    <w:rsid w:val="00DC0A24"/>
    <w:rsid w:val="00DD7194"/>
    <w:rsid w:val="00DE2684"/>
    <w:rsid w:val="00EC74C2"/>
    <w:rsid w:val="00F569DC"/>
    <w:rsid w:val="00F71DB3"/>
    <w:rsid w:val="01094F7C"/>
    <w:rsid w:val="03E705F2"/>
    <w:rsid w:val="07E207D9"/>
    <w:rsid w:val="1A6854EA"/>
    <w:rsid w:val="1D434C10"/>
    <w:rsid w:val="1F2F6C9D"/>
    <w:rsid w:val="27426885"/>
    <w:rsid w:val="2C764AC6"/>
    <w:rsid w:val="313701CC"/>
    <w:rsid w:val="35397F8C"/>
    <w:rsid w:val="3FB82111"/>
    <w:rsid w:val="41EF5802"/>
    <w:rsid w:val="42596E01"/>
    <w:rsid w:val="42E82EC1"/>
    <w:rsid w:val="4A26395D"/>
    <w:rsid w:val="4CAE2BF3"/>
    <w:rsid w:val="50B846FC"/>
    <w:rsid w:val="51AA13A5"/>
    <w:rsid w:val="62AE0867"/>
    <w:rsid w:val="66FF18C9"/>
    <w:rsid w:val="6B5C39B1"/>
    <w:rsid w:val="6D0938C6"/>
    <w:rsid w:val="6E195B2E"/>
    <w:rsid w:val="78FE268E"/>
    <w:rsid w:val="7D961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7">
    <w:name w:val="Strong"/>
    <w:basedOn w:val="6"/>
    <w:qFormat/>
    <w:uiPriority w:val="0"/>
    <w:rPr>
      <w:b/>
      <w:bCs/>
    </w:rPr>
  </w:style>
  <w:style w:type="character" w:styleId="8">
    <w:name w:val="page number"/>
    <w:basedOn w:val="6"/>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msolistparagraph"/>
    <w:basedOn w:val="1"/>
    <w:qFormat/>
    <w:uiPriority w:val="0"/>
    <w:pPr>
      <w:ind w:firstLine="420" w:firstLineChars="200"/>
    </w:pPr>
    <w:rPr>
      <w:rFonts w:ascii="Calibri" w:hAnsi="Calibri"/>
      <w:szCs w:val="24"/>
    </w:rPr>
  </w:style>
  <w:style w:type="character" w:customStyle="1" w:styleId="12">
    <w:name w:val="批注框文本 Char"/>
    <w:basedOn w:val="6"/>
    <w:link w:val="2"/>
    <w:qFormat/>
    <w:uiPriority w:val="0"/>
    <w:rPr>
      <w:kern w:val="2"/>
      <w:sz w:val="18"/>
      <w:szCs w:val="18"/>
    </w:rPr>
  </w:style>
  <w:style w:type="character" w:customStyle="1" w:styleId="13">
    <w:name w:val="15"/>
    <w:basedOn w:val="6"/>
    <w:qFormat/>
    <w:uiPriority w:val="0"/>
    <w:rPr>
      <w:b/>
      <w:bCs/>
    </w:rPr>
  </w:style>
  <w:style w:type="paragraph" w:customStyle="1" w:styleId="14">
    <w:name w:val="List Paragraph"/>
    <w:basedOn w:val="1"/>
    <w:unhideWhenUsed/>
    <w:qFormat/>
    <w:uiPriority w:val="99"/>
    <w:pPr>
      <w:ind w:firstLine="420" w:firstLineChars="200"/>
    </w:p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file:///C:\DOCUME~1\ADMINI~1\LOCALS~1\Temp\JG9ZQ20_1GMMXMVGLB0D%255B%257DE.jpg" TargetMode="External"/><Relationship Id="rId11" Type="http://schemas.openxmlformats.org/officeDocument/2006/relationships/image" Target="media/image9.jpeg"/><Relationship Id="rId10" Type="http://schemas.openxmlformats.org/officeDocument/2006/relationships/image" Target="media/image8.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AF928B-6C98-471A-AD72-CEE0CF79EC35}">
  <ds:schemaRefs/>
</ds:datastoreItem>
</file>

<file path=docProps/app.xml><?xml version="1.0" encoding="utf-8"?>
<Properties xmlns="http://schemas.openxmlformats.org/officeDocument/2006/extended-properties" xmlns:vt="http://schemas.openxmlformats.org/officeDocument/2006/docPropsVTypes">
  <Template>Normal.dotm</Template>
  <Pages>6</Pages>
  <Words>516</Words>
  <Characters>2943</Characters>
  <Lines>24</Lines>
  <Paragraphs>6</Paragraphs>
  <TotalTime>0</TotalTime>
  <ScaleCrop>false</ScaleCrop>
  <LinksUpToDate>false</LinksUpToDate>
  <CharactersWithSpaces>3453</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2017-07-11T07:33:00Z</dcterms:created>
  <dc:creator>Administrator</dc:creator>
  <cp:lastModifiedBy>Administrator</cp:lastModifiedBy>
  <dcterms:modified xsi:type="dcterms:W3CDTF">2018-05-03T01:28:52Z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