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662305</wp:posOffset>
                </wp:positionV>
                <wp:extent cx="7529830" cy="826770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82677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职场思维导图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4.35pt;margin-top:52.15pt;height:65.1pt;width:592.9pt;z-index:251656192;mso-width-relative:page;mso-height-relative:page;" filled="f" stroked="f" coordsize="21600,21600" o:gfxdata="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cSNwt3gAAAAwBAAAPAAAAAAAAAAEA&#10;IAAAACIAAABkcnMvZG93bnJldi54bWxQSwECFAAUAAAACACHTuJAKXn5cpcBAAALAwAADgAAAAAA&#10;AAABACAAAAAt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职场思维导图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-456565</wp:posOffset>
            </wp:positionH>
            <wp:positionV relativeFrom="page">
              <wp:posOffset>635</wp:posOffset>
            </wp:positionV>
            <wp:extent cx="7584440" cy="4272280"/>
            <wp:effectExtent l="0" t="0" r="16510" b="13970"/>
            <wp:wrapSquare wrapText="bothSides"/>
            <wp:docPr id="4" name="图片 4" descr="C:\Users\Administrator\Desktop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6.22-23  周五、六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6.22-23  周五、六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宋尚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（曾任世界知名公司惠普(HP)、李宁、KAPPA 、大田高级总监、誉为职场思维导图第一人）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职场高层、中层、想提升表达思维、提升记忆力的人群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企业类型：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企业大小：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00元/人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</w:p>
    <w:p>
      <w:pPr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jc w:val="left"/>
        <w:rPr>
          <w:rFonts w:hint="eastAsia" w:ascii="宋体" w:hAnsi="宋体"/>
          <w:b w:val="0"/>
          <w:bCs w:val="0"/>
          <w:szCs w:val="21"/>
        </w:rPr>
      </w:pPr>
    </w:p>
    <w:p>
      <w:pPr>
        <w:jc w:val="left"/>
        <w:rPr>
          <w:rFonts w:hint="eastAsia" w:ascii="宋体" w:hAnsi="宋体"/>
          <w:b w:val="0"/>
          <w:bCs w:val="0"/>
          <w:szCs w:val="21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了解思维导图基础知识并通过导图锻炼左右脑思维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通过思维导图训练逻辑和创新思维技能，改变现有的思维习惯与模式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提高解决工作中实际问题的思维能力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掌握手绘和软件制作思维导图</w:t>
      </w:r>
    </w:p>
    <w:p>
      <w:pPr>
        <w:jc w:val="left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97152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Dx6e9kAAAAKAQAADwAAAAAAAAABACAAAAAiAAAAZHJzL2Rvd25yZXYueG1sUEsBAhQAFAAA&#10;AAgAh07iQIemT93uAQAAnw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/>
          <w:b w:val="0"/>
          <w:bCs w:val="0"/>
          <w:sz w:val="21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课程总览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初识思维导图-思维导图的特点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思维导图不是逻辑树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思维导图提升什么思维（互动练习）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定制选择课程重点</w:t>
      </w: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一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认识思维导图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什么是思维导图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在职场哪些方面运用思维导图（案例展示）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思维导图的基础思维-发散思维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关联线的3大作用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思维导图和左右脑的关系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你的思考侧重在哪里-大脑左右脑测试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左右脑思考的不同特点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深刻体验和理解核心理论</w:t>
      </w:r>
    </w:p>
    <w:p>
      <w:pPr>
        <w:jc w:val="left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二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如何手绘思维导图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思维导图绘制的术语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思维导图绘制的误区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思维导图绘制规则和核心要点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练习：绘制个人思维导图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点评：从绘制方式和思路进行点评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结合理论，掌握手绘方法</w:t>
      </w: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三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如何通过思维导图提升逻辑思维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逻辑思维的要点：分类和推理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解决问题的演绎思路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分类的原则和案例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二维分类的优势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二维的结构要点和搭建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企业案例：二维结构作品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个人练习：结合工作做出二维结构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二维解决问题方法：切割法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多维方法如何建构：2*2矩阵和二维的组合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集体练习：结合企业话题现场搭建思维脉路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练习点评：点评各组逻辑思维脉路和要点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总结：工作中的逻辑框架搭建和规律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打开多角度视角并组合</w:t>
      </w:r>
    </w:p>
    <w:p>
      <w:pPr>
        <w:jc w:val="left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四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如何通过思维导图提升创新思维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创新思维的要点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创新思维在解题思路的位置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创新思维的方法：换问题-换角度-换内容-换方法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 xml:space="preserve">换问题：横向和纵向置换 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换角度：打破-延长-替换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换内容：加法-减法-除法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换方法：发散思维解决问题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集体练习：依照上节内容的话题继续探讨，并给出举措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练习点评：点评各组创新思维脉路和要点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总结：工作中创新要点和规律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打破既有机构，进行创新</w:t>
      </w:r>
    </w:p>
    <w:p>
      <w:pPr>
        <w:jc w:val="left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五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软件制作思维导图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为什么要引入软件和软件种类介绍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软件使用规则说明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软件如何操作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练习：现场运用软件进行练习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反思：手绘和软件绘制思维导图的对比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软件经典操作方法</w:t>
      </w:r>
    </w:p>
    <w:p>
      <w:pPr>
        <w:jc w:val="left"/>
        <w:rPr>
          <w:rFonts w:hint="eastAsia" w:ascii="宋体" w:hAnsi="宋体"/>
          <w:b w:val="0"/>
          <w:bCs w:val="0"/>
          <w:sz w:val="21"/>
          <w:szCs w:val="21"/>
        </w:rPr>
      </w:pPr>
    </w:p>
    <w:p>
      <w:pPr>
        <w:jc w:val="left"/>
        <w:rPr>
          <w:rFonts w:hint="eastAsia"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>六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/>
          <w:bCs/>
          <w:sz w:val="21"/>
          <w:szCs w:val="21"/>
        </w:rPr>
        <w:t>总结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总结：思维导图规律总结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思维导图后续应用跟踪说明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赠送思维导图模板库说明</w:t>
      </w:r>
    </w:p>
    <w:p>
      <w:pPr>
        <w:numPr>
          <w:ilvl w:val="0"/>
          <w:numId w:val="5"/>
        </w:numPr>
        <w:ind w:left="420" w:leftChars="0" w:hanging="420" w:firstLineChars="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答疑</w:t>
      </w:r>
      <w:r>
        <w:rPr>
          <w:rFonts w:hint="eastAsia" w:ascii="宋体" w:hAnsi="宋体"/>
          <w:b w:val="0"/>
          <w:bCs w:val="0"/>
          <w:sz w:val="21"/>
          <w:szCs w:val="21"/>
        </w:rPr>
        <w:tab/>
      </w:r>
    </w:p>
    <w:p>
      <w:pPr>
        <w:numPr>
          <w:ilvl w:val="0"/>
          <w:numId w:val="0"/>
        </w:numPr>
        <w:ind w:leftChars="0" w:firstLine="420" w:firstLineChars="200"/>
        <w:jc w:val="left"/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模板赠送和后续跟进</w:t>
      </w:r>
    </w:p>
    <w:p>
      <w:pPr>
        <w:jc w:val="left"/>
        <w:rPr>
          <w:rFonts w:ascii="宋体" w:hAnsi="宋体"/>
          <w:b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85725</wp:posOffset>
                </wp:positionV>
                <wp:extent cx="3810000" cy="21431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宋尚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曾任世界知名公司惠普(HP)、李宁、KAPPA 、大田高级总监、誉为职场思维导图第一人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2.95pt;margin-top:6.75pt;height:168.75pt;width:300pt;z-index:251658240;mso-width-relative:page;mso-height-relative:page;" fillcolor="#FFFFFF" filled="t" stroked="f" coordsize="21600,21600" o:gfxdata="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2TaK2QAAAAoBAAAPAAAAAAAAAAEAIAAAACIAAABkcnMvZG93bnJldi54bWxQSwEC&#10;FAAUAAAACACHTuJAjI/N3/MBAADlAwAADgAAAAAAAAABACAAAAAoAQAAZHJzL2Uyb0RvYy54bWxQ&#10;SwUGAAAAAAYABgBZAQAAj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宋尚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曾任世界知名公司惠普(HP)、李宁、KAPPA 、大田高级总监、誉为职场思维导图第一人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Cs w:val="21"/>
        </w:rPr>
        <w:drawing>
          <wp:inline distT="0" distB="0" distL="114300" distR="114300">
            <wp:extent cx="1885950" cy="2091055"/>
            <wp:effectExtent l="0" t="0" r="0" b="4445"/>
            <wp:docPr id="6" name="图片 6" descr="74223971656760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422397165676029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09105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曾就职于外企和民营企业，合资企业，曾经工作的世界知名公司有惠普(HP)、李宁、KAPPA 、大田，担任过部门经理和高级总监．他结合企业实际情况，研发出以问题解决系列课程，教学内容强调务实可落地执行的原则，现场就企业实际问题进行展开。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授课风格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所教授内容经过自身多年经验开发并结合企业实际案例，客户给予高度认同，课程选择率持续保持第一，所到之处客户评价为实在有干货，同时给予“宋工具”的美誉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在思维导图领域，曾最早在企业领域探索，并结合企业实际情况，开发出相关课程，为誉为职场思维导图第一人。</w:t>
      </w: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240" w:lineRule="auto"/>
        <w:ind w:right="25" w:rightChars="12"/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宋体" w:hAnsi="宋体" w:eastAsia="宋体" w:cs="宋体"/>
          <w:lang w:val="zh-CN"/>
        </w:rPr>
        <w:t>三星、松下、诺基亚、法国电信、益普索、拜耳、诺和诺德、ABB、艾默生、日立、普利斯通、东风日产、现代汽车、奥迪、路虎捷豹，中国一汽，台塑、奥托立夫、正新、海尔、苏泊尔、腾讯、联想、百度、搜狗、四维图新、京东方、李宁、鄂尔多斯、中国移动，移动管理学院、中国联通，联通管理学院，中国电信、南方电网、浦发银行、工商银行，中国银行、世界银行、广发银行、新华社、央广传媒、中粮、伊利，光明、蒙牛、嘉里大通、大田集团、中集集团、深高速、中外运、中石油、白沙物流、中航油、国家核电、东方电器、中航工业、三一重工、中航信、首都航空、王府井集团、百丽、新东方等众多全球500强公司及清华大学、北京大学、浙江大学、武汉大学等国内顶尖大学及商学院……</w:t>
      </w:r>
      <w:r>
        <w:rPr>
          <w:rFonts w:hint="eastAsia"/>
          <w:lang w:val="zh-CN"/>
        </w:rPr>
        <w:br w:type="textWrapping"/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hint="eastAsia" w:ascii="微软雅黑" w:hAnsi="微软雅黑" w:eastAsia="微软雅黑"/>
          <w:b/>
          <w:sz w:val="32"/>
        </w:rPr>
      </w:pP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29-30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日（周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五、六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课题：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《咨询式管理：突破90后管理瓶颈》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张瑞阳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</w:rPr>
        <w:t>历任美国康柏电脑公司，德国西门子公司，美国通用电气公司等世界知名企业的营销高管及高级企业顾问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r>
        <w:drawing>
          <wp:inline distT="0" distB="0" distL="114300" distR="114300">
            <wp:extent cx="6125210" cy="5652135"/>
            <wp:effectExtent l="0" t="0" r="1270" b="1905"/>
            <wp:docPr id="926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565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2">
    <w:nsid w:val="5AD99302"/>
    <w:multiLevelType w:val="singleLevel"/>
    <w:tmpl w:val="5AD99302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3">
    <w:nsid w:val="5ADFE167"/>
    <w:multiLevelType w:val="singleLevel"/>
    <w:tmpl w:val="5ADFE167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E468B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30A11A1"/>
    <w:rsid w:val="03973530"/>
    <w:rsid w:val="04412C6F"/>
    <w:rsid w:val="07F23F62"/>
    <w:rsid w:val="087C606A"/>
    <w:rsid w:val="08CC176A"/>
    <w:rsid w:val="09B502C2"/>
    <w:rsid w:val="103A4181"/>
    <w:rsid w:val="12C6169E"/>
    <w:rsid w:val="1445327A"/>
    <w:rsid w:val="14547BAE"/>
    <w:rsid w:val="14EC2BB1"/>
    <w:rsid w:val="157C3E5D"/>
    <w:rsid w:val="19775620"/>
    <w:rsid w:val="1CB974E3"/>
    <w:rsid w:val="1DC56A4D"/>
    <w:rsid w:val="1E59101B"/>
    <w:rsid w:val="1EA4381C"/>
    <w:rsid w:val="1ECD7371"/>
    <w:rsid w:val="1FC854A4"/>
    <w:rsid w:val="20447A3F"/>
    <w:rsid w:val="215D0D9C"/>
    <w:rsid w:val="22003B30"/>
    <w:rsid w:val="242F30D3"/>
    <w:rsid w:val="247A3A18"/>
    <w:rsid w:val="27944D9A"/>
    <w:rsid w:val="28DA3E5B"/>
    <w:rsid w:val="296E6C93"/>
    <w:rsid w:val="296F0E50"/>
    <w:rsid w:val="29A67B31"/>
    <w:rsid w:val="29F140A6"/>
    <w:rsid w:val="2A965048"/>
    <w:rsid w:val="2EE73107"/>
    <w:rsid w:val="30417A23"/>
    <w:rsid w:val="314A552F"/>
    <w:rsid w:val="319B0FA4"/>
    <w:rsid w:val="31F2543F"/>
    <w:rsid w:val="32155F4C"/>
    <w:rsid w:val="327148E0"/>
    <w:rsid w:val="34BE1F89"/>
    <w:rsid w:val="34F839FB"/>
    <w:rsid w:val="357A487A"/>
    <w:rsid w:val="360556FB"/>
    <w:rsid w:val="378331BC"/>
    <w:rsid w:val="38CF2F29"/>
    <w:rsid w:val="398E0DAE"/>
    <w:rsid w:val="3A056318"/>
    <w:rsid w:val="3B781713"/>
    <w:rsid w:val="3BD52FAE"/>
    <w:rsid w:val="3CD67196"/>
    <w:rsid w:val="3D117005"/>
    <w:rsid w:val="3D1E55B7"/>
    <w:rsid w:val="3DE17E7F"/>
    <w:rsid w:val="3E9C360A"/>
    <w:rsid w:val="3F126BE0"/>
    <w:rsid w:val="406C6CD0"/>
    <w:rsid w:val="44EB4048"/>
    <w:rsid w:val="46A56284"/>
    <w:rsid w:val="470B1802"/>
    <w:rsid w:val="476668EB"/>
    <w:rsid w:val="48141E0C"/>
    <w:rsid w:val="48300B3D"/>
    <w:rsid w:val="49395D27"/>
    <w:rsid w:val="495D2240"/>
    <w:rsid w:val="4A142266"/>
    <w:rsid w:val="4A184561"/>
    <w:rsid w:val="4A820A3B"/>
    <w:rsid w:val="4B950932"/>
    <w:rsid w:val="4C9546CC"/>
    <w:rsid w:val="51DF34BB"/>
    <w:rsid w:val="538E3A2B"/>
    <w:rsid w:val="54984945"/>
    <w:rsid w:val="55E8015C"/>
    <w:rsid w:val="57E24D15"/>
    <w:rsid w:val="58C96D67"/>
    <w:rsid w:val="591431D0"/>
    <w:rsid w:val="5C8276CC"/>
    <w:rsid w:val="5CC97B96"/>
    <w:rsid w:val="5DBB052B"/>
    <w:rsid w:val="5F5B3296"/>
    <w:rsid w:val="5FD5341C"/>
    <w:rsid w:val="5FE23114"/>
    <w:rsid w:val="602039F3"/>
    <w:rsid w:val="6232481E"/>
    <w:rsid w:val="63414527"/>
    <w:rsid w:val="654B1D62"/>
    <w:rsid w:val="67891D66"/>
    <w:rsid w:val="686B5634"/>
    <w:rsid w:val="6964373A"/>
    <w:rsid w:val="6AF32913"/>
    <w:rsid w:val="6B124B98"/>
    <w:rsid w:val="6C92060F"/>
    <w:rsid w:val="6CCE3329"/>
    <w:rsid w:val="6E150956"/>
    <w:rsid w:val="70490B2B"/>
    <w:rsid w:val="70C70EEE"/>
    <w:rsid w:val="718476F9"/>
    <w:rsid w:val="729C5D67"/>
    <w:rsid w:val="74CB33EF"/>
    <w:rsid w:val="74DE1AB1"/>
    <w:rsid w:val="756F7A8C"/>
    <w:rsid w:val="77E26D16"/>
    <w:rsid w:val="78CF032E"/>
    <w:rsid w:val="790911C0"/>
    <w:rsid w:val="7A655B99"/>
    <w:rsid w:val="7A991C3D"/>
    <w:rsid w:val="7AB46CD4"/>
    <w:rsid w:val="7B3E2787"/>
    <w:rsid w:val="7C4E3BCF"/>
    <w:rsid w:val="7C701A04"/>
    <w:rsid w:val="7D4D466B"/>
    <w:rsid w:val="7FA14F43"/>
    <w:rsid w:val="7FA4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Light List Accent 3"/>
    <w:basedOn w:val="15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2"/>
    <w:qFormat/>
    <w:uiPriority w:val="0"/>
  </w:style>
  <w:style w:type="character" w:customStyle="1" w:styleId="39">
    <w:name w:val="apple-converted-space"/>
    <w:basedOn w:val="12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2DC4F-B533-419A-8A9A-1EDD4932F9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2018-01-09T07:44:00Z</dcterms:created>
  <dc:creator>nina</dc:creator>
  <cp:lastModifiedBy>Administrator</cp:lastModifiedBy>
  <cp:lastPrinted>2015-07-07T09:25:00Z</cp:lastPrinted>
  <dcterms:modified xsi:type="dcterms:W3CDTF">2018-05-02T09:09:29Z</dcterms:modified>
  <dc:title>《压力与情绪管理》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