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王阳明心学知行合一的管理智慧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王阳明心学知行合一的管理智慧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7.13  周五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7.13  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：王晨阳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（中国十大国学创新专家）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国学知识完整系统，逻辑清晰。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深入浅出，生动中蕴含哲理。注重实用。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古今案例融合一起，更贴近现代人的理解。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课程内容有五部分组成：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35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1、正宗国学、心学的理论知识。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35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2、心学智慧与现代管理应用。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35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3、心学与修心、积极心态、缓解压力。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35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Cs w:val="22"/>
          <w:lang w:val="zh-CN" w:eastAsia="zh-CN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4、心学经典原文解析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350" w:right="0" w:rightChars="0" w:firstLine="0" w:firstLineChars="0"/>
        <w:jc w:val="left"/>
        <w:textAlignment w:val="auto"/>
        <w:outlineLvl w:val="9"/>
        <w:rPr>
          <w:rFonts w:hint="eastAsia"/>
          <w:color w:val="0D0D0D"/>
          <w:sz w:val="24"/>
        </w:rPr>
      </w:pPr>
      <w:r>
        <w:rPr>
          <w:rFonts w:hint="eastAsia" w:ascii="宋体" w:hAnsi="宋体" w:eastAsia="宋体" w:cs="宋体"/>
          <w:szCs w:val="22"/>
          <w:lang w:val="zh-CN" w:eastAsia="zh-CN"/>
        </w:rPr>
        <w:t>5、其他国学知识与实用方法</w:t>
      </w:r>
    </w:p>
    <w:p>
      <w:pPr>
        <w:jc w:val="left"/>
        <w:rPr>
          <w:rFonts w:hint="eastAsia"/>
          <w:color w:val="0D0D0D"/>
          <w:sz w:val="24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第一部分  国学与心学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什么是国学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国学包括哪些内容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什么是“国学大师”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什么是心学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心学在国学里的地位</w:t>
      </w:r>
    </w:p>
    <w:p>
      <w:pPr>
        <w:ind w:firstLine="310" w:firstLineChars="147"/>
        <w:jc w:val="left"/>
        <w:rPr>
          <w:rFonts w:hint="eastAsia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</w:t>
      </w:r>
    </w:p>
    <w:p>
      <w:pPr>
        <w:jc w:val="left"/>
        <w:rPr>
          <w:rFonts w:hint="eastAsia"/>
          <w:b/>
          <w:sz w:val="24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第二部分  心学的“心路历程”与现代应用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“心学”真正的起源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“心学”的真正第一人不是王阳明，他是谁？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心学真正第一人的传奇人生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心学真正第一人的智慧与思想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心学发展的历程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心学与理学的比较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心学与道家的比较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心学与佛家的比较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心学与现代心理学的比较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“穿越回古代”的心学 —— 早于王阳明的心学大师的智慧与思想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心学的巅峰，儒家最后的辉煌 —— 明代心学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传奇伟大的人物王阳明 —— 王阳明的简历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艰难的“格物”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王阳明的学习经历与知识构成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 xml:space="preserve">王阳明心学的产生—— 龙场悟道的奇迹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王阳明心学的发展—— 知行合一的思想形成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 xml:space="preserve">王阳明心学的历史意义和作用 </w:t>
      </w:r>
    </w:p>
    <w:p>
      <w:pPr>
        <w:ind w:left="1530" w:hanging="1530" w:hangingChars="850"/>
        <w:jc w:val="left"/>
        <w:rPr>
          <w:rFonts w:hint="eastAsia"/>
          <w:b/>
          <w:szCs w:val="21"/>
        </w:rPr>
      </w:pPr>
      <w:r>
        <w:rPr>
          <w:rFonts w:hint="eastAsia" w:ascii="宋体" w:hAnsi="宋体"/>
          <w:color w:val="0000FF"/>
          <w:sz w:val="18"/>
          <w:szCs w:val="28"/>
        </w:rPr>
        <w:t xml:space="preserve">         </w:t>
      </w:r>
    </w:p>
    <w:p>
      <w:pPr>
        <w:ind w:firstLine="134" w:firstLineChars="48"/>
        <w:jc w:val="left"/>
        <w:rPr>
          <w:rFonts w:hint="eastAsia" w:ascii="宋体" w:hAnsi="宋体"/>
          <w:b/>
          <w:sz w:val="24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第三部分  王阳明心学知行合一的解读与现代应用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什么是“知”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如何才能“知”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什么叫“行”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如何才能“行”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“知”的难点在哪里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如何解决“知”的难点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“行”的难点在哪里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如何解决“行”的难点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什么是“知行合一”的真谛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如何做到“知行合一”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如何在工作中运用知行合一的理念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知行合一和执行力的要素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知行合一和领导艺术要素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如何在生活里运用知行合一的理念</w:t>
      </w:r>
      <w:r>
        <w:rPr>
          <w:rFonts w:hint="eastAsia" w:ascii="宋体" w:hAnsi="宋体"/>
          <w:b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szCs w:val="21"/>
          <w:lang w:val="zh-CN" w:eastAsia="zh-CN"/>
        </w:rPr>
      </w:pPr>
      <w:r>
        <w:rPr>
          <w:rFonts w:hint="eastAsia" w:ascii="宋体" w:hAnsi="宋体"/>
          <w:b w:val="0"/>
          <w:bCs w:val="0"/>
          <w:szCs w:val="21"/>
          <w:lang w:val="zh-CN" w:eastAsia="zh-CN"/>
        </w:rPr>
        <w:t>知行合一的养心修炼方法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szCs w:val="21"/>
          <w:lang w:val="zh-CN" w:eastAsia="zh-CN"/>
        </w:rPr>
      </w:pPr>
      <w:r>
        <w:rPr>
          <w:rFonts w:hint="eastAsia" w:ascii="宋体" w:hAnsi="宋体"/>
          <w:b w:val="0"/>
          <w:bCs w:val="0"/>
          <w:szCs w:val="21"/>
          <w:lang w:val="zh-CN" w:eastAsia="zh-CN"/>
        </w:rPr>
        <w:t>知行合一的养身修炼方法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szCs w:val="21"/>
          <w:lang w:val="zh-CN" w:eastAsia="zh-CN"/>
        </w:rPr>
      </w:pPr>
      <w:r>
        <w:rPr>
          <w:rFonts w:hint="eastAsia" w:ascii="宋体" w:hAnsi="宋体"/>
          <w:b w:val="0"/>
          <w:bCs w:val="0"/>
          <w:szCs w:val="21"/>
          <w:lang w:val="zh-CN" w:eastAsia="zh-CN"/>
        </w:rPr>
        <w:t>知行合一的对人态度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szCs w:val="21"/>
          <w:lang w:val="zh-CN" w:eastAsia="zh-CN"/>
        </w:rPr>
      </w:pPr>
      <w:r>
        <w:rPr>
          <w:rFonts w:hint="eastAsia" w:ascii="宋体" w:hAnsi="宋体"/>
          <w:b w:val="0"/>
          <w:bCs w:val="0"/>
          <w:szCs w:val="21"/>
          <w:lang w:val="zh-CN" w:eastAsia="zh-CN"/>
        </w:rPr>
        <w:t>知行合一的学习方法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szCs w:val="21"/>
          <w:lang w:val="zh-CN" w:eastAsia="zh-CN"/>
        </w:rPr>
      </w:pPr>
      <w:r>
        <w:rPr>
          <w:rFonts w:hint="eastAsia" w:ascii="宋体" w:hAnsi="宋体"/>
          <w:b w:val="0"/>
          <w:bCs w:val="0"/>
          <w:szCs w:val="21"/>
          <w:lang w:val="zh-CN" w:eastAsia="zh-CN"/>
        </w:rPr>
        <w:t xml:space="preserve"> 知行合一的思考方法</w:t>
      </w:r>
    </w:p>
    <w:p>
      <w:pPr>
        <w:jc w:val="left"/>
        <w:rPr>
          <w:rFonts w:hint="eastAsia" w:ascii="宋体" w:hAnsi="宋体"/>
          <w:b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第四部分  心学经典原文精选解读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这个部分，将和大家用通俗、幽默、生动的语言，配合古代历史案例，分享心学经典的原文。让大家更好的理解正宗的心学内涵，在实践中学会灵活运用心学。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王晨阳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中国十大国学创新专家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王晨阳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中国十大国学创新专家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08505" cy="2282190"/>
            <wp:effectExtent l="3810" t="3810" r="6985" b="19050"/>
            <wp:docPr id="1" name="图片 1" descr="C:\Users\Administrator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png图片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         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国家人才库注册高级培训师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传统吴式太极拳第六代嫡传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任教于清华、北大、暨南、人大、浙大、武汉等高校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国家二级心理咨询师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国家健康管理师   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长江经济研究院国学顾问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中华职业教育社管理顾问、国学顾问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弘洁建设集团执行董事，副总裁（在职）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山风影视公司创意总监，合伙人（在职）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ind w:firstLine="518" w:firstLineChars="247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传统文化研究与实际应用紧密配合，正宗系统，见解独到，文武兼有，内容新颖，通俗易懂，生动幽默，深受各层次学员欢迎。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ind w:firstLine="518" w:firstLineChars="247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清华大学、北京大学、中央电视台、香港凤凰台、中央党校、浙江大学、人民大学、暨南大学、武汉大学、华中科技大学、中南财经政法大学、贵州大学、西安交大、上海交大、南京大学、厦门大学、中山大学、郑州大学、吉林大学、新华人寿保险公司VIP客户 、多家银行的私人银行客户 、中国航天三院、中国工信部、太原国税局、盐城国税局、鄂尔多斯国税局、中国海洋石油、中化集团、中国大唐集团、中国移动、中国神华集团、北京移动、中国联通、上海浦东发展银行、中国建设银行、中国农业银行、中国工商银行、民生银行、中国银行、中信银行、汉口银行、仁和药业、力邦药业、以岭药业、浙江武警总队医院；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27、28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五、周六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《生产计划、订单调度交付与库存管理》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吴诚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（英国皇家物流与运输学会ILT项目认证讲师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r>
        <w:drawing>
          <wp:inline distT="0" distB="0" distL="114300" distR="114300">
            <wp:extent cx="6562090" cy="5730240"/>
            <wp:effectExtent l="0" t="0" r="6350" b="0"/>
            <wp:docPr id="405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AA2F00"/>
    <w:multiLevelType w:val="singleLevel"/>
    <w:tmpl w:val="5AAA2F00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5AAF76BE"/>
    <w:multiLevelType w:val="singleLevel"/>
    <w:tmpl w:val="5AAF76B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D9601A"/>
    <w:multiLevelType w:val="singleLevel"/>
    <w:tmpl w:val="5AD9601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5AFA99F9"/>
    <w:multiLevelType w:val="singleLevel"/>
    <w:tmpl w:val="5AFA99F9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B65318"/>
    <w:rsid w:val="07F23F62"/>
    <w:rsid w:val="087C606A"/>
    <w:rsid w:val="08CC176A"/>
    <w:rsid w:val="08E970C0"/>
    <w:rsid w:val="09140B23"/>
    <w:rsid w:val="09B502C2"/>
    <w:rsid w:val="0C3A55F3"/>
    <w:rsid w:val="0DAC13D2"/>
    <w:rsid w:val="0FFD2BFC"/>
    <w:rsid w:val="11E277C5"/>
    <w:rsid w:val="11EB7E3E"/>
    <w:rsid w:val="125F09D7"/>
    <w:rsid w:val="12BC084A"/>
    <w:rsid w:val="12C6169E"/>
    <w:rsid w:val="1445327A"/>
    <w:rsid w:val="14547BAE"/>
    <w:rsid w:val="14EC2BB1"/>
    <w:rsid w:val="157C3E5D"/>
    <w:rsid w:val="160F1903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3320C13"/>
    <w:rsid w:val="247A3A18"/>
    <w:rsid w:val="27944D9A"/>
    <w:rsid w:val="280A610D"/>
    <w:rsid w:val="28DA3E5B"/>
    <w:rsid w:val="296E6C93"/>
    <w:rsid w:val="29A67B31"/>
    <w:rsid w:val="29C37C77"/>
    <w:rsid w:val="29F140A6"/>
    <w:rsid w:val="2A965048"/>
    <w:rsid w:val="2BD918A8"/>
    <w:rsid w:val="2DD22C2D"/>
    <w:rsid w:val="2EE73107"/>
    <w:rsid w:val="2F6D079D"/>
    <w:rsid w:val="30597E99"/>
    <w:rsid w:val="314A552F"/>
    <w:rsid w:val="319B0FA4"/>
    <w:rsid w:val="31F2543F"/>
    <w:rsid w:val="32155F4C"/>
    <w:rsid w:val="327148E0"/>
    <w:rsid w:val="34BE1F89"/>
    <w:rsid w:val="360556FB"/>
    <w:rsid w:val="387E2793"/>
    <w:rsid w:val="38CF2F29"/>
    <w:rsid w:val="398E0DAE"/>
    <w:rsid w:val="3A056318"/>
    <w:rsid w:val="3B781713"/>
    <w:rsid w:val="3BD52FAE"/>
    <w:rsid w:val="3BD55738"/>
    <w:rsid w:val="3CD67196"/>
    <w:rsid w:val="3D117005"/>
    <w:rsid w:val="3D1E55B7"/>
    <w:rsid w:val="3DE17E7F"/>
    <w:rsid w:val="3E9C360A"/>
    <w:rsid w:val="3F126BE0"/>
    <w:rsid w:val="3F8C2DA7"/>
    <w:rsid w:val="406C6CD0"/>
    <w:rsid w:val="435629B6"/>
    <w:rsid w:val="44EB4048"/>
    <w:rsid w:val="46A56284"/>
    <w:rsid w:val="476668EB"/>
    <w:rsid w:val="48141E0C"/>
    <w:rsid w:val="48300B3D"/>
    <w:rsid w:val="484A701B"/>
    <w:rsid w:val="49395D27"/>
    <w:rsid w:val="495D2240"/>
    <w:rsid w:val="4A142266"/>
    <w:rsid w:val="4A184561"/>
    <w:rsid w:val="4A820A3B"/>
    <w:rsid w:val="4B792A0A"/>
    <w:rsid w:val="4B950932"/>
    <w:rsid w:val="4C9546CC"/>
    <w:rsid w:val="4D032DE6"/>
    <w:rsid w:val="4E0D7F90"/>
    <w:rsid w:val="51A758CA"/>
    <w:rsid w:val="51DF34BB"/>
    <w:rsid w:val="53055C1C"/>
    <w:rsid w:val="535B5907"/>
    <w:rsid w:val="538E3A2B"/>
    <w:rsid w:val="54984945"/>
    <w:rsid w:val="55B1627C"/>
    <w:rsid w:val="55E8015C"/>
    <w:rsid w:val="56AC2702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3CE41AA"/>
    <w:rsid w:val="654B1D62"/>
    <w:rsid w:val="67891D66"/>
    <w:rsid w:val="686B5634"/>
    <w:rsid w:val="6964373A"/>
    <w:rsid w:val="6A823A77"/>
    <w:rsid w:val="6AF32913"/>
    <w:rsid w:val="6C92060F"/>
    <w:rsid w:val="6CCE3329"/>
    <w:rsid w:val="6D7B3FE0"/>
    <w:rsid w:val="6E150956"/>
    <w:rsid w:val="70490B2B"/>
    <w:rsid w:val="70C70EEE"/>
    <w:rsid w:val="718476F9"/>
    <w:rsid w:val="72511E08"/>
    <w:rsid w:val="729C5D67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2018-05-31T06:48:22Z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