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跳出盒子：跨部门沟通与协作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跳出盒子：跨部门沟通与协作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8.3-4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8.3-4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王俊华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（情境实践家课程创始人）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企业高管、中层骨干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3800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元/人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透析跨部门的主要障碍、困难、冲突起源及根本原因； 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了解企业内部跨部门协作的方式方法和技巧； 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学习有效处理部门间冲突的技巧，透过理解与服务达到双赢，从而全面提升企业工作绩效。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第一部分：跨部门协作的重要意义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企业跨部门协作所面临的问题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低效部门协作对个人、组织的不良影响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高效协作带来的好处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第二部分：部门协作的方向——目标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科学管理的精神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什么是目标</w:t>
      </w:r>
    </w:p>
    <w:p>
      <w:pPr>
        <w:numPr>
          <w:ilvl w:val="0"/>
          <w:numId w:val="0"/>
        </w:numPr>
        <w:tabs>
          <w:tab w:val="left" w:pos="420"/>
        </w:tabs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集团目标与部门目标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“委派执行”差异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任务执行差异</w:t>
      </w:r>
    </w:p>
    <w:p>
      <w:pPr>
        <w:numPr>
          <w:ilvl w:val="0"/>
          <w:numId w:val="0"/>
        </w:numPr>
        <w:tabs>
          <w:tab w:val="left" w:pos="420"/>
        </w:tabs>
        <w:spacing w:line="240" w:lineRule="auto"/>
        <w:ind w:leftChars="0"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内外部组织协调的艺术和内外部流程管理艺术</w:t>
      </w:r>
    </w:p>
    <w:p>
      <w:pPr>
        <w:spacing w:line="24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  <w:t>情境模拟：管理金字塔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第三部分：跨部门协作的技巧——有效沟通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“性格类型”差异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color w:val="FF99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性格测试、分析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人际合作的两个重要方面 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我们的人际关系认知障碍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解决人际合作障碍的主要方法 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人际合作关键词：影响他人 &amp; 达成共赢 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达成共识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跨部门人际合作六大步骤 </w:t>
      </w:r>
    </w:p>
    <w:p>
      <w:pPr>
        <w:spacing w:line="24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  <w:t>体验：圣诞狂欢夜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这是一项快节奏的游戏，会让参与者感觉到需要与他人竞争以获取分数，而事实上，通过合作就能让所有人都取得胜利。目的在于让参与者将借此了解到，在内部相互竞争是有害的，保持灵活性才是成功的关键。</w:t>
      </w:r>
    </w:p>
    <w:p>
      <w:pPr>
        <w:numPr>
          <w:ilvl w:val="0"/>
          <w:numId w:val="0"/>
        </w:numPr>
        <w:tabs>
          <w:tab w:val="left" w:pos="420"/>
        </w:tabs>
        <w:spacing w:line="240" w:lineRule="auto"/>
        <w:ind w:leftChars="0"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知识点：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团队成员需要与他人或其他团队合作以取得成功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团队成员间的相互竞争消弱了团队的工作效力。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团队成员需要了解计划和策略上保持一定的灵活性的价值。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成功的关键------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视频资料：幸福与成功的关键在于？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color w:val="33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第四部分：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跨部门协作的手段——冲突管理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冲突的定义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引发团队冲突的原因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冲突的过程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五种冲突的处理模式</w:t>
      </w:r>
    </w:p>
    <w:p>
      <w:pPr>
        <w:spacing w:line="240" w:lineRule="auto"/>
        <w:ind w:left="426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测试：冲突处理模式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解决团队冲突的五大步骤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化解团队冲突的十大技巧</w:t>
      </w:r>
    </w:p>
    <w:p>
      <w:pPr>
        <w:spacing w:line="240" w:lineRule="auto"/>
        <w:ind w:left="426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</w:rPr>
        <w:t>情境模拟：收获季节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此项目模拟了学员之间分组合作，不同的组之间项目竞争，获取最大利益的情境。该项目让学员能够理解合作的价值，而不是竞争的价值，理解建立互信关系的关键因素。使成员了解团队内部和外部关系中竞争与协作的优点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课程体验点：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透析团队合作的主要障碍、困难、冲突起源及根本原因；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掌握自己的沟通现状，了解沟通过程模式及沟通的障碍；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了解团队沟通协作的不败法则，掌握成功沟通的必备技巧；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学习有效处理部门间冲突的技巧，透过理解与服务达到双赢，从而全面提升企业工作绩效。</w:t>
      </w:r>
    </w:p>
    <w:p>
      <w:pPr>
        <w:spacing w:line="240" w:lineRule="auto"/>
        <w:ind w:left="42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32"/>
        <w:spacing w:line="240" w:lineRule="auto"/>
        <w:ind w:firstLine="211" w:firstLineChars="1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第五部分：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克服协作的五种障碍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协作的五种障碍引发的五种结果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真正团结一致的五大特征</w:t>
      </w:r>
    </w:p>
    <w:p>
      <w:pPr>
        <w:spacing w:line="240" w:lineRule="auto"/>
        <w:ind w:left="426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检查表：五种障碍自检表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克服五种障碍的建议和方法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克服五种障碍后的团队表现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召开富有成效的五种团队会议</w:t>
      </w:r>
    </w:p>
    <w:p>
      <w:pPr>
        <w:spacing w:line="240" w:lineRule="auto"/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情境模拟：吉塔行星</w:t>
      </w:r>
    </w:p>
    <w:p>
      <w:p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项目体验点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投资时间在制定好的战略会增加正确选择的几率；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对一个项目来说，开始时做的决策对生产力产出最具影响；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设法驾驭你的环境，不然你就被它影响和控制；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理解并排定资源的优先与价值，包括那些不易而见的时间，信息等；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行动并不意味着产出，如果不够谨慎，行动会决定你的产出；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基于缺乏信息或者错误信息，就不是一个好的决策； </w:t>
      </w:r>
    </w:p>
    <w:p>
      <w:pPr>
        <w:numPr>
          <w:ilvl w:val="0"/>
          <w:numId w:val="5"/>
        </w:numPr>
        <w:tabs>
          <w:tab w:val="left" w:pos="420"/>
        </w:tabs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一致认同是团队产生的关键，如果未聚焦认同感，会导致妥协与平庸。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7" w:firstLineChars="0"/>
        <w:jc w:val="both"/>
        <w:textAlignment w:val="auto"/>
        <w:outlineLvl w:val="9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王俊华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情境实践家课程创始人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王俊华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情境实践家课程创始人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54200" cy="2195830"/>
            <wp:effectExtent l="3810" t="3810" r="8890" b="10160"/>
            <wp:docPr id="1" name="图片 1" descr="D:\2018年公开课\2018年公开课资料\公开课讲师资料\5月\王俊华\王俊华高清照片1.jpg王俊华高清照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2018年公开课资料\公开课讲师资料\5月\王俊华\王俊华高清照片1.jpg王俊华高清照片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958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jc w:val="left"/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</w:pPr>
      <w:r>
        <w:rPr>
          <w:rFonts w:hint="eastAsia"/>
        </w:rPr>
        <w:t>深圳企业培训者发展同盟高级顾问</w:t>
      </w:r>
    </w:p>
    <w:p>
      <w:pPr>
        <w:numPr>
          <w:ilvl w:val="0"/>
          <w:numId w:val="7"/>
        </w:numPr>
      </w:pPr>
      <w:r>
        <w:rPr>
          <w:rFonts w:hint="eastAsia"/>
        </w:rPr>
        <w:t xml:space="preserve">高级职业经理人，高级人力资源管理师        </w:t>
      </w:r>
    </w:p>
    <w:p>
      <w:pPr>
        <w:numPr>
          <w:ilvl w:val="0"/>
          <w:numId w:val="7"/>
        </w:numPr>
      </w:pPr>
      <w:r>
        <w:rPr>
          <w:rFonts w:hint="eastAsia"/>
        </w:rPr>
        <w:t>清华大学，北京大学等高校EMBA体验式课程特聘讲师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香港人力资源协会认证讲师、TET资质认证讲师、深圳培训师联合会特聘讲师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/>
        </w:rPr>
        <w:t>王俊华老师始终坚持“活动、生动、感动、行动”的四动培训法则，用体验式培训强化学习效果，视频、游戏、小组讨论、情境模拟、经营仿真等诸多方式为所有的学员呈现快乐中成长、学习中收获的培训大餐，让所有的学员在互动中顿悟，在行动中提升。王俊华老师激情生动、发人深省的讲解风格，完备的理论体系，古今中外的丰富案例，幽默风趣的语言穿插，经常带领学员在轻松的氛围中体会深奥的理论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b/>
          <w:szCs w:val="21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0" w:lineRule="atLeas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王老师十三年的企业管理经验，可谓身经百战，集理论与实务于一身，近千场的企业培训和公开演讲，为企业的可持续发展提供了实际而有效的帮助，赢得了业界良好的口碑和赞誉。</w:t>
      </w:r>
    </w:p>
    <w:p>
      <w:pPr>
        <w:pStyle w:val="34"/>
        <w:numPr>
          <w:ilvl w:val="0"/>
          <w:numId w:val="9"/>
        </w:numPr>
        <w:spacing w:line="0" w:lineRule="atLeast"/>
        <w:ind w:firstLineChars="0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先后担任清华大学、北京大学、云南大学、浙工大等高校MBA班体验式课程特聘讲师；</w:t>
      </w:r>
    </w:p>
    <w:p>
      <w:pPr>
        <w:pStyle w:val="34"/>
        <w:numPr>
          <w:ilvl w:val="0"/>
          <w:numId w:val="9"/>
        </w:numPr>
        <w:spacing w:line="0" w:lineRule="atLeast"/>
        <w:ind w:firstLineChars="0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连续七年担任宁波市政府人社局培训中心“送培训进企业”项目领导力课程特聘讲师；</w:t>
      </w:r>
    </w:p>
    <w:p>
      <w:pPr>
        <w:pStyle w:val="34"/>
        <w:numPr>
          <w:ilvl w:val="0"/>
          <w:numId w:val="9"/>
        </w:numPr>
        <w:spacing w:line="0" w:lineRule="atLeast"/>
        <w:ind w:firstLineChars="0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连续七年为中行、建行、招行、兴业、民生等国有银行及股份银行提供管理类课程培训；</w:t>
      </w:r>
    </w:p>
    <w:p>
      <w:pPr>
        <w:pStyle w:val="34"/>
        <w:numPr>
          <w:ilvl w:val="0"/>
          <w:numId w:val="9"/>
        </w:numPr>
        <w:spacing w:line="0" w:lineRule="atLeast"/>
        <w:ind w:firstLineChars="0"/>
        <w:rPr>
          <w:rFonts w:hint="eastAsia" w:ascii="宋体" w:hAnsi="宋体" w:cs="宋体"/>
          <w:color w:val="000000"/>
          <w:kern w:val="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zh-CN"/>
        </w:rPr>
        <w:t>连续七年中移动、中核集团、中国电信、中海油、三一重工、美的集团等大中型企业提供管理类、职业素养类培训。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8月10-11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《采购价格分析与成本控制3.0》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柳荣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（原三菱集团采购经理和制造总监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F515"/>
    <w:multiLevelType w:val="singleLevel"/>
    <w:tmpl w:val="0C08F51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">
    <w:nsid w:val="4FC04AD9"/>
    <w:multiLevelType w:val="multilevel"/>
    <w:tmpl w:val="4FC04AD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4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</w:abstractNum>
  <w:abstractNum w:abstractNumId="5">
    <w:nsid w:val="5AAB5F3B"/>
    <w:multiLevelType w:val="singleLevel"/>
    <w:tmpl w:val="5AAB5F3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5AAB5FD4"/>
    <w:multiLevelType w:val="singleLevel"/>
    <w:tmpl w:val="5AAB5FD4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3E015B8"/>
    <w:rsid w:val="04412C6F"/>
    <w:rsid w:val="07F23F62"/>
    <w:rsid w:val="07F84AB7"/>
    <w:rsid w:val="087C606A"/>
    <w:rsid w:val="08CC176A"/>
    <w:rsid w:val="09B502C2"/>
    <w:rsid w:val="0EE459DF"/>
    <w:rsid w:val="0FEB083F"/>
    <w:rsid w:val="12C6169E"/>
    <w:rsid w:val="1445327A"/>
    <w:rsid w:val="14547BAE"/>
    <w:rsid w:val="14EC2BB1"/>
    <w:rsid w:val="157C3E5D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60556FB"/>
    <w:rsid w:val="360D627D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87666F"/>
    <w:rsid w:val="3E9C360A"/>
    <w:rsid w:val="3F126BE0"/>
    <w:rsid w:val="406C6CD0"/>
    <w:rsid w:val="44EA0891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600D2C"/>
    <w:rsid w:val="4A820A3B"/>
    <w:rsid w:val="4B950932"/>
    <w:rsid w:val="4C9546CC"/>
    <w:rsid w:val="4F480D37"/>
    <w:rsid w:val="51DF34BB"/>
    <w:rsid w:val="538E3A2B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02039F3"/>
    <w:rsid w:val="6232481E"/>
    <w:rsid w:val="63414527"/>
    <w:rsid w:val="654B1D62"/>
    <w:rsid w:val="67891D66"/>
    <w:rsid w:val="686B5634"/>
    <w:rsid w:val="6964373A"/>
    <w:rsid w:val="6AF32913"/>
    <w:rsid w:val="6B124B98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  <w:rsid w:val="7FA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2018-07-02T03:40:34Z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