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02945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02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《TED--the best talkshow skill（最佳演讲技巧）》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55.35pt;width:592.9pt;z-index:251656192;mso-width-relative:page;mso-height-relative:page;" filled="f" stroked="f" coordsize="21600,21600" o:gfxdata="UEsDBAoAAAAAAIdO4kAAAAAAAAAAAAAAAAAEAAAAZHJzL1BLAwQUAAAACACHTuJAPawqi90AAAAM&#10;AQAADwAAAGRycy9kb3ducmV2LnhtbE2PwU7DMBBE70j8g7VIXFBrO6JtFOL0QNUDAlRREHB04yWJ&#10;iNdR7CQtX497guNqnmbf5OujbdmIvW8cKZBzAQypdKahSsHb63aWAvNBk9GtI1RwQg/r4vIi15lx&#10;E73guA8ViyXkM62gDqHLOPdljVb7ueuQYvbleqtDPPuKm15Psdy2PBFiya1uKH6odYf3NZbf+8Eq&#10;GJ/F7ftT+XEabrabz4d0t/GP049S11dS3AELeAx/MJz1ozoU0engBjKetQpmK5FENAZyFTecCSkX&#10;S2AHBUmSLoAXOf8/ovgFUEsDBBQAAAAIAIdO4kBy4TAEmgEAAAsDAAAOAAAAZHJzL2Uyb0RvYy54&#10;bWytUktOIzEQ3Y/EHSzvSTcNIaGVDhJCsEEwEnAAx22nLdkuyzbpzgXgBrNiw37OlXNM2QlhBDvE&#10;xp+q8qt673l2PhhNVsIHBbahR6OSEmE5tMouG/r4cHU4pSREZlumwYqGrkWg5/ODX7Pe1aKCDnQr&#10;PEEQG+reNbSL0dVFEXgnDAsjcMJiUoI3LOLVL4vWsx7RjS6qsjwtevCt88BFCBi93CbpPONLKXi8&#10;kzKISHRDcbaYV5/XRVqL+YzVS89cp/huDPaNKQxTFpvuoS5ZZOTJqy9QRnEPAWQccTAFSKm4yByQ&#10;zVH5ic19x5zIXFCc4PYyhZ+D5ber356otqFolGUGLdr8edm8/t28PZPjKunTu1Bj2b3DwjhcwIA+&#10;v8cDBhPtQXqTdiREMI9Kr/fqiiESjsHJuDqbHmOKY25SVmcn4wRTfLx2PsRrAYakQ0M9updFZaub&#10;ELel7yWpmYUrpXV2UFvS41jj6WScX+xTiK4tNkkktsOmUxwWw47ZAto1EntyXi07bJqp5XJUPE+3&#10;+x3J0v/vGfTjD8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2sKovdAAAADAEAAA8AAAAAAAAA&#10;AQAgAAAAIgAAAGRycy9kb3ducmV2LnhtbFBLAQIUABQAAAAIAIdO4kBy4TAEmgEAAAsDAAAOAAAA&#10;AAAAAAEAIAAAACw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《TED--the best talkshow skill（最佳演讲技巧）》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635</wp:posOffset>
            </wp:positionV>
            <wp:extent cx="7585075" cy="4272280"/>
            <wp:effectExtent l="0" t="0" r="15875" b="13970"/>
            <wp:wrapSquare wrapText="bothSides"/>
            <wp:docPr id="4" name="图片 4" descr="E:\2018\logo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2018\logo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8.24-25  周五、六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8.24-25  周五、六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刘大海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（中国企业培训师训练顶尖级教练）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企业总裁、总经理、决策者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企业类型：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企业大小：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日9:30至17:00</w:t>
      </w:r>
    </w:p>
    <w:p>
      <w:pPr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25</w:t>
      </w:r>
      <w:r>
        <w:rPr>
          <w:rFonts w:hint="eastAsia" w:ascii="微软雅黑" w:hAnsi="微软雅黑" w:eastAsia="微软雅黑" w:cs="微软雅黑"/>
          <w:sz w:val="24"/>
          <w:szCs w:val="24"/>
        </w:rPr>
        <w:t>日9:00至16:30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00元/人 </w:t>
      </w: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0人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7F7F7F" w:themeColor="background1" w:themeShade="8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自信表达、自在沟通、完美呈现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7F7F7F" w:themeColor="background1" w:themeShade="8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学习如何克服公众演说中的紧张怯场，如何在公众面前侃侃而谈，享受属于自己的舞台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7F7F7F" w:themeColor="background1" w:themeShade="8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提升逻辑思维能力，通过将知识结构化实现有效表达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7F7F7F" w:themeColor="background1" w:themeShade="8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提升工作情境中沟通、说服、谈判、演讲及人际交往能力</w:t>
      </w:r>
    </w:p>
    <w:p>
      <w:pPr>
        <w:pStyle w:val="33"/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学习如何轻松面对您的领导、同事、下属、客户及台下的观众，让其感受您无与伦比的口才魅力。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342900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27pt;height:0.75pt;width:552.75pt;z-index:251700224;mso-width-relative:page;mso-height-relative:page;" filled="f" stroked="t" coordsize="21600,21600" o:gfxdata="UEsDBAoAAAAAAIdO4kAAAAAAAAAAAAAAAAAEAAAAZHJzL1BLAwQUAAAACACHTuJAqmTAoNgAAAAK&#10;AQAADwAAAGRycy9kb3ducmV2LnhtbE2Py07EMAxF90j8Q2QkdjNpgfIoTUcVUjeANKKwmV3amKZM&#10;41RN5vX3eFawtH10fW6xOrpR7HEOgycF6TIBgdR5M1Cv4OuzXjyCCFGT0aMnVHDCAKvy8qLQufEH&#10;+sB9E3vBIRRyrcDGOOVShs6i02HpJyS+ffvZ6cjj3Esz6wOHu1HeJMm9dHog/mD1hC8Wu22zcwrq&#10;drBvla/795P7wWZbbar160ap66s0eQYR8Rj/YDjrszqU7NT6HZkgRgWL9PaBUQXZHXc6A8lTymVa&#10;3mQZyLKQ/yuUv1BLAwQUAAAACACHTuJAh6ZP3e4BAACfAwAADgAAAGRycy9lMm9Eb2MueG1srVPL&#10;jtMwFN0j8Q+W9zRphjLTqOmImTJseFTisb917MSSX7JN0/4EP4DEblixZM/fMHwG105meO0Qmyv7&#10;Po7vOTlZnR+0Invug7SmofNZSQk3zLbSdA198/rqwRklIYJpQVnDG3rkgZ6v799bDa7mle2tarkn&#10;CGJCPbiG9jG6uigC67mGMLOOGywK6zVEvPquaD0MiK5VUZXlo2KwvnXeMh4CZjdjka4zvhCcxZdC&#10;BB6JaijuFnP0Oe5SLNYrqDsPrpdsWgP+YQsN0uCjd1AbiEDeefkXlJbM22BFnDGrCyuEZDxzQDbz&#10;8g82r3pwPHNBcYK7kyn8P1j2Yr/1RLYNrSpKDGj8Rjcfvnx7f/3960eMN58/EaygTIMLNXZfmq2f&#10;bsFtfeJ8EF4ToaR7iw7IKiAvcmjoyWlZlQtKjoi+PFvMTxaj3vwQCcP6aTlfLitsYNixXOAJkYsR&#10;MAE7H+JTbjVJh4YqaZIaUMP+WYhj621LSht7JZXCPNTKkGGCJAzQV0JBxHe0Q6bBdJSA6tCwLPqM&#10;GKySbZpOw8F3u0vlyR7QNA8fnz65uBibemj5mF0uynIyT4D43LZjel7e5pHFBJMZ/Yafdt5A6MeZ&#10;XJqIK4PdSehR2nTa2faYFc95dEHGmxybbPbrPU///K/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ZMCg2AAAAAoBAAAPAAAAAAAAAAEAIAAAACIAAABkcnMvZG93bnJldi54bWxQSwECFAAUAAAA&#10;CACHTuJAh6ZP3e4BAACfAwAADgAAAAAAAAABACAAAAAn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Leading in-The best talk show skill-巅峰体验“BEST”元素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Balance平衡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Experience体验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Style风采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Tools 工具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Part1.Balance-精彩源自内与外的平衡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Power-信仰与爱的力量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Analogy-想象与隐喻能力训练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Mind map-脑图与逻辑能力训练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Copy-模仿与创新能力训练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“3+1”的知识结构修炼</w:t>
      </w:r>
    </w:p>
    <w:p>
      <w:pPr>
        <w:numPr>
          <w:ilvl w:val="0"/>
          <w:numId w:val="0"/>
        </w:numPr>
        <w:spacing w:line="240" w:lineRule="auto"/>
        <w:ind w:left="397" w:left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Part2. Experience-关键触点决定巅峰体验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who am I-巧妙的自我介绍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commencing-引发聆听欲望导语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fresh-新知元素的应用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thinking-哲理元素的应用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feeling-情感元素的应用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humorous-幽默元素的应用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finishing-强化深刻印象的结语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Part3.Style-形象风采与语言质感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relax-从容优雅的气度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strict-严谨职业的装束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elegant-矜持舒缓的动作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speech-悦耳流畅的语音</w:t>
      </w:r>
    </w:p>
    <w:p>
      <w:pPr>
        <w:numPr>
          <w:ilvl w:val="0"/>
          <w:numId w:val="0"/>
        </w:numPr>
        <w:spacing w:line="240" w:lineRule="auto"/>
        <w:ind w:left="397" w:left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Part4.Tool-绝佳的演讲辅助工具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environment-演讲环境与布局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background-背景灯光与音乐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microphone-麦克风运用技巧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whiteboar-白板使用演示技巧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powerpint-幻灯片辅助演示技巧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powerpoint-视频案例使用技巧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QandA-互动问答使用技巧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reply-应变处理的经验分享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266700</wp:posOffset>
                </wp:positionV>
                <wp:extent cx="3695700" cy="18764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刘大海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中国企业培训师训练顶尖级教练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3.5pt;margin-top:21pt;height:147.75pt;width:291pt;z-index:251658240;mso-width-relative:page;mso-height-relative:page;" fillcolor="#FFFFFF" filled="t" stroked="f" coordsize="21600,21600" o:gfxdata="UEsDBAoAAAAAAIdO4kAAAAAAAAAAAAAAAAAEAAAAZHJzL1BLAwQUAAAACACHTuJAiMVT7tsAAAAK&#10;AQAADwAAAGRycy9kb3ducmV2LnhtbE2PQU/DMAyF70j8h8hIXCaWdmNrV5rugIS4oE0bIK5ZY9rS&#10;xilN1m3/HnOCk229p+fv5euz7cSIg28cKYinEQik0pmGKgVvr093KQgfNBndOUIFF/SwLq6vcp0Z&#10;d6IdjvtQCQ4hn2kFdQh9JqUva7TaT12PxNqnG6wOfA6VNIM+cbjt5CyKltLqhvhDrXt8rLFs90er&#10;YLPw7QS/X3blVxq3k+R5fP/YbpW6vYmjBxABz+HPDL/4jA4FMx3ckYwXnYJ5mnCXoOB+xpMNq+WK&#10;lwMr82QBssjl/wrFD1BLAwQUAAAACACHTuJAUFQ6z/gBAADlAwAADgAAAGRycy9lMm9Eb2MueG1s&#10;rVPNjtMwEL4j8Q6W7zRJl/5s1HQFrMoFAWJZ7dl17MSS/7DdJn0BeANOe+HOc/U5GDtpuwKJA8IH&#10;Zzw/38x8M1nd9EqiPXNeGF3hYpJjxDQ1tdBNhe8/b14sMfKB6JpIo1mFD8zjm/XzZ6vOlmxqWiNr&#10;5hCAaF92tsJtCLbMMk9bpoifGMs0GLlxigR4uiarHekAXclsmufzrDOuts5Q5j1obwcjXid8zhkN&#10;Hzj3LCBZYagtpNulexvvbL0iZeOIbQUdyyD/UIUiQkPSM9QtCQTtnPgDSgnqjDc8TKhRmeFcUJZ6&#10;gG6K/Ldu7lpiWeoFyPH2TJP/f7D0/f6jQ6KG2U0x0kTBjI7fvx0ffx5/fEVX15GgzvoS/O4seIb+&#10;tenB+aT3oIx999yp+IWOENiB6sOZXtYHREF5Nb+eLXIwUbAVy8X85XQWcbJLuHU+vGVGoShU2MH8&#10;Eq1k/86HwfXkMrJdb4SUyJnwIEKbCIt5k9FDzCAga4CzQe1ds30jHdoTWIlNOmMRjX/qXeTxJKS/&#10;h0D5zSmVFBqRuPrjZgUh2SdoYigd9iyVG9NIjTpgYbZczFIObWIjg5/UQEpkfWA3SqHf9mCM4tbU&#10;B5hEB0tbYf9lRxzDaGedaFqgrBjRXu2C4SIlvgSNsLBLifVx7+OyPn0nr8vfu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MVT7tsAAAAKAQAADwAAAAAAAAABACAAAAAiAAAAZHJzL2Rvd25yZXYu&#10;eG1sUEsBAhQAFAAAAAgAh07iQFBUOs/4AQAA5QMAAA4AAAAAAAAAAQAgAAAAKgEAAGRycy9lMm9E&#10;b2MueG1sUEsFBgAAAAAGAAYAWQEAAJQ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刘大海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中国企业培训师训练顶尖级教练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1" name="图片 1" descr="刘大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大海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Cs w:val="22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英国曼彻斯特大学国际经济法学博士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中国十大职业化培训师之一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国际注册管理咨询师ICMCI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美国国际训练协会银章导师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中国企业行政精英网首席顾问</w:t>
      </w:r>
    </w:p>
    <w:p>
      <w:pPr>
        <w:numPr>
          <w:ilvl w:val="0"/>
          <w:numId w:val="6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SHARES国际教育集团首席培训导师</w:t>
      </w: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授课风格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前瞻的理念、独到的观点、实用的方法、幽默的语言，以及多学科交叉的丰富而又精深的知识结构，形成了刘大海老师深入浅出、间隔变换、疏密相间、融洽统一的授课风格刘大海老师将经典的课程内容结合心理学、行为学、美学、法学、表演艺术等相关理论和原理，从“纵向继承、横向借鉴”的角度出发，最终使受训对象实现“术与道”平衡发展的专业个性化突破，可谓视角新颖、技法独特。</w:t>
      </w:r>
    </w:p>
    <w:p>
      <w:pPr>
        <w:rPr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pStyle w:val="33"/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中国移动、中国电信、中国联通、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中国银行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中国建设银行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中国农业银行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中信银行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兴业银行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招商银行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民生银行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浙江省农信联社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招商证券、江南证券、国信证券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中国人寿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腾讯、联想、百度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搜狗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诺基亚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北大方正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步步高教育科技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OPPO音乐手机、vivo智能手机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金立集团、诺亚舟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广东核电集团、粤电集团、中国石油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奇瑞汽车、比亚迪汽车、一汽马自达、南车时代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广汽集团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日立电梯、方太电器、美的电器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奥园集团、正荣集团、鸿荣源地产、华侨城世界之窗、深圳航空、中国航空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伊利、蒙牛、屈臣氏、广东邮政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清华大学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……</w:t>
      </w:r>
    </w:p>
    <w:p>
      <w:pPr>
        <w:spacing w:line="240" w:lineRule="auto"/>
        <w:rPr>
          <w:rFonts w:hint="eastAsia" w:ascii="宋体" w:hAnsi="宋体"/>
          <w:color w:val="000000"/>
          <w:szCs w:val="18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/>
          <w:b/>
          <w:sz w:val="32"/>
        </w:rPr>
      </w:pPr>
    </w:p>
    <w:p>
      <w:pPr>
        <w:spacing w:line="0" w:lineRule="atLeast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2018年8月31日、9月1日（周五、六）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课题：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《创新的生产现场6S管理》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刘立户（</w:t>
      </w:r>
      <w:r>
        <w:rPr>
          <w:rFonts w:hint="eastAsia" w:ascii="微软雅黑" w:hAnsi="微软雅黑" w:eastAsia="微软雅黑" w:cs="微软雅黑"/>
          <w:b w:val="0"/>
          <w:bCs/>
          <w:color w:val="7F7F7F" w:themeColor="background1" w:themeShade="80"/>
          <w:sz w:val="24"/>
          <w:szCs w:val="24"/>
          <w:lang w:val="en-US" w:eastAsia="zh-CN"/>
        </w:rPr>
        <w:t>生产管理职业资深培训教练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r>
        <w:drawing>
          <wp:inline distT="0" distB="0" distL="114300" distR="114300">
            <wp:extent cx="6562090" cy="5730240"/>
            <wp:effectExtent l="0" t="0" r="6350" b="0"/>
            <wp:docPr id="625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94C"/>
    <w:multiLevelType w:val="multilevel"/>
    <w:tmpl w:val="3B03294C"/>
    <w:lvl w:ilvl="0" w:tentative="0">
      <w:start w:val="1"/>
      <w:numFmt w:val="bullet"/>
      <w:pStyle w:val="36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2">
    <w:nsid w:val="5AD445FB"/>
    <w:multiLevelType w:val="singleLevel"/>
    <w:tmpl w:val="5AD445FB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3">
    <w:nsid w:val="631D60E6"/>
    <w:multiLevelType w:val="singleLevel"/>
    <w:tmpl w:val="631D60E6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5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3189"/>
    <w:rsid w:val="0002428E"/>
    <w:rsid w:val="00026C09"/>
    <w:rsid w:val="00032E96"/>
    <w:rsid w:val="00045EEE"/>
    <w:rsid w:val="00050E34"/>
    <w:rsid w:val="00052BF3"/>
    <w:rsid w:val="00063EE0"/>
    <w:rsid w:val="00064246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5727B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6520"/>
    <w:rsid w:val="00377644"/>
    <w:rsid w:val="00386590"/>
    <w:rsid w:val="003C0251"/>
    <w:rsid w:val="003C6F41"/>
    <w:rsid w:val="003D5138"/>
    <w:rsid w:val="003E16A4"/>
    <w:rsid w:val="003E4E1D"/>
    <w:rsid w:val="003F48BD"/>
    <w:rsid w:val="00402519"/>
    <w:rsid w:val="00415B3B"/>
    <w:rsid w:val="00416675"/>
    <w:rsid w:val="00417648"/>
    <w:rsid w:val="004267CD"/>
    <w:rsid w:val="00445830"/>
    <w:rsid w:val="004472BF"/>
    <w:rsid w:val="004717A0"/>
    <w:rsid w:val="004718F5"/>
    <w:rsid w:val="00481E3F"/>
    <w:rsid w:val="004827E2"/>
    <w:rsid w:val="004A7FD5"/>
    <w:rsid w:val="004B7CB2"/>
    <w:rsid w:val="004C754F"/>
    <w:rsid w:val="004D30FE"/>
    <w:rsid w:val="004F0B53"/>
    <w:rsid w:val="005169BE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13D6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5A36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2296"/>
    <w:rsid w:val="00D95153"/>
    <w:rsid w:val="00DB7B7B"/>
    <w:rsid w:val="00DC70C4"/>
    <w:rsid w:val="00DD241D"/>
    <w:rsid w:val="00DD7EE8"/>
    <w:rsid w:val="00DE0B18"/>
    <w:rsid w:val="00E100F1"/>
    <w:rsid w:val="00E468B8"/>
    <w:rsid w:val="00E72B44"/>
    <w:rsid w:val="00E83390"/>
    <w:rsid w:val="00E9294D"/>
    <w:rsid w:val="00EA29E7"/>
    <w:rsid w:val="00EA67D2"/>
    <w:rsid w:val="00EB4FD3"/>
    <w:rsid w:val="00EC3167"/>
    <w:rsid w:val="00EC6133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E0F7B"/>
    <w:rsid w:val="00FF4934"/>
    <w:rsid w:val="00FF6990"/>
    <w:rsid w:val="030A11A1"/>
    <w:rsid w:val="04412C6F"/>
    <w:rsid w:val="07F23F62"/>
    <w:rsid w:val="087C606A"/>
    <w:rsid w:val="08CC176A"/>
    <w:rsid w:val="09B502C2"/>
    <w:rsid w:val="0A6136EA"/>
    <w:rsid w:val="0F35252B"/>
    <w:rsid w:val="12C6169E"/>
    <w:rsid w:val="1445327A"/>
    <w:rsid w:val="14547BAE"/>
    <w:rsid w:val="14C80EFC"/>
    <w:rsid w:val="14EC2BB1"/>
    <w:rsid w:val="157C3E5D"/>
    <w:rsid w:val="171B2D34"/>
    <w:rsid w:val="1C993B1B"/>
    <w:rsid w:val="1CB974E3"/>
    <w:rsid w:val="1DC56A4D"/>
    <w:rsid w:val="1E59101B"/>
    <w:rsid w:val="1EA4381C"/>
    <w:rsid w:val="1ECD7371"/>
    <w:rsid w:val="1FC854A4"/>
    <w:rsid w:val="215D0D9C"/>
    <w:rsid w:val="22003B30"/>
    <w:rsid w:val="247A3A18"/>
    <w:rsid w:val="257953F4"/>
    <w:rsid w:val="27944D9A"/>
    <w:rsid w:val="28DA3E5B"/>
    <w:rsid w:val="296E6C93"/>
    <w:rsid w:val="29A67B31"/>
    <w:rsid w:val="29F140A6"/>
    <w:rsid w:val="2A965048"/>
    <w:rsid w:val="2EE73107"/>
    <w:rsid w:val="30D52AF2"/>
    <w:rsid w:val="314A552F"/>
    <w:rsid w:val="319B0FA4"/>
    <w:rsid w:val="31F2543F"/>
    <w:rsid w:val="32155F4C"/>
    <w:rsid w:val="327148E0"/>
    <w:rsid w:val="3459338D"/>
    <w:rsid w:val="34BE1F89"/>
    <w:rsid w:val="3600355D"/>
    <w:rsid w:val="360556FB"/>
    <w:rsid w:val="38CF2F29"/>
    <w:rsid w:val="398E0DAE"/>
    <w:rsid w:val="3A056318"/>
    <w:rsid w:val="3B781713"/>
    <w:rsid w:val="3BD52FAE"/>
    <w:rsid w:val="3C0A102F"/>
    <w:rsid w:val="3CD67196"/>
    <w:rsid w:val="3D117005"/>
    <w:rsid w:val="3D1E55B7"/>
    <w:rsid w:val="3DE17E7F"/>
    <w:rsid w:val="3F126BE0"/>
    <w:rsid w:val="406C6CD0"/>
    <w:rsid w:val="44EB4048"/>
    <w:rsid w:val="46A56284"/>
    <w:rsid w:val="48141E0C"/>
    <w:rsid w:val="48300B3D"/>
    <w:rsid w:val="49395D27"/>
    <w:rsid w:val="4A142266"/>
    <w:rsid w:val="4A184561"/>
    <w:rsid w:val="4A820A3B"/>
    <w:rsid w:val="4C9546CC"/>
    <w:rsid w:val="51DF34BB"/>
    <w:rsid w:val="538E3A2B"/>
    <w:rsid w:val="53D47B7F"/>
    <w:rsid w:val="54984945"/>
    <w:rsid w:val="56A14DB6"/>
    <w:rsid w:val="57E24D15"/>
    <w:rsid w:val="58C96D67"/>
    <w:rsid w:val="591431D0"/>
    <w:rsid w:val="5C8276CC"/>
    <w:rsid w:val="5CC97B96"/>
    <w:rsid w:val="5F5B3296"/>
    <w:rsid w:val="5FC938AE"/>
    <w:rsid w:val="5FD5341C"/>
    <w:rsid w:val="607E49AD"/>
    <w:rsid w:val="620710F4"/>
    <w:rsid w:val="6232481E"/>
    <w:rsid w:val="654B1D62"/>
    <w:rsid w:val="686B5634"/>
    <w:rsid w:val="6964373A"/>
    <w:rsid w:val="6AF32913"/>
    <w:rsid w:val="6C92060F"/>
    <w:rsid w:val="6C9B23D6"/>
    <w:rsid w:val="6CCE3329"/>
    <w:rsid w:val="6E150956"/>
    <w:rsid w:val="70490B2B"/>
    <w:rsid w:val="70C70EEE"/>
    <w:rsid w:val="718476F9"/>
    <w:rsid w:val="73973F95"/>
    <w:rsid w:val="74560FB4"/>
    <w:rsid w:val="74CB33EF"/>
    <w:rsid w:val="74DE1AB1"/>
    <w:rsid w:val="756F7A8C"/>
    <w:rsid w:val="77E26D16"/>
    <w:rsid w:val="780D1343"/>
    <w:rsid w:val="78CF032E"/>
    <w:rsid w:val="790911C0"/>
    <w:rsid w:val="7A655B99"/>
    <w:rsid w:val="7A991C3D"/>
    <w:rsid w:val="7AB46CD4"/>
    <w:rsid w:val="7B3E2787"/>
    <w:rsid w:val="7C701A04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7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List Accent 3"/>
    <w:basedOn w:val="14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4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5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6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7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8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9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2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正文楷体"/>
    <w:basedOn w:val="1"/>
    <w:qFormat/>
    <w:uiPriority w:val="0"/>
    <w:pPr>
      <w:spacing w:line="300" w:lineRule="auto"/>
    </w:pPr>
  </w:style>
  <w:style w:type="paragraph" w:customStyle="1" w:styleId="35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6">
    <w:name w:val="Bullet Level 1"/>
    <w:next w:val="35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086D5-7979-486D-8CBF-3136D3CCA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2097</Characters>
  <Lines>17</Lines>
  <Paragraphs>4</Paragraphs>
  <TotalTime>2</TotalTime>
  <ScaleCrop>false</ScaleCrop>
  <LinksUpToDate>false</LinksUpToDate>
  <CharactersWithSpaces>2460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2018-01-15T02:11:00Z</dcterms:created>
  <dc:creator>nina</dc:creator>
  <cp:lastModifiedBy>Administrator</cp:lastModifiedBy>
  <cp:lastPrinted>2015-07-07T09:25:00Z</cp:lastPrinted>
  <dcterms:modified xsi:type="dcterms:W3CDTF">2018-07-02T07:03:16Z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