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E" w:rsidRDefault="00FF3ADE">
      <w:pPr>
        <w:rPr>
          <w:rFonts w:ascii="幼圆" w:eastAsia="幼圆"/>
          <w:b/>
          <w:color w:val="000000"/>
        </w:rPr>
      </w:pPr>
    </w:p>
    <w:p w:rsidR="00FF3ADE" w:rsidRDefault="00FF3ADE" w:rsidP="002E3572">
      <w:pPr>
        <w:ind w:firstLineChars="300" w:firstLine="31680"/>
        <w:rPr>
          <w:rFonts w:ascii="微软雅黑" w:eastAsia="微软雅黑" w:hAnsi="微软雅黑"/>
          <w:b/>
          <w:color w:val="000000"/>
          <w:sz w:val="52"/>
        </w:rPr>
      </w:pPr>
      <w:r>
        <w:rPr>
          <w:rFonts w:ascii="微软雅黑" w:eastAsia="微软雅黑" w:hAnsi="微软雅黑" w:hint="eastAsia"/>
          <w:b/>
          <w:color w:val="000000"/>
          <w:sz w:val="52"/>
        </w:rPr>
        <w:t>百战百胜的营销体系</w:t>
      </w:r>
    </w:p>
    <w:p w:rsidR="00FF3ADE" w:rsidRDefault="00FF3AD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主办单位：</w:t>
      </w:r>
      <w:r w:rsidRPr="00025155">
        <w:rPr>
          <w:rFonts w:ascii="微软雅黑" w:eastAsia="微软雅黑" w:hAnsi="微软雅黑" w:hint="eastAsia"/>
          <w:szCs w:val="21"/>
        </w:rPr>
        <w:t>一六八培训网</w:t>
      </w:r>
      <w:r w:rsidRPr="00025155">
        <w:rPr>
          <w:rFonts w:ascii="微软雅黑" w:eastAsia="微软雅黑" w:hAnsi="微软雅黑"/>
          <w:szCs w:val="21"/>
        </w:rPr>
        <w:t xml:space="preserve">  www.peixun168.com</w:t>
      </w:r>
    </w:p>
    <w:p w:rsidR="00FF3ADE" w:rsidRPr="00F749B5" w:rsidRDefault="00FF3ADE" w:rsidP="00F749B5">
      <w:pPr>
        <w:ind w:left="31680" w:hangingChars="650" w:firstLine="316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开课时间</w:t>
      </w:r>
      <w:r>
        <w:rPr>
          <w:rFonts w:ascii="微软雅黑" w:eastAsia="微软雅黑" w:hAnsi="微软雅黑"/>
          <w:b/>
          <w:color w:val="FF0000"/>
        </w:rPr>
        <w:t>:</w:t>
      </w:r>
      <w:r>
        <w:rPr>
          <w:rFonts w:ascii="微软雅黑" w:eastAsia="微软雅黑" w:hAnsi="微软雅黑"/>
          <w:color w:val="000000"/>
        </w:rPr>
        <w:t xml:space="preserve">  2018</w:t>
      </w:r>
      <w:r>
        <w:rPr>
          <w:rFonts w:ascii="微软雅黑" w:eastAsia="微软雅黑" w:hAnsi="微软雅黑" w:hint="eastAsia"/>
          <w:color w:val="000000"/>
        </w:rPr>
        <w:t>年</w:t>
      </w:r>
      <w:r w:rsidRPr="00F749B5">
        <w:rPr>
          <w:rFonts w:ascii="微软雅黑" w:eastAsia="微软雅黑" w:hAnsi="微软雅黑"/>
          <w:color w:val="000000"/>
        </w:rPr>
        <w:t>06</w:t>
      </w:r>
      <w:r w:rsidRPr="00F749B5">
        <w:rPr>
          <w:rFonts w:ascii="微软雅黑" w:eastAsia="微软雅黑" w:hAnsi="微软雅黑" w:hint="eastAsia"/>
          <w:color w:val="000000"/>
        </w:rPr>
        <w:t>月</w:t>
      </w:r>
      <w:r w:rsidRPr="00F749B5">
        <w:rPr>
          <w:rFonts w:ascii="微软雅黑" w:eastAsia="微软雅黑" w:hAnsi="微软雅黑"/>
          <w:color w:val="000000"/>
        </w:rPr>
        <w:t>28-29</w:t>
      </w:r>
      <w:r w:rsidRPr="00F749B5">
        <w:rPr>
          <w:rFonts w:ascii="微软雅黑" w:eastAsia="微软雅黑" w:hAnsi="微软雅黑" w:hint="eastAsia"/>
          <w:color w:val="000000"/>
        </w:rPr>
        <w:t>日</w:t>
      </w:r>
      <w:r w:rsidRPr="00F749B5">
        <w:rPr>
          <w:rFonts w:ascii="微软雅黑" w:eastAsia="微软雅黑" w:hAnsi="微软雅黑"/>
          <w:color w:val="000000"/>
        </w:rPr>
        <w:t xml:space="preserve"> </w:t>
      </w:r>
      <w:r w:rsidRPr="00F749B5">
        <w:rPr>
          <w:rFonts w:ascii="微软雅黑" w:eastAsia="微软雅黑" w:hAnsi="微软雅黑" w:hint="eastAsia"/>
          <w:color w:val="000000"/>
        </w:rPr>
        <w:t>石家庄</w:t>
      </w:r>
      <w:r w:rsidRPr="00F749B5">
        <w:rPr>
          <w:rFonts w:ascii="微软雅黑" w:eastAsia="微软雅黑" w:hAnsi="微软雅黑"/>
          <w:color w:val="000000"/>
        </w:rPr>
        <w:t xml:space="preserve">  09</w:t>
      </w:r>
      <w:r w:rsidRPr="00F749B5">
        <w:rPr>
          <w:rFonts w:ascii="微软雅黑" w:eastAsia="微软雅黑" w:hAnsi="微软雅黑" w:hint="eastAsia"/>
          <w:color w:val="000000"/>
        </w:rPr>
        <w:t>月</w:t>
      </w:r>
      <w:r w:rsidRPr="00F749B5">
        <w:rPr>
          <w:rFonts w:ascii="微软雅黑" w:eastAsia="微软雅黑" w:hAnsi="微软雅黑"/>
          <w:color w:val="000000"/>
        </w:rPr>
        <w:t>01-02</w:t>
      </w:r>
      <w:r w:rsidRPr="00F749B5">
        <w:rPr>
          <w:rFonts w:ascii="微软雅黑" w:eastAsia="微软雅黑" w:hAnsi="微软雅黑" w:hint="eastAsia"/>
          <w:color w:val="000000"/>
        </w:rPr>
        <w:t>日</w:t>
      </w:r>
      <w:r w:rsidRPr="00F749B5">
        <w:rPr>
          <w:rFonts w:ascii="微软雅黑" w:eastAsia="微软雅黑" w:hAnsi="微软雅黑"/>
          <w:color w:val="000000"/>
        </w:rPr>
        <w:t xml:space="preserve"> </w:t>
      </w:r>
      <w:r w:rsidRPr="00F749B5">
        <w:rPr>
          <w:rFonts w:ascii="微软雅黑" w:eastAsia="微软雅黑" w:hAnsi="微软雅黑" w:hint="eastAsia"/>
          <w:color w:val="000000"/>
        </w:rPr>
        <w:t>昆明</w:t>
      </w:r>
      <w:r w:rsidRPr="00F749B5">
        <w:rPr>
          <w:rFonts w:ascii="微软雅黑" w:eastAsia="微软雅黑" w:hAnsi="微软雅黑"/>
          <w:color w:val="000000"/>
        </w:rPr>
        <w:t xml:space="preserve">  09</w:t>
      </w:r>
      <w:r w:rsidRPr="00F749B5">
        <w:rPr>
          <w:rFonts w:ascii="微软雅黑" w:eastAsia="微软雅黑" w:hAnsi="微软雅黑" w:hint="eastAsia"/>
          <w:color w:val="000000"/>
        </w:rPr>
        <w:t>月</w:t>
      </w:r>
      <w:r w:rsidRPr="00F749B5">
        <w:rPr>
          <w:rFonts w:ascii="微软雅黑" w:eastAsia="微软雅黑" w:hAnsi="微软雅黑"/>
          <w:color w:val="000000"/>
        </w:rPr>
        <w:t>15-16</w:t>
      </w:r>
      <w:r w:rsidRPr="00F749B5">
        <w:rPr>
          <w:rFonts w:ascii="微软雅黑" w:eastAsia="微软雅黑" w:hAnsi="微软雅黑" w:hint="eastAsia"/>
          <w:color w:val="000000"/>
        </w:rPr>
        <w:t>日</w:t>
      </w:r>
      <w:r w:rsidRPr="00F749B5">
        <w:rPr>
          <w:rFonts w:ascii="微软雅黑" w:eastAsia="微软雅黑" w:hAnsi="微软雅黑"/>
          <w:color w:val="000000"/>
        </w:rPr>
        <w:t xml:space="preserve"> </w:t>
      </w:r>
      <w:r w:rsidRPr="00F749B5">
        <w:rPr>
          <w:rFonts w:ascii="微软雅黑" w:eastAsia="微软雅黑" w:hAnsi="微软雅黑" w:hint="eastAsia"/>
          <w:color w:val="000000"/>
        </w:rPr>
        <w:t>佛山</w:t>
      </w:r>
      <w:r>
        <w:rPr>
          <w:rFonts w:ascii="微软雅黑" w:eastAsia="微软雅黑" w:hAnsi="微软雅黑"/>
          <w:color w:val="000000"/>
        </w:rPr>
        <w:t xml:space="preserve">   2018</w:t>
      </w:r>
      <w:r>
        <w:rPr>
          <w:rFonts w:ascii="微软雅黑" w:eastAsia="微软雅黑" w:hAnsi="微软雅黑" w:hint="eastAsia"/>
          <w:color w:val="000000"/>
        </w:rPr>
        <w:t>年</w:t>
      </w:r>
      <w:r w:rsidRPr="00F749B5">
        <w:rPr>
          <w:rFonts w:ascii="微软雅黑" w:eastAsia="微软雅黑" w:hAnsi="微软雅黑"/>
          <w:color w:val="000000"/>
        </w:rPr>
        <w:t>10</w:t>
      </w:r>
      <w:r w:rsidRPr="00F749B5">
        <w:rPr>
          <w:rFonts w:ascii="微软雅黑" w:eastAsia="微软雅黑" w:hAnsi="微软雅黑" w:hint="eastAsia"/>
          <w:color w:val="000000"/>
        </w:rPr>
        <w:t>月</w:t>
      </w:r>
      <w:r w:rsidRPr="00F749B5">
        <w:rPr>
          <w:rFonts w:ascii="微软雅黑" w:eastAsia="微软雅黑" w:hAnsi="微软雅黑"/>
          <w:color w:val="000000"/>
        </w:rPr>
        <w:t>20-21</w:t>
      </w:r>
      <w:r w:rsidRPr="00F749B5">
        <w:rPr>
          <w:rFonts w:ascii="微软雅黑" w:eastAsia="微软雅黑" w:hAnsi="微软雅黑" w:hint="eastAsia"/>
          <w:color w:val="000000"/>
        </w:rPr>
        <w:t>日</w:t>
      </w:r>
      <w:r w:rsidRPr="00F749B5">
        <w:rPr>
          <w:rFonts w:ascii="微软雅黑" w:eastAsia="微软雅黑" w:hAnsi="微软雅黑"/>
          <w:color w:val="000000"/>
        </w:rPr>
        <w:t xml:space="preserve"> </w:t>
      </w:r>
      <w:r w:rsidRPr="00F749B5">
        <w:rPr>
          <w:rFonts w:ascii="微软雅黑" w:eastAsia="微软雅黑" w:hAnsi="微软雅黑" w:hint="eastAsia"/>
          <w:color w:val="000000"/>
        </w:rPr>
        <w:t>泉州</w:t>
      </w:r>
      <w:r w:rsidRPr="00F749B5">
        <w:rPr>
          <w:rFonts w:ascii="微软雅黑" w:eastAsia="微软雅黑" w:hAnsi="微软雅黑"/>
          <w:color w:val="000000"/>
        </w:rPr>
        <w:t xml:space="preserve">    10</w:t>
      </w:r>
      <w:r w:rsidRPr="00F749B5">
        <w:rPr>
          <w:rFonts w:ascii="微软雅黑" w:eastAsia="微软雅黑" w:hAnsi="微软雅黑" w:hint="eastAsia"/>
          <w:color w:val="000000"/>
        </w:rPr>
        <w:t>月</w:t>
      </w:r>
      <w:r w:rsidRPr="00F749B5">
        <w:rPr>
          <w:rFonts w:ascii="微软雅黑" w:eastAsia="微软雅黑" w:hAnsi="微软雅黑"/>
          <w:color w:val="000000"/>
        </w:rPr>
        <w:t>26-27</w:t>
      </w:r>
      <w:r w:rsidRPr="00F749B5">
        <w:rPr>
          <w:rFonts w:ascii="微软雅黑" w:eastAsia="微软雅黑" w:hAnsi="微软雅黑" w:hint="eastAsia"/>
          <w:color w:val="000000"/>
        </w:rPr>
        <w:t>日</w:t>
      </w:r>
      <w:r w:rsidRPr="00F749B5">
        <w:rPr>
          <w:rFonts w:ascii="微软雅黑" w:eastAsia="微软雅黑" w:hAnsi="微软雅黑"/>
          <w:color w:val="000000"/>
        </w:rPr>
        <w:t xml:space="preserve"> </w:t>
      </w:r>
      <w:r w:rsidRPr="00F749B5">
        <w:rPr>
          <w:rFonts w:ascii="微软雅黑" w:eastAsia="微软雅黑" w:hAnsi="微软雅黑" w:hint="eastAsia"/>
          <w:color w:val="000000"/>
        </w:rPr>
        <w:t>大连</w:t>
      </w:r>
    </w:p>
    <w:p w:rsidR="00FF3ADE" w:rsidRDefault="00FF3AD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学习投资</w:t>
      </w:r>
      <w:r>
        <w:rPr>
          <w:rFonts w:ascii="微软雅黑" w:eastAsia="微软雅黑" w:hAnsi="微软雅黑"/>
          <w:b/>
          <w:color w:val="FF0000"/>
        </w:rPr>
        <w:t>:</w:t>
      </w:r>
      <w:r>
        <w:rPr>
          <w:rFonts w:ascii="微软雅黑" w:eastAsia="微软雅黑" w:hAnsi="微软雅黑"/>
          <w:color w:val="000000"/>
        </w:rPr>
        <w:t>8800</w:t>
      </w:r>
      <w:r>
        <w:rPr>
          <w:rFonts w:ascii="微软雅黑" w:eastAsia="微软雅黑" w:hAnsi="微软雅黑" w:hint="eastAsia"/>
          <w:color w:val="000000"/>
        </w:rPr>
        <w:t>元</w:t>
      </w:r>
      <w:r>
        <w:rPr>
          <w:rFonts w:ascii="微软雅黑" w:eastAsia="微软雅黑" w:hAnsi="微软雅黑"/>
          <w:color w:val="000000"/>
        </w:rPr>
        <w:t>/</w:t>
      </w:r>
      <w:r>
        <w:rPr>
          <w:rFonts w:ascii="微软雅黑" w:eastAsia="微软雅黑" w:hAnsi="微软雅黑" w:hint="eastAsia"/>
          <w:color w:val="000000"/>
        </w:rPr>
        <w:t>人</w:t>
      </w:r>
      <w:r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含培训、教材、场地费、发票等</w:t>
      </w:r>
      <w:r>
        <w:rPr>
          <w:rFonts w:ascii="微软雅黑" w:eastAsia="微软雅黑" w:hAnsi="微软雅黑"/>
          <w:szCs w:val="21"/>
        </w:rPr>
        <w:t xml:space="preserve">) </w:t>
      </w:r>
      <w:r w:rsidRPr="00025155">
        <w:rPr>
          <w:rFonts w:ascii="微软雅黑" w:eastAsia="微软雅黑" w:hAnsi="微软雅黑" w:hint="eastAsia"/>
          <w:color w:val="FF0000"/>
          <w:szCs w:val="21"/>
        </w:rPr>
        <w:t>《此课程不含午餐》</w:t>
      </w:r>
    </w:p>
    <w:p w:rsidR="00FF3ADE" w:rsidRDefault="00FF3AD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 w:rsidRPr="00025155">
        <w:rPr>
          <w:rFonts w:ascii="微软雅黑" w:eastAsia="微软雅黑" w:hAnsi="微软雅黑"/>
          <w:szCs w:val="21"/>
        </w:rPr>
        <w:t xml:space="preserve">0755-86154193  86154194  </w:t>
      </w:r>
      <w:r w:rsidRPr="00025155">
        <w:rPr>
          <w:rFonts w:ascii="微软雅黑" w:eastAsia="微软雅黑" w:hAnsi="微软雅黑" w:hint="eastAsia"/>
          <w:szCs w:val="21"/>
        </w:rPr>
        <w:t>【联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系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人】胡先生</w:t>
      </w:r>
      <w:r w:rsidRPr="00025155">
        <w:rPr>
          <w:rFonts w:ascii="微软雅黑" w:eastAsia="微软雅黑" w:hAnsi="微软雅黑"/>
          <w:szCs w:val="21"/>
        </w:rPr>
        <w:t xml:space="preserve">   </w:t>
      </w:r>
      <w:r w:rsidRPr="00025155">
        <w:rPr>
          <w:rFonts w:ascii="微软雅黑" w:eastAsia="微软雅黑" w:hAnsi="微软雅黑" w:hint="eastAsia"/>
          <w:szCs w:val="21"/>
        </w:rPr>
        <w:t>林先生</w:t>
      </w:r>
    </w:p>
    <w:p w:rsidR="00FF3ADE" w:rsidRDefault="00FF3AD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学员对象：</w:t>
      </w:r>
      <w:r>
        <w:rPr>
          <w:rFonts w:ascii="微软雅黑" w:eastAsia="微软雅黑" w:hAnsi="微软雅黑" w:hint="eastAsia"/>
          <w:color w:val="000000"/>
        </w:rPr>
        <w:t>企业领导者、营销负责人、营销策划等</w:t>
      </w:r>
    </w:p>
    <w:p w:rsidR="00FF3ADE" w:rsidRPr="00025155" w:rsidRDefault="00FF3ADE" w:rsidP="00E94827">
      <w:pPr>
        <w:rPr>
          <w:rFonts w:ascii="微软雅黑" w:eastAsia="微软雅黑" w:hAnsi="微软雅黑"/>
          <w:color w:val="000080"/>
          <w:szCs w:val="21"/>
        </w:rPr>
      </w:pPr>
      <w:r w:rsidRPr="00025155">
        <w:rPr>
          <w:rFonts w:ascii="微软雅黑" w:eastAsia="微软雅黑" w:hAnsi="微软雅黑" w:hint="eastAsia"/>
          <w:color w:val="000080"/>
          <w:szCs w:val="21"/>
        </w:rPr>
        <w:t>注：此课程我们可以提供企业内部培训与咨询服务，欢迎来电咨询。</w:t>
      </w:r>
    </w:p>
    <w:p w:rsidR="00FF3ADE" w:rsidRDefault="00FF3ADE">
      <w:pPr>
        <w:tabs>
          <w:tab w:val="left" w:pos="1686"/>
        </w:tabs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课程背景：</w:t>
      </w:r>
      <w:r>
        <w:rPr>
          <w:rFonts w:ascii="微软雅黑" w:eastAsia="微软雅黑" w:hAnsi="微软雅黑"/>
          <w:b/>
          <w:color w:val="FF0000"/>
        </w:rPr>
        <w:tab/>
      </w:r>
    </w:p>
    <w:p w:rsidR="00FF3ADE" w:rsidRDefault="00FF3ADE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同质化、低利润困境、经营瓶颈，对于广大中小企业来说，这三个问题史总萦绕心中，不解决，大浪淘沙，很容易折戟沉沙！但今天，无论大企业还是中小企业，面对的问题其实只有一个，在经济新常态的影响下，如何去理解新的消费者？如何去指定新的营销战略？拟定心的营销战法？如何完善自身营销体系？</w:t>
      </w:r>
    </w:p>
    <w:p w:rsidR="00FF3ADE" w:rsidRDefault="00FF3ADE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课程大纲：</w:t>
      </w:r>
      <w:r>
        <w:rPr>
          <w:rFonts w:ascii="微软雅黑" w:eastAsia="微软雅黑" w:hAnsi="微软雅黑"/>
          <w:b/>
          <w:color w:val="FF0000"/>
        </w:rPr>
        <w:t xml:space="preserve"> </w:t>
      </w: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模块一</w:t>
      </w:r>
      <w:r>
        <w:rPr>
          <w:rFonts w:ascii="微软雅黑" w:eastAsia="微软雅黑" w:hAnsi="微软雅黑" w:cs="微软雅黑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战略篇</w:t>
      </w:r>
      <w:r>
        <w:rPr>
          <w:rFonts w:ascii="Î¢ÈíÑÅºÚ Western" w:eastAsia="微软雅黑" w:hAnsi="Î¢ÈíÑÅºÚ Western" w:cs="Î¢ÈíÑÅºÚ Western"/>
          <w:b/>
          <w:bCs/>
        </w:rPr>
        <w:t>——</w:t>
      </w:r>
      <w:r>
        <w:rPr>
          <w:rFonts w:ascii="微软雅黑" w:eastAsia="微软雅黑" w:hAnsi="微软雅黑" w:cs="微软雅黑" w:hint="eastAsia"/>
          <w:b/>
          <w:bCs/>
        </w:rPr>
        <w:t>先胜而后求战的营销战略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 </w:t>
      </w:r>
      <w:r>
        <w:rPr>
          <w:rFonts w:ascii="微软雅黑" w:eastAsia="微软雅黑" w:hAnsi="微软雅黑" w:cs="微软雅黑" w:hint="eastAsia"/>
        </w:rPr>
        <w:t>重新认知“营销”：为客户创造真正的价值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1.1 </w:t>
      </w:r>
      <w:r>
        <w:rPr>
          <w:rFonts w:ascii="微软雅黑" w:eastAsia="微软雅黑" w:hAnsi="微软雅黑" w:cs="微软雅黑" w:hint="eastAsia"/>
        </w:rPr>
        <w:t>失去大方向的革命：</w:t>
      </w:r>
      <w:r>
        <w:rPr>
          <w:rFonts w:ascii="微软雅黑" w:eastAsia="微软雅黑" w:hAnsi="微软雅黑" w:cs="微软雅黑"/>
        </w:rPr>
        <w:t xml:space="preserve">112 </w:t>
      </w:r>
      <w:r>
        <w:rPr>
          <w:rFonts w:ascii="微软雅黑" w:eastAsia="微软雅黑" w:hAnsi="微软雅黑" w:cs="微软雅黑" w:hint="eastAsia"/>
        </w:rPr>
        <w:t>年的管理迷思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1.2 </w:t>
      </w:r>
      <w:r>
        <w:rPr>
          <w:rFonts w:ascii="微软雅黑" w:eastAsia="微软雅黑" w:hAnsi="微软雅黑" w:cs="微软雅黑" w:hint="eastAsia"/>
        </w:rPr>
        <w:t>企业基本功能：大师一直被忽视甚至从未被看到的忠告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1.3 </w:t>
      </w:r>
      <w:r>
        <w:rPr>
          <w:rFonts w:ascii="微软雅黑" w:eastAsia="微软雅黑" w:hAnsi="微软雅黑" w:cs="微软雅黑" w:hint="eastAsia"/>
        </w:rPr>
        <w:t>中国营销现状：企业对营销本身没有系统和全面的掌握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 </w:t>
      </w:r>
      <w:r>
        <w:rPr>
          <w:rFonts w:ascii="微软雅黑" w:eastAsia="微软雅黑" w:hAnsi="微软雅黑" w:cs="微软雅黑" w:hint="eastAsia"/>
        </w:rPr>
        <w:t>制定营销战略：创造他人无可取代的地位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2.1 STP</w:t>
      </w:r>
      <w:r>
        <w:rPr>
          <w:rFonts w:ascii="微软雅黑" w:eastAsia="微软雅黑" w:hAnsi="微软雅黑" w:cs="微软雅黑" w:hint="eastAsia"/>
        </w:rPr>
        <w:t>：系统阐释营销战略是整个营销过程最关键的部分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2.2 </w:t>
      </w:r>
      <w:r>
        <w:rPr>
          <w:rFonts w:ascii="微软雅黑" w:eastAsia="微软雅黑" w:hAnsi="微软雅黑" w:cs="微软雅黑" w:hint="eastAsia"/>
        </w:rPr>
        <w:t>你在销售什么？最大的成功源于对产品最基本的描述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2.3 </w:t>
      </w:r>
      <w:r>
        <w:rPr>
          <w:rFonts w:ascii="微软雅黑" w:eastAsia="微软雅黑" w:hAnsi="微软雅黑" w:cs="微软雅黑" w:hint="eastAsia"/>
        </w:rPr>
        <w:t>找到你后半生的方向？五种市场选择策略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 </w:t>
      </w:r>
      <w:r>
        <w:rPr>
          <w:rFonts w:ascii="微软雅黑" w:eastAsia="微软雅黑" w:hAnsi="微软雅黑" w:cs="微软雅黑" w:hint="eastAsia"/>
        </w:rPr>
        <w:t>极度</w:t>
      </w:r>
      <w:bookmarkStart w:id="0" w:name="_GoBack"/>
      <w:bookmarkEnd w:id="0"/>
      <w:r>
        <w:rPr>
          <w:rFonts w:ascii="微软雅黑" w:eastAsia="微软雅黑" w:hAnsi="微软雅黑" w:cs="微软雅黑" w:hint="eastAsia"/>
        </w:rPr>
        <w:t>竞争时代的生存之道：差异化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3.1 </w:t>
      </w:r>
      <w:r>
        <w:rPr>
          <w:rFonts w:ascii="微软雅黑" w:eastAsia="微软雅黑" w:hAnsi="微软雅黑" w:cs="微软雅黑" w:hint="eastAsia"/>
        </w:rPr>
        <w:t>突破同质化困境：用</w:t>
      </w:r>
      <w:r>
        <w:rPr>
          <w:rFonts w:ascii="微软雅黑" w:eastAsia="微软雅黑" w:hAnsi="微软雅黑" w:cs="微软雅黑"/>
        </w:rPr>
        <w:t xml:space="preserve"> 1%</w:t>
      </w:r>
      <w:r>
        <w:rPr>
          <w:rFonts w:ascii="微软雅黑" w:eastAsia="微软雅黑" w:hAnsi="微软雅黑" w:cs="微软雅黑" w:hint="eastAsia"/>
        </w:rPr>
        <w:t>的不同赢取</w:t>
      </w:r>
      <w:r>
        <w:rPr>
          <w:rFonts w:ascii="微软雅黑" w:eastAsia="微软雅黑" w:hAnsi="微软雅黑" w:cs="微软雅黑"/>
        </w:rPr>
        <w:t xml:space="preserve"> 100%</w:t>
      </w:r>
      <w:r>
        <w:rPr>
          <w:rFonts w:ascii="微软雅黑" w:eastAsia="微软雅黑" w:hAnsi="微软雅黑" w:cs="微软雅黑" w:hint="eastAsia"/>
        </w:rPr>
        <w:t>的市场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3.2 </w:t>
      </w:r>
      <w:r>
        <w:rPr>
          <w:rFonts w:ascii="微软雅黑" w:eastAsia="微软雅黑" w:hAnsi="微软雅黑" w:cs="微软雅黑" w:hint="eastAsia"/>
        </w:rPr>
        <w:t>只要你想，所有产品都可以实现差异化：差异化的三条路径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3.3 </w:t>
      </w:r>
      <w:r>
        <w:rPr>
          <w:rFonts w:ascii="微软雅黑" w:eastAsia="微软雅黑" w:hAnsi="微软雅黑" w:cs="微软雅黑" w:hint="eastAsia"/>
        </w:rPr>
        <w:t>差异化策略的七个原则</w:t>
      </w:r>
      <w:r>
        <w:rPr>
          <w:rFonts w:ascii="微软雅黑" w:eastAsia="微软雅黑" w:hAnsi="微软雅黑" w:cs="微软雅黑"/>
        </w:rPr>
        <w:t>&amp;</w:t>
      </w:r>
      <w:r>
        <w:rPr>
          <w:rFonts w:ascii="微软雅黑" w:eastAsia="微软雅黑" w:hAnsi="微软雅黑" w:cs="微软雅黑" w:hint="eastAsia"/>
        </w:rPr>
        <w:t>三个命门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逆势增长落地工具：寻找差异化的九大方法</w:t>
      </w:r>
    </w:p>
    <w:p w:rsidR="00FF3ADE" w:rsidRDefault="00FF3ADE">
      <w:pPr>
        <w:rPr>
          <w:rFonts w:ascii="微软雅黑" w:eastAsia="微软雅黑" w:hAnsi="微软雅黑" w:cs="微软雅黑"/>
        </w:rPr>
      </w:pP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模块二</w:t>
      </w:r>
      <w:r>
        <w:rPr>
          <w:rFonts w:ascii="微软雅黑" w:eastAsia="微软雅黑" w:hAnsi="微软雅黑" w:cs="微软雅黑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品牌篇</w:t>
      </w:r>
      <w:r>
        <w:rPr>
          <w:rFonts w:ascii="Î¢ÈíÑÅºÚ Western" w:eastAsia="微软雅黑" w:hAnsi="Î¢ÈíÑÅºÚ Western" w:cs="Î¢ÈíÑÅºÚ Western"/>
          <w:b/>
          <w:bCs/>
        </w:rPr>
        <w:t>——</w:t>
      </w:r>
      <w:r>
        <w:rPr>
          <w:rFonts w:ascii="微软雅黑" w:eastAsia="微软雅黑" w:hAnsi="微软雅黑" w:cs="微软雅黑" w:hint="eastAsia"/>
          <w:b/>
          <w:bCs/>
        </w:rPr>
        <w:t>冲出货品化的品牌建设法则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 </w:t>
      </w:r>
      <w:r>
        <w:rPr>
          <w:rFonts w:ascii="微软雅黑" w:eastAsia="微软雅黑" w:hAnsi="微软雅黑" w:cs="微软雅黑" w:hint="eastAsia"/>
        </w:rPr>
        <w:t>品牌无捷径：品牌位于心智中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1.1 </w:t>
      </w:r>
      <w:r>
        <w:rPr>
          <w:rFonts w:ascii="微软雅黑" w:eastAsia="微软雅黑" w:hAnsi="微软雅黑" w:cs="微软雅黑" w:hint="eastAsia"/>
        </w:rPr>
        <w:t>品牌解决的是满意度和美誉度的问题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1.2 </w:t>
      </w:r>
      <w:r>
        <w:rPr>
          <w:rFonts w:ascii="微软雅黑" w:eastAsia="微软雅黑" w:hAnsi="微软雅黑" w:cs="微软雅黑" w:hint="eastAsia"/>
        </w:rPr>
        <w:t>品牌始终没变过的核心作用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1.3 </w:t>
      </w:r>
      <w:r>
        <w:rPr>
          <w:rFonts w:ascii="微软雅黑" w:eastAsia="微软雅黑" w:hAnsi="微软雅黑" w:cs="微软雅黑" w:hint="eastAsia"/>
        </w:rPr>
        <w:t>一个商标能否构成品牌必须满足的两个条件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 </w:t>
      </w:r>
      <w:r>
        <w:rPr>
          <w:rFonts w:ascii="微软雅黑" w:eastAsia="微软雅黑" w:hAnsi="微软雅黑" w:cs="微软雅黑" w:hint="eastAsia"/>
        </w:rPr>
        <w:t>品牌有捷径：创造一个新品类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2.1 </w:t>
      </w:r>
      <w:r>
        <w:rPr>
          <w:rFonts w:ascii="微软雅黑" w:eastAsia="微软雅黑" w:hAnsi="微软雅黑" w:cs="微软雅黑" w:hint="eastAsia"/>
        </w:rPr>
        <w:t>品牌最重要的特性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2.2 </w:t>
      </w:r>
      <w:r>
        <w:rPr>
          <w:rFonts w:ascii="微软雅黑" w:eastAsia="微软雅黑" w:hAnsi="微软雅黑" w:cs="微软雅黑" w:hint="eastAsia"/>
        </w:rPr>
        <w:t>打造品牌最有效、最具生产力、最有用的途径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2.3 </w:t>
      </w:r>
      <w:r>
        <w:rPr>
          <w:rFonts w:ascii="微软雅黑" w:eastAsia="微软雅黑" w:hAnsi="微软雅黑" w:cs="微软雅黑" w:hint="eastAsia"/>
        </w:rPr>
        <w:t>不花钱做品牌的几个出路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 </w:t>
      </w:r>
      <w:r>
        <w:rPr>
          <w:rFonts w:ascii="微软雅黑" w:eastAsia="微软雅黑" w:hAnsi="微软雅黑" w:cs="微软雅黑" w:hint="eastAsia"/>
        </w:rPr>
        <w:t>打造强势品牌：完善企业顶层设计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3.1 </w:t>
      </w:r>
      <w:r>
        <w:rPr>
          <w:rFonts w:ascii="微软雅黑" w:eastAsia="微软雅黑" w:hAnsi="微软雅黑" w:cs="微软雅黑" w:hint="eastAsia"/>
        </w:rPr>
        <w:t>透过顾客的眼睛审视打造优秀品牌的两大利器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3.2 </w:t>
      </w:r>
      <w:r>
        <w:rPr>
          <w:rFonts w:ascii="微软雅黑" w:eastAsia="微软雅黑" w:hAnsi="微软雅黑" w:cs="微软雅黑" w:hint="eastAsia"/>
        </w:rPr>
        <w:t>把所有的鸡蛋放到一个篮子里：品牌建设六要素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逆势增长落地工具：小公司品牌化六个策略</w:t>
      </w:r>
    </w:p>
    <w:p w:rsidR="00FF3ADE" w:rsidRDefault="00FF3ADE">
      <w:pPr>
        <w:rPr>
          <w:rFonts w:ascii="微软雅黑" w:eastAsia="微软雅黑" w:hAnsi="微软雅黑" w:cs="微软雅黑"/>
        </w:rPr>
      </w:pP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模块三</w:t>
      </w:r>
      <w:r>
        <w:rPr>
          <w:rFonts w:ascii="微软雅黑" w:eastAsia="微软雅黑" w:hAnsi="微软雅黑" w:cs="微软雅黑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战术篇</w:t>
      </w:r>
      <w:r>
        <w:rPr>
          <w:rFonts w:ascii="Î¢ÈíÑÅºÚ Western" w:eastAsia="微软雅黑" w:hAnsi="Î¢ÈíÑÅºÚ Western" w:cs="Î¢ÈíÑÅºÚ Western"/>
          <w:b/>
          <w:bCs/>
        </w:rPr>
        <w:t>——</w:t>
      </w:r>
      <w:r>
        <w:rPr>
          <w:rFonts w:ascii="微软雅黑" w:eastAsia="微软雅黑" w:hAnsi="微软雅黑" w:cs="微软雅黑" w:hint="eastAsia"/>
          <w:b/>
          <w:bCs/>
        </w:rPr>
        <w:t>远超对手的营销战术组合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 </w:t>
      </w:r>
      <w:r>
        <w:rPr>
          <w:rFonts w:ascii="微软雅黑" w:eastAsia="微软雅黑" w:hAnsi="微软雅黑" w:cs="微软雅黑" w:hint="eastAsia"/>
        </w:rPr>
        <w:t>线下营销：推动征服顾客的体验式营销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1.1 </w:t>
      </w:r>
      <w:r>
        <w:rPr>
          <w:rFonts w:ascii="微软雅黑" w:eastAsia="微软雅黑" w:hAnsi="微软雅黑" w:cs="微软雅黑" w:hint="eastAsia"/>
        </w:rPr>
        <w:t>传统渠道的未来发展大势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1.2 </w:t>
      </w:r>
      <w:r>
        <w:rPr>
          <w:rFonts w:ascii="微软雅黑" w:eastAsia="微软雅黑" w:hAnsi="微软雅黑" w:cs="微软雅黑" w:hint="eastAsia"/>
        </w:rPr>
        <w:t>把握体验式营销的核心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逆势增长落地工具：体验式营销五要素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 </w:t>
      </w:r>
      <w:r>
        <w:rPr>
          <w:rFonts w:ascii="微软雅黑" w:eastAsia="微软雅黑" w:hAnsi="微软雅黑" w:cs="微软雅黑" w:hint="eastAsia"/>
        </w:rPr>
        <w:t>线上营销：开展低投高产的内容营销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2.1 B2C </w:t>
      </w:r>
      <w:r>
        <w:rPr>
          <w:rFonts w:ascii="微软雅黑" w:eastAsia="微软雅黑" w:hAnsi="微软雅黑" w:cs="微软雅黑" w:hint="eastAsia"/>
        </w:rPr>
        <w:t>的“营销策略之王”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2.2 </w:t>
      </w:r>
      <w:r>
        <w:rPr>
          <w:rFonts w:ascii="微软雅黑" w:eastAsia="微软雅黑" w:hAnsi="微软雅黑" w:cs="微软雅黑" w:hint="eastAsia"/>
        </w:rPr>
        <w:t>内容营销的九大优势与三个关键点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逆势增长落地工具：内容营销六大原则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 </w:t>
      </w:r>
      <w:r>
        <w:rPr>
          <w:rFonts w:ascii="微软雅黑" w:eastAsia="微软雅黑" w:hAnsi="微软雅黑" w:cs="微软雅黑" w:hint="eastAsia"/>
        </w:rPr>
        <w:t>行业营销：实行风险逆转甩开竞争对手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3.1 </w:t>
      </w:r>
      <w:r>
        <w:rPr>
          <w:rFonts w:ascii="微软雅黑" w:eastAsia="微软雅黑" w:hAnsi="微软雅黑" w:cs="微软雅黑" w:hint="eastAsia"/>
        </w:rPr>
        <w:t>经济条件不好的时候，对客户好一点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3.2 </w:t>
      </w:r>
      <w:r>
        <w:rPr>
          <w:rFonts w:ascii="微软雅黑" w:eastAsia="微软雅黑" w:hAnsi="微软雅黑" w:cs="微软雅黑" w:hint="eastAsia"/>
        </w:rPr>
        <w:t>让客户全方位满意的方法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逆势增长落地工具：风险逆转五步法</w:t>
      </w: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模块四</w:t>
      </w:r>
      <w:r>
        <w:rPr>
          <w:rFonts w:ascii="微软雅黑" w:eastAsia="微软雅黑" w:hAnsi="微软雅黑" w:cs="微软雅黑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执行篇</w:t>
      </w:r>
      <w:r>
        <w:rPr>
          <w:rFonts w:ascii="Î¢ÈíÑÅºÚ Western" w:eastAsia="微软雅黑" w:hAnsi="Î¢ÈíÑÅºÚ Western" w:cs="Î¢ÈíÑÅºÚ Western"/>
          <w:b/>
          <w:bCs/>
        </w:rPr>
        <w:t>——</w:t>
      </w:r>
      <w:r>
        <w:rPr>
          <w:rFonts w:ascii="微软雅黑" w:eastAsia="微软雅黑" w:hAnsi="微软雅黑" w:cs="微软雅黑" w:hint="eastAsia"/>
          <w:b/>
          <w:bCs/>
        </w:rPr>
        <w:t>铸造一级战力的销售团队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 </w:t>
      </w:r>
      <w:r>
        <w:rPr>
          <w:rFonts w:ascii="微软雅黑" w:eastAsia="微软雅黑" w:hAnsi="微软雅黑" w:cs="微软雅黑" w:hint="eastAsia"/>
        </w:rPr>
        <w:t>宏观层面：导入战胜一切困难的极限主义营销文化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1.1 </w:t>
      </w:r>
      <w:r>
        <w:rPr>
          <w:rFonts w:ascii="微软雅黑" w:eastAsia="微软雅黑" w:hAnsi="微软雅黑" w:cs="微软雅黑" w:hint="eastAsia"/>
        </w:rPr>
        <w:t>大衰退时期，高绩效企业和低绩效企业的重大区别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1.2 </w:t>
      </w:r>
      <w:r>
        <w:rPr>
          <w:rFonts w:ascii="微软雅黑" w:eastAsia="微软雅黑" w:hAnsi="微软雅黑" w:cs="微软雅黑" w:hint="eastAsia"/>
        </w:rPr>
        <w:t>拼命三郎精神：营销文化的精髓是营销理念与其价值观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1.3 </w:t>
      </w:r>
      <w:r>
        <w:rPr>
          <w:rFonts w:ascii="微软雅黑" w:eastAsia="微软雅黑" w:hAnsi="微软雅黑" w:cs="微软雅黑" w:hint="eastAsia"/>
        </w:rPr>
        <w:t>建立一种标志：营销文化的价值在于构筑企业核心能力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 </w:t>
      </w:r>
      <w:r>
        <w:rPr>
          <w:rFonts w:ascii="微软雅黑" w:eastAsia="微软雅黑" w:hAnsi="微软雅黑" w:cs="微软雅黑" w:hint="eastAsia"/>
        </w:rPr>
        <w:t>中观层面：开发让菜鸟变老鹰的标准化销售体系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2.1 </w:t>
      </w:r>
      <w:r>
        <w:rPr>
          <w:rFonts w:ascii="微软雅黑" w:eastAsia="微软雅黑" w:hAnsi="微软雅黑" w:cs="微软雅黑" w:hint="eastAsia"/>
        </w:rPr>
        <w:t>把复杂的销售提炼成明确的“模式”：柔性营销模式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2.2 </w:t>
      </w:r>
      <w:r>
        <w:rPr>
          <w:rFonts w:ascii="微软雅黑" w:eastAsia="微软雅黑" w:hAnsi="微软雅黑" w:cs="微软雅黑" w:hint="eastAsia"/>
        </w:rPr>
        <w:t>把模糊的行动分解成清晰的“流程”：四步销售流程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2.3 </w:t>
      </w:r>
      <w:r>
        <w:rPr>
          <w:rFonts w:ascii="微软雅黑" w:eastAsia="微软雅黑" w:hAnsi="微软雅黑" w:cs="微软雅黑" w:hint="eastAsia"/>
        </w:rPr>
        <w:t>把低效的沟通制作成高效的“工具”：系统成交工具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2.4 </w:t>
      </w:r>
      <w:r>
        <w:rPr>
          <w:rFonts w:ascii="微软雅黑" w:eastAsia="微软雅黑" w:hAnsi="微软雅黑" w:cs="微软雅黑" w:hint="eastAsia"/>
        </w:rPr>
        <w:t>把平庸的语言总结成高明的“话术”：销售语言剧本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 </w:t>
      </w:r>
      <w:r>
        <w:rPr>
          <w:rFonts w:ascii="微软雅黑" w:eastAsia="微软雅黑" w:hAnsi="微软雅黑" w:cs="微软雅黑" w:hint="eastAsia"/>
        </w:rPr>
        <w:t>微观层面：设置让业务员玩命干的三极激励机制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3.1 </w:t>
      </w:r>
      <w:r>
        <w:rPr>
          <w:rFonts w:ascii="微软雅黑" w:eastAsia="微软雅黑" w:hAnsi="微软雅黑" w:cs="微软雅黑" w:hint="eastAsia"/>
        </w:rPr>
        <w:t>一极激励：鼓励全员达成销售指标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3.2 </w:t>
      </w:r>
      <w:r>
        <w:rPr>
          <w:rFonts w:ascii="微软雅黑" w:eastAsia="微软雅黑" w:hAnsi="微软雅黑" w:cs="微软雅黑" w:hint="eastAsia"/>
        </w:rPr>
        <w:t>二极激励：刺激超额达成销售指标者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3.3 </w:t>
      </w:r>
      <w:r>
        <w:rPr>
          <w:rFonts w:ascii="微软雅黑" w:eastAsia="微软雅黑" w:hAnsi="微软雅黑" w:cs="微软雅黑" w:hint="eastAsia"/>
        </w:rPr>
        <w:t>三极激励：不额外投入，实现超强激励效果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逆势增长落地工具：三种具体、有效的极限主义方法</w:t>
      </w:r>
    </w:p>
    <w:p w:rsidR="00FF3ADE" w:rsidRDefault="00FF3ADE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模块五</w:t>
      </w:r>
      <w:r>
        <w:rPr>
          <w:rFonts w:ascii="微软雅黑" w:eastAsia="微软雅黑" w:hAnsi="微软雅黑" w:cs="微软雅黑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演习篇</w:t>
      </w:r>
      <w:r>
        <w:rPr>
          <w:rFonts w:ascii="Î¢ÈíÑÅºÚ Western" w:eastAsia="微软雅黑" w:hAnsi="Î¢ÈíÑÅºÚ Western" w:cs="Î¢ÈíÑÅºÚ Western"/>
          <w:b/>
          <w:bCs/>
        </w:rPr>
        <w:t>——</w:t>
      </w:r>
      <w:r>
        <w:rPr>
          <w:rFonts w:ascii="微软雅黑" w:eastAsia="微软雅黑" w:hAnsi="微软雅黑" w:cs="微软雅黑" w:hint="eastAsia"/>
          <w:b/>
          <w:bCs/>
        </w:rPr>
        <w:t>模拟营销实战沙盘</w:t>
      </w:r>
    </w:p>
    <w:p w:rsidR="00FF3ADE" w:rsidRDefault="00FF3ADE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培训师介绍：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司马剑明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第一极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杰出的实践者：历任世界</w:t>
      </w:r>
      <w:r>
        <w:rPr>
          <w:rFonts w:ascii="微软雅黑" w:eastAsia="微软雅黑" w:hAnsi="微软雅黑" w:cs="微软雅黑"/>
        </w:rPr>
        <w:t>500</w:t>
      </w:r>
      <w:r>
        <w:rPr>
          <w:rFonts w:ascii="微软雅黑" w:eastAsia="微软雅黑" w:hAnsi="微软雅黑" w:cs="微软雅黑" w:hint="eastAsia"/>
        </w:rPr>
        <w:t>强企业高级经理、港资公司总经理；独具消费品、工业品两个领域十余年顶级营销管理经验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中国医药行业处方药第一品牌销售奇迹的缔造者</w:t>
      </w:r>
      <w:r>
        <w:rPr>
          <w:rFonts w:ascii="微软雅黑" w:eastAsia="微软雅黑" w:hAnsi="微软雅黑" w:cs="微软雅黑"/>
        </w:rPr>
        <w:t>&amp;</w:t>
      </w:r>
      <w:r>
        <w:rPr>
          <w:rFonts w:ascii="微软雅黑" w:eastAsia="微软雅黑" w:hAnsi="微软雅黑" w:cs="微软雅黑" w:hint="eastAsia"/>
        </w:rPr>
        <w:t>大陆高层建筑应急救援第一人、中国第一部建筑应急逃生“国家标准”的启动者。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第二极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终身的学习者：始终专注于营销策略、销售管理和销售领域的研究及解决方案的提供</w:t>
      </w:r>
      <w:r>
        <w:rPr>
          <w:rFonts w:ascii="微软雅黑" w:eastAsia="微软雅黑" w:hAnsi="微软雅黑" w:cs="微软雅黑"/>
        </w:rPr>
        <w:t>/</w:t>
      </w:r>
      <w:r>
        <w:rPr>
          <w:rFonts w:ascii="微软雅黑" w:eastAsia="微软雅黑" w:hAnsi="微软雅黑" w:cs="微软雅黑" w:hint="eastAsia"/>
        </w:rPr>
        <w:t>升级，即将出版专著：《业绩王朝》、《藏在你口中的财富》。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第三极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专业的分享者：中国十大培训师；美国国际职业资格委员会（</w:t>
      </w:r>
      <w:r>
        <w:rPr>
          <w:rFonts w:ascii="微软雅黑" w:eastAsia="微软雅黑" w:hAnsi="微软雅黑" w:cs="微软雅黑"/>
        </w:rPr>
        <w:t>ICQAC</w:t>
      </w:r>
      <w:r>
        <w:rPr>
          <w:rFonts w:ascii="微软雅黑" w:eastAsia="微软雅黑" w:hAnsi="微软雅黑" w:cs="微软雅黑" w:hint="eastAsia"/>
        </w:rPr>
        <w:t>）高级资格培训师；国际职业培训师行业协会（</w:t>
      </w:r>
      <w:r>
        <w:rPr>
          <w:rFonts w:ascii="微软雅黑" w:eastAsia="微软雅黑" w:hAnsi="微软雅黑" w:cs="微软雅黑"/>
        </w:rPr>
        <w:t>IPTS</w:t>
      </w:r>
      <w:r>
        <w:rPr>
          <w:rFonts w:ascii="微软雅黑" w:eastAsia="微软雅黑" w:hAnsi="微软雅黑" w:cs="微软雅黑" w:hint="eastAsia"/>
        </w:rPr>
        <w:t>）高级培训师；清华、人大、蒙代尔等高校特聘教授；多家咨询机构的金牌讲师。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第四极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高效的激励者：将生命的感动和学习的分享倾力融入每一堂课程，源自心灵深处的巨大震撼，不断激励自我与他人的思索、行动及改变。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第五极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持续的创新者：推崇“不创新，毋宁死”；不止于理论创新，更关注实践中的转化；独创大型商战互动游戏，沸腾的现场、深刻的启迪非同凡响。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核心课程：</w:t>
      </w:r>
      <w:r>
        <w:rPr>
          <w:rFonts w:ascii="微软雅黑" w:eastAsia="微软雅黑" w:hAnsi="微软雅黑" w:cs="微软雅黑"/>
        </w:rPr>
        <w:t>        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“殿堂级”营销管理大课：《业绩王朝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缔造极限绩效的绝顶营销策略》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最具竞争力服务类课程：《让客户回头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穿透心墙的深度服务策略》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销售管理第一课：《绩效坚锋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铸造顶级销售团队的系统精要》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全新战略性大客户销售课程：《触及巅峰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赢得重磅订单的解决方案式销售》</w:t>
      </w:r>
    </w:p>
    <w:p w:rsidR="00FF3ADE" w:rsidRDefault="00FF3A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总裁班课程：《超速赢利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总裁营销致胜全攻略》</w:t>
      </w:r>
    </w:p>
    <w:p w:rsidR="00FF3ADE" w:rsidRPr="001B187F" w:rsidRDefault="00FF3ADE" w:rsidP="00E94827">
      <w:pPr>
        <w:pStyle w:val="Heading1"/>
        <w:spacing w:line="240" w:lineRule="atLeast"/>
        <w:jc w:val="center"/>
        <w:rPr>
          <w:sz w:val="28"/>
          <w:szCs w:val="28"/>
        </w:rPr>
      </w:pPr>
      <w:r w:rsidRPr="001B187F">
        <w:rPr>
          <w:rFonts w:cs="Arial" w:hint="eastAsia"/>
          <w:kern w:val="0"/>
          <w:sz w:val="28"/>
          <w:szCs w:val="28"/>
        </w:rPr>
        <w:t>《</w:t>
      </w:r>
      <w:r w:rsidRPr="00E94827">
        <w:rPr>
          <w:rFonts w:cs="Arial" w:hint="eastAsia"/>
          <w:kern w:val="0"/>
          <w:sz w:val="28"/>
          <w:szCs w:val="28"/>
        </w:rPr>
        <w:t>百战百胜的营销体系</w:t>
      </w:r>
      <w:r w:rsidRPr="001B187F">
        <w:rPr>
          <w:rFonts w:cs="Arial" w:hint="eastAsia"/>
          <w:kern w:val="0"/>
          <w:sz w:val="28"/>
          <w:szCs w:val="28"/>
        </w:rPr>
        <w:t>》</w:t>
      </w:r>
      <w:r w:rsidRPr="001B187F">
        <w:rPr>
          <w:rFonts w:hint="eastAsia"/>
          <w:sz w:val="28"/>
          <w:szCs w:val="28"/>
        </w:rPr>
        <w:t>报名回执</w:t>
      </w:r>
    </w:p>
    <w:p w:rsidR="00FF3ADE" w:rsidRPr="002F5B23" w:rsidRDefault="00FF3ADE" w:rsidP="002E3572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 w:rsidRPr="00B06212"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FF3ADE" w:rsidTr="007708D3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FF3ADE" w:rsidTr="007708D3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FF3ADE" w:rsidTr="007708D3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F3ADE" w:rsidTr="007708D3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FF3ADE" w:rsidRDefault="00FF3ADE" w:rsidP="007708D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FF3AD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F3ADE" w:rsidRDefault="00FF3ADE" w:rsidP="007708D3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F3ADE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F3ADE" w:rsidTr="007708D3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FF3ADE" w:rsidRPr="00EF7730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FF3ADE" w:rsidRPr="00EF7730" w:rsidRDefault="00FF3ADE" w:rsidP="007708D3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FF3ADE" w:rsidRDefault="00FF3ADE" w:rsidP="00FF3ADE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FF3ADE" w:rsidRDefault="00FF3ADE" w:rsidP="00E94827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FF3ADE" w:rsidRDefault="00FF3ADE" w:rsidP="00E94827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FF3ADE" w:rsidRPr="00BF4DE7" w:rsidRDefault="00FF3ADE" w:rsidP="00E94827">
      <w:pPr>
        <w:spacing w:line="240" w:lineRule="exact"/>
        <w:rPr>
          <w:rFonts w:asci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BF4DE7">
        <w:rPr>
          <w:rFonts w:ascii="宋体" w:hAnsi="宋体"/>
          <w:w w:val="110"/>
          <w:szCs w:val="21"/>
        </w:rPr>
        <w:t>021-51872644</w:t>
      </w:r>
    </w:p>
    <w:p w:rsidR="00FF3ADE" w:rsidRDefault="00FF3ADE" w:rsidP="00E94827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FF3ADE" w:rsidRPr="00E94827" w:rsidRDefault="00FF3ADE" w:rsidP="00E94827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sectPr w:rsidR="00FF3ADE" w:rsidRPr="00E94827" w:rsidSect="005941F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DE" w:rsidRDefault="00FF3ADE" w:rsidP="005941FD">
      <w:r>
        <w:separator/>
      </w:r>
    </w:p>
  </w:endnote>
  <w:endnote w:type="continuationSeparator" w:id="0">
    <w:p w:rsidR="00FF3ADE" w:rsidRDefault="00FF3ADE" w:rsidP="0059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DE" w:rsidRDefault="00FF3ADE" w:rsidP="005941FD">
      <w:r>
        <w:separator/>
      </w:r>
    </w:p>
  </w:footnote>
  <w:footnote w:type="continuationSeparator" w:id="0">
    <w:p w:rsidR="00FF3ADE" w:rsidRDefault="00FF3ADE" w:rsidP="0059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E" w:rsidRDefault="00FF3ADE" w:rsidP="00E94827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pt;width:135pt;height:48.75pt;z-index:-251656192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FF3ADE" w:rsidRDefault="00FF3ADE" w:rsidP="00E94827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FF3ADE" w:rsidRPr="00C27B8C" w:rsidRDefault="00FF3ADE" w:rsidP="00E94827">
    <w:pPr>
      <w:pStyle w:val="Header"/>
      <w:spacing w:before="48"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D1"/>
    <w:rsid w:val="00005CE7"/>
    <w:rsid w:val="000162CB"/>
    <w:rsid w:val="00016AC1"/>
    <w:rsid w:val="00025155"/>
    <w:rsid w:val="00034723"/>
    <w:rsid w:val="000529DA"/>
    <w:rsid w:val="00075573"/>
    <w:rsid w:val="00077051"/>
    <w:rsid w:val="00087DFC"/>
    <w:rsid w:val="00090F10"/>
    <w:rsid w:val="00092EEC"/>
    <w:rsid w:val="000C0726"/>
    <w:rsid w:val="000E28E3"/>
    <w:rsid w:val="000E7637"/>
    <w:rsid w:val="000F3FDA"/>
    <w:rsid w:val="00105EA0"/>
    <w:rsid w:val="00110721"/>
    <w:rsid w:val="0011740C"/>
    <w:rsid w:val="001463A8"/>
    <w:rsid w:val="00162735"/>
    <w:rsid w:val="00176C91"/>
    <w:rsid w:val="00192E92"/>
    <w:rsid w:val="001B06E7"/>
    <w:rsid w:val="001B187F"/>
    <w:rsid w:val="001B69C3"/>
    <w:rsid w:val="001D6AB7"/>
    <w:rsid w:val="00202979"/>
    <w:rsid w:val="00226580"/>
    <w:rsid w:val="002E3572"/>
    <w:rsid w:val="002E5F04"/>
    <w:rsid w:val="002F5B23"/>
    <w:rsid w:val="0031308E"/>
    <w:rsid w:val="003160D6"/>
    <w:rsid w:val="00326236"/>
    <w:rsid w:val="00355535"/>
    <w:rsid w:val="00377447"/>
    <w:rsid w:val="003830A3"/>
    <w:rsid w:val="00394B21"/>
    <w:rsid w:val="0039583F"/>
    <w:rsid w:val="003A0E42"/>
    <w:rsid w:val="003A7A92"/>
    <w:rsid w:val="003C4E66"/>
    <w:rsid w:val="003D3674"/>
    <w:rsid w:val="00420CE1"/>
    <w:rsid w:val="00442292"/>
    <w:rsid w:val="00455873"/>
    <w:rsid w:val="004602FE"/>
    <w:rsid w:val="00470E53"/>
    <w:rsid w:val="004B367D"/>
    <w:rsid w:val="004C6AF9"/>
    <w:rsid w:val="004E7312"/>
    <w:rsid w:val="004F7F42"/>
    <w:rsid w:val="005351D1"/>
    <w:rsid w:val="00537242"/>
    <w:rsid w:val="0054457C"/>
    <w:rsid w:val="00551192"/>
    <w:rsid w:val="00552282"/>
    <w:rsid w:val="00581BF1"/>
    <w:rsid w:val="005941FD"/>
    <w:rsid w:val="005B0517"/>
    <w:rsid w:val="005E1CD4"/>
    <w:rsid w:val="005E3E83"/>
    <w:rsid w:val="005F26B4"/>
    <w:rsid w:val="00620F6E"/>
    <w:rsid w:val="00624A5D"/>
    <w:rsid w:val="00624A9C"/>
    <w:rsid w:val="00664FDA"/>
    <w:rsid w:val="006A215C"/>
    <w:rsid w:val="006A44F3"/>
    <w:rsid w:val="006A4F16"/>
    <w:rsid w:val="006D59D1"/>
    <w:rsid w:val="006E5F3B"/>
    <w:rsid w:val="00703C77"/>
    <w:rsid w:val="00750E3B"/>
    <w:rsid w:val="00753153"/>
    <w:rsid w:val="00753AA4"/>
    <w:rsid w:val="0076182E"/>
    <w:rsid w:val="007708D3"/>
    <w:rsid w:val="00773A80"/>
    <w:rsid w:val="0078348D"/>
    <w:rsid w:val="007B08E2"/>
    <w:rsid w:val="007B593C"/>
    <w:rsid w:val="007C5BCC"/>
    <w:rsid w:val="007E6A40"/>
    <w:rsid w:val="007F2B44"/>
    <w:rsid w:val="00821048"/>
    <w:rsid w:val="00834CD6"/>
    <w:rsid w:val="00836FFF"/>
    <w:rsid w:val="008446BC"/>
    <w:rsid w:val="008807EA"/>
    <w:rsid w:val="00891C25"/>
    <w:rsid w:val="008A3ABF"/>
    <w:rsid w:val="008B21E7"/>
    <w:rsid w:val="008B4611"/>
    <w:rsid w:val="008F52AC"/>
    <w:rsid w:val="00921381"/>
    <w:rsid w:val="00965903"/>
    <w:rsid w:val="0098509B"/>
    <w:rsid w:val="00991203"/>
    <w:rsid w:val="009A7147"/>
    <w:rsid w:val="00A11418"/>
    <w:rsid w:val="00A2037C"/>
    <w:rsid w:val="00A306FA"/>
    <w:rsid w:val="00A4168E"/>
    <w:rsid w:val="00A60534"/>
    <w:rsid w:val="00A970D6"/>
    <w:rsid w:val="00AA2A80"/>
    <w:rsid w:val="00AA2DBA"/>
    <w:rsid w:val="00AA7699"/>
    <w:rsid w:val="00AE24D9"/>
    <w:rsid w:val="00B02A71"/>
    <w:rsid w:val="00B06212"/>
    <w:rsid w:val="00B25F3D"/>
    <w:rsid w:val="00B441F3"/>
    <w:rsid w:val="00B46AE4"/>
    <w:rsid w:val="00B74476"/>
    <w:rsid w:val="00B77072"/>
    <w:rsid w:val="00BB535A"/>
    <w:rsid w:val="00BF4DE7"/>
    <w:rsid w:val="00BF5CD5"/>
    <w:rsid w:val="00C27B8C"/>
    <w:rsid w:val="00CB6F7A"/>
    <w:rsid w:val="00D0762C"/>
    <w:rsid w:val="00D31123"/>
    <w:rsid w:val="00D431E9"/>
    <w:rsid w:val="00D478FD"/>
    <w:rsid w:val="00D849C5"/>
    <w:rsid w:val="00D93C19"/>
    <w:rsid w:val="00DC400B"/>
    <w:rsid w:val="00DD50CC"/>
    <w:rsid w:val="00DF3E26"/>
    <w:rsid w:val="00E02558"/>
    <w:rsid w:val="00E20AC9"/>
    <w:rsid w:val="00E420CE"/>
    <w:rsid w:val="00E50A4B"/>
    <w:rsid w:val="00E82D7A"/>
    <w:rsid w:val="00E8647B"/>
    <w:rsid w:val="00E90BB2"/>
    <w:rsid w:val="00E94827"/>
    <w:rsid w:val="00EA7513"/>
    <w:rsid w:val="00EA7A62"/>
    <w:rsid w:val="00EC5CB8"/>
    <w:rsid w:val="00ED53C5"/>
    <w:rsid w:val="00EE0B17"/>
    <w:rsid w:val="00EE405B"/>
    <w:rsid w:val="00EE797E"/>
    <w:rsid w:val="00EF2F74"/>
    <w:rsid w:val="00EF7730"/>
    <w:rsid w:val="00F059E0"/>
    <w:rsid w:val="00F05BDA"/>
    <w:rsid w:val="00F26B46"/>
    <w:rsid w:val="00F32D7E"/>
    <w:rsid w:val="00F510C5"/>
    <w:rsid w:val="00F749B5"/>
    <w:rsid w:val="00F91D52"/>
    <w:rsid w:val="00F93531"/>
    <w:rsid w:val="00FD55D1"/>
    <w:rsid w:val="00FE1A7B"/>
    <w:rsid w:val="00FF3ADE"/>
    <w:rsid w:val="00FF4A9B"/>
    <w:rsid w:val="1170315F"/>
    <w:rsid w:val="17A92968"/>
    <w:rsid w:val="1AD33A37"/>
    <w:rsid w:val="1C651048"/>
    <w:rsid w:val="1E9927E2"/>
    <w:rsid w:val="249558E5"/>
    <w:rsid w:val="26832C6B"/>
    <w:rsid w:val="33E31CD5"/>
    <w:rsid w:val="3CDC1288"/>
    <w:rsid w:val="40980B74"/>
    <w:rsid w:val="44A7362E"/>
    <w:rsid w:val="47441995"/>
    <w:rsid w:val="49502765"/>
    <w:rsid w:val="4C4836E6"/>
    <w:rsid w:val="4D5E7A4B"/>
    <w:rsid w:val="4F9551F8"/>
    <w:rsid w:val="58222336"/>
    <w:rsid w:val="5A696C98"/>
    <w:rsid w:val="5A926EA6"/>
    <w:rsid w:val="5B806116"/>
    <w:rsid w:val="63544A0B"/>
    <w:rsid w:val="6B4E3503"/>
    <w:rsid w:val="71987A50"/>
    <w:rsid w:val="72E53F3F"/>
    <w:rsid w:val="780418D2"/>
    <w:rsid w:val="7CB510DC"/>
    <w:rsid w:val="7D11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1FD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482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1F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41FD"/>
    <w:rPr>
      <w:rFonts w:ascii="宋体" w:eastAsia="宋体" w:cs="宋体"/>
      <w:b/>
      <w:bCs/>
    </w:rPr>
  </w:style>
  <w:style w:type="paragraph" w:styleId="BalloonText">
    <w:name w:val="Balloon Text"/>
    <w:basedOn w:val="Normal"/>
    <w:link w:val="BalloonTextChar"/>
    <w:uiPriority w:val="99"/>
    <w:rsid w:val="0059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1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1F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1F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941F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941FD"/>
    <w:rPr>
      <w:rFonts w:cs="Times New Roman"/>
      <w:b/>
      <w:bCs/>
    </w:rPr>
  </w:style>
  <w:style w:type="paragraph" w:customStyle="1" w:styleId="p0">
    <w:name w:val="p0"/>
    <w:basedOn w:val="Normal"/>
    <w:uiPriority w:val="99"/>
    <w:rsid w:val="005941FD"/>
    <w:pPr>
      <w:widowControl/>
    </w:pPr>
    <w:rPr>
      <w:rFonts w:ascii="Times New Roman" w:hAnsi="Times New Roman"/>
      <w:kern w:val="0"/>
      <w:szCs w:val="21"/>
    </w:rPr>
  </w:style>
  <w:style w:type="character" w:customStyle="1" w:styleId="15">
    <w:name w:val="15"/>
    <w:basedOn w:val="DefaultParagraphFont"/>
    <w:uiPriority w:val="99"/>
    <w:rsid w:val="005941FD"/>
    <w:rPr>
      <w:rFonts w:cs="Times New Roman"/>
    </w:rPr>
  </w:style>
  <w:style w:type="paragraph" w:customStyle="1" w:styleId="1">
    <w:name w:val="列出段落1"/>
    <w:basedOn w:val="Normal"/>
    <w:uiPriority w:val="99"/>
    <w:rsid w:val="005941FD"/>
    <w:pPr>
      <w:ind w:firstLineChars="200" w:firstLine="420"/>
    </w:pPr>
  </w:style>
  <w:style w:type="paragraph" w:customStyle="1" w:styleId="ListParagraph1">
    <w:name w:val="List Paragraph1"/>
    <w:basedOn w:val="Normal"/>
    <w:uiPriority w:val="99"/>
    <w:rsid w:val="005941FD"/>
    <w:pPr>
      <w:ind w:firstLineChars="200" w:firstLine="420"/>
    </w:pPr>
  </w:style>
  <w:style w:type="character" w:customStyle="1" w:styleId="Char">
    <w:name w:val="页眉 Char"/>
    <w:basedOn w:val="DefaultParagraphFont"/>
    <w:uiPriority w:val="99"/>
    <w:rsid w:val="00E94827"/>
    <w:rPr>
      <w:rFonts w:cs="Times New Roman"/>
      <w:sz w:val="18"/>
      <w:szCs w:val="18"/>
    </w:rPr>
  </w:style>
  <w:style w:type="paragraph" w:customStyle="1" w:styleId="ParaCharCharCharChar">
    <w:name w:val="默认段落字体 Para Char Char Char Char"/>
    <w:basedOn w:val="Normal"/>
    <w:uiPriority w:val="99"/>
    <w:rsid w:val="00E94827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416</Words>
  <Characters>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军令如山-高效执行力</dc:title>
  <dc:subject/>
  <dc:creator>AutoBVT</dc:creator>
  <cp:keywords/>
  <dc:description/>
  <cp:lastModifiedBy>Sky123.Org</cp:lastModifiedBy>
  <cp:revision>8</cp:revision>
  <dcterms:created xsi:type="dcterms:W3CDTF">2016-11-24T02:09:00Z</dcterms:created>
  <dcterms:modified xsi:type="dcterms:W3CDTF">2018-06-14T08:11:00Z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