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F7" w:rsidRDefault="00AD4EF7">
      <w:pPr>
        <w:spacing w:line="620" w:lineRule="exact"/>
        <w:rPr>
          <w:rFonts w:ascii="微软雅黑" w:eastAsia="微软雅黑" w:hAnsi="微软雅黑" w:cs="微软雅黑"/>
          <w:b/>
          <w:color w:val="00FF00"/>
          <w:sz w:val="44"/>
          <w:szCs w:val="44"/>
          <w:shd w:val="clear" w:color="auto" w:fill="666666"/>
        </w:rPr>
      </w:pPr>
    </w:p>
    <w:p w:rsidR="00AD4EF7" w:rsidRDefault="00AD4EF7">
      <w:pPr>
        <w:spacing w:line="720" w:lineRule="exact"/>
        <w:rPr>
          <w:rFonts w:ascii="微软雅黑" w:eastAsia="微软雅黑" w:hAnsi="微软雅黑" w:cs="微软雅黑"/>
          <w:b/>
          <w:color w:val="00FF00"/>
          <w:sz w:val="28"/>
          <w:szCs w:val="28"/>
          <w:shd w:val="clear" w:color="auto" w:fill="666666"/>
        </w:rPr>
      </w:pPr>
      <w:r>
        <w:rPr>
          <w:rFonts w:ascii="微软雅黑" w:eastAsia="微软雅黑" w:hAnsi="微软雅黑" w:cs="微软雅黑" w:hint="eastAsia"/>
          <w:b/>
          <w:color w:val="00FF00"/>
          <w:sz w:val="28"/>
          <w:szCs w:val="28"/>
          <w:shd w:val="clear" w:color="auto" w:fill="666666"/>
        </w:rPr>
        <w:t>企业财税人员必须掌握的</w:t>
      </w:r>
      <w:r>
        <w:rPr>
          <w:rFonts w:ascii="微软雅黑" w:eastAsia="微软雅黑" w:hAnsi="微软雅黑" w:cs="微软雅黑"/>
          <w:b/>
          <w:color w:val="00FF00"/>
          <w:sz w:val="28"/>
          <w:szCs w:val="28"/>
          <w:shd w:val="clear" w:color="auto" w:fill="666666"/>
        </w:rPr>
        <w:t>100</w:t>
      </w:r>
      <w:r>
        <w:rPr>
          <w:rFonts w:ascii="微软雅黑" w:eastAsia="微软雅黑" w:hAnsi="微软雅黑" w:cs="微软雅黑" w:hint="eastAsia"/>
          <w:b/>
          <w:color w:val="00FF00"/>
          <w:sz w:val="28"/>
          <w:szCs w:val="28"/>
          <w:shd w:val="clear" w:color="auto" w:fill="666666"/>
        </w:rPr>
        <w:t>个涉税问题及稽查应对操作实务</w:t>
      </w:r>
    </w:p>
    <w:p w:rsidR="00AD4EF7" w:rsidRPr="000A6797" w:rsidRDefault="00AD4EF7">
      <w:pPr>
        <w:spacing w:line="580" w:lineRule="exact"/>
        <w:rPr>
          <w:rFonts w:ascii="微软雅黑" w:eastAsia="微软雅黑" w:hAnsi="微软雅黑" w:cs="微软雅黑"/>
          <w:b/>
          <w:color w:val="FFFFFF"/>
          <w:sz w:val="28"/>
          <w:szCs w:val="28"/>
          <w:shd w:val="clear" w:color="auto" w:fill="666666"/>
        </w:rPr>
      </w:pPr>
      <w:r w:rsidRPr="000A6797">
        <w:rPr>
          <w:rFonts w:ascii="微软雅黑" w:eastAsia="微软雅黑" w:hAnsi="微软雅黑" w:cs="微软雅黑" w:hint="eastAsia"/>
          <w:b/>
          <w:color w:val="FFFFFF"/>
          <w:sz w:val="28"/>
          <w:szCs w:val="28"/>
          <w:shd w:val="clear" w:color="auto" w:fill="666666"/>
        </w:rPr>
        <w:t>主讲：</w:t>
      </w:r>
      <w:r w:rsidRPr="000A6797">
        <w:rPr>
          <w:rFonts w:ascii="微软雅黑" w:eastAsia="微软雅黑" w:hAnsi="微软雅黑" w:cs="微软雅黑"/>
          <w:b/>
          <w:color w:val="FFFFFF"/>
          <w:sz w:val="28"/>
          <w:szCs w:val="28"/>
          <w:shd w:val="clear" w:color="auto" w:fill="666666"/>
        </w:rPr>
        <w:t xml:space="preserve"> </w:t>
      </w:r>
      <w:r w:rsidRPr="000A6797">
        <w:rPr>
          <w:rFonts w:ascii="微软雅黑" w:eastAsia="微软雅黑" w:hAnsi="微软雅黑" w:cs="微软雅黑" w:hint="eastAsia"/>
          <w:b/>
          <w:color w:val="FFFFFF"/>
          <w:sz w:val="28"/>
          <w:szCs w:val="28"/>
          <w:shd w:val="clear" w:color="auto" w:fill="666666"/>
        </w:rPr>
        <w:t>陈老师</w:t>
      </w:r>
      <w:r w:rsidRPr="000A6797">
        <w:rPr>
          <w:rFonts w:ascii="微软雅黑" w:eastAsia="微软雅黑" w:hAnsi="微软雅黑" w:cs="微软雅黑"/>
          <w:b/>
          <w:color w:val="FFFFFF"/>
          <w:sz w:val="28"/>
          <w:szCs w:val="28"/>
          <w:shd w:val="clear" w:color="auto" w:fill="666666"/>
        </w:rPr>
        <w:t xml:space="preserve"> </w:t>
      </w:r>
      <w:r w:rsidRPr="000A6797">
        <w:rPr>
          <w:rFonts w:ascii="微软雅黑" w:eastAsia="微软雅黑" w:hAnsi="微软雅黑" w:cs="微软雅黑" w:hint="eastAsia"/>
          <w:b/>
          <w:color w:val="FFFFFF"/>
          <w:sz w:val="28"/>
          <w:szCs w:val="28"/>
          <w:shd w:val="clear" w:color="auto" w:fill="666666"/>
        </w:rPr>
        <w:t>现任职某税务局领导</w:t>
      </w:r>
    </w:p>
    <w:p w:rsidR="00AD4EF7" w:rsidRPr="005802A0" w:rsidRDefault="00AD4EF7" w:rsidP="000A6797">
      <w:pPr>
        <w:rPr>
          <w:rFonts w:ascii="微软雅黑"/>
        </w:rPr>
      </w:pPr>
      <w:r w:rsidRPr="000A6797">
        <w:rPr>
          <w:rFonts w:ascii="微软雅黑" w:hAnsi="微软雅黑" w:hint="eastAsia"/>
          <w:b/>
        </w:rPr>
        <w:t>主办单位：</w:t>
      </w:r>
      <w:r w:rsidRPr="005802A0">
        <w:rPr>
          <w:rFonts w:ascii="微软雅黑" w:hAnsi="微软雅黑" w:hint="eastAsia"/>
        </w:rPr>
        <w:t>一六八培训网</w:t>
      </w:r>
      <w:r w:rsidRPr="005802A0">
        <w:rPr>
          <w:rFonts w:ascii="微软雅黑" w:hAnsi="微软雅黑"/>
        </w:rPr>
        <w:t xml:space="preserve">  </w:t>
      </w:r>
      <w:hyperlink r:id="rId7" w:history="1">
        <w:r w:rsidRPr="00CC3680">
          <w:rPr>
            <w:rStyle w:val="Hyperlink"/>
            <w:rFonts w:ascii="微软雅黑" w:hAnsi="微软雅黑"/>
          </w:rPr>
          <w:t>www.peixun168.com</w:t>
        </w:r>
      </w:hyperlink>
      <w:r>
        <w:rPr>
          <w:rFonts w:ascii="微软雅黑" w:hAnsi="微软雅黑"/>
        </w:rPr>
        <w:t xml:space="preserve"> </w:t>
      </w:r>
    </w:p>
    <w:p w:rsidR="00AD4EF7" w:rsidRPr="000A6797" w:rsidRDefault="00AD4EF7">
      <w:pPr>
        <w:widowControl/>
        <w:spacing w:line="480" w:lineRule="exact"/>
        <w:rPr>
          <w:rFonts w:ascii="微软雅黑" w:eastAsia="微软雅黑" w:hAnsi="微软雅黑" w:cs="微软雅黑"/>
          <w:bCs/>
          <w:kern w:val="0"/>
          <w:szCs w:val="21"/>
        </w:rPr>
      </w:pPr>
      <w:r>
        <w:rPr>
          <w:rFonts w:ascii="微软雅黑" w:eastAsia="微软雅黑" w:hAnsi="微软雅黑" w:cs="微软雅黑" w:hint="eastAsia"/>
          <w:b/>
          <w:kern w:val="0"/>
          <w:szCs w:val="21"/>
        </w:rPr>
        <w:t>时间地点：</w:t>
      </w:r>
      <w:r w:rsidRPr="000A6797">
        <w:rPr>
          <w:rFonts w:ascii="微软雅黑" w:eastAsia="微软雅黑" w:hAnsi="微软雅黑" w:cs="微软雅黑"/>
          <w:bCs/>
          <w:kern w:val="0"/>
          <w:szCs w:val="21"/>
        </w:rPr>
        <w:t>2018</w:t>
      </w:r>
      <w:r w:rsidRPr="000A6797">
        <w:rPr>
          <w:rFonts w:ascii="微软雅黑" w:eastAsia="微软雅黑" w:hAnsi="微软雅黑" w:cs="微软雅黑" w:hint="eastAsia"/>
          <w:bCs/>
          <w:kern w:val="0"/>
          <w:szCs w:val="21"/>
        </w:rPr>
        <w:t>年</w:t>
      </w:r>
      <w:r w:rsidRPr="000A6797">
        <w:rPr>
          <w:rFonts w:ascii="微软雅黑" w:eastAsia="微软雅黑" w:hAnsi="微软雅黑" w:cs="微软雅黑"/>
          <w:bCs/>
          <w:kern w:val="0"/>
          <w:szCs w:val="21"/>
        </w:rPr>
        <w:t>8</w:t>
      </w:r>
      <w:r w:rsidRPr="000A6797">
        <w:rPr>
          <w:rFonts w:ascii="微软雅黑" w:eastAsia="微软雅黑" w:hAnsi="微软雅黑" w:cs="微软雅黑" w:hint="eastAsia"/>
          <w:bCs/>
          <w:kern w:val="0"/>
          <w:szCs w:val="21"/>
        </w:rPr>
        <w:t>月</w:t>
      </w:r>
      <w:r w:rsidRPr="000A6797">
        <w:rPr>
          <w:rFonts w:ascii="微软雅黑" w:eastAsia="微软雅黑" w:hAnsi="微软雅黑" w:cs="微软雅黑"/>
          <w:bCs/>
          <w:kern w:val="0"/>
          <w:szCs w:val="21"/>
        </w:rPr>
        <w:t>22-23</w:t>
      </w:r>
      <w:r w:rsidRPr="000A6797">
        <w:rPr>
          <w:rFonts w:ascii="微软雅黑" w:eastAsia="微软雅黑" w:hAnsi="微软雅黑" w:cs="微软雅黑" w:hint="eastAsia"/>
          <w:bCs/>
          <w:kern w:val="0"/>
          <w:szCs w:val="21"/>
        </w:rPr>
        <w:t>日</w:t>
      </w:r>
      <w:r w:rsidRPr="000A6797">
        <w:rPr>
          <w:rFonts w:ascii="微软雅黑" w:eastAsia="微软雅黑" w:hAnsi="微软雅黑" w:cs="微软雅黑"/>
          <w:bCs/>
          <w:kern w:val="0"/>
          <w:szCs w:val="21"/>
        </w:rPr>
        <w:t xml:space="preserve"> </w:t>
      </w:r>
      <w:r w:rsidRPr="000A6797">
        <w:rPr>
          <w:rFonts w:ascii="微软雅黑" w:eastAsia="微软雅黑" w:hAnsi="微软雅黑" w:cs="微软雅黑" w:hint="eastAsia"/>
          <w:bCs/>
          <w:kern w:val="0"/>
          <w:szCs w:val="21"/>
        </w:rPr>
        <w:t>上海</w:t>
      </w:r>
      <w:bookmarkStart w:id="0" w:name="_GoBack"/>
      <w:bookmarkEnd w:id="0"/>
      <w:r>
        <w:rPr>
          <w:rFonts w:ascii="微软雅黑" w:eastAsia="微软雅黑" w:hAnsi="微软雅黑" w:cs="微软雅黑"/>
          <w:bCs/>
          <w:kern w:val="0"/>
          <w:szCs w:val="21"/>
        </w:rPr>
        <w:t xml:space="preserve"> </w:t>
      </w:r>
      <w:r w:rsidRPr="000A6797">
        <w:rPr>
          <w:rFonts w:ascii="微软雅黑" w:eastAsia="微软雅黑" w:hAnsi="微软雅黑" w:cs="微软雅黑" w:hint="eastAsia"/>
          <w:bCs/>
          <w:kern w:val="0"/>
          <w:szCs w:val="21"/>
        </w:rPr>
        <w:t>福朋喜来登由由酒店</w:t>
      </w:r>
    </w:p>
    <w:p w:rsidR="00AD4EF7" w:rsidRPr="000A6797" w:rsidRDefault="00AD4EF7" w:rsidP="000A6797">
      <w:pPr>
        <w:widowControl/>
        <w:spacing w:line="480" w:lineRule="exact"/>
        <w:rPr>
          <w:rFonts w:ascii="微软雅黑" w:eastAsia="微软雅黑" w:hAnsi="微软雅黑" w:cs="微软雅黑"/>
          <w:bCs/>
          <w:kern w:val="0"/>
          <w:szCs w:val="21"/>
        </w:rPr>
      </w:pPr>
      <w:r>
        <w:rPr>
          <w:rFonts w:ascii="微软雅黑" w:eastAsia="微软雅黑" w:hAnsi="微软雅黑" w:cs="微软雅黑" w:hint="eastAsia"/>
          <w:b/>
          <w:kern w:val="0"/>
          <w:szCs w:val="21"/>
        </w:rPr>
        <w:t>课程</w:t>
      </w:r>
      <w:r w:rsidRPr="000A6797">
        <w:rPr>
          <w:rFonts w:ascii="微软雅黑" w:eastAsia="微软雅黑" w:hAnsi="微软雅黑" w:cs="微软雅黑" w:hint="eastAsia"/>
          <w:b/>
          <w:kern w:val="0"/>
          <w:szCs w:val="21"/>
        </w:rPr>
        <w:t>费用：</w:t>
      </w:r>
      <w:r w:rsidRPr="000A6797">
        <w:rPr>
          <w:rFonts w:ascii="微软雅黑" w:eastAsia="微软雅黑" w:hAnsi="微软雅黑" w:cs="微软雅黑"/>
          <w:bCs/>
          <w:kern w:val="0"/>
          <w:szCs w:val="21"/>
        </w:rPr>
        <w:t>6000</w:t>
      </w:r>
      <w:r w:rsidRPr="000A6797">
        <w:rPr>
          <w:rFonts w:ascii="微软雅黑" w:eastAsia="微软雅黑" w:hAnsi="微软雅黑" w:cs="微软雅黑" w:hint="eastAsia"/>
          <w:bCs/>
          <w:kern w:val="0"/>
          <w:szCs w:val="21"/>
        </w:rPr>
        <w:t>元</w:t>
      </w:r>
      <w:r w:rsidRPr="000A6797">
        <w:rPr>
          <w:rFonts w:ascii="微软雅黑" w:eastAsia="微软雅黑" w:hAnsi="微软雅黑" w:cs="微软雅黑"/>
          <w:bCs/>
          <w:kern w:val="0"/>
          <w:szCs w:val="21"/>
        </w:rPr>
        <w:t>/</w:t>
      </w:r>
      <w:r w:rsidRPr="000A6797">
        <w:rPr>
          <w:rFonts w:ascii="微软雅黑" w:eastAsia="微软雅黑" w:hAnsi="微软雅黑" w:cs="微软雅黑" w:hint="eastAsia"/>
          <w:bCs/>
          <w:kern w:val="0"/>
          <w:szCs w:val="21"/>
        </w:rPr>
        <w:t>人（包含两天午餐、茶点、资料费用）</w:t>
      </w:r>
    </w:p>
    <w:p w:rsidR="00AD4EF7" w:rsidRPr="005802A0" w:rsidRDefault="00AD4EF7" w:rsidP="000A6797">
      <w:pPr>
        <w:rPr>
          <w:rFonts w:ascii="微软雅黑"/>
        </w:rPr>
      </w:pPr>
      <w:r w:rsidRPr="005802A0">
        <w:rPr>
          <w:rFonts w:ascii="微软雅黑" w:hAnsi="微软雅黑" w:hint="eastAsia"/>
          <w:b/>
          <w:bCs/>
        </w:rPr>
        <w:t>咨询电话：</w:t>
      </w:r>
      <w:r w:rsidRPr="005802A0">
        <w:rPr>
          <w:rFonts w:ascii="微软雅黑" w:hAnsi="微软雅黑"/>
        </w:rPr>
        <w:t xml:space="preserve">O755-86154193  86154194    </w:t>
      </w:r>
      <w:r w:rsidRPr="005802A0">
        <w:rPr>
          <w:rFonts w:ascii="微软雅黑" w:hAnsi="微软雅黑" w:hint="eastAsia"/>
        </w:rPr>
        <w:t>胡先生</w:t>
      </w:r>
      <w:r w:rsidRPr="005802A0">
        <w:rPr>
          <w:rFonts w:ascii="微软雅黑" w:hAnsi="微软雅黑"/>
        </w:rPr>
        <w:t xml:space="preserve">   </w:t>
      </w:r>
      <w:r w:rsidRPr="005802A0">
        <w:rPr>
          <w:rFonts w:ascii="微软雅黑" w:hAnsi="微软雅黑" w:hint="eastAsia"/>
        </w:rPr>
        <w:t>林先生</w:t>
      </w:r>
    </w:p>
    <w:p w:rsidR="00AD4EF7" w:rsidRPr="005802A0" w:rsidRDefault="00AD4EF7" w:rsidP="000A6797">
      <w:pPr>
        <w:rPr>
          <w:rFonts w:ascii="微软雅黑"/>
          <w:color w:val="FF0000"/>
        </w:rPr>
      </w:pPr>
      <w:r w:rsidRPr="005802A0">
        <w:rPr>
          <w:rFonts w:ascii="微软雅黑" w:hAnsi="微软雅黑" w:hint="eastAsia"/>
          <w:color w:val="FF0000"/>
        </w:rPr>
        <w:t>注：此课程我们可以提供企业内部培训与咨询服务，欢迎来电咨询</w:t>
      </w:r>
    </w:p>
    <w:p w:rsidR="00AD4EF7" w:rsidRDefault="00AD4EF7">
      <w:pPr>
        <w:widowControl/>
        <w:shd w:val="clear" w:color="auto" w:fill="FFCC33"/>
        <w:spacing w:line="480" w:lineRule="exact"/>
        <w:rPr>
          <w:rFonts w:ascii="微软雅黑" w:eastAsia="微软雅黑" w:hAnsi="微软雅黑" w:cs="微软雅黑"/>
          <w:bCs/>
          <w:color w:val="FF0000"/>
          <w:kern w:val="0"/>
          <w:szCs w:val="21"/>
          <w:shd w:val="clear" w:color="auto" w:fill="FFCC33"/>
        </w:rPr>
      </w:pPr>
    </w:p>
    <w:p w:rsidR="00AD4EF7" w:rsidRDefault="00AD4EF7">
      <w:pPr>
        <w:spacing w:line="480" w:lineRule="exact"/>
        <w:rPr>
          <w:rFonts w:ascii="微软雅黑" w:eastAsia="微软雅黑" w:hAnsi="微软雅黑" w:cs="微软雅黑"/>
          <w:b/>
          <w:color w:val="000000"/>
          <w:sz w:val="22"/>
          <w:szCs w:val="22"/>
          <w:shd w:val="clear" w:color="auto" w:fill="F5F5F5"/>
        </w:rPr>
      </w:pPr>
      <w:r>
        <w:rPr>
          <w:rFonts w:ascii="微软雅黑" w:eastAsia="微软雅黑" w:hAnsi="微软雅黑" w:cs="微软雅黑"/>
          <w:b/>
          <w:color w:val="000000"/>
          <w:sz w:val="22"/>
          <w:szCs w:val="22"/>
          <w:shd w:val="clear" w:color="auto" w:fill="F5F5F5"/>
        </w:rPr>
        <w:t xml:space="preserve">Who should attend </w:t>
      </w:r>
      <w:r>
        <w:rPr>
          <w:rFonts w:ascii="微软雅黑" w:eastAsia="微软雅黑" w:hAnsi="微软雅黑" w:cs="微软雅黑" w:hint="eastAsia"/>
          <w:b/>
          <w:color w:val="000000"/>
          <w:sz w:val="22"/>
          <w:szCs w:val="22"/>
          <w:shd w:val="clear" w:color="auto" w:fill="F5F5F5"/>
        </w:rPr>
        <w:t>谁应参加</w:t>
      </w:r>
    </w:p>
    <w:p w:rsidR="00AD4EF7" w:rsidRDefault="00AD4EF7">
      <w:pPr>
        <w:spacing w:line="480" w:lineRule="exact"/>
        <w:rPr>
          <w:rFonts w:ascii="微软雅黑" w:eastAsia="微软雅黑" w:hAnsi="微软雅黑" w:cs="微软雅黑"/>
          <w:b/>
          <w:color w:val="000000"/>
          <w:sz w:val="22"/>
          <w:szCs w:val="22"/>
          <w:shd w:val="clear" w:color="auto" w:fill="F5F5F5"/>
        </w:rPr>
      </w:pPr>
      <w:r>
        <w:rPr>
          <w:rFonts w:ascii="微软雅黑" w:eastAsia="微软雅黑" w:hAnsi="微软雅黑" w:cs="微软雅黑" w:hint="eastAsia"/>
          <w:b/>
          <w:color w:val="000000"/>
          <w:sz w:val="22"/>
          <w:szCs w:val="22"/>
          <w:shd w:val="clear" w:color="auto" w:fill="D7D7D7"/>
        </w:rPr>
        <w:t>企业财税人员，税务总监，财务总监，税务经理，办税人员。</w:t>
      </w:r>
    </w:p>
    <w:p w:rsidR="00AD4EF7" w:rsidRDefault="00AD4EF7">
      <w:pPr>
        <w:spacing w:line="480" w:lineRule="exact"/>
        <w:rPr>
          <w:rFonts w:ascii="微软雅黑" w:eastAsia="微软雅黑" w:hAnsi="微软雅黑" w:cs="微软雅黑"/>
          <w:b/>
          <w:color w:val="FF0000"/>
          <w:kern w:val="0"/>
          <w:szCs w:val="21"/>
          <w:shd w:val="clear" w:color="auto" w:fill="FFCC33"/>
        </w:rPr>
      </w:pPr>
      <w:r>
        <w:rPr>
          <w:rFonts w:ascii="微软雅黑" w:eastAsia="微软雅黑" w:hAnsi="微软雅黑" w:cs="微软雅黑" w:hint="eastAsia"/>
          <w:b/>
          <w:color w:val="000000"/>
          <w:szCs w:val="21"/>
          <w:shd w:val="clear" w:color="auto" w:fill="F5F5F5"/>
        </w:rPr>
        <w:t>课</w:t>
      </w:r>
      <w:r>
        <w:rPr>
          <w:rFonts w:ascii="微软雅黑" w:eastAsia="微软雅黑" w:hAnsi="微软雅黑" w:cs="微软雅黑"/>
          <w:b/>
          <w:color w:val="000000"/>
          <w:szCs w:val="21"/>
          <w:shd w:val="clear" w:color="auto" w:fill="F5F5F5"/>
        </w:rPr>
        <w:t xml:space="preserve"> </w:t>
      </w:r>
      <w:r>
        <w:rPr>
          <w:rFonts w:ascii="微软雅黑" w:eastAsia="微软雅黑" w:hAnsi="微软雅黑" w:cs="微软雅黑" w:hint="eastAsia"/>
          <w:b/>
          <w:color w:val="000000"/>
          <w:szCs w:val="21"/>
          <w:shd w:val="clear" w:color="auto" w:fill="F5F5F5"/>
        </w:rPr>
        <w:t>程</w:t>
      </w:r>
      <w:r>
        <w:rPr>
          <w:rFonts w:ascii="微软雅黑" w:eastAsia="微软雅黑" w:hAnsi="微软雅黑" w:cs="微软雅黑"/>
          <w:b/>
          <w:color w:val="000000"/>
          <w:szCs w:val="21"/>
          <w:shd w:val="clear" w:color="auto" w:fill="F5F5F5"/>
        </w:rPr>
        <w:t xml:space="preserve"> </w:t>
      </w:r>
      <w:r>
        <w:rPr>
          <w:rFonts w:ascii="微软雅黑" w:eastAsia="微软雅黑" w:hAnsi="微软雅黑" w:cs="微软雅黑" w:hint="eastAsia"/>
          <w:b/>
          <w:color w:val="000000"/>
          <w:szCs w:val="21"/>
          <w:shd w:val="clear" w:color="auto" w:fill="F5F5F5"/>
        </w:rPr>
        <w:t>大</w:t>
      </w:r>
      <w:r>
        <w:rPr>
          <w:rFonts w:ascii="微软雅黑" w:eastAsia="微软雅黑" w:hAnsi="微软雅黑" w:cs="微软雅黑"/>
          <w:b/>
          <w:color w:val="000000"/>
          <w:szCs w:val="21"/>
          <w:shd w:val="clear" w:color="auto" w:fill="F5F5F5"/>
        </w:rPr>
        <w:t xml:space="preserve"> </w:t>
      </w:r>
      <w:r>
        <w:rPr>
          <w:rFonts w:ascii="微软雅黑" w:eastAsia="微软雅黑" w:hAnsi="微软雅黑" w:cs="微软雅黑" w:hint="eastAsia"/>
          <w:b/>
          <w:color w:val="000000"/>
          <w:szCs w:val="21"/>
          <w:shd w:val="clear" w:color="auto" w:fill="F5F5F5"/>
        </w:rPr>
        <w:t>纲</w:t>
      </w:r>
      <w:r>
        <w:rPr>
          <w:rFonts w:ascii="微软雅黑" w:eastAsia="微软雅黑" w:hAnsi="微软雅黑" w:cs="微软雅黑"/>
          <w:b/>
          <w:color w:val="000000"/>
          <w:szCs w:val="21"/>
          <w:shd w:val="clear" w:color="auto" w:fill="F5F5F5"/>
        </w:rPr>
        <w:t xml:space="preserve"> Outline</w:t>
      </w:r>
    </w:p>
    <w:p w:rsidR="00AD4EF7" w:rsidRDefault="00AD4EF7">
      <w:pPr>
        <w:widowControl/>
        <w:spacing w:line="480" w:lineRule="exact"/>
        <w:rPr>
          <w:rFonts w:ascii="微软雅黑" w:eastAsia="微软雅黑" w:hAnsi="微软雅黑" w:cs="微软雅黑"/>
          <w:bCs/>
          <w:kern w:val="0"/>
          <w:szCs w:val="21"/>
        </w:rPr>
      </w:pPr>
      <w:r>
        <w:rPr>
          <w:rFonts w:ascii="微软雅黑" w:eastAsia="微软雅黑" w:hAnsi="微软雅黑" w:cs="微软雅黑" w:hint="eastAsia"/>
          <w:b/>
          <w:kern w:val="0"/>
          <w:szCs w:val="21"/>
        </w:rPr>
        <w:t>第一部分：收入类项目政策分析及疑难问题解答</w:t>
      </w:r>
      <w:r>
        <w:rPr>
          <w:rFonts w:ascii="微软雅黑" w:eastAsia="微软雅黑" w:hAnsi="微软雅黑" w:cs="微软雅黑"/>
          <w:b/>
          <w:kern w:val="0"/>
          <w:szCs w:val="21"/>
        </w:rPr>
        <w:t> </w:t>
      </w:r>
      <w:r>
        <w:rPr>
          <w:rFonts w:ascii="微软雅黑" w:eastAsia="微软雅黑" w:hAnsi="微软雅黑" w:cs="微软雅黑"/>
          <w:bCs/>
          <w:kern w:val="0"/>
          <w:szCs w:val="21"/>
        </w:rPr>
        <w:br/>
        <w:t>1</w:t>
      </w:r>
      <w:r>
        <w:rPr>
          <w:rFonts w:ascii="微软雅黑" w:eastAsia="微软雅黑" w:hAnsi="微软雅黑" w:cs="微软雅黑" w:hint="eastAsia"/>
          <w:bCs/>
          <w:kern w:val="0"/>
          <w:szCs w:val="21"/>
        </w:rPr>
        <w:t>、开了发票的收入是否就一定属于企业所得税的应税收入</w:t>
      </w:r>
      <w:r>
        <w:rPr>
          <w:rFonts w:ascii="微软雅黑" w:eastAsia="微软雅黑" w:hAnsi="微软雅黑" w:cs="微软雅黑"/>
          <w:bCs/>
          <w:kern w:val="0"/>
          <w:szCs w:val="21"/>
        </w:rPr>
        <w:t>? </w:t>
      </w:r>
      <w:r>
        <w:rPr>
          <w:rFonts w:ascii="微软雅黑" w:eastAsia="微软雅黑" w:hAnsi="微软雅黑" w:cs="微软雅黑"/>
          <w:bCs/>
          <w:kern w:val="0"/>
          <w:szCs w:val="21"/>
        </w:rPr>
        <w:br/>
        <w:t>2</w:t>
      </w:r>
      <w:r>
        <w:rPr>
          <w:rFonts w:ascii="微软雅黑" w:eastAsia="微软雅黑" w:hAnsi="微软雅黑" w:cs="微软雅黑" w:hint="eastAsia"/>
          <w:bCs/>
          <w:kern w:val="0"/>
          <w:szCs w:val="21"/>
        </w:rPr>
        <w:t>、不征税收入与免税收入的区别？</w:t>
      </w:r>
      <w:r>
        <w:rPr>
          <w:rFonts w:ascii="微软雅黑" w:eastAsia="微软雅黑" w:hAnsi="微软雅黑" w:cs="微软雅黑"/>
          <w:bCs/>
          <w:kern w:val="0"/>
          <w:szCs w:val="21"/>
        </w:rPr>
        <w:t> </w:t>
      </w:r>
      <w:r>
        <w:rPr>
          <w:rFonts w:ascii="微软雅黑" w:eastAsia="微软雅黑" w:hAnsi="微软雅黑" w:cs="微软雅黑"/>
          <w:bCs/>
          <w:kern w:val="0"/>
          <w:szCs w:val="21"/>
        </w:rPr>
        <w:br/>
        <w:t>3</w:t>
      </w:r>
      <w:r>
        <w:rPr>
          <w:rFonts w:ascii="微软雅黑" w:eastAsia="微软雅黑" w:hAnsi="微软雅黑" w:cs="微软雅黑" w:hint="eastAsia"/>
          <w:bCs/>
          <w:kern w:val="0"/>
          <w:szCs w:val="21"/>
        </w:rPr>
        <w:t>、什么是财政性资金？财政性补贴要交税吗？</w:t>
      </w:r>
      <w:r>
        <w:rPr>
          <w:rFonts w:ascii="微软雅黑" w:eastAsia="微软雅黑" w:hAnsi="微软雅黑" w:cs="微软雅黑"/>
          <w:bCs/>
          <w:kern w:val="0"/>
          <w:szCs w:val="21"/>
        </w:rPr>
        <w:t> </w:t>
      </w:r>
      <w:r>
        <w:rPr>
          <w:rFonts w:ascii="微软雅黑" w:eastAsia="微软雅黑" w:hAnsi="微软雅黑" w:cs="微软雅黑"/>
          <w:bCs/>
          <w:kern w:val="0"/>
          <w:szCs w:val="21"/>
        </w:rPr>
        <w:br/>
        <w:t>4</w:t>
      </w:r>
      <w:r>
        <w:rPr>
          <w:rFonts w:ascii="微软雅黑" w:eastAsia="微软雅黑" w:hAnsi="微软雅黑" w:cs="微软雅黑" w:hint="eastAsia"/>
          <w:bCs/>
          <w:kern w:val="0"/>
          <w:szCs w:val="21"/>
        </w:rPr>
        <w:t>、财政性资金如何会计处理？如何填报申报表？</w:t>
      </w:r>
      <w:r>
        <w:rPr>
          <w:rFonts w:ascii="微软雅黑" w:eastAsia="微软雅黑" w:hAnsi="微软雅黑" w:cs="微软雅黑"/>
          <w:bCs/>
          <w:kern w:val="0"/>
          <w:szCs w:val="21"/>
        </w:rPr>
        <w:t> </w:t>
      </w:r>
      <w:r>
        <w:rPr>
          <w:rFonts w:ascii="微软雅黑" w:eastAsia="微软雅黑" w:hAnsi="微软雅黑" w:cs="微软雅黑"/>
          <w:bCs/>
          <w:kern w:val="0"/>
          <w:szCs w:val="21"/>
        </w:rPr>
        <w:br/>
        <w:t>5</w:t>
      </w:r>
      <w:r>
        <w:rPr>
          <w:rFonts w:ascii="微软雅黑" w:eastAsia="微软雅黑" w:hAnsi="微软雅黑" w:cs="微软雅黑" w:hint="eastAsia"/>
          <w:bCs/>
          <w:kern w:val="0"/>
          <w:szCs w:val="21"/>
        </w:rPr>
        <w:t>、哪些情况属于视同销售？如何进行调整？</w:t>
      </w:r>
      <w:r>
        <w:rPr>
          <w:rFonts w:ascii="微软雅黑" w:eastAsia="微软雅黑" w:hAnsi="微软雅黑" w:cs="微软雅黑"/>
          <w:bCs/>
          <w:kern w:val="0"/>
          <w:szCs w:val="21"/>
        </w:rPr>
        <w:t> </w:t>
      </w:r>
      <w:r>
        <w:rPr>
          <w:rFonts w:ascii="微软雅黑" w:eastAsia="微软雅黑" w:hAnsi="微软雅黑" w:cs="微软雅黑"/>
          <w:bCs/>
          <w:kern w:val="0"/>
          <w:szCs w:val="21"/>
        </w:rPr>
        <w:br/>
        <w:t>6</w:t>
      </w:r>
      <w:r>
        <w:rPr>
          <w:rFonts w:ascii="微软雅黑" w:eastAsia="微软雅黑" w:hAnsi="微软雅黑" w:cs="微软雅黑" w:hint="eastAsia"/>
          <w:bCs/>
          <w:kern w:val="0"/>
          <w:szCs w:val="21"/>
        </w:rPr>
        <w:t>、商业上的买一赠一如何开票、会计处理才可以不作为视同销售？</w:t>
      </w:r>
      <w:r>
        <w:rPr>
          <w:rFonts w:ascii="微软雅黑" w:eastAsia="微软雅黑" w:hAnsi="微软雅黑" w:cs="微软雅黑"/>
          <w:bCs/>
          <w:kern w:val="0"/>
          <w:szCs w:val="21"/>
        </w:rPr>
        <w:t> </w:t>
      </w:r>
      <w:r>
        <w:rPr>
          <w:rFonts w:ascii="微软雅黑" w:eastAsia="微软雅黑" w:hAnsi="微软雅黑" w:cs="微软雅黑"/>
          <w:bCs/>
          <w:kern w:val="0"/>
          <w:szCs w:val="21"/>
        </w:rPr>
        <w:br/>
        <w:t>7</w:t>
      </w:r>
      <w:r>
        <w:rPr>
          <w:rFonts w:ascii="微软雅黑" w:eastAsia="微软雅黑" w:hAnsi="微软雅黑" w:cs="微软雅黑" w:hint="eastAsia"/>
          <w:bCs/>
          <w:kern w:val="0"/>
          <w:szCs w:val="21"/>
        </w:rPr>
        <w:t>、企业无偿接受的股权、机器设备需不需要交税？</w:t>
      </w:r>
      <w:r>
        <w:rPr>
          <w:rFonts w:ascii="微软雅黑" w:eastAsia="微软雅黑" w:hAnsi="微软雅黑" w:cs="微软雅黑"/>
          <w:bCs/>
          <w:kern w:val="0"/>
          <w:szCs w:val="21"/>
        </w:rPr>
        <w:t> </w:t>
      </w:r>
      <w:r>
        <w:rPr>
          <w:rFonts w:ascii="微软雅黑" w:eastAsia="微软雅黑" w:hAnsi="微软雅黑" w:cs="微软雅黑"/>
          <w:bCs/>
          <w:kern w:val="0"/>
          <w:szCs w:val="21"/>
        </w:rPr>
        <w:br/>
        <w:t>8</w:t>
      </w:r>
      <w:r>
        <w:rPr>
          <w:rFonts w:ascii="微软雅黑" w:eastAsia="微软雅黑" w:hAnsi="微软雅黑" w:cs="微软雅黑" w:hint="eastAsia"/>
          <w:bCs/>
          <w:kern w:val="0"/>
          <w:szCs w:val="21"/>
        </w:rPr>
        <w:t>、政策性搬迁收入的重大变化</w:t>
      </w:r>
      <w:r>
        <w:rPr>
          <w:rFonts w:ascii="微软雅黑" w:eastAsia="微软雅黑" w:hAnsi="微软雅黑" w:cs="微软雅黑"/>
          <w:bCs/>
          <w:kern w:val="0"/>
          <w:szCs w:val="21"/>
        </w:rPr>
        <w:t> </w:t>
      </w:r>
      <w:r>
        <w:rPr>
          <w:rFonts w:ascii="微软雅黑" w:eastAsia="微软雅黑" w:hAnsi="微软雅黑" w:cs="微软雅黑"/>
          <w:bCs/>
          <w:kern w:val="0"/>
          <w:szCs w:val="21"/>
        </w:rPr>
        <w:br/>
        <w:t>9</w:t>
      </w:r>
      <w:r>
        <w:rPr>
          <w:rFonts w:ascii="微软雅黑" w:eastAsia="微软雅黑" w:hAnsi="微软雅黑" w:cs="微软雅黑" w:hint="eastAsia"/>
          <w:bCs/>
          <w:kern w:val="0"/>
          <w:szCs w:val="21"/>
        </w:rPr>
        <w:t>、融资性售后回购业务是否存在规则变更？</w:t>
      </w:r>
      <w:r>
        <w:rPr>
          <w:rFonts w:ascii="微软雅黑" w:eastAsia="微软雅黑" w:hAnsi="微软雅黑" w:cs="微软雅黑"/>
          <w:bCs/>
          <w:kern w:val="0"/>
          <w:szCs w:val="21"/>
        </w:rPr>
        <w:t> </w:t>
      </w:r>
      <w:r>
        <w:rPr>
          <w:rFonts w:ascii="微软雅黑" w:eastAsia="微软雅黑" w:hAnsi="微软雅黑" w:cs="微软雅黑"/>
          <w:bCs/>
          <w:kern w:val="0"/>
          <w:szCs w:val="21"/>
        </w:rPr>
        <w:br/>
        <w:t>10</w:t>
      </w:r>
      <w:r>
        <w:rPr>
          <w:rFonts w:ascii="微软雅黑" w:eastAsia="微软雅黑" w:hAnsi="微软雅黑" w:cs="微软雅黑" w:hint="eastAsia"/>
          <w:bCs/>
          <w:kern w:val="0"/>
          <w:szCs w:val="21"/>
        </w:rPr>
        <w:t>、一次性收取多年的租金，应如何确认应税收入？</w:t>
      </w:r>
      <w:r>
        <w:rPr>
          <w:rFonts w:ascii="微软雅黑" w:eastAsia="微软雅黑" w:hAnsi="微软雅黑" w:cs="微软雅黑"/>
          <w:bCs/>
          <w:kern w:val="0"/>
          <w:szCs w:val="21"/>
        </w:rPr>
        <w:t> </w:t>
      </w:r>
      <w:r>
        <w:rPr>
          <w:rFonts w:ascii="微软雅黑" w:eastAsia="微软雅黑" w:hAnsi="微软雅黑" w:cs="微软雅黑"/>
          <w:bCs/>
          <w:kern w:val="0"/>
          <w:szCs w:val="21"/>
        </w:rPr>
        <w:br/>
        <w:t>11</w:t>
      </w:r>
      <w:r>
        <w:rPr>
          <w:rFonts w:ascii="微软雅黑" w:eastAsia="微软雅黑" w:hAnsi="微软雅黑" w:cs="微软雅黑" w:hint="eastAsia"/>
          <w:bCs/>
          <w:kern w:val="0"/>
          <w:szCs w:val="21"/>
        </w:rPr>
        <w:t>、金额较大的非经营所得能否平均按</w:t>
      </w:r>
      <w:r>
        <w:rPr>
          <w:rFonts w:ascii="微软雅黑" w:eastAsia="微软雅黑" w:hAnsi="微软雅黑" w:cs="微软雅黑"/>
          <w:bCs/>
          <w:kern w:val="0"/>
          <w:szCs w:val="21"/>
        </w:rPr>
        <w:t>5</w:t>
      </w:r>
      <w:r>
        <w:rPr>
          <w:rFonts w:ascii="微软雅黑" w:eastAsia="微软雅黑" w:hAnsi="微软雅黑" w:cs="微软雅黑" w:hint="eastAsia"/>
          <w:bCs/>
          <w:kern w:val="0"/>
          <w:szCs w:val="21"/>
        </w:rPr>
        <w:t>年计入应纳税所得额？</w:t>
      </w:r>
      <w:r>
        <w:rPr>
          <w:rFonts w:ascii="微软雅黑" w:eastAsia="微软雅黑" w:hAnsi="微软雅黑" w:cs="微软雅黑"/>
          <w:bCs/>
          <w:kern w:val="0"/>
          <w:szCs w:val="21"/>
        </w:rPr>
        <w:t> </w:t>
      </w:r>
      <w:r>
        <w:rPr>
          <w:rFonts w:ascii="微软雅黑" w:eastAsia="微软雅黑" w:hAnsi="微软雅黑" w:cs="微软雅黑"/>
          <w:bCs/>
          <w:kern w:val="0"/>
          <w:szCs w:val="21"/>
        </w:rPr>
        <w:br/>
        <w:t>12</w:t>
      </w:r>
      <w:r>
        <w:rPr>
          <w:rFonts w:ascii="微软雅黑" w:eastAsia="微软雅黑" w:hAnsi="微软雅黑" w:cs="微软雅黑" w:hint="eastAsia"/>
          <w:bCs/>
          <w:kern w:val="0"/>
          <w:szCs w:val="21"/>
        </w:rPr>
        <w:t>、借给关联企业现金</w:t>
      </w:r>
      <w:r>
        <w:rPr>
          <w:rFonts w:ascii="微软雅黑" w:eastAsia="微软雅黑" w:hAnsi="微软雅黑" w:cs="微软雅黑"/>
          <w:bCs/>
          <w:kern w:val="0"/>
          <w:szCs w:val="21"/>
        </w:rPr>
        <w:t>,</w:t>
      </w:r>
      <w:r>
        <w:rPr>
          <w:rFonts w:ascii="微软雅黑" w:eastAsia="微软雅黑" w:hAnsi="微软雅黑" w:cs="微软雅黑" w:hint="eastAsia"/>
          <w:bCs/>
          <w:kern w:val="0"/>
          <w:szCs w:val="21"/>
        </w:rPr>
        <w:t>是否要算利息收入？</w:t>
      </w:r>
      <w:r>
        <w:rPr>
          <w:rFonts w:ascii="微软雅黑" w:eastAsia="微软雅黑" w:hAnsi="微软雅黑" w:cs="微软雅黑"/>
          <w:bCs/>
          <w:kern w:val="0"/>
          <w:szCs w:val="21"/>
        </w:rPr>
        <w:t> </w:t>
      </w:r>
      <w:r>
        <w:rPr>
          <w:rFonts w:ascii="微软雅黑" w:eastAsia="微软雅黑" w:hAnsi="微软雅黑" w:cs="微软雅黑"/>
          <w:bCs/>
          <w:kern w:val="0"/>
          <w:szCs w:val="21"/>
        </w:rPr>
        <w:br/>
        <w:t>13</w:t>
      </w:r>
      <w:r>
        <w:rPr>
          <w:rFonts w:ascii="微软雅黑" w:eastAsia="微软雅黑" w:hAnsi="微软雅黑" w:cs="微软雅黑" w:hint="eastAsia"/>
          <w:bCs/>
          <w:kern w:val="0"/>
          <w:szCs w:val="21"/>
        </w:rPr>
        <w:t>、查补收入能否弥补亏损？</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第二部分：成本费用扣除类项目政策分析及疑难政策解答</w:t>
      </w:r>
      <w:r>
        <w:rPr>
          <w:rFonts w:ascii="微软雅黑" w:eastAsia="微软雅黑" w:hAnsi="微软雅黑" w:cs="微软雅黑"/>
          <w:b/>
          <w:kern w:val="0"/>
          <w:szCs w:val="21"/>
        </w:rPr>
        <w:t> </w:t>
      </w:r>
      <w:r>
        <w:rPr>
          <w:rFonts w:ascii="微软雅黑" w:eastAsia="微软雅黑" w:hAnsi="微软雅黑" w:cs="微软雅黑"/>
          <w:bCs/>
          <w:kern w:val="0"/>
          <w:szCs w:val="21"/>
        </w:rPr>
        <w:br/>
        <w:t>1</w:t>
      </w:r>
      <w:r>
        <w:rPr>
          <w:rFonts w:ascii="微软雅黑" w:eastAsia="微软雅黑" w:hAnsi="微软雅黑" w:cs="微软雅黑" w:hint="eastAsia"/>
          <w:bCs/>
          <w:kern w:val="0"/>
          <w:szCs w:val="21"/>
        </w:rPr>
        <w:t>、如何正确理解、把握成本费用扣除的整体要求</w:t>
      </w:r>
      <w:r>
        <w:rPr>
          <w:rFonts w:ascii="微软雅黑" w:eastAsia="微软雅黑" w:hAnsi="微软雅黑" w:cs="微软雅黑"/>
          <w:bCs/>
          <w:kern w:val="0"/>
          <w:szCs w:val="21"/>
        </w:rPr>
        <w:t> </w:t>
      </w:r>
      <w:r>
        <w:rPr>
          <w:rFonts w:ascii="微软雅黑" w:eastAsia="微软雅黑" w:hAnsi="微软雅黑" w:cs="微软雅黑"/>
          <w:bCs/>
          <w:kern w:val="0"/>
          <w:szCs w:val="21"/>
        </w:rPr>
        <w:br/>
        <w:t>2</w:t>
      </w:r>
      <w:r>
        <w:rPr>
          <w:rFonts w:ascii="微软雅黑" w:eastAsia="微软雅黑" w:hAnsi="微软雅黑" w:cs="微软雅黑" w:hint="eastAsia"/>
          <w:bCs/>
          <w:kern w:val="0"/>
          <w:szCs w:val="21"/>
        </w:rPr>
        <w:t>、成本费用税前列与发票的关系</w:t>
      </w:r>
      <w:r>
        <w:rPr>
          <w:rFonts w:ascii="微软雅黑" w:eastAsia="微软雅黑" w:hAnsi="微软雅黑" w:cs="微软雅黑"/>
          <w:bCs/>
          <w:kern w:val="0"/>
          <w:szCs w:val="21"/>
        </w:rPr>
        <w:t> </w:t>
      </w:r>
      <w:r>
        <w:rPr>
          <w:rFonts w:ascii="微软雅黑" w:eastAsia="微软雅黑" w:hAnsi="微软雅黑" w:cs="微软雅黑"/>
          <w:bCs/>
          <w:kern w:val="0"/>
          <w:szCs w:val="21"/>
        </w:rPr>
        <w:br/>
        <w:t>3</w:t>
      </w:r>
      <w:r>
        <w:rPr>
          <w:rFonts w:ascii="微软雅黑" w:eastAsia="微软雅黑" w:hAnsi="微软雅黑" w:cs="微软雅黑" w:hint="eastAsia"/>
          <w:bCs/>
          <w:kern w:val="0"/>
          <w:szCs w:val="21"/>
        </w:rPr>
        <w:t>、工资税前列支对“合理性”和“实际发生”的理解？</w:t>
      </w:r>
      <w:r>
        <w:rPr>
          <w:rFonts w:ascii="微软雅黑" w:eastAsia="微软雅黑" w:hAnsi="微软雅黑" w:cs="微软雅黑"/>
          <w:bCs/>
          <w:kern w:val="0"/>
          <w:szCs w:val="21"/>
        </w:rPr>
        <w:t> </w:t>
      </w:r>
      <w:r>
        <w:rPr>
          <w:rFonts w:ascii="微软雅黑" w:eastAsia="微软雅黑" w:hAnsi="微软雅黑" w:cs="微软雅黑"/>
          <w:bCs/>
          <w:kern w:val="0"/>
          <w:szCs w:val="21"/>
        </w:rPr>
        <w:br/>
        <w:t>4</w:t>
      </w:r>
      <w:r>
        <w:rPr>
          <w:rFonts w:ascii="微软雅黑" w:eastAsia="微软雅黑" w:hAnsi="微软雅黑" w:cs="微软雅黑" w:hint="eastAsia"/>
          <w:bCs/>
          <w:kern w:val="0"/>
          <w:szCs w:val="21"/>
        </w:rPr>
        <w:t>、劳务派遣的税前扣除风险点关注</w:t>
      </w:r>
      <w:r>
        <w:rPr>
          <w:rFonts w:ascii="微软雅黑" w:eastAsia="微软雅黑" w:hAnsi="微软雅黑" w:cs="微软雅黑"/>
          <w:bCs/>
          <w:kern w:val="0"/>
          <w:szCs w:val="21"/>
        </w:rPr>
        <w:t> </w:t>
      </w:r>
      <w:r>
        <w:rPr>
          <w:rFonts w:ascii="微软雅黑" w:eastAsia="微软雅黑" w:hAnsi="微软雅黑" w:cs="微软雅黑"/>
          <w:bCs/>
          <w:kern w:val="0"/>
          <w:szCs w:val="21"/>
        </w:rPr>
        <w:br/>
        <w:t>5</w:t>
      </w:r>
      <w:r>
        <w:rPr>
          <w:rFonts w:ascii="微软雅黑" w:eastAsia="微软雅黑" w:hAnsi="微软雅黑" w:cs="微软雅黑" w:hint="eastAsia"/>
          <w:bCs/>
          <w:kern w:val="0"/>
          <w:szCs w:val="21"/>
        </w:rPr>
        <w:t>、税务机关对企业所得税“工资”与个人所得税“工资”的差异关注</w:t>
      </w:r>
      <w:r>
        <w:rPr>
          <w:rFonts w:ascii="微软雅黑" w:eastAsia="微软雅黑" w:hAnsi="微软雅黑" w:cs="微软雅黑"/>
          <w:bCs/>
          <w:kern w:val="0"/>
          <w:szCs w:val="21"/>
        </w:rPr>
        <w:t> </w:t>
      </w:r>
      <w:r>
        <w:rPr>
          <w:rFonts w:ascii="微软雅黑" w:eastAsia="微软雅黑" w:hAnsi="微软雅黑" w:cs="微软雅黑"/>
          <w:bCs/>
          <w:kern w:val="0"/>
          <w:szCs w:val="21"/>
        </w:rPr>
        <w:br/>
        <w:t>6</w:t>
      </w:r>
      <w:r>
        <w:rPr>
          <w:rFonts w:ascii="微软雅黑" w:eastAsia="微软雅黑" w:hAnsi="微软雅黑" w:cs="微软雅黑" w:hint="eastAsia"/>
          <w:bCs/>
          <w:kern w:val="0"/>
          <w:szCs w:val="21"/>
        </w:rPr>
        <w:t>、企业为职工报销的学历教育费用是否可计入职工教育经费在企业所得税税前扣除？</w:t>
      </w:r>
      <w:r>
        <w:rPr>
          <w:rFonts w:ascii="微软雅黑" w:eastAsia="微软雅黑" w:hAnsi="微软雅黑" w:cs="微软雅黑"/>
          <w:bCs/>
          <w:kern w:val="0"/>
          <w:szCs w:val="21"/>
        </w:rPr>
        <w:t> </w:t>
      </w:r>
      <w:r>
        <w:rPr>
          <w:rFonts w:ascii="微软雅黑" w:eastAsia="微软雅黑" w:hAnsi="微软雅黑" w:cs="微软雅黑"/>
          <w:bCs/>
          <w:kern w:val="0"/>
          <w:szCs w:val="21"/>
        </w:rPr>
        <w:br/>
        <w:t>7</w:t>
      </w:r>
      <w:r>
        <w:rPr>
          <w:rFonts w:ascii="微软雅黑" w:eastAsia="微软雅黑" w:hAnsi="微软雅黑" w:cs="微软雅黑" w:hint="eastAsia"/>
          <w:bCs/>
          <w:kern w:val="0"/>
          <w:szCs w:val="21"/>
        </w:rPr>
        <w:t>、公司为员工缴纳的意外险、健康保险、公众责任险能否税前扣除？</w:t>
      </w:r>
      <w:r>
        <w:rPr>
          <w:rFonts w:ascii="微软雅黑" w:eastAsia="微软雅黑" w:hAnsi="微软雅黑" w:cs="微软雅黑"/>
          <w:bCs/>
          <w:kern w:val="0"/>
          <w:szCs w:val="21"/>
        </w:rPr>
        <w:t> </w:t>
      </w:r>
      <w:r>
        <w:rPr>
          <w:rFonts w:ascii="微软雅黑" w:eastAsia="微软雅黑" w:hAnsi="微软雅黑" w:cs="微软雅黑"/>
          <w:bCs/>
          <w:kern w:val="0"/>
          <w:szCs w:val="21"/>
        </w:rPr>
        <w:br/>
        <w:t>8</w:t>
      </w:r>
      <w:r>
        <w:rPr>
          <w:rFonts w:ascii="微软雅黑" w:eastAsia="微软雅黑" w:hAnsi="微软雅黑" w:cs="微软雅黑" w:hint="eastAsia"/>
          <w:bCs/>
          <w:kern w:val="0"/>
          <w:szCs w:val="21"/>
        </w:rPr>
        <w:t>、企业租用个人车辆费用如何税前扣除？</w:t>
      </w:r>
      <w:r>
        <w:rPr>
          <w:rFonts w:ascii="微软雅黑" w:eastAsia="微软雅黑" w:hAnsi="微软雅黑" w:cs="微软雅黑"/>
          <w:bCs/>
          <w:kern w:val="0"/>
          <w:szCs w:val="21"/>
        </w:rPr>
        <w:t> </w:t>
      </w:r>
      <w:r>
        <w:rPr>
          <w:rFonts w:ascii="微软雅黑" w:eastAsia="微软雅黑" w:hAnsi="微软雅黑" w:cs="微软雅黑"/>
          <w:bCs/>
          <w:kern w:val="0"/>
          <w:szCs w:val="21"/>
        </w:rPr>
        <w:br/>
        <w:t>9</w:t>
      </w:r>
      <w:r>
        <w:rPr>
          <w:rFonts w:ascii="微软雅黑" w:eastAsia="微软雅黑" w:hAnsi="微软雅黑" w:cs="微软雅黑" w:hint="eastAsia"/>
          <w:bCs/>
          <w:kern w:val="0"/>
          <w:szCs w:val="21"/>
        </w:rPr>
        <w:t>、企业以股东个人名义购买的汽车，其折旧能否税前列支？</w:t>
      </w:r>
      <w:r>
        <w:rPr>
          <w:rFonts w:ascii="微软雅黑" w:eastAsia="微软雅黑" w:hAnsi="微软雅黑" w:cs="微软雅黑"/>
          <w:bCs/>
          <w:kern w:val="0"/>
          <w:szCs w:val="21"/>
        </w:rPr>
        <w:t> </w:t>
      </w:r>
      <w:r>
        <w:rPr>
          <w:rFonts w:ascii="微软雅黑" w:eastAsia="微软雅黑" w:hAnsi="微软雅黑" w:cs="微软雅黑"/>
          <w:bCs/>
          <w:kern w:val="0"/>
          <w:szCs w:val="21"/>
        </w:rPr>
        <w:br/>
        <w:t>10</w:t>
      </w:r>
      <w:r>
        <w:rPr>
          <w:rFonts w:ascii="微软雅黑" w:eastAsia="微软雅黑" w:hAnsi="微软雅黑" w:cs="微软雅黑" w:hint="eastAsia"/>
          <w:bCs/>
          <w:kern w:val="0"/>
          <w:szCs w:val="21"/>
        </w:rPr>
        <w:t>、企业向没有关联关系的个人借款发生的利息可以税前列支吗？</w:t>
      </w:r>
      <w:r>
        <w:rPr>
          <w:rFonts w:ascii="微软雅黑" w:eastAsia="微软雅黑" w:hAnsi="微软雅黑" w:cs="微软雅黑"/>
          <w:bCs/>
          <w:kern w:val="0"/>
          <w:szCs w:val="21"/>
        </w:rPr>
        <w:t> </w:t>
      </w:r>
    </w:p>
    <w:p w:rsidR="00AD4EF7" w:rsidRDefault="00AD4EF7">
      <w:pPr>
        <w:widowControl/>
        <w:spacing w:line="480" w:lineRule="exact"/>
        <w:rPr>
          <w:rFonts w:ascii="微软雅黑" w:eastAsia="微软雅黑" w:hAnsi="微软雅黑" w:cs="微软雅黑"/>
          <w:bCs/>
          <w:kern w:val="0"/>
          <w:szCs w:val="21"/>
        </w:rPr>
      </w:pPr>
      <w:r>
        <w:rPr>
          <w:rFonts w:ascii="微软雅黑" w:eastAsia="微软雅黑" w:hAnsi="微软雅黑" w:cs="微软雅黑"/>
          <w:bCs/>
          <w:kern w:val="0"/>
          <w:szCs w:val="21"/>
        </w:rPr>
        <w:t>11</w:t>
      </w:r>
      <w:r>
        <w:rPr>
          <w:rFonts w:ascii="微软雅黑" w:eastAsia="微软雅黑" w:hAnsi="微软雅黑" w:cs="微软雅黑" w:hint="eastAsia"/>
          <w:bCs/>
          <w:kern w:val="0"/>
          <w:szCs w:val="21"/>
        </w:rPr>
        <w:t>、企业集团统一贷款，所属企业申请使用，该贷款利息能否税前扣除？</w:t>
      </w:r>
      <w:r>
        <w:rPr>
          <w:rFonts w:ascii="微软雅黑" w:eastAsia="微软雅黑" w:hAnsi="微软雅黑" w:cs="微软雅黑"/>
          <w:bCs/>
          <w:kern w:val="0"/>
          <w:szCs w:val="21"/>
        </w:rPr>
        <w:t> </w:t>
      </w:r>
      <w:r>
        <w:rPr>
          <w:rFonts w:ascii="微软雅黑" w:eastAsia="微软雅黑" w:hAnsi="微软雅黑" w:cs="微软雅黑"/>
          <w:bCs/>
          <w:kern w:val="0"/>
          <w:szCs w:val="21"/>
        </w:rPr>
        <w:br/>
        <w:t>12</w:t>
      </w:r>
      <w:r>
        <w:rPr>
          <w:rFonts w:ascii="微软雅黑" w:eastAsia="微软雅黑" w:hAnsi="微软雅黑" w:cs="微软雅黑" w:hint="eastAsia"/>
          <w:bCs/>
          <w:kern w:val="0"/>
          <w:szCs w:val="21"/>
        </w:rPr>
        <w:t>、支付佣金是否必须取得发票才能税前扣除？</w:t>
      </w:r>
      <w:r>
        <w:rPr>
          <w:rFonts w:ascii="微软雅黑" w:eastAsia="微软雅黑" w:hAnsi="微软雅黑" w:cs="微软雅黑"/>
          <w:bCs/>
          <w:kern w:val="0"/>
          <w:szCs w:val="21"/>
        </w:rPr>
        <w:t> </w:t>
      </w:r>
      <w:r>
        <w:rPr>
          <w:rFonts w:ascii="微软雅黑" w:eastAsia="微软雅黑" w:hAnsi="微软雅黑" w:cs="微软雅黑"/>
          <w:bCs/>
          <w:kern w:val="0"/>
          <w:szCs w:val="21"/>
        </w:rPr>
        <w:br/>
        <w:t>13</w:t>
      </w:r>
      <w:r>
        <w:rPr>
          <w:rFonts w:ascii="微软雅黑" w:eastAsia="微软雅黑" w:hAnsi="微软雅黑" w:cs="微软雅黑" w:hint="eastAsia"/>
          <w:bCs/>
          <w:kern w:val="0"/>
          <w:szCs w:val="21"/>
        </w:rPr>
        <w:t>、关联公司往来入账其他应收款，在汇算时要按占用资金计算应收利息做纳税调增吗？</w:t>
      </w:r>
      <w:r>
        <w:rPr>
          <w:rFonts w:ascii="微软雅黑" w:eastAsia="微软雅黑" w:hAnsi="微软雅黑" w:cs="微软雅黑"/>
          <w:bCs/>
          <w:kern w:val="0"/>
          <w:szCs w:val="21"/>
        </w:rPr>
        <w:t> </w:t>
      </w:r>
      <w:r>
        <w:rPr>
          <w:rFonts w:ascii="微软雅黑" w:eastAsia="微软雅黑" w:hAnsi="微软雅黑" w:cs="微软雅黑"/>
          <w:bCs/>
          <w:kern w:val="0"/>
          <w:szCs w:val="21"/>
        </w:rPr>
        <w:br/>
        <w:t>14</w:t>
      </w:r>
      <w:r>
        <w:rPr>
          <w:rFonts w:ascii="微软雅黑" w:eastAsia="微软雅黑" w:hAnsi="微软雅黑" w:cs="微软雅黑" w:hint="eastAsia"/>
          <w:bCs/>
          <w:kern w:val="0"/>
          <w:szCs w:val="21"/>
        </w:rPr>
        <w:t>、广告费、业务宣传费的扣除有何新规定？</w:t>
      </w:r>
      <w:r>
        <w:rPr>
          <w:rFonts w:ascii="微软雅黑" w:eastAsia="微软雅黑" w:hAnsi="微软雅黑" w:cs="微软雅黑"/>
          <w:bCs/>
          <w:kern w:val="0"/>
          <w:szCs w:val="21"/>
        </w:rPr>
        <w:t> </w:t>
      </w:r>
      <w:r>
        <w:rPr>
          <w:rFonts w:ascii="微软雅黑" w:eastAsia="微软雅黑" w:hAnsi="微软雅黑" w:cs="微软雅黑"/>
          <w:bCs/>
          <w:kern w:val="0"/>
          <w:szCs w:val="21"/>
        </w:rPr>
        <w:br/>
        <w:t>15</w:t>
      </w:r>
      <w:r>
        <w:rPr>
          <w:rFonts w:ascii="微软雅黑" w:eastAsia="微软雅黑" w:hAnsi="微软雅黑" w:cs="微软雅黑" w:hint="eastAsia"/>
          <w:bCs/>
          <w:kern w:val="0"/>
          <w:szCs w:val="21"/>
        </w:rPr>
        <w:t>、以前年度发生的应扣未扣费用如何进行税务处理？</w:t>
      </w:r>
      <w:r>
        <w:rPr>
          <w:rFonts w:ascii="微软雅黑" w:eastAsia="微软雅黑" w:hAnsi="微软雅黑" w:cs="微软雅黑"/>
          <w:bCs/>
          <w:kern w:val="0"/>
          <w:szCs w:val="21"/>
        </w:rPr>
        <w:t> </w:t>
      </w:r>
      <w:r>
        <w:rPr>
          <w:rFonts w:ascii="微软雅黑" w:eastAsia="微软雅黑" w:hAnsi="微软雅黑" w:cs="微软雅黑"/>
          <w:bCs/>
          <w:kern w:val="0"/>
          <w:szCs w:val="21"/>
        </w:rPr>
        <w:br/>
        <w:t>16</w:t>
      </w:r>
      <w:r>
        <w:rPr>
          <w:rFonts w:ascii="微软雅黑" w:eastAsia="微软雅黑" w:hAnsi="微软雅黑" w:cs="微软雅黑" w:hint="eastAsia"/>
          <w:bCs/>
          <w:kern w:val="0"/>
          <w:szCs w:val="21"/>
        </w:rPr>
        <w:t>、开办费中的业务招待费如何处理？</w:t>
      </w:r>
      <w:r>
        <w:rPr>
          <w:rFonts w:ascii="微软雅黑" w:eastAsia="微软雅黑" w:hAnsi="微软雅黑" w:cs="微软雅黑"/>
          <w:bCs/>
          <w:kern w:val="0"/>
          <w:szCs w:val="21"/>
        </w:rPr>
        <w:t> </w:t>
      </w:r>
      <w:r>
        <w:rPr>
          <w:rFonts w:ascii="微软雅黑" w:eastAsia="微软雅黑" w:hAnsi="微软雅黑" w:cs="微软雅黑"/>
          <w:bCs/>
          <w:kern w:val="0"/>
          <w:szCs w:val="21"/>
        </w:rPr>
        <w:br/>
        <w:t>17</w:t>
      </w:r>
      <w:r>
        <w:rPr>
          <w:rFonts w:ascii="微软雅黑" w:eastAsia="微软雅黑" w:hAnsi="微软雅黑" w:cs="微软雅黑" w:hint="eastAsia"/>
          <w:bCs/>
          <w:kern w:val="0"/>
          <w:szCs w:val="21"/>
        </w:rPr>
        <w:t>、经济和同违约金能否税前列支，需要发票吗？</w:t>
      </w:r>
      <w:r>
        <w:rPr>
          <w:rFonts w:ascii="微软雅黑" w:eastAsia="微软雅黑" w:hAnsi="微软雅黑" w:cs="微软雅黑"/>
          <w:bCs/>
          <w:kern w:val="0"/>
          <w:szCs w:val="21"/>
        </w:rPr>
        <w:t> </w:t>
      </w:r>
      <w:r>
        <w:rPr>
          <w:rFonts w:ascii="微软雅黑" w:eastAsia="微软雅黑" w:hAnsi="微软雅黑" w:cs="微软雅黑"/>
          <w:bCs/>
          <w:kern w:val="0"/>
          <w:szCs w:val="21"/>
        </w:rPr>
        <w:br/>
        <w:t>18</w:t>
      </w:r>
      <w:r>
        <w:rPr>
          <w:rFonts w:ascii="微软雅黑" w:eastAsia="微软雅黑" w:hAnsi="微软雅黑" w:cs="微软雅黑" w:hint="eastAsia"/>
          <w:bCs/>
          <w:kern w:val="0"/>
          <w:szCs w:val="21"/>
        </w:rPr>
        <w:t>、股权激励企业所得税税前扣除政策把握</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第三部分：资产类项目政策分析及疑难政策解答</w:t>
      </w:r>
      <w:r>
        <w:rPr>
          <w:rFonts w:ascii="微软雅黑" w:eastAsia="微软雅黑" w:hAnsi="微软雅黑" w:cs="微软雅黑"/>
          <w:b/>
          <w:kern w:val="0"/>
          <w:szCs w:val="21"/>
        </w:rPr>
        <w:t> </w:t>
      </w:r>
      <w:r>
        <w:rPr>
          <w:rFonts w:ascii="微软雅黑" w:eastAsia="微软雅黑" w:hAnsi="微软雅黑" w:cs="微软雅黑"/>
          <w:bCs/>
          <w:kern w:val="0"/>
          <w:szCs w:val="21"/>
        </w:rPr>
        <w:br/>
        <w:t>1</w:t>
      </w:r>
      <w:r>
        <w:rPr>
          <w:rFonts w:ascii="微软雅黑" w:eastAsia="微软雅黑" w:hAnsi="微软雅黑" w:cs="微软雅黑" w:hint="eastAsia"/>
          <w:bCs/>
          <w:kern w:val="0"/>
          <w:szCs w:val="21"/>
        </w:rPr>
        <w:t>、如何理解计税基础概念？</w:t>
      </w:r>
      <w:r>
        <w:rPr>
          <w:rFonts w:ascii="微软雅黑" w:eastAsia="微软雅黑" w:hAnsi="微软雅黑" w:cs="微软雅黑"/>
          <w:bCs/>
          <w:kern w:val="0"/>
          <w:szCs w:val="21"/>
        </w:rPr>
        <w:t> </w:t>
      </w:r>
      <w:r>
        <w:rPr>
          <w:rFonts w:ascii="微软雅黑" w:eastAsia="微软雅黑" w:hAnsi="微软雅黑" w:cs="微软雅黑"/>
          <w:bCs/>
          <w:kern w:val="0"/>
          <w:szCs w:val="21"/>
        </w:rPr>
        <w:br/>
        <w:t>2</w:t>
      </w:r>
      <w:r>
        <w:rPr>
          <w:rFonts w:ascii="微软雅黑" w:eastAsia="微软雅黑" w:hAnsi="微软雅黑" w:cs="微软雅黑" w:hint="eastAsia"/>
          <w:bCs/>
          <w:kern w:val="0"/>
          <w:szCs w:val="21"/>
        </w:rPr>
        <w:t>、评估入账的固定资产折旧可以税前列支吗？</w:t>
      </w:r>
      <w:r>
        <w:rPr>
          <w:rFonts w:ascii="微软雅黑" w:eastAsia="微软雅黑" w:hAnsi="微软雅黑" w:cs="微软雅黑"/>
          <w:bCs/>
          <w:kern w:val="0"/>
          <w:szCs w:val="21"/>
        </w:rPr>
        <w:t> </w:t>
      </w:r>
      <w:r>
        <w:rPr>
          <w:rFonts w:ascii="微软雅黑" w:eastAsia="微软雅黑" w:hAnsi="微软雅黑" w:cs="微软雅黑"/>
          <w:bCs/>
          <w:kern w:val="0"/>
          <w:szCs w:val="21"/>
        </w:rPr>
        <w:br/>
        <w:t>3</w:t>
      </w:r>
      <w:r>
        <w:rPr>
          <w:rFonts w:ascii="微软雅黑" w:eastAsia="微软雅黑" w:hAnsi="微软雅黑" w:cs="微软雅黑" w:hint="eastAsia"/>
          <w:bCs/>
          <w:kern w:val="0"/>
          <w:szCs w:val="21"/>
        </w:rPr>
        <w:t>、企业购入已提足折旧的固定资产，是否可以计提折旧？</w:t>
      </w:r>
      <w:r>
        <w:rPr>
          <w:rFonts w:ascii="微软雅黑" w:eastAsia="微软雅黑" w:hAnsi="微软雅黑" w:cs="微软雅黑"/>
          <w:bCs/>
          <w:kern w:val="0"/>
          <w:szCs w:val="21"/>
        </w:rPr>
        <w:t> </w:t>
      </w:r>
      <w:r>
        <w:rPr>
          <w:rFonts w:ascii="微软雅黑" w:eastAsia="微软雅黑" w:hAnsi="微软雅黑" w:cs="微软雅黑"/>
          <w:bCs/>
          <w:kern w:val="0"/>
          <w:szCs w:val="21"/>
        </w:rPr>
        <w:br/>
        <w:t>4</w:t>
      </w:r>
      <w:r>
        <w:rPr>
          <w:rFonts w:ascii="微软雅黑" w:eastAsia="微软雅黑" w:hAnsi="微软雅黑" w:cs="微软雅黑" w:hint="eastAsia"/>
          <w:bCs/>
          <w:kern w:val="0"/>
          <w:szCs w:val="21"/>
        </w:rPr>
        <w:t>、企业购买的古董字画可以计提折旧税前列支吗？</w:t>
      </w:r>
      <w:r>
        <w:rPr>
          <w:rFonts w:ascii="微软雅黑" w:eastAsia="微软雅黑" w:hAnsi="微软雅黑" w:cs="微软雅黑"/>
          <w:bCs/>
          <w:kern w:val="0"/>
          <w:szCs w:val="21"/>
        </w:rPr>
        <w:t> </w:t>
      </w:r>
      <w:r>
        <w:rPr>
          <w:rFonts w:ascii="微软雅黑" w:eastAsia="微软雅黑" w:hAnsi="微软雅黑" w:cs="微软雅黑"/>
          <w:bCs/>
          <w:kern w:val="0"/>
          <w:szCs w:val="21"/>
        </w:rPr>
        <w:br/>
        <w:t>5</w:t>
      </w:r>
      <w:r>
        <w:rPr>
          <w:rFonts w:ascii="微软雅黑" w:eastAsia="微软雅黑" w:hAnsi="微软雅黑" w:cs="微软雅黑" w:hint="eastAsia"/>
          <w:bCs/>
          <w:kern w:val="0"/>
          <w:szCs w:val="21"/>
        </w:rPr>
        <w:t>、补提以前年度应提未提折旧能否税前列支？</w:t>
      </w:r>
      <w:r>
        <w:rPr>
          <w:rFonts w:ascii="微软雅黑" w:eastAsia="微软雅黑" w:hAnsi="微软雅黑" w:cs="微软雅黑"/>
          <w:bCs/>
          <w:kern w:val="0"/>
          <w:szCs w:val="21"/>
        </w:rPr>
        <w:t> </w:t>
      </w:r>
      <w:r>
        <w:rPr>
          <w:rFonts w:ascii="微软雅黑" w:eastAsia="微软雅黑" w:hAnsi="微软雅黑" w:cs="微软雅黑"/>
          <w:bCs/>
          <w:kern w:val="0"/>
          <w:szCs w:val="21"/>
        </w:rPr>
        <w:br/>
        <w:t>6</w:t>
      </w:r>
      <w:r>
        <w:rPr>
          <w:rFonts w:ascii="微软雅黑" w:eastAsia="微软雅黑" w:hAnsi="微软雅黑" w:cs="微软雅黑" w:hint="eastAsia"/>
          <w:bCs/>
          <w:kern w:val="0"/>
          <w:szCs w:val="21"/>
        </w:rPr>
        <w:t>、公司购入使用过的固定资产如何确定其折旧年限？</w:t>
      </w:r>
      <w:r>
        <w:rPr>
          <w:rFonts w:ascii="微软雅黑" w:eastAsia="微软雅黑" w:hAnsi="微软雅黑" w:cs="微软雅黑"/>
          <w:bCs/>
          <w:kern w:val="0"/>
          <w:szCs w:val="21"/>
        </w:rPr>
        <w:t> </w:t>
      </w:r>
      <w:r>
        <w:rPr>
          <w:rFonts w:ascii="微软雅黑" w:eastAsia="微软雅黑" w:hAnsi="微软雅黑" w:cs="微软雅黑"/>
          <w:bCs/>
          <w:kern w:val="0"/>
          <w:szCs w:val="21"/>
        </w:rPr>
        <w:br/>
        <w:t>7</w:t>
      </w:r>
      <w:r>
        <w:rPr>
          <w:rFonts w:ascii="微软雅黑" w:eastAsia="微软雅黑" w:hAnsi="微软雅黑" w:cs="微软雅黑" w:hint="eastAsia"/>
          <w:bCs/>
          <w:kern w:val="0"/>
          <w:szCs w:val="21"/>
        </w:rPr>
        <w:t>、土地是否要记入房屋建筑物原值？</w:t>
      </w:r>
      <w:r>
        <w:rPr>
          <w:rFonts w:ascii="微软雅黑" w:eastAsia="微软雅黑" w:hAnsi="微软雅黑" w:cs="微软雅黑"/>
          <w:bCs/>
          <w:kern w:val="0"/>
          <w:szCs w:val="21"/>
        </w:rPr>
        <w:t> </w:t>
      </w:r>
      <w:r>
        <w:rPr>
          <w:rFonts w:ascii="微软雅黑" w:eastAsia="微软雅黑" w:hAnsi="微软雅黑" w:cs="微软雅黑"/>
          <w:bCs/>
          <w:kern w:val="0"/>
          <w:szCs w:val="21"/>
        </w:rPr>
        <w:br/>
        <w:t>8</w:t>
      </w:r>
      <w:r>
        <w:rPr>
          <w:rFonts w:ascii="微软雅黑" w:eastAsia="微软雅黑" w:hAnsi="微软雅黑" w:cs="微软雅黑" w:hint="eastAsia"/>
          <w:bCs/>
          <w:kern w:val="0"/>
          <w:szCs w:val="21"/>
        </w:rPr>
        <w:t>、提前解约租赁房屋的尚未摊销完毕的装修费如何让处理？</w:t>
      </w:r>
      <w:r>
        <w:rPr>
          <w:rFonts w:ascii="微软雅黑" w:eastAsia="微软雅黑" w:hAnsi="微软雅黑" w:cs="微软雅黑"/>
          <w:bCs/>
          <w:kern w:val="0"/>
          <w:szCs w:val="21"/>
        </w:rPr>
        <w:t> </w:t>
      </w:r>
      <w:r>
        <w:rPr>
          <w:rFonts w:ascii="微软雅黑" w:eastAsia="微软雅黑" w:hAnsi="微软雅黑" w:cs="微软雅黑"/>
          <w:bCs/>
          <w:kern w:val="0"/>
          <w:szCs w:val="21"/>
        </w:rPr>
        <w:br/>
        <w:t>9</w:t>
      </w:r>
      <w:r>
        <w:rPr>
          <w:rFonts w:ascii="微软雅黑" w:eastAsia="微软雅黑" w:hAnsi="微软雅黑" w:cs="微软雅黑" w:hint="eastAsia"/>
          <w:bCs/>
          <w:kern w:val="0"/>
          <w:szCs w:val="21"/>
        </w:rPr>
        <w:t>、哪些资产损失可以自行税前列支？哪些损失需要税务审批后列支？</w:t>
      </w:r>
      <w:r>
        <w:rPr>
          <w:rFonts w:ascii="微软雅黑" w:eastAsia="微软雅黑" w:hAnsi="微软雅黑" w:cs="微软雅黑"/>
          <w:bCs/>
          <w:kern w:val="0"/>
          <w:szCs w:val="21"/>
        </w:rPr>
        <w:t> </w:t>
      </w:r>
    </w:p>
    <w:p w:rsidR="00AD4EF7" w:rsidRDefault="00AD4EF7">
      <w:pPr>
        <w:widowControl/>
        <w:spacing w:line="480" w:lineRule="exact"/>
        <w:rPr>
          <w:rFonts w:ascii="微软雅黑" w:eastAsia="微软雅黑" w:hAnsi="微软雅黑" w:cs="微软雅黑"/>
          <w:bCs/>
          <w:kern w:val="0"/>
          <w:szCs w:val="21"/>
        </w:rPr>
      </w:pPr>
      <w:r>
        <w:rPr>
          <w:rFonts w:ascii="微软雅黑" w:eastAsia="微软雅黑" w:hAnsi="微软雅黑" w:cs="微软雅黑"/>
          <w:bCs/>
          <w:kern w:val="0"/>
          <w:szCs w:val="21"/>
        </w:rPr>
        <w:t>10</w:t>
      </w:r>
      <w:r>
        <w:rPr>
          <w:rFonts w:ascii="微软雅黑" w:eastAsia="微软雅黑" w:hAnsi="微软雅黑" w:cs="微软雅黑" w:hint="eastAsia"/>
          <w:bCs/>
          <w:kern w:val="0"/>
          <w:szCs w:val="21"/>
        </w:rPr>
        <w:t>、企业股权投资损失是否还在股权投资所得和转让收益限额内扣除？</w:t>
      </w:r>
      <w:r>
        <w:rPr>
          <w:rFonts w:ascii="微软雅黑" w:eastAsia="微软雅黑" w:hAnsi="微软雅黑" w:cs="微软雅黑"/>
          <w:bCs/>
          <w:kern w:val="0"/>
          <w:szCs w:val="21"/>
        </w:rPr>
        <w:t> </w:t>
      </w:r>
      <w:r>
        <w:rPr>
          <w:rFonts w:ascii="微软雅黑" w:eastAsia="微软雅黑" w:hAnsi="微软雅黑" w:cs="微软雅黑"/>
          <w:bCs/>
          <w:kern w:val="0"/>
          <w:szCs w:val="21"/>
        </w:rPr>
        <w:br/>
        <w:t>11</w:t>
      </w:r>
      <w:r>
        <w:rPr>
          <w:rFonts w:ascii="微软雅黑" w:eastAsia="微软雅黑" w:hAnsi="微软雅黑" w:cs="微软雅黑" w:hint="eastAsia"/>
          <w:bCs/>
          <w:kern w:val="0"/>
          <w:szCs w:val="21"/>
        </w:rPr>
        <w:t>、关联企业之间发生的坏账损失能否税前扣除？</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第四部分：征收管理类项目政策分级及疑难问题解析</w:t>
      </w:r>
      <w:r>
        <w:rPr>
          <w:rFonts w:ascii="微软雅黑" w:eastAsia="微软雅黑" w:hAnsi="微软雅黑" w:cs="微软雅黑"/>
          <w:b/>
          <w:kern w:val="0"/>
          <w:szCs w:val="21"/>
        </w:rPr>
        <w:t> </w:t>
      </w:r>
      <w:r>
        <w:rPr>
          <w:rFonts w:ascii="微软雅黑" w:eastAsia="微软雅黑" w:hAnsi="微软雅黑" w:cs="微软雅黑"/>
          <w:bCs/>
          <w:kern w:val="0"/>
          <w:szCs w:val="21"/>
        </w:rPr>
        <w:br/>
        <w:t>1</w:t>
      </w:r>
      <w:r>
        <w:rPr>
          <w:rFonts w:ascii="微软雅黑" w:eastAsia="微软雅黑" w:hAnsi="微软雅黑" w:cs="微软雅黑" w:hint="eastAsia"/>
          <w:bCs/>
          <w:kern w:val="0"/>
          <w:szCs w:val="21"/>
        </w:rPr>
        <w:t>、汇算申报后发现申报错误怎么办？</w:t>
      </w:r>
      <w:r>
        <w:rPr>
          <w:rFonts w:ascii="微软雅黑" w:eastAsia="微软雅黑" w:hAnsi="微软雅黑" w:cs="微软雅黑"/>
          <w:bCs/>
          <w:kern w:val="0"/>
          <w:szCs w:val="21"/>
        </w:rPr>
        <w:t> </w:t>
      </w:r>
      <w:r>
        <w:rPr>
          <w:rFonts w:ascii="微软雅黑" w:eastAsia="微软雅黑" w:hAnsi="微软雅黑" w:cs="微软雅黑"/>
          <w:bCs/>
          <w:kern w:val="0"/>
          <w:szCs w:val="21"/>
        </w:rPr>
        <w:br/>
        <w:t>2</w:t>
      </w:r>
      <w:r>
        <w:rPr>
          <w:rFonts w:ascii="微软雅黑" w:eastAsia="微软雅黑" w:hAnsi="微软雅黑" w:cs="微软雅黑" w:hint="eastAsia"/>
          <w:bCs/>
          <w:kern w:val="0"/>
          <w:szCs w:val="21"/>
        </w:rPr>
        <w:t>、消极收入的核定征收方法</w:t>
      </w:r>
      <w:r>
        <w:rPr>
          <w:rFonts w:ascii="微软雅黑" w:eastAsia="微软雅黑" w:hAnsi="微软雅黑" w:cs="微软雅黑"/>
          <w:bCs/>
          <w:kern w:val="0"/>
          <w:szCs w:val="21"/>
        </w:rPr>
        <w:t> </w:t>
      </w:r>
      <w:r>
        <w:rPr>
          <w:rFonts w:ascii="微软雅黑" w:eastAsia="微软雅黑" w:hAnsi="微软雅黑" w:cs="微软雅黑"/>
          <w:bCs/>
          <w:kern w:val="0"/>
          <w:szCs w:val="21"/>
        </w:rPr>
        <w:br/>
        <w:t>3</w:t>
      </w:r>
      <w:r>
        <w:rPr>
          <w:rFonts w:ascii="微软雅黑" w:eastAsia="微软雅黑" w:hAnsi="微软雅黑" w:cs="微软雅黑" w:hint="eastAsia"/>
          <w:bCs/>
          <w:kern w:val="0"/>
          <w:szCs w:val="21"/>
        </w:rPr>
        <w:t>、国内企业所支付的境外审计费、律师费要预提企业所得税吗？</w:t>
      </w:r>
      <w:r>
        <w:rPr>
          <w:rFonts w:ascii="微软雅黑" w:eastAsia="微软雅黑" w:hAnsi="微软雅黑" w:cs="微软雅黑"/>
          <w:bCs/>
          <w:kern w:val="0"/>
          <w:szCs w:val="21"/>
        </w:rPr>
        <w:t> </w:t>
      </w:r>
      <w:r>
        <w:rPr>
          <w:rFonts w:ascii="微软雅黑" w:eastAsia="微软雅黑" w:hAnsi="微软雅黑" w:cs="微软雅黑"/>
          <w:bCs/>
          <w:kern w:val="0"/>
          <w:szCs w:val="21"/>
        </w:rPr>
        <w:br/>
        <w:t>4</w:t>
      </w:r>
      <w:r>
        <w:rPr>
          <w:rFonts w:ascii="微软雅黑" w:eastAsia="微软雅黑" w:hAnsi="微软雅黑" w:cs="微软雅黑" w:hint="eastAsia"/>
          <w:bCs/>
          <w:kern w:val="0"/>
          <w:szCs w:val="21"/>
        </w:rPr>
        <w:t>、什么情况下向境外支付服务贸易款项需要提交税务证明？</w:t>
      </w:r>
      <w:r>
        <w:rPr>
          <w:rFonts w:ascii="微软雅黑" w:eastAsia="微软雅黑" w:hAnsi="微软雅黑" w:cs="微软雅黑"/>
          <w:bCs/>
          <w:kern w:val="0"/>
          <w:szCs w:val="21"/>
        </w:rPr>
        <w:t> </w:t>
      </w:r>
      <w:r>
        <w:rPr>
          <w:rFonts w:ascii="微软雅黑" w:eastAsia="微软雅黑" w:hAnsi="微软雅黑" w:cs="微软雅黑"/>
          <w:bCs/>
          <w:kern w:val="0"/>
          <w:szCs w:val="21"/>
        </w:rPr>
        <w:br/>
        <w:t>5</w:t>
      </w:r>
      <w:r>
        <w:rPr>
          <w:rFonts w:ascii="微软雅黑" w:eastAsia="微软雅黑" w:hAnsi="微软雅黑" w:cs="微软雅黑" w:hint="eastAsia"/>
          <w:bCs/>
          <w:kern w:val="0"/>
          <w:szCs w:val="21"/>
        </w:rPr>
        <w:t>、支付给境外公司的进出口贸易佣金是否应到税务机关开具税务证明？</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第五部分：详细模块讲解</w:t>
      </w:r>
      <w:r>
        <w:rPr>
          <w:rFonts w:ascii="微软雅黑" w:eastAsia="微软雅黑" w:hAnsi="微软雅黑" w:cs="微软雅黑"/>
          <w:b/>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模块一：税务稽查形势分析</w:t>
      </w:r>
      <w:r>
        <w:rPr>
          <w:rFonts w:ascii="微软雅黑" w:eastAsia="微软雅黑" w:hAnsi="微软雅黑" w:cs="微软雅黑"/>
          <w:b/>
          <w:kern w:val="0"/>
          <w:szCs w:val="21"/>
        </w:rPr>
        <w:t> </w:t>
      </w:r>
      <w:r>
        <w:rPr>
          <w:rFonts w:ascii="微软雅黑" w:eastAsia="微软雅黑" w:hAnsi="微软雅黑" w:cs="微软雅黑"/>
          <w:bCs/>
          <w:kern w:val="0"/>
          <w:szCs w:val="21"/>
        </w:rPr>
        <w:br/>
        <w:t>1</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w:t>
      </w:r>
      <w:r>
        <w:rPr>
          <w:rFonts w:ascii="微软雅黑" w:eastAsia="微软雅黑" w:hAnsi="微软雅黑" w:cs="微软雅黑" w:hint="eastAsia"/>
          <w:bCs/>
          <w:kern w:val="0"/>
          <w:szCs w:val="21"/>
        </w:rPr>
        <w:t>税务稽查应对与扁鹊看病的相通性</w:t>
      </w:r>
      <w:r>
        <w:rPr>
          <w:rFonts w:ascii="微软雅黑" w:eastAsia="微软雅黑" w:hAnsi="微软雅黑" w:cs="微软雅黑"/>
          <w:bCs/>
          <w:kern w:val="0"/>
          <w:szCs w:val="21"/>
        </w:rPr>
        <w:t>? </w:t>
      </w:r>
      <w:r>
        <w:rPr>
          <w:rFonts w:ascii="微软雅黑" w:eastAsia="微软雅黑" w:hAnsi="微软雅黑" w:cs="微软雅黑"/>
          <w:bCs/>
          <w:kern w:val="0"/>
          <w:szCs w:val="21"/>
        </w:rPr>
        <w:br/>
        <w:t>2</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w:t>
      </w:r>
      <w:r>
        <w:rPr>
          <w:rFonts w:ascii="微软雅黑" w:eastAsia="微软雅黑" w:hAnsi="微软雅黑" w:cs="微软雅黑" w:hint="eastAsia"/>
          <w:bCs/>
          <w:kern w:val="0"/>
          <w:szCs w:val="21"/>
        </w:rPr>
        <w:t>面对税务稽查，企业的复杂心态分析？为什么害怕？为什么不怕？</w:t>
      </w:r>
      <w:r>
        <w:rPr>
          <w:rFonts w:ascii="微软雅黑" w:eastAsia="微软雅黑" w:hAnsi="微软雅黑" w:cs="微软雅黑"/>
          <w:bCs/>
          <w:kern w:val="0"/>
          <w:szCs w:val="21"/>
        </w:rPr>
        <w:t> </w:t>
      </w:r>
      <w:r>
        <w:rPr>
          <w:rFonts w:ascii="微软雅黑" w:eastAsia="微软雅黑" w:hAnsi="微软雅黑" w:cs="微软雅黑"/>
          <w:bCs/>
          <w:kern w:val="0"/>
          <w:szCs w:val="21"/>
        </w:rPr>
        <w:br/>
        <w:t>3</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w:t>
      </w:r>
      <w:r>
        <w:rPr>
          <w:rFonts w:ascii="微软雅黑" w:eastAsia="微软雅黑" w:hAnsi="微软雅黑" w:cs="微软雅黑" w:hint="eastAsia"/>
          <w:bCs/>
          <w:kern w:val="0"/>
          <w:szCs w:val="21"/>
        </w:rPr>
        <w:t>我国税法的整体改革方向是怎样的？</w:t>
      </w:r>
      <w:r>
        <w:rPr>
          <w:rFonts w:ascii="微软雅黑" w:eastAsia="微软雅黑" w:hAnsi="微软雅黑" w:cs="微软雅黑"/>
          <w:bCs/>
          <w:kern w:val="0"/>
          <w:szCs w:val="21"/>
        </w:rPr>
        <w:t> </w:t>
      </w:r>
      <w:r>
        <w:rPr>
          <w:rFonts w:ascii="微软雅黑" w:eastAsia="微软雅黑" w:hAnsi="微软雅黑" w:cs="微软雅黑"/>
          <w:bCs/>
          <w:kern w:val="0"/>
          <w:szCs w:val="21"/>
        </w:rPr>
        <w:br/>
        <w:t>4</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w:t>
      </w:r>
      <w:r>
        <w:rPr>
          <w:rFonts w:ascii="微软雅黑" w:eastAsia="微软雅黑" w:hAnsi="微软雅黑" w:cs="微软雅黑" w:hint="eastAsia"/>
          <w:bCs/>
          <w:kern w:val="0"/>
          <w:szCs w:val="21"/>
        </w:rPr>
        <w:t>怎么理解我国税法的改革方向？</w:t>
      </w:r>
      <w:r>
        <w:rPr>
          <w:rFonts w:ascii="微软雅黑" w:eastAsia="微软雅黑" w:hAnsi="微软雅黑" w:cs="微软雅黑"/>
          <w:bCs/>
          <w:kern w:val="0"/>
          <w:szCs w:val="21"/>
        </w:rPr>
        <w:t> </w:t>
      </w:r>
      <w:r>
        <w:rPr>
          <w:rFonts w:ascii="微软雅黑" w:eastAsia="微软雅黑" w:hAnsi="微软雅黑" w:cs="微软雅黑"/>
          <w:bCs/>
          <w:kern w:val="0"/>
          <w:szCs w:val="21"/>
        </w:rPr>
        <w:br/>
        <w:t>5</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w:t>
      </w:r>
      <w:r>
        <w:rPr>
          <w:rFonts w:ascii="微软雅黑" w:eastAsia="微软雅黑" w:hAnsi="微软雅黑" w:cs="微软雅黑" w:hint="eastAsia"/>
          <w:bCs/>
          <w:kern w:val="0"/>
          <w:szCs w:val="21"/>
        </w:rPr>
        <w:t>税务稽查的总体形势是怎样的？</w:t>
      </w:r>
      <w:r>
        <w:rPr>
          <w:rFonts w:ascii="微软雅黑" w:eastAsia="微软雅黑" w:hAnsi="微软雅黑" w:cs="微软雅黑"/>
          <w:bCs/>
          <w:kern w:val="0"/>
          <w:szCs w:val="21"/>
        </w:rPr>
        <w:t> </w:t>
      </w:r>
      <w:r>
        <w:rPr>
          <w:rFonts w:ascii="微软雅黑" w:eastAsia="微软雅黑" w:hAnsi="微软雅黑" w:cs="微软雅黑"/>
          <w:bCs/>
          <w:kern w:val="0"/>
          <w:szCs w:val="21"/>
        </w:rPr>
        <w:br/>
        <w:t>6</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w:t>
      </w:r>
      <w:r>
        <w:rPr>
          <w:rFonts w:ascii="微软雅黑" w:eastAsia="微软雅黑" w:hAnsi="微软雅黑" w:cs="微软雅黑" w:hint="eastAsia"/>
          <w:bCs/>
          <w:kern w:val="0"/>
          <w:szCs w:val="21"/>
        </w:rPr>
        <w:t>近几年税务稽查工作的具体情况及趋势？</w:t>
      </w:r>
      <w:r>
        <w:rPr>
          <w:rFonts w:ascii="微软雅黑" w:eastAsia="微软雅黑" w:hAnsi="微软雅黑" w:cs="微软雅黑"/>
          <w:bCs/>
          <w:kern w:val="0"/>
          <w:szCs w:val="21"/>
        </w:rPr>
        <w:t> </w:t>
      </w:r>
      <w:r>
        <w:rPr>
          <w:rFonts w:ascii="微软雅黑" w:eastAsia="微软雅黑" w:hAnsi="微软雅黑" w:cs="微软雅黑"/>
          <w:bCs/>
          <w:kern w:val="0"/>
          <w:szCs w:val="21"/>
        </w:rPr>
        <w:br/>
        <w:t>7</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2017-2018</w:t>
      </w:r>
      <w:r>
        <w:rPr>
          <w:rFonts w:ascii="微软雅黑" w:eastAsia="微软雅黑" w:hAnsi="微软雅黑" w:cs="微软雅黑" w:hint="eastAsia"/>
          <w:bCs/>
          <w:kern w:val="0"/>
          <w:szCs w:val="21"/>
        </w:rPr>
        <w:t>年税务机关的工作重点是什么？</w:t>
      </w:r>
      <w:r>
        <w:rPr>
          <w:rFonts w:ascii="微软雅黑" w:eastAsia="微软雅黑" w:hAnsi="微软雅黑" w:cs="微软雅黑"/>
          <w:bCs/>
          <w:kern w:val="0"/>
          <w:szCs w:val="21"/>
        </w:rPr>
        <w:t> </w:t>
      </w:r>
      <w:r>
        <w:rPr>
          <w:rFonts w:ascii="微软雅黑" w:eastAsia="微软雅黑" w:hAnsi="微软雅黑" w:cs="微软雅黑"/>
          <w:bCs/>
          <w:kern w:val="0"/>
          <w:szCs w:val="21"/>
        </w:rPr>
        <w:br/>
        <w:t>8</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2017-2018</w:t>
      </w:r>
      <w:r>
        <w:rPr>
          <w:rFonts w:ascii="微软雅黑" w:eastAsia="微软雅黑" w:hAnsi="微软雅黑" w:cs="微软雅黑" w:hint="eastAsia"/>
          <w:bCs/>
          <w:kern w:val="0"/>
          <w:szCs w:val="21"/>
        </w:rPr>
        <w:t>年税务稽查的工作重点是什么？</w:t>
      </w:r>
      <w:r>
        <w:rPr>
          <w:rFonts w:ascii="微软雅黑" w:eastAsia="微软雅黑" w:hAnsi="微软雅黑" w:cs="微软雅黑"/>
          <w:bCs/>
          <w:kern w:val="0"/>
          <w:szCs w:val="21"/>
        </w:rPr>
        <w:t> </w:t>
      </w:r>
      <w:r>
        <w:rPr>
          <w:rFonts w:ascii="微软雅黑" w:eastAsia="微软雅黑" w:hAnsi="微软雅黑" w:cs="微软雅黑"/>
          <w:bCs/>
          <w:kern w:val="0"/>
          <w:szCs w:val="21"/>
        </w:rPr>
        <w:br/>
        <w:t>9</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2017-2018</w:t>
      </w:r>
      <w:r>
        <w:rPr>
          <w:rFonts w:ascii="微软雅黑" w:eastAsia="微软雅黑" w:hAnsi="微软雅黑" w:cs="微软雅黑" w:hint="eastAsia"/>
          <w:bCs/>
          <w:kern w:val="0"/>
          <w:szCs w:val="21"/>
        </w:rPr>
        <w:t>年专项税务稽查涉及哪些领域、行业、企业？</w:t>
      </w:r>
      <w:r>
        <w:rPr>
          <w:rFonts w:ascii="微软雅黑" w:eastAsia="微软雅黑" w:hAnsi="微软雅黑" w:cs="微软雅黑"/>
          <w:bCs/>
          <w:kern w:val="0"/>
          <w:szCs w:val="21"/>
        </w:rPr>
        <w:t> </w:t>
      </w:r>
      <w:r>
        <w:rPr>
          <w:rFonts w:ascii="微软雅黑" w:eastAsia="微软雅黑" w:hAnsi="微软雅黑" w:cs="微软雅黑"/>
          <w:bCs/>
          <w:kern w:val="0"/>
          <w:szCs w:val="21"/>
        </w:rPr>
        <w:br/>
        <w:t>10</w:t>
      </w:r>
      <w:r>
        <w:rPr>
          <w:rFonts w:ascii="微软雅黑" w:eastAsia="微软雅黑" w:hAnsi="微软雅黑" w:cs="微软雅黑" w:hint="eastAsia"/>
          <w:bCs/>
          <w:kern w:val="0"/>
          <w:szCs w:val="21"/>
        </w:rPr>
        <w:t>、</w:t>
      </w:r>
      <w:r>
        <w:rPr>
          <w:rFonts w:ascii="微软雅黑" w:eastAsia="微软雅黑" w:hAnsi="微软雅黑" w:cs="微软雅黑"/>
          <w:bCs/>
          <w:kern w:val="0"/>
          <w:szCs w:val="21"/>
        </w:rPr>
        <w:t> </w:t>
      </w:r>
      <w:r>
        <w:rPr>
          <w:rFonts w:ascii="微软雅黑" w:eastAsia="微软雅黑" w:hAnsi="微软雅黑" w:cs="微软雅黑" w:hint="eastAsia"/>
          <w:bCs/>
          <w:kern w:val="0"/>
          <w:szCs w:val="21"/>
        </w:rPr>
        <w:t>企业被要求税务自查，什么样的自查结果算满意的？</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模块二：税务稽查情况概述</w:t>
      </w:r>
      <w:r>
        <w:rPr>
          <w:rFonts w:ascii="微软雅黑" w:eastAsia="微软雅黑" w:hAnsi="微软雅黑" w:cs="微软雅黑"/>
          <w:b/>
          <w:kern w:val="0"/>
          <w:szCs w:val="21"/>
        </w:rPr>
        <w:t> </w:t>
      </w:r>
      <w:r>
        <w:rPr>
          <w:rFonts w:ascii="微软雅黑" w:eastAsia="微软雅黑" w:hAnsi="微软雅黑" w:cs="微软雅黑"/>
          <w:bCs/>
          <w:kern w:val="0"/>
          <w:szCs w:val="21"/>
        </w:rPr>
        <w:br/>
        <w:t>11</w:t>
      </w:r>
      <w:r>
        <w:rPr>
          <w:rFonts w:ascii="微软雅黑" w:eastAsia="微软雅黑" w:hAnsi="微软雅黑" w:cs="微软雅黑" w:hint="eastAsia"/>
          <w:bCs/>
          <w:kern w:val="0"/>
          <w:szCs w:val="21"/>
        </w:rPr>
        <w:t>、接到税务稽查通知，你首先想到了什么？</w:t>
      </w:r>
      <w:r>
        <w:rPr>
          <w:rFonts w:ascii="微软雅黑" w:eastAsia="微软雅黑" w:hAnsi="微软雅黑" w:cs="微软雅黑"/>
          <w:bCs/>
          <w:kern w:val="0"/>
          <w:szCs w:val="21"/>
        </w:rPr>
        <w:t> </w:t>
      </w:r>
      <w:r>
        <w:rPr>
          <w:rFonts w:ascii="微软雅黑" w:eastAsia="微软雅黑" w:hAnsi="微软雅黑" w:cs="微软雅黑"/>
          <w:bCs/>
          <w:kern w:val="0"/>
          <w:szCs w:val="21"/>
        </w:rPr>
        <w:br/>
        <w:t>12</w:t>
      </w:r>
      <w:r>
        <w:rPr>
          <w:rFonts w:ascii="微软雅黑" w:eastAsia="微软雅黑" w:hAnsi="微软雅黑" w:cs="微软雅黑" w:hint="eastAsia"/>
          <w:bCs/>
          <w:kern w:val="0"/>
          <w:szCs w:val="21"/>
        </w:rPr>
        <w:t>、企业被稽查的原因有哪些？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13</w:t>
      </w:r>
      <w:r>
        <w:rPr>
          <w:rFonts w:ascii="微软雅黑" w:eastAsia="微软雅黑" w:hAnsi="微软雅黑" w:cs="微软雅黑" w:hint="eastAsia"/>
          <w:bCs/>
          <w:kern w:val="0"/>
          <w:szCs w:val="21"/>
        </w:rPr>
        <w:t>、企业被稽查原因分析及应对策略？</w:t>
      </w:r>
      <w:r>
        <w:rPr>
          <w:rFonts w:ascii="微软雅黑" w:eastAsia="微软雅黑" w:hAnsi="微软雅黑" w:cs="微软雅黑"/>
          <w:bCs/>
          <w:kern w:val="0"/>
          <w:szCs w:val="21"/>
        </w:rPr>
        <w:t> </w:t>
      </w:r>
      <w:r>
        <w:rPr>
          <w:rFonts w:ascii="微软雅黑" w:eastAsia="微软雅黑" w:hAnsi="微软雅黑" w:cs="微软雅黑"/>
          <w:bCs/>
          <w:kern w:val="0"/>
          <w:szCs w:val="21"/>
        </w:rPr>
        <w:br/>
        <w:t>14</w:t>
      </w:r>
      <w:r>
        <w:rPr>
          <w:rFonts w:ascii="微软雅黑" w:eastAsia="微软雅黑" w:hAnsi="微软雅黑" w:cs="微软雅黑" w:hint="eastAsia"/>
          <w:bCs/>
          <w:kern w:val="0"/>
          <w:szCs w:val="21"/>
        </w:rPr>
        <w:t>、税务机关纳税评估常用的分析指标有哪些？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15</w:t>
      </w:r>
      <w:r>
        <w:rPr>
          <w:rFonts w:ascii="微软雅黑" w:eastAsia="微软雅黑" w:hAnsi="微软雅黑" w:cs="微软雅黑" w:hint="eastAsia"/>
          <w:bCs/>
          <w:kern w:val="0"/>
          <w:szCs w:val="21"/>
        </w:rPr>
        <w:t>、税务稽查工作基本流程是怎样的？</w:t>
      </w:r>
      <w:r>
        <w:rPr>
          <w:rFonts w:ascii="微软雅黑" w:eastAsia="微软雅黑" w:hAnsi="微软雅黑" w:cs="微软雅黑"/>
          <w:bCs/>
          <w:kern w:val="0"/>
          <w:szCs w:val="21"/>
        </w:rPr>
        <w:t> </w:t>
      </w:r>
      <w:r>
        <w:rPr>
          <w:rFonts w:ascii="微软雅黑" w:eastAsia="微软雅黑" w:hAnsi="微软雅黑" w:cs="微软雅黑"/>
          <w:bCs/>
          <w:kern w:val="0"/>
          <w:szCs w:val="21"/>
        </w:rPr>
        <w:br/>
        <w:t>16</w:t>
      </w:r>
      <w:r>
        <w:rPr>
          <w:rFonts w:ascii="微软雅黑" w:eastAsia="微软雅黑" w:hAnsi="微软雅黑" w:cs="微软雅黑" w:hint="eastAsia"/>
          <w:bCs/>
          <w:kern w:val="0"/>
          <w:szCs w:val="21"/>
        </w:rPr>
        <w:t>、税务稽查部门内部职能是怎样划分的？</w:t>
      </w:r>
      <w:r>
        <w:rPr>
          <w:rFonts w:ascii="微软雅黑" w:eastAsia="微软雅黑" w:hAnsi="微软雅黑" w:cs="微软雅黑"/>
          <w:bCs/>
          <w:kern w:val="0"/>
          <w:szCs w:val="21"/>
        </w:rPr>
        <w:t> </w:t>
      </w:r>
      <w:r>
        <w:rPr>
          <w:rFonts w:ascii="微软雅黑" w:eastAsia="微软雅黑" w:hAnsi="微软雅黑" w:cs="微软雅黑"/>
          <w:bCs/>
          <w:kern w:val="0"/>
          <w:szCs w:val="21"/>
        </w:rPr>
        <w:br/>
        <w:t>17</w:t>
      </w:r>
      <w:r>
        <w:rPr>
          <w:rFonts w:ascii="微软雅黑" w:eastAsia="微软雅黑" w:hAnsi="微软雅黑" w:cs="微软雅黑" w:hint="eastAsia"/>
          <w:bCs/>
          <w:kern w:val="0"/>
          <w:szCs w:val="21"/>
        </w:rPr>
        <w:t>、税务稽查的理论基本方法有哪些？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18</w:t>
      </w:r>
      <w:r>
        <w:rPr>
          <w:rFonts w:ascii="微软雅黑" w:eastAsia="微软雅黑" w:hAnsi="微软雅黑" w:cs="微软雅黑" w:hint="eastAsia"/>
          <w:bCs/>
          <w:kern w:val="0"/>
          <w:szCs w:val="21"/>
        </w:rPr>
        <w:t>、税务稽查实际工作的常用稽查手段有哪些？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19</w:t>
      </w:r>
      <w:r>
        <w:rPr>
          <w:rFonts w:ascii="微软雅黑" w:eastAsia="微软雅黑" w:hAnsi="微软雅黑" w:cs="微软雅黑" w:hint="eastAsia"/>
          <w:bCs/>
          <w:kern w:val="0"/>
          <w:szCs w:val="21"/>
        </w:rPr>
        <w:t>、如何通过税务稽查的案例来理解稽查手段？</w:t>
      </w:r>
      <w:r>
        <w:rPr>
          <w:rFonts w:ascii="微软雅黑" w:eastAsia="微软雅黑" w:hAnsi="微软雅黑" w:cs="微软雅黑"/>
          <w:bCs/>
          <w:kern w:val="0"/>
          <w:szCs w:val="21"/>
        </w:rPr>
        <w:t> </w:t>
      </w:r>
    </w:p>
    <w:p w:rsidR="00AD4EF7" w:rsidRDefault="00AD4EF7">
      <w:pPr>
        <w:widowControl/>
        <w:spacing w:line="480" w:lineRule="exact"/>
        <w:rPr>
          <w:rFonts w:ascii="微软雅黑" w:eastAsia="微软雅黑" w:hAnsi="微软雅黑" w:cs="微软雅黑"/>
          <w:bCs/>
          <w:szCs w:val="21"/>
        </w:rPr>
      </w:pPr>
      <w:r>
        <w:rPr>
          <w:rFonts w:ascii="微软雅黑" w:eastAsia="微软雅黑" w:hAnsi="微软雅黑" w:cs="微软雅黑"/>
          <w:bCs/>
          <w:kern w:val="0"/>
          <w:szCs w:val="21"/>
        </w:rPr>
        <w:t>20</w:t>
      </w:r>
      <w:r>
        <w:rPr>
          <w:rFonts w:ascii="微软雅黑" w:eastAsia="微软雅黑" w:hAnsi="微软雅黑" w:cs="微软雅黑" w:hint="eastAsia"/>
          <w:bCs/>
          <w:kern w:val="0"/>
          <w:szCs w:val="21"/>
        </w:rPr>
        <w:t>、税务机关查账必查哪些会计科目？</w:t>
      </w:r>
      <w:r>
        <w:rPr>
          <w:rFonts w:ascii="微软雅黑" w:eastAsia="微软雅黑" w:hAnsi="微软雅黑" w:cs="微软雅黑"/>
          <w:bCs/>
          <w:kern w:val="0"/>
          <w:szCs w:val="21"/>
        </w:rPr>
        <w:t> </w:t>
      </w:r>
      <w:r>
        <w:rPr>
          <w:rFonts w:ascii="微软雅黑" w:eastAsia="微软雅黑" w:hAnsi="微软雅黑" w:cs="微软雅黑"/>
          <w:bCs/>
          <w:kern w:val="0"/>
          <w:szCs w:val="21"/>
        </w:rPr>
        <w:br/>
        <w:t>21</w:t>
      </w:r>
      <w:r>
        <w:rPr>
          <w:rFonts w:ascii="微软雅黑" w:eastAsia="微软雅黑" w:hAnsi="微软雅黑" w:cs="微软雅黑" w:hint="eastAsia"/>
          <w:bCs/>
          <w:kern w:val="0"/>
          <w:szCs w:val="21"/>
        </w:rPr>
        <w:t>、重大案件中税务机关必用哪些稽查手段？</w:t>
      </w:r>
      <w:r>
        <w:rPr>
          <w:rFonts w:ascii="微软雅黑" w:eastAsia="微软雅黑" w:hAnsi="微软雅黑" w:cs="微软雅黑"/>
          <w:bCs/>
          <w:kern w:val="0"/>
          <w:szCs w:val="21"/>
        </w:rPr>
        <w:t>  </w:t>
      </w:r>
    </w:p>
    <w:p w:rsidR="00AD4EF7" w:rsidRDefault="00AD4EF7">
      <w:pPr>
        <w:widowControl/>
        <w:spacing w:line="480" w:lineRule="exact"/>
        <w:rPr>
          <w:rFonts w:ascii="微软雅黑" w:eastAsia="微软雅黑" w:hAnsi="微软雅黑" w:cs="微软雅黑"/>
          <w:bCs/>
          <w:szCs w:val="21"/>
        </w:rPr>
      </w:pPr>
      <w:r>
        <w:rPr>
          <w:rFonts w:ascii="微软雅黑" w:eastAsia="微软雅黑" w:hAnsi="微软雅黑" w:cs="微软雅黑"/>
          <w:bCs/>
          <w:kern w:val="0"/>
          <w:szCs w:val="21"/>
        </w:rPr>
        <w:t>22</w:t>
      </w:r>
      <w:r>
        <w:rPr>
          <w:rFonts w:ascii="微软雅黑" w:eastAsia="微软雅黑" w:hAnsi="微软雅黑" w:cs="微软雅黑" w:hint="eastAsia"/>
          <w:bCs/>
          <w:kern w:val="0"/>
          <w:szCs w:val="21"/>
        </w:rPr>
        <w:t>、针对不同的稽查目的，税务稽查过程中最常用的稽查手段是什么？</w:t>
      </w:r>
      <w:r>
        <w:rPr>
          <w:rFonts w:ascii="微软雅黑" w:eastAsia="微软雅黑" w:hAnsi="微软雅黑" w:cs="微软雅黑"/>
          <w:bCs/>
          <w:kern w:val="0"/>
          <w:szCs w:val="21"/>
        </w:rPr>
        <w:t> </w:t>
      </w:r>
      <w:r>
        <w:rPr>
          <w:rFonts w:ascii="微软雅黑" w:eastAsia="微软雅黑" w:hAnsi="微软雅黑" w:cs="微软雅黑"/>
          <w:bCs/>
          <w:kern w:val="0"/>
          <w:szCs w:val="21"/>
        </w:rPr>
        <w:br/>
        <w:t>23</w:t>
      </w:r>
      <w:r>
        <w:rPr>
          <w:rFonts w:ascii="微软雅黑" w:eastAsia="微软雅黑" w:hAnsi="微软雅黑" w:cs="微软雅黑" w:hint="eastAsia"/>
          <w:bCs/>
          <w:kern w:val="0"/>
          <w:szCs w:val="21"/>
        </w:rPr>
        <w:t>、各种违法行为的税务稽查证据有哪些？如何搜集和固定？</w:t>
      </w:r>
      <w:r>
        <w:rPr>
          <w:rFonts w:ascii="微软雅黑" w:eastAsia="微软雅黑" w:hAnsi="微软雅黑" w:cs="微软雅黑"/>
          <w:bCs/>
          <w:kern w:val="0"/>
          <w:szCs w:val="21"/>
        </w:rPr>
        <w:t> </w:t>
      </w:r>
    </w:p>
    <w:p w:rsidR="00AD4EF7" w:rsidRDefault="00AD4EF7">
      <w:pPr>
        <w:widowControl/>
        <w:spacing w:line="480" w:lineRule="exact"/>
        <w:rPr>
          <w:rFonts w:ascii="微软雅黑" w:eastAsia="微软雅黑" w:hAnsi="微软雅黑" w:cs="微软雅黑"/>
          <w:bCs/>
          <w:szCs w:val="21"/>
        </w:rPr>
      </w:pPr>
      <w:r>
        <w:rPr>
          <w:rFonts w:ascii="微软雅黑" w:eastAsia="微软雅黑" w:hAnsi="微软雅黑" w:cs="微软雅黑" w:hint="eastAsia"/>
          <w:b/>
          <w:kern w:val="0"/>
          <w:szCs w:val="21"/>
        </w:rPr>
        <w:t>模块三：增值税业务常见问题及主要检查方法</w:t>
      </w:r>
      <w:r>
        <w:rPr>
          <w:rFonts w:ascii="微软雅黑" w:eastAsia="微软雅黑" w:hAnsi="微软雅黑" w:cs="微软雅黑"/>
          <w:b/>
          <w:kern w:val="0"/>
          <w:szCs w:val="21"/>
        </w:rPr>
        <w:t> </w:t>
      </w:r>
      <w:r>
        <w:rPr>
          <w:rFonts w:ascii="微软雅黑" w:eastAsia="微软雅黑" w:hAnsi="微软雅黑" w:cs="微软雅黑"/>
          <w:bCs/>
          <w:kern w:val="0"/>
          <w:szCs w:val="21"/>
        </w:rPr>
        <w:br/>
        <w:t>24</w:t>
      </w:r>
      <w:r>
        <w:rPr>
          <w:rFonts w:ascii="微软雅黑" w:eastAsia="微软雅黑" w:hAnsi="微软雅黑" w:cs="微软雅黑" w:hint="eastAsia"/>
          <w:bCs/>
          <w:kern w:val="0"/>
          <w:szCs w:val="21"/>
        </w:rPr>
        <w:t>、纳税义务人有哪些常见稽查问题？</w:t>
      </w:r>
      <w:r>
        <w:rPr>
          <w:rFonts w:ascii="微软雅黑" w:eastAsia="微软雅黑" w:hAnsi="微软雅黑" w:cs="微软雅黑"/>
          <w:bCs/>
          <w:kern w:val="0"/>
          <w:szCs w:val="21"/>
        </w:rPr>
        <w:t> </w:t>
      </w:r>
      <w:r>
        <w:rPr>
          <w:rFonts w:ascii="微软雅黑" w:eastAsia="微软雅黑" w:hAnsi="微软雅黑" w:cs="微软雅黑"/>
          <w:bCs/>
          <w:kern w:val="0"/>
          <w:szCs w:val="21"/>
        </w:rPr>
        <w:br/>
        <w:t>25</w:t>
      </w:r>
      <w:r>
        <w:rPr>
          <w:rFonts w:ascii="微软雅黑" w:eastAsia="微软雅黑" w:hAnsi="微软雅黑" w:cs="微软雅黑" w:hint="eastAsia"/>
          <w:bCs/>
          <w:kern w:val="0"/>
          <w:szCs w:val="21"/>
        </w:rPr>
        <w:t>、视同销售业务的稽查？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26</w:t>
      </w:r>
      <w:r>
        <w:rPr>
          <w:rFonts w:ascii="微软雅黑" w:eastAsia="微软雅黑" w:hAnsi="微软雅黑" w:cs="微软雅黑" w:hint="eastAsia"/>
          <w:bCs/>
          <w:kern w:val="0"/>
          <w:szCs w:val="21"/>
        </w:rPr>
        <w:t>、兼营非应税劳务的稽查？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27</w:t>
      </w:r>
      <w:r>
        <w:rPr>
          <w:rFonts w:ascii="微软雅黑" w:eastAsia="微软雅黑" w:hAnsi="微软雅黑" w:cs="微软雅黑" w:hint="eastAsia"/>
          <w:bCs/>
          <w:kern w:val="0"/>
          <w:szCs w:val="21"/>
        </w:rPr>
        <w:t>、混合销售业务的稽查？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28</w:t>
      </w:r>
      <w:r>
        <w:rPr>
          <w:rFonts w:ascii="微软雅黑" w:eastAsia="微软雅黑" w:hAnsi="微软雅黑" w:cs="微软雅黑" w:hint="eastAsia"/>
          <w:bCs/>
          <w:kern w:val="0"/>
          <w:szCs w:val="21"/>
        </w:rPr>
        <w:t>、销售自己使用过的应税固定资产业务的稽查？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29</w:t>
      </w:r>
      <w:r>
        <w:rPr>
          <w:rFonts w:ascii="微软雅黑" w:eastAsia="微软雅黑" w:hAnsi="微软雅黑" w:cs="微软雅黑" w:hint="eastAsia"/>
          <w:bCs/>
          <w:kern w:val="0"/>
          <w:szCs w:val="21"/>
        </w:rPr>
        <w:t>、税率适用的稽查？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30</w:t>
      </w:r>
      <w:r>
        <w:rPr>
          <w:rFonts w:ascii="微软雅黑" w:eastAsia="微软雅黑" w:hAnsi="微软雅黑" w:cs="微软雅黑" w:hint="eastAsia"/>
          <w:bCs/>
          <w:kern w:val="0"/>
          <w:szCs w:val="21"/>
        </w:rPr>
        <w:t>、兼营不同税率的货物或应税劳务企业的稽查？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31</w:t>
      </w:r>
      <w:r>
        <w:rPr>
          <w:rFonts w:ascii="微软雅黑" w:eastAsia="微软雅黑" w:hAnsi="微软雅黑" w:cs="微软雅黑" w:hint="eastAsia"/>
          <w:bCs/>
          <w:kern w:val="0"/>
          <w:szCs w:val="21"/>
        </w:rPr>
        <w:t>、纳税义务发生时间的稽查？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32</w:t>
      </w:r>
      <w:r>
        <w:rPr>
          <w:rFonts w:ascii="微软雅黑" w:eastAsia="微软雅黑" w:hAnsi="微软雅黑" w:cs="微软雅黑" w:hint="eastAsia"/>
          <w:bCs/>
          <w:kern w:val="0"/>
          <w:szCs w:val="21"/>
        </w:rPr>
        <w:t>、账面隐匿销售额的稽查？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33</w:t>
      </w:r>
      <w:r>
        <w:rPr>
          <w:rFonts w:ascii="微软雅黑" w:eastAsia="微软雅黑" w:hAnsi="微软雅黑" w:cs="微软雅黑" w:hint="eastAsia"/>
          <w:bCs/>
          <w:kern w:val="0"/>
          <w:szCs w:val="21"/>
        </w:rPr>
        <w:t>、价外费用的稽查？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34</w:t>
      </w:r>
      <w:r>
        <w:rPr>
          <w:rFonts w:ascii="微软雅黑" w:eastAsia="微软雅黑" w:hAnsi="微软雅黑" w:cs="微软雅黑" w:hint="eastAsia"/>
          <w:bCs/>
          <w:kern w:val="0"/>
          <w:szCs w:val="21"/>
        </w:rPr>
        <w:t>、关联企业转移计税价格的稽查？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35</w:t>
      </w:r>
      <w:r>
        <w:rPr>
          <w:rFonts w:ascii="微软雅黑" w:eastAsia="微软雅黑" w:hAnsi="微软雅黑" w:cs="微软雅黑" w:hint="eastAsia"/>
          <w:bCs/>
          <w:kern w:val="0"/>
          <w:szCs w:val="21"/>
        </w:rPr>
        <w:t>、受托加工业务的稽查？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36</w:t>
      </w:r>
      <w:r>
        <w:rPr>
          <w:rFonts w:ascii="微软雅黑" w:eastAsia="微软雅黑" w:hAnsi="微软雅黑" w:cs="微软雅黑" w:hint="eastAsia"/>
          <w:bCs/>
          <w:kern w:val="0"/>
          <w:szCs w:val="21"/>
        </w:rPr>
        <w:t>、残次品、废品、材料、边角废料等销售业务的稽查？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37</w:t>
      </w:r>
      <w:r>
        <w:rPr>
          <w:rFonts w:ascii="微软雅黑" w:eastAsia="微软雅黑" w:hAnsi="微软雅黑" w:cs="微软雅黑" w:hint="eastAsia"/>
          <w:bCs/>
          <w:kern w:val="0"/>
          <w:szCs w:val="21"/>
        </w:rPr>
        <w:t>、账外经营的稽查？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38</w:t>
      </w:r>
      <w:r>
        <w:rPr>
          <w:rFonts w:ascii="微软雅黑" w:eastAsia="微软雅黑" w:hAnsi="微软雅黑" w:cs="微软雅黑" w:hint="eastAsia"/>
          <w:bCs/>
          <w:kern w:val="0"/>
          <w:szCs w:val="21"/>
        </w:rPr>
        <w:t>、存货购进环节常见问题与稽查？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39</w:t>
      </w:r>
      <w:r>
        <w:rPr>
          <w:rFonts w:ascii="微软雅黑" w:eastAsia="微软雅黑" w:hAnsi="微软雅黑" w:cs="微软雅黑" w:hint="eastAsia"/>
          <w:bCs/>
          <w:kern w:val="0"/>
          <w:szCs w:val="21"/>
        </w:rPr>
        <w:t>、外租员工班车运输费能否抵扣？</w:t>
      </w:r>
      <w:r>
        <w:rPr>
          <w:rFonts w:ascii="微软雅黑" w:eastAsia="微软雅黑" w:hAnsi="微软雅黑" w:cs="微软雅黑"/>
          <w:bCs/>
          <w:kern w:val="0"/>
          <w:szCs w:val="21"/>
        </w:rPr>
        <w:t> </w:t>
      </w:r>
      <w:r>
        <w:rPr>
          <w:rFonts w:ascii="微软雅黑" w:eastAsia="微软雅黑" w:hAnsi="微软雅黑" w:cs="微软雅黑"/>
          <w:bCs/>
          <w:kern w:val="0"/>
          <w:szCs w:val="21"/>
        </w:rPr>
        <w:br/>
        <w:t>40</w:t>
      </w:r>
      <w:r>
        <w:rPr>
          <w:rFonts w:ascii="微软雅黑" w:eastAsia="微软雅黑" w:hAnsi="微软雅黑" w:cs="微软雅黑" w:hint="eastAsia"/>
          <w:bCs/>
          <w:kern w:val="0"/>
          <w:szCs w:val="21"/>
        </w:rPr>
        <w:t>、存货保管使用环节问题与稽查？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41</w:t>
      </w:r>
      <w:r>
        <w:rPr>
          <w:rFonts w:ascii="微软雅黑" w:eastAsia="微软雅黑" w:hAnsi="微软雅黑" w:cs="微软雅黑" w:hint="eastAsia"/>
          <w:bCs/>
          <w:kern w:val="0"/>
          <w:szCs w:val="21"/>
        </w:rPr>
        <w:t>、房屋建筑物在建工程常见问题与稽查？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42</w:t>
      </w:r>
      <w:r>
        <w:rPr>
          <w:rFonts w:ascii="微软雅黑" w:eastAsia="微软雅黑" w:hAnsi="微软雅黑" w:cs="微软雅黑" w:hint="eastAsia"/>
          <w:bCs/>
          <w:kern w:val="0"/>
          <w:szCs w:val="21"/>
        </w:rPr>
        <w:t>、返利和折让业务的稽查？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43</w:t>
      </w:r>
      <w:r>
        <w:rPr>
          <w:rFonts w:ascii="微软雅黑" w:eastAsia="微软雅黑" w:hAnsi="微软雅黑" w:cs="微软雅黑" w:hint="eastAsia"/>
          <w:bCs/>
          <w:kern w:val="0"/>
          <w:szCs w:val="21"/>
        </w:rPr>
        <w:t>、汽车</w:t>
      </w:r>
      <w:r>
        <w:rPr>
          <w:rFonts w:ascii="微软雅黑" w:eastAsia="微软雅黑" w:hAnsi="微软雅黑" w:cs="微软雅黑"/>
          <w:bCs/>
          <w:kern w:val="0"/>
          <w:szCs w:val="21"/>
        </w:rPr>
        <w:t>4S</w:t>
      </w:r>
      <w:r>
        <w:rPr>
          <w:rFonts w:ascii="微软雅黑" w:eastAsia="微软雅黑" w:hAnsi="微软雅黑" w:cs="微软雅黑" w:hint="eastAsia"/>
          <w:bCs/>
          <w:kern w:val="0"/>
          <w:szCs w:val="21"/>
        </w:rPr>
        <w:t>店返利模式处理启示是什么？</w:t>
      </w:r>
      <w:r>
        <w:rPr>
          <w:rFonts w:ascii="微软雅黑" w:eastAsia="微软雅黑" w:hAnsi="微软雅黑" w:cs="微软雅黑"/>
          <w:bCs/>
          <w:kern w:val="0"/>
          <w:szCs w:val="21"/>
        </w:rPr>
        <w:t> </w:t>
      </w:r>
      <w:r>
        <w:rPr>
          <w:rFonts w:ascii="微软雅黑" w:eastAsia="微软雅黑" w:hAnsi="微软雅黑" w:cs="微软雅黑"/>
          <w:bCs/>
          <w:kern w:val="0"/>
          <w:szCs w:val="21"/>
        </w:rPr>
        <w:br/>
        <w:t>44</w:t>
      </w:r>
      <w:r>
        <w:rPr>
          <w:rFonts w:ascii="微软雅黑" w:eastAsia="微软雅黑" w:hAnsi="微软雅黑" w:cs="微软雅黑" w:hint="eastAsia"/>
          <w:bCs/>
          <w:kern w:val="0"/>
          <w:szCs w:val="21"/>
        </w:rPr>
        <w:t>、增值税专用发票方面有哪些问题与检查方法？</w:t>
      </w:r>
      <w:r>
        <w:rPr>
          <w:rFonts w:ascii="微软雅黑" w:eastAsia="微软雅黑" w:hAnsi="微软雅黑" w:cs="微软雅黑"/>
          <w:bCs/>
          <w:kern w:val="0"/>
          <w:szCs w:val="21"/>
        </w:rPr>
        <w:t> </w:t>
      </w:r>
      <w:r>
        <w:rPr>
          <w:rFonts w:ascii="微软雅黑" w:eastAsia="微软雅黑" w:hAnsi="微软雅黑" w:cs="微软雅黑"/>
          <w:bCs/>
          <w:kern w:val="0"/>
          <w:szCs w:val="21"/>
        </w:rPr>
        <w:br/>
        <w:t>45</w:t>
      </w:r>
      <w:r>
        <w:rPr>
          <w:rFonts w:ascii="微软雅黑" w:eastAsia="微软雅黑" w:hAnsi="微软雅黑" w:cs="微软雅黑" w:hint="eastAsia"/>
          <w:bCs/>
          <w:kern w:val="0"/>
          <w:szCs w:val="21"/>
        </w:rPr>
        <w:t>、为什么取消废旧物资销售发票？</w:t>
      </w:r>
      <w:r>
        <w:rPr>
          <w:rFonts w:ascii="微软雅黑" w:eastAsia="微软雅黑" w:hAnsi="微软雅黑" w:cs="微软雅黑"/>
          <w:bCs/>
          <w:kern w:val="0"/>
          <w:szCs w:val="21"/>
        </w:rPr>
        <w:t> </w:t>
      </w:r>
      <w:r>
        <w:rPr>
          <w:rFonts w:ascii="微软雅黑" w:eastAsia="微软雅黑" w:hAnsi="微软雅黑" w:cs="微软雅黑"/>
          <w:bCs/>
          <w:kern w:val="0"/>
          <w:szCs w:val="21"/>
        </w:rPr>
        <w:br/>
        <w:t>46</w:t>
      </w:r>
      <w:r>
        <w:rPr>
          <w:rFonts w:ascii="微软雅黑" w:eastAsia="微软雅黑" w:hAnsi="微软雅黑" w:cs="微软雅黑" w:hint="eastAsia"/>
          <w:bCs/>
          <w:kern w:val="0"/>
          <w:szCs w:val="21"/>
        </w:rPr>
        <w:t>、减免税方面常见问题及检查方法？</w:t>
      </w:r>
      <w:r>
        <w:rPr>
          <w:rFonts w:ascii="微软雅黑" w:eastAsia="微软雅黑" w:hAnsi="微软雅黑" w:cs="微软雅黑"/>
          <w:bCs/>
          <w:kern w:val="0"/>
          <w:szCs w:val="21"/>
        </w:rPr>
        <w:t> </w:t>
      </w:r>
    </w:p>
    <w:p w:rsidR="00AD4EF7" w:rsidRDefault="00AD4EF7">
      <w:pPr>
        <w:widowControl/>
        <w:spacing w:line="480" w:lineRule="exact"/>
        <w:rPr>
          <w:rFonts w:ascii="微软雅黑" w:eastAsia="微软雅黑" w:hAnsi="微软雅黑" w:cs="微软雅黑"/>
          <w:b/>
          <w:szCs w:val="21"/>
        </w:rPr>
      </w:pPr>
      <w:r>
        <w:rPr>
          <w:rFonts w:ascii="微软雅黑" w:eastAsia="微软雅黑" w:hAnsi="微软雅黑" w:cs="微软雅黑" w:hint="eastAsia"/>
          <w:b/>
          <w:kern w:val="0"/>
          <w:szCs w:val="21"/>
        </w:rPr>
        <w:t>模块四：营改增最新政策解读及税收筹划操作实务</w:t>
      </w:r>
    </w:p>
    <w:p w:rsidR="00AD4EF7" w:rsidRDefault="00AD4EF7">
      <w:pPr>
        <w:widowControl/>
        <w:spacing w:line="480" w:lineRule="exact"/>
        <w:rPr>
          <w:rFonts w:ascii="微软雅黑" w:eastAsia="微软雅黑" w:hAnsi="微软雅黑" w:cs="微软雅黑"/>
          <w:bCs/>
          <w:szCs w:val="21"/>
        </w:rPr>
      </w:pPr>
      <w:r>
        <w:rPr>
          <w:rFonts w:ascii="微软雅黑" w:eastAsia="微软雅黑" w:hAnsi="微软雅黑" w:cs="微软雅黑" w:hint="eastAsia"/>
          <w:b/>
          <w:kern w:val="0"/>
          <w:szCs w:val="21"/>
        </w:rPr>
        <w:t>模块五：企业所得税业务常见问题及主要检查方法</w:t>
      </w:r>
      <w:r>
        <w:rPr>
          <w:rFonts w:ascii="微软雅黑" w:eastAsia="微软雅黑" w:hAnsi="微软雅黑" w:cs="微软雅黑"/>
          <w:b/>
          <w:kern w:val="0"/>
          <w:szCs w:val="21"/>
        </w:rPr>
        <w:t> </w:t>
      </w:r>
      <w:r>
        <w:rPr>
          <w:rFonts w:ascii="微软雅黑" w:eastAsia="微软雅黑" w:hAnsi="微软雅黑" w:cs="微软雅黑"/>
          <w:bCs/>
          <w:kern w:val="0"/>
          <w:szCs w:val="21"/>
        </w:rPr>
        <w:br/>
        <w:t>47</w:t>
      </w:r>
      <w:r>
        <w:rPr>
          <w:rFonts w:ascii="微软雅黑" w:eastAsia="微软雅黑" w:hAnsi="微软雅黑" w:cs="微软雅黑" w:hint="eastAsia"/>
          <w:bCs/>
          <w:kern w:val="0"/>
          <w:szCs w:val="21"/>
        </w:rPr>
        <w:t>、收入计量常见问题与稽查？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48</w:t>
      </w:r>
      <w:r>
        <w:rPr>
          <w:rFonts w:ascii="微软雅黑" w:eastAsia="微软雅黑" w:hAnsi="微软雅黑" w:cs="微软雅黑" w:hint="eastAsia"/>
          <w:bCs/>
          <w:kern w:val="0"/>
          <w:szCs w:val="21"/>
        </w:rPr>
        <w:t>、隐匿实现的收入问题与稽查？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49</w:t>
      </w:r>
      <w:r>
        <w:rPr>
          <w:rFonts w:ascii="微软雅黑" w:eastAsia="微软雅黑" w:hAnsi="微软雅黑" w:cs="微软雅黑" w:hint="eastAsia"/>
          <w:bCs/>
          <w:kern w:val="0"/>
          <w:szCs w:val="21"/>
        </w:rPr>
        <w:t>、实现收入入账不及时问题与稽查？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50</w:t>
      </w:r>
      <w:r>
        <w:rPr>
          <w:rFonts w:ascii="微软雅黑" w:eastAsia="微软雅黑" w:hAnsi="微软雅黑" w:cs="微软雅黑" w:hint="eastAsia"/>
          <w:bCs/>
          <w:kern w:val="0"/>
          <w:szCs w:val="21"/>
        </w:rPr>
        <w:t>视同销售不计所得税收入问题与稽查？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51</w:t>
      </w:r>
      <w:r>
        <w:rPr>
          <w:rFonts w:ascii="微软雅黑" w:eastAsia="微软雅黑" w:hAnsi="微软雅黑" w:cs="微软雅黑" w:hint="eastAsia"/>
          <w:bCs/>
          <w:kern w:val="0"/>
          <w:szCs w:val="21"/>
        </w:rPr>
        <w:t>、利用虚开发票或人工费等虚增成本费用问题与稽查？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52</w:t>
      </w:r>
      <w:r>
        <w:rPr>
          <w:rFonts w:ascii="微软雅黑" w:eastAsia="微软雅黑" w:hAnsi="微软雅黑" w:cs="微软雅黑" w:hint="eastAsia"/>
          <w:bCs/>
          <w:kern w:val="0"/>
          <w:szCs w:val="21"/>
        </w:rPr>
        <w:t>、资本性支出与费用性支出问题与稽查？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53</w:t>
      </w:r>
      <w:r>
        <w:rPr>
          <w:rFonts w:ascii="微软雅黑" w:eastAsia="微软雅黑" w:hAnsi="微软雅黑" w:cs="微软雅黑" w:hint="eastAsia"/>
          <w:bCs/>
          <w:kern w:val="0"/>
          <w:szCs w:val="21"/>
        </w:rPr>
        <w:t>、基建、福利等部门耗用的料、工、费直接计入生产成本问题与稽查？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54</w:t>
      </w:r>
      <w:r>
        <w:rPr>
          <w:rFonts w:ascii="微软雅黑" w:eastAsia="微软雅黑" w:hAnsi="微软雅黑" w:cs="微软雅黑" w:hint="eastAsia"/>
          <w:bCs/>
          <w:kern w:val="0"/>
          <w:szCs w:val="21"/>
        </w:rPr>
        <w:t>、对外投资的货物，直接计入成本、费用问题与稽查？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55</w:t>
      </w:r>
      <w:r>
        <w:rPr>
          <w:rFonts w:ascii="微软雅黑" w:eastAsia="微软雅黑" w:hAnsi="微软雅黑" w:cs="微软雅黑" w:hint="eastAsia"/>
          <w:bCs/>
          <w:kern w:val="0"/>
          <w:szCs w:val="21"/>
        </w:rPr>
        <w:t>、成本核算、结转常见问题与稽查？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56</w:t>
      </w:r>
      <w:r>
        <w:rPr>
          <w:rFonts w:ascii="微软雅黑" w:eastAsia="微软雅黑" w:hAnsi="微软雅黑" w:cs="微软雅黑" w:hint="eastAsia"/>
          <w:bCs/>
          <w:kern w:val="0"/>
          <w:szCs w:val="21"/>
        </w:rPr>
        <w:t>、工资列支成本费用问题与稽查？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57</w:t>
      </w:r>
      <w:r>
        <w:rPr>
          <w:rFonts w:ascii="微软雅黑" w:eastAsia="微软雅黑" w:hAnsi="微软雅黑" w:cs="微软雅黑" w:hint="eastAsia"/>
          <w:bCs/>
          <w:kern w:val="0"/>
          <w:szCs w:val="21"/>
        </w:rPr>
        <w:t>、不合规票据列支成本费用问题及检查方法有哪些？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58</w:t>
      </w:r>
      <w:r>
        <w:rPr>
          <w:rFonts w:ascii="微软雅黑" w:eastAsia="微软雅黑" w:hAnsi="微软雅黑" w:cs="微软雅黑" w:hint="eastAsia"/>
          <w:bCs/>
          <w:kern w:val="0"/>
          <w:szCs w:val="21"/>
        </w:rPr>
        <w:t>、隐藏比例列支成本费用项目问题与稽查？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59</w:t>
      </w:r>
      <w:r>
        <w:rPr>
          <w:rFonts w:ascii="微软雅黑" w:eastAsia="微软雅黑" w:hAnsi="微软雅黑" w:cs="微软雅黑" w:hint="eastAsia"/>
          <w:bCs/>
          <w:kern w:val="0"/>
          <w:szCs w:val="21"/>
        </w:rPr>
        <w:t>、费用列支缺乏支持性证据问题与稽查？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60</w:t>
      </w:r>
      <w:r>
        <w:rPr>
          <w:rFonts w:ascii="微软雅黑" w:eastAsia="微软雅黑" w:hAnsi="微软雅黑" w:cs="微软雅黑" w:hint="eastAsia"/>
          <w:bCs/>
          <w:kern w:val="0"/>
          <w:szCs w:val="21"/>
        </w:rPr>
        <w:t>、成本费用列支违反真实性、合理性及相关性问题与稽查？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61</w:t>
      </w:r>
      <w:r>
        <w:rPr>
          <w:rFonts w:ascii="微软雅黑" w:eastAsia="微软雅黑" w:hAnsi="微软雅黑" w:cs="微软雅黑" w:hint="eastAsia"/>
          <w:bCs/>
          <w:kern w:val="0"/>
          <w:szCs w:val="21"/>
        </w:rPr>
        <w:t>、虚增固定资产计税基础问题与稽查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62</w:t>
      </w:r>
      <w:r>
        <w:rPr>
          <w:rFonts w:ascii="微软雅黑" w:eastAsia="微软雅黑" w:hAnsi="微软雅黑" w:cs="微软雅黑" w:hint="eastAsia"/>
          <w:bCs/>
          <w:kern w:val="0"/>
          <w:szCs w:val="21"/>
        </w:rPr>
        <w:t>、固定资产计税价值组成范围问题与稽查？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63</w:t>
      </w:r>
      <w:r>
        <w:rPr>
          <w:rFonts w:ascii="微软雅黑" w:eastAsia="微软雅黑" w:hAnsi="微软雅黑" w:cs="微软雅黑" w:hint="eastAsia"/>
          <w:bCs/>
          <w:kern w:val="0"/>
          <w:szCs w:val="21"/>
        </w:rPr>
        <w:t>、固定资产计提折旧范围问题与稽查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64</w:t>
      </w:r>
      <w:r>
        <w:rPr>
          <w:rFonts w:ascii="微软雅黑" w:eastAsia="微软雅黑" w:hAnsi="微软雅黑" w:cs="微软雅黑" w:hint="eastAsia"/>
          <w:bCs/>
          <w:kern w:val="0"/>
          <w:szCs w:val="21"/>
        </w:rPr>
        <w:t>、折旧计算方法及分配问题与稽查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65</w:t>
      </w:r>
      <w:r>
        <w:rPr>
          <w:rFonts w:ascii="微软雅黑" w:eastAsia="微软雅黑" w:hAnsi="微软雅黑" w:cs="微软雅黑" w:hint="eastAsia"/>
          <w:bCs/>
          <w:kern w:val="0"/>
          <w:szCs w:val="21"/>
        </w:rPr>
        <w:t>、无形资产、长期待摊费用问题</w:t>
      </w:r>
      <w:r>
        <w:rPr>
          <w:rFonts w:ascii="微软雅黑" w:eastAsia="微软雅黑" w:hAnsi="微软雅黑" w:cs="微软雅黑"/>
          <w:bCs/>
          <w:kern w:val="0"/>
          <w:szCs w:val="21"/>
        </w:rPr>
        <w:t>? </w:t>
      </w:r>
      <w:r>
        <w:rPr>
          <w:rFonts w:ascii="微软雅黑" w:eastAsia="微软雅黑" w:hAnsi="微软雅黑" w:cs="微软雅黑"/>
          <w:bCs/>
          <w:kern w:val="0"/>
          <w:szCs w:val="21"/>
        </w:rPr>
        <w:br/>
        <w:t>66</w:t>
      </w:r>
      <w:r>
        <w:rPr>
          <w:rFonts w:ascii="微软雅黑" w:eastAsia="微软雅黑" w:hAnsi="微软雅黑" w:cs="微软雅黑" w:hint="eastAsia"/>
          <w:bCs/>
          <w:kern w:val="0"/>
          <w:szCs w:val="21"/>
        </w:rPr>
        <w:t>、非正常损失列支问题与稽查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67</w:t>
      </w:r>
      <w:r>
        <w:rPr>
          <w:rFonts w:ascii="微软雅黑" w:eastAsia="微软雅黑" w:hAnsi="微软雅黑" w:cs="微软雅黑" w:hint="eastAsia"/>
          <w:bCs/>
          <w:kern w:val="0"/>
          <w:szCs w:val="21"/>
        </w:rPr>
        <w:t>、税收优惠常见问题与稽查？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68</w:t>
      </w:r>
      <w:r>
        <w:rPr>
          <w:rFonts w:ascii="微软雅黑" w:eastAsia="微软雅黑" w:hAnsi="微软雅黑" w:cs="微软雅黑" w:hint="eastAsia"/>
          <w:bCs/>
          <w:kern w:val="0"/>
          <w:szCs w:val="21"/>
        </w:rPr>
        <w:t>、所得额常见问题与稽查？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69</w:t>
      </w:r>
      <w:r>
        <w:rPr>
          <w:rFonts w:ascii="微软雅黑" w:eastAsia="微软雅黑" w:hAnsi="微软雅黑" w:cs="微软雅黑" w:hint="eastAsia"/>
          <w:bCs/>
          <w:kern w:val="0"/>
          <w:szCs w:val="21"/>
        </w:rPr>
        <w:t>、不征税收入问题与稽查？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70</w:t>
      </w:r>
      <w:r>
        <w:rPr>
          <w:rFonts w:ascii="微软雅黑" w:eastAsia="微软雅黑" w:hAnsi="微软雅黑" w:cs="微软雅黑" w:hint="eastAsia"/>
          <w:bCs/>
          <w:kern w:val="0"/>
          <w:szCs w:val="21"/>
        </w:rPr>
        <w:t>、以前年度损益调整问题与稽查？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71</w:t>
      </w:r>
      <w:r>
        <w:rPr>
          <w:rFonts w:ascii="微软雅黑" w:eastAsia="微软雅黑" w:hAnsi="微软雅黑" w:cs="微软雅黑" w:hint="eastAsia"/>
          <w:bCs/>
          <w:kern w:val="0"/>
          <w:szCs w:val="21"/>
        </w:rPr>
        <w:t>、亏损弥补问题及检查方法有哪些？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72</w:t>
      </w:r>
      <w:r>
        <w:rPr>
          <w:rFonts w:ascii="微软雅黑" w:eastAsia="微软雅黑" w:hAnsi="微软雅黑" w:cs="微软雅黑" w:hint="eastAsia"/>
          <w:bCs/>
          <w:kern w:val="0"/>
          <w:szCs w:val="21"/>
        </w:rPr>
        <w:t>、应纳税额问题及检查方法有哪些？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73</w:t>
      </w:r>
      <w:r>
        <w:rPr>
          <w:rFonts w:ascii="微软雅黑" w:eastAsia="微软雅黑" w:hAnsi="微软雅黑" w:cs="微软雅黑" w:hint="eastAsia"/>
          <w:bCs/>
          <w:kern w:val="0"/>
          <w:szCs w:val="21"/>
        </w:rPr>
        <w:t>、应纳税额常见问题及检查方法有哪些？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Cs/>
          <w:kern w:val="0"/>
          <w:szCs w:val="21"/>
        </w:rPr>
        <w:t>模块五：个人所得税业务常见问题及主要检查方法</w:t>
      </w:r>
      <w:r>
        <w:rPr>
          <w:rFonts w:ascii="微软雅黑" w:eastAsia="微软雅黑" w:hAnsi="微软雅黑" w:cs="微软雅黑"/>
          <w:bCs/>
          <w:kern w:val="0"/>
          <w:szCs w:val="21"/>
        </w:rPr>
        <w:t> </w:t>
      </w:r>
      <w:r>
        <w:rPr>
          <w:rFonts w:ascii="微软雅黑" w:eastAsia="微软雅黑" w:hAnsi="微软雅黑" w:cs="微软雅黑"/>
          <w:bCs/>
          <w:kern w:val="0"/>
          <w:szCs w:val="21"/>
        </w:rPr>
        <w:br/>
        <w:t>74</w:t>
      </w:r>
      <w:r>
        <w:rPr>
          <w:rFonts w:ascii="微软雅黑" w:eastAsia="微软雅黑" w:hAnsi="微软雅黑" w:cs="微软雅黑" w:hint="eastAsia"/>
          <w:bCs/>
          <w:kern w:val="0"/>
          <w:szCs w:val="21"/>
        </w:rPr>
        <w:t>、居民纳税人和非居民纳税人义务划分不清的检查？</w:t>
      </w:r>
      <w:r>
        <w:rPr>
          <w:rFonts w:ascii="微软雅黑" w:eastAsia="微软雅黑" w:hAnsi="微软雅黑" w:cs="微软雅黑"/>
          <w:bCs/>
          <w:kern w:val="0"/>
          <w:szCs w:val="21"/>
        </w:rPr>
        <w:t> </w:t>
      </w:r>
      <w:r>
        <w:rPr>
          <w:rFonts w:ascii="微软雅黑" w:eastAsia="微软雅黑" w:hAnsi="微软雅黑" w:cs="微软雅黑"/>
          <w:bCs/>
          <w:kern w:val="0"/>
          <w:szCs w:val="21"/>
        </w:rPr>
        <w:br/>
        <w:t>75</w:t>
      </w:r>
      <w:r>
        <w:rPr>
          <w:rFonts w:ascii="微软雅黑" w:eastAsia="微软雅黑" w:hAnsi="微软雅黑" w:cs="微软雅黑" w:hint="eastAsia"/>
          <w:bCs/>
          <w:kern w:val="0"/>
          <w:szCs w:val="21"/>
        </w:rPr>
        <w:t>、年收入超过</w:t>
      </w:r>
      <w:r>
        <w:rPr>
          <w:rFonts w:ascii="微软雅黑" w:eastAsia="微软雅黑" w:hAnsi="微软雅黑" w:cs="微软雅黑"/>
          <w:bCs/>
          <w:kern w:val="0"/>
          <w:szCs w:val="21"/>
        </w:rPr>
        <w:t>12</w:t>
      </w:r>
      <w:r>
        <w:rPr>
          <w:rFonts w:ascii="微软雅黑" w:eastAsia="微软雅黑" w:hAnsi="微软雅黑" w:cs="微软雅黑" w:hint="eastAsia"/>
          <w:bCs/>
          <w:kern w:val="0"/>
          <w:szCs w:val="21"/>
        </w:rPr>
        <w:t>万元的纳税人未办理纳税申报的检查？</w:t>
      </w:r>
      <w:r>
        <w:rPr>
          <w:rFonts w:ascii="微软雅黑" w:eastAsia="微软雅黑" w:hAnsi="微软雅黑" w:cs="微软雅黑"/>
          <w:bCs/>
          <w:kern w:val="0"/>
          <w:szCs w:val="21"/>
        </w:rPr>
        <w:t> </w:t>
      </w:r>
      <w:r>
        <w:rPr>
          <w:rFonts w:ascii="微软雅黑" w:eastAsia="微软雅黑" w:hAnsi="微软雅黑" w:cs="微软雅黑"/>
          <w:bCs/>
          <w:kern w:val="0"/>
          <w:szCs w:val="21"/>
        </w:rPr>
        <w:br/>
        <w:t>76</w:t>
      </w:r>
      <w:r>
        <w:rPr>
          <w:rFonts w:ascii="微软雅黑" w:eastAsia="微软雅黑" w:hAnsi="微软雅黑" w:cs="微软雅黑" w:hint="eastAsia"/>
          <w:bCs/>
          <w:kern w:val="0"/>
          <w:szCs w:val="21"/>
        </w:rPr>
        <w:t>、扣缴义务人未按规定代扣税款的检查？</w:t>
      </w:r>
      <w:r>
        <w:rPr>
          <w:rFonts w:ascii="微软雅黑" w:eastAsia="微软雅黑" w:hAnsi="微软雅黑" w:cs="微软雅黑"/>
          <w:bCs/>
          <w:kern w:val="0"/>
          <w:szCs w:val="21"/>
        </w:rPr>
        <w:t> </w:t>
      </w:r>
      <w:r>
        <w:rPr>
          <w:rFonts w:ascii="微软雅黑" w:eastAsia="微软雅黑" w:hAnsi="微软雅黑" w:cs="微软雅黑"/>
          <w:bCs/>
          <w:kern w:val="0"/>
          <w:szCs w:val="21"/>
        </w:rPr>
        <w:br/>
        <w:t>77</w:t>
      </w:r>
      <w:r>
        <w:rPr>
          <w:rFonts w:ascii="微软雅黑" w:eastAsia="微软雅黑" w:hAnsi="微软雅黑" w:cs="微软雅黑" w:hint="eastAsia"/>
          <w:bCs/>
          <w:kern w:val="0"/>
          <w:szCs w:val="21"/>
        </w:rPr>
        <w:t>、征税范围常见问题及稽查？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78</w:t>
      </w:r>
      <w:r>
        <w:rPr>
          <w:rFonts w:ascii="微软雅黑" w:eastAsia="微软雅黑" w:hAnsi="微软雅黑" w:cs="微软雅黑" w:hint="eastAsia"/>
          <w:bCs/>
          <w:kern w:val="0"/>
          <w:szCs w:val="21"/>
        </w:rPr>
        <w:t>、劳务报酬所得和工资、薪金所得相混淆的检查？</w:t>
      </w:r>
      <w:r>
        <w:rPr>
          <w:rFonts w:ascii="微软雅黑" w:eastAsia="微软雅黑" w:hAnsi="微软雅黑" w:cs="微软雅黑"/>
          <w:bCs/>
          <w:kern w:val="0"/>
          <w:szCs w:val="21"/>
        </w:rPr>
        <w:t> </w:t>
      </w:r>
      <w:r>
        <w:rPr>
          <w:rFonts w:ascii="微软雅黑" w:eastAsia="微软雅黑" w:hAnsi="微软雅黑" w:cs="微软雅黑"/>
          <w:bCs/>
          <w:kern w:val="0"/>
          <w:szCs w:val="21"/>
        </w:rPr>
        <w:br/>
        <w:t>79</w:t>
      </w:r>
      <w:r>
        <w:rPr>
          <w:rFonts w:ascii="微软雅黑" w:eastAsia="微软雅黑" w:hAnsi="微软雅黑" w:cs="微软雅黑" w:hint="eastAsia"/>
          <w:bCs/>
          <w:kern w:val="0"/>
          <w:szCs w:val="21"/>
        </w:rPr>
        <w:t>、工资薪金计税依据常见问题与稽查？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80</w:t>
      </w:r>
      <w:r>
        <w:rPr>
          <w:rFonts w:ascii="微软雅黑" w:eastAsia="微软雅黑" w:hAnsi="微软雅黑" w:cs="微软雅黑" w:hint="eastAsia"/>
          <w:bCs/>
          <w:kern w:val="0"/>
          <w:szCs w:val="21"/>
        </w:rPr>
        <w:t>、免税收入常见问题与稽查？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81</w:t>
      </w:r>
      <w:r>
        <w:rPr>
          <w:rFonts w:ascii="微软雅黑" w:eastAsia="微软雅黑" w:hAnsi="微软雅黑" w:cs="微软雅黑" w:hint="eastAsia"/>
          <w:bCs/>
          <w:kern w:val="0"/>
          <w:szCs w:val="21"/>
        </w:rPr>
        <w:t>、全年一次性奖金计税方法问题与稽查？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t>82</w:t>
      </w:r>
      <w:r>
        <w:rPr>
          <w:rFonts w:ascii="微软雅黑" w:eastAsia="微软雅黑" w:hAnsi="微软雅黑" w:cs="微软雅黑" w:hint="eastAsia"/>
          <w:bCs/>
          <w:kern w:val="0"/>
          <w:szCs w:val="21"/>
        </w:rPr>
        <w:t>、经济补偿金常见问题与稽查？</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模块六：其他税种业务常见问题及主要检查方法</w:t>
      </w:r>
      <w:r>
        <w:rPr>
          <w:rFonts w:ascii="微软雅黑" w:eastAsia="微软雅黑" w:hAnsi="微软雅黑" w:cs="微软雅黑"/>
          <w:b/>
          <w:kern w:val="0"/>
          <w:szCs w:val="21"/>
        </w:rPr>
        <w:t> </w:t>
      </w:r>
      <w:r>
        <w:rPr>
          <w:rFonts w:ascii="微软雅黑" w:eastAsia="微软雅黑" w:hAnsi="微软雅黑" w:cs="微软雅黑"/>
          <w:bCs/>
          <w:kern w:val="0"/>
          <w:szCs w:val="21"/>
        </w:rPr>
        <w:br/>
        <w:t>83</w:t>
      </w:r>
      <w:r>
        <w:rPr>
          <w:rFonts w:ascii="微软雅黑" w:eastAsia="微软雅黑" w:hAnsi="微软雅黑" w:cs="微软雅黑" w:hint="eastAsia"/>
          <w:bCs/>
          <w:kern w:val="0"/>
          <w:szCs w:val="21"/>
        </w:rPr>
        <w:t>、消费税常见问题及检查方法有哪些？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84</w:t>
      </w:r>
      <w:r>
        <w:rPr>
          <w:rFonts w:ascii="微软雅黑" w:eastAsia="微软雅黑" w:hAnsi="微软雅黑" w:cs="微软雅黑" w:hint="eastAsia"/>
          <w:bCs/>
          <w:kern w:val="0"/>
          <w:szCs w:val="21"/>
        </w:rPr>
        <w:t>、房产税常见问题及检查方法有哪些？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85</w:t>
      </w:r>
      <w:r>
        <w:rPr>
          <w:rFonts w:ascii="微软雅黑" w:eastAsia="微软雅黑" w:hAnsi="微软雅黑" w:cs="微软雅黑" w:hint="eastAsia"/>
          <w:bCs/>
          <w:kern w:val="0"/>
          <w:szCs w:val="21"/>
        </w:rPr>
        <w:t>、资源税常见问题及检查方法有哪些？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86</w:t>
      </w:r>
      <w:r>
        <w:rPr>
          <w:rFonts w:ascii="微软雅黑" w:eastAsia="微软雅黑" w:hAnsi="微软雅黑" w:cs="微软雅黑" w:hint="eastAsia"/>
          <w:bCs/>
          <w:kern w:val="0"/>
          <w:szCs w:val="21"/>
        </w:rPr>
        <w:t>、土地使用税常见问题及检查方法有哪些？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87</w:t>
      </w:r>
      <w:r>
        <w:rPr>
          <w:rFonts w:ascii="微软雅黑" w:eastAsia="微软雅黑" w:hAnsi="微软雅黑" w:cs="微软雅黑" w:hint="eastAsia"/>
          <w:bCs/>
          <w:kern w:val="0"/>
          <w:szCs w:val="21"/>
        </w:rPr>
        <w:t>、印花税常见问题及检查方法有哪些？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88</w:t>
      </w:r>
      <w:r>
        <w:rPr>
          <w:rFonts w:ascii="微软雅黑" w:eastAsia="微软雅黑" w:hAnsi="微软雅黑" w:cs="微软雅黑" w:hint="eastAsia"/>
          <w:bCs/>
          <w:kern w:val="0"/>
          <w:szCs w:val="21"/>
        </w:rPr>
        <w:t>、土地增值税常见问题及检查方法有哪些？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r>
      <w:r>
        <w:rPr>
          <w:rFonts w:ascii="微软雅黑" w:eastAsia="微软雅黑" w:hAnsi="微软雅黑" w:cs="微软雅黑" w:hint="eastAsia"/>
          <w:b/>
          <w:kern w:val="0"/>
          <w:szCs w:val="21"/>
        </w:rPr>
        <w:t>模块七：税务稽查结论分析与稽查应对</w:t>
      </w:r>
      <w:r>
        <w:rPr>
          <w:rFonts w:ascii="微软雅黑" w:eastAsia="微软雅黑" w:hAnsi="微软雅黑" w:cs="微软雅黑"/>
          <w:b/>
          <w:kern w:val="0"/>
          <w:szCs w:val="21"/>
        </w:rPr>
        <w:t> </w:t>
      </w:r>
      <w:r>
        <w:rPr>
          <w:rFonts w:ascii="微软雅黑" w:eastAsia="微软雅黑" w:hAnsi="微软雅黑" w:cs="微软雅黑"/>
          <w:bCs/>
          <w:kern w:val="0"/>
          <w:szCs w:val="21"/>
        </w:rPr>
        <w:br/>
        <w:t>89</w:t>
      </w:r>
      <w:r>
        <w:rPr>
          <w:rFonts w:ascii="微软雅黑" w:eastAsia="微软雅黑" w:hAnsi="微软雅黑" w:cs="微软雅黑" w:hint="eastAsia"/>
          <w:bCs/>
          <w:kern w:val="0"/>
          <w:szCs w:val="21"/>
        </w:rPr>
        <w:t>、税务稽查过程中有哪些税务文书？</w:t>
      </w:r>
      <w:r>
        <w:rPr>
          <w:rFonts w:ascii="微软雅黑" w:eastAsia="微软雅黑" w:hAnsi="微软雅黑" w:cs="微软雅黑"/>
          <w:bCs/>
          <w:kern w:val="0"/>
          <w:szCs w:val="21"/>
        </w:rPr>
        <w:t> </w:t>
      </w:r>
      <w:r>
        <w:rPr>
          <w:rFonts w:ascii="微软雅黑" w:eastAsia="微软雅黑" w:hAnsi="微软雅黑" w:cs="微软雅黑"/>
          <w:bCs/>
          <w:kern w:val="0"/>
          <w:szCs w:val="21"/>
        </w:rPr>
        <w:br/>
        <w:t>90</w:t>
      </w:r>
      <w:r>
        <w:rPr>
          <w:rFonts w:ascii="微软雅黑" w:eastAsia="微软雅黑" w:hAnsi="微软雅黑" w:cs="微软雅黑" w:hint="eastAsia"/>
          <w:bCs/>
          <w:kern w:val="0"/>
          <w:szCs w:val="21"/>
        </w:rPr>
        <w:t>、税务稽查中的七大约谈技巧是什么？</w:t>
      </w:r>
      <w:r>
        <w:rPr>
          <w:rFonts w:ascii="微软雅黑" w:eastAsia="微软雅黑" w:hAnsi="微软雅黑" w:cs="微软雅黑"/>
          <w:bCs/>
          <w:kern w:val="0"/>
          <w:szCs w:val="21"/>
        </w:rPr>
        <w:t> </w:t>
      </w:r>
      <w:r>
        <w:rPr>
          <w:rFonts w:ascii="微软雅黑" w:eastAsia="微软雅黑" w:hAnsi="微软雅黑" w:cs="微软雅黑"/>
          <w:bCs/>
          <w:kern w:val="0"/>
          <w:szCs w:val="21"/>
        </w:rPr>
        <w:br/>
        <w:t>91</w:t>
      </w:r>
      <w:r>
        <w:rPr>
          <w:rFonts w:ascii="微软雅黑" w:eastAsia="微软雅黑" w:hAnsi="微软雅黑" w:cs="微软雅黑" w:hint="eastAsia"/>
          <w:bCs/>
          <w:kern w:val="0"/>
          <w:szCs w:val="21"/>
        </w:rPr>
        <w:t>、税收违法行政责任有哪些？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92</w:t>
      </w:r>
      <w:r>
        <w:rPr>
          <w:rFonts w:ascii="微软雅黑" w:eastAsia="微软雅黑" w:hAnsi="微软雅黑" w:cs="微软雅黑" w:hint="eastAsia"/>
          <w:bCs/>
          <w:kern w:val="0"/>
          <w:szCs w:val="21"/>
        </w:rPr>
        <w:t>、税收违法刑事法律责任有哪些？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93</w:t>
      </w:r>
      <w:r>
        <w:rPr>
          <w:rFonts w:ascii="微软雅黑" w:eastAsia="微软雅黑" w:hAnsi="微软雅黑" w:cs="微软雅黑" w:hint="eastAsia"/>
          <w:bCs/>
          <w:kern w:val="0"/>
          <w:szCs w:val="21"/>
        </w:rPr>
        <w:t>、在中国能否“花钱买罪”？</w:t>
      </w:r>
      <w:r>
        <w:rPr>
          <w:rFonts w:ascii="微软雅黑" w:eastAsia="微软雅黑" w:hAnsi="微软雅黑" w:cs="微软雅黑"/>
          <w:bCs/>
          <w:kern w:val="0"/>
          <w:szCs w:val="21"/>
        </w:rPr>
        <w:t> </w:t>
      </w:r>
      <w:r>
        <w:rPr>
          <w:rFonts w:ascii="微软雅黑" w:eastAsia="微软雅黑" w:hAnsi="微软雅黑" w:cs="微软雅黑"/>
          <w:bCs/>
          <w:kern w:val="0"/>
          <w:szCs w:val="21"/>
        </w:rPr>
        <w:br/>
        <w:t>94</w:t>
      </w:r>
      <w:r>
        <w:rPr>
          <w:rFonts w:ascii="微软雅黑" w:eastAsia="微软雅黑" w:hAnsi="微软雅黑" w:cs="微软雅黑" w:hint="eastAsia"/>
          <w:bCs/>
          <w:kern w:val="0"/>
          <w:szCs w:val="21"/>
        </w:rPr>
        <w:t>、增值税专用发票类犯罪的启示？</w:t>
      </w:r>
      <w:r>
        <w:rPr>
          <w:rFonts w:ascii="微软雅黑" w:eastAsia="微软雅黑" w:hAnsi="微软雅黑" w:cs="微软雅黑"/>
          <w:bCs/>
          <w:kern w:val="0"/>
          <w:szCs w:val="21"/>
        </w:rPr>
        <w:t> </w:t>
      </w:r>
      <w:r>
        <w:rPr>
          <w:rFonts w:ascii="微软雅黑" w:eastAsia="微软雅黑" w:hAnsi="微软雅黑" w:cs="微软雅黑"/>
          <w:bCs/>
          <w:kern w:val="0"/>
          <w:szCs w:val="21"/>
        </w:rPr>
        <w:br/>
        <w:t>95</w:t>
      </w:r>
      <w:r>
        <w:rPr>
          <w:rFonts w:ascii="微软雅黑" w:eastAsia="微软雅黑" w:hAnsi="微软雅黑" w:cs="微软雅黑" w:hint="eastAsia"/>
          <w:bCs/>
          <w:kern w:val="0"/>
          <w:szCs w:val="21"/>
        </w:rPr>
        <w:t>、税务稽查过程中的沟通技巧有哪些？</w:t>
      </w:r>
      <w:r>
        <w:rPr>
          <w:rFonts w:ascii="微软雅黑" w:eastAsia="微软雅黑" w:hAnsi="微软雅黑" w:cs="微软雅黑"/>
          <w:bCs/>
          <w:kern w:val="0"/>
          <w:szCs w:val="21"/>
        </w:rPr>
        <w:t> </w:t>
      </w:r>
      <w:r>
        <w:rPr>
          <w:rFonts w:ascii="微软雅黑" w:eastAsia="微软雅黑" w:hAnsi="微软雅黑" w:cs="微软雅黑"/>
          <w:bCs/>
          <w:kern w:val="0"/>
          <w:szCs w:val="21"/>
        </w:rPr>
        <w:br/>
        <w:t>96</w:t>
      </w:r>
      <w:r>
        <w:rPr>
          <w:rFonts w:ascii="微软雅黑" w:eastAsia="微软雅黑" w:hAnsi="微软雅黑" w:cs="微软雅黑" w:hint="eastAsia"/>
          <w:bCs/>
          <w:kern w:val="0"/>
          <w:szCs w:val="21"/>
        </w:rPr>
        <w:t>、如何处理稽查中的“工作餐问题”？</w:t>
      </w:r>
    </w:p>
    <w:p w:rsidR="00AD4EF7" w:rsidRDefault="00AD4EF7">
      <w:pPr>
        <w:widowControl/>
        <w:numPr>
          <w:ilvl w:val="0"/>
          <w:numId w:val="1"/>
        </w:numPr>
        <w:spacing w:line="480" w:lineRule="exact"/>
        <w:rPr>
          <w:rFonts w:ascii="微软雅黑" w:eastAsia="微软雅黑" w:hAnsi="微软雅黑" w:cs="微软雅黑"/>
          <w:bCs/>
          <w:kern w:val="0"/>
          <w:szCs w:val="21"/>
        </w:rPr>
      </w:pPr>
      <w:r>
        <w:rPr>
          <w:rFonts w:ascii="微软雅黑" w:eastAsia="微软雅黑" w:hAnsi="微软雅黑" w:cs="微软雅黑"/>
          <w:bCs/>
          <w:kern w:val="0"/>
          <w:szCs w:val="21"/>
        </w:rPr>
        <w:t>.....</w:t>
      </w:r>
      <w:r>
        <w:rPr>
          <w:rFonts w:ascii="微软雅黑" w:eastAsia="微软雅黑" w:hAnsi="微软雅黑" w:cs="微软雅黑" w:hint="eastAsia"/>
          <w:bCs/>
          <w:kern w:val="0"/>
          <w:szCs w:val="21"/>
        </w:rPr>
        <w:t>由企业报名后提出问题经老师选出</w:t>
      </w:r>
      <w:r>
        <w:rPr>
          <w:rFonts w:ascii="微软雅黑" w:eastAsia="微软雅黑" w:hAnsi="微软雅黑" w:cs="微软雅黑"/>
          <w:bCs/>
          <w:kern w:val="0"/>
          <w:szCs w:val="21"/>
        </w:rPr>
        <w:t>10-20</w:t>
      </w:r>
      <w:r>
        <w:rPr>
          <w:rFonts w:ascii="微软雅黑" w:eastAsia="微软雅黑" w:hAnsi="微软雅黑" w:cs="微软雅黑" w:hint="eastAsia"/>
          <w:bCs/>
          <w:kern w:val="0"/>
          <w:szCs w:val="21"/>
        </w:rPr>
        <w:t>经典问题现场分享</w:t>
      </w:r>
      <w:r>
        <w:rPr>
          <w:rFonts w:ascii="微软雅黑" w:eastAsia="微软雅黑" w:hAnsi="微软雅黑" w:cs="微软雅黑"/>
          <w:bCs/>
          <w:kern w:val="0"/>
          <w:szCs w:val="21"/>
        </w:rPr>
        <w:t> </w:t>
      </w:r>
    </w:p>
    <w:p w:rsidR="00AD4EF7" w:rsidRDefault="00AD4EF7">
      <w:pPr>
        <w:spacing w:line="560" w:lineRule="exact"/>
        <w:rPr>
          <w:rFonts w:ascii="微软雅黑" w:eastAsia="微软雅黑" w:hAnsi="微软雅黑" w:cs="微软雅黑"/>
          <w:bCs/>
          <w:color w:val="000000"/>
          <w:szCs w:val="21"/>
          <w:shd w:val="clear" w:color="auto" w:fill="F5F5F5"/>
        </w:rPr>
      </w:pPr>
      <w:r>
        <w:rPr>
          <w:rFonts w:ascii="微软雅黑" w:eastAsia="微软雅黑" w:hAnsi="微软雅黑" w:cs="微软雅黑"/>
          <w:bCs/>
          <w:kern w:val="0"/>
          <w:szCs w:val="21"/>
        </w:rPr>
        <w:br/>
      </w:r>
      <w:r>
        <w:rPr>
          <w:rFonts w:ascii="微软雅黑" w:eastAsia="微软雅黑" w:hAnsi="微软雅黑" w:cs="微软雅黑" w:hint="eastAsia"/>
          <w:b/>
          <w:color w:val="000000"/>
          <w:sz w:val="32"/>
          <w:szCs w:val="32"/>
          <w:shd w:val="clear" w:color="auto" w:fill="F5F5F5"/>
        </w:rPr>
        <w:t>讲</w:t>
      </w:r>
      <w:r>
        <w:rPr>
          <w:rFonts w:ascii="微软雅黑" w:eastAsia="微软雅黑" w:hAnsi="微软雅黑" w:cs="微软雅黑"/>
          <w:b/>
          <w:color w:val="000000"/>
          <w:sz w:val="32"/>
          <w:szCs w:val="32"/>
          <w:shd w:val="clear" w:color="auto" w:fill="F5F5F5"/>
        </w:rPr>
        <w:t xml:space="preserve"> </w:t>
      </w:r>
      <w:r>
        <w:rPr>
          <w:rFonts w:ascii="微软雅黑" w:eastAsia="微软雅黑" w:hAnsi="微软雅黑" w:cs="微软雅黑" w:hint="eastAsia"/>
          <w:b/>
          <w:color w:val="000000"/>
          <w:sz w:val="32"/>
          <w:szCs w:val="32"/>
          <w:shd w:val="clear" w:color="auto" w:fill="F5F5F5"/>
        </w:rPr>
        <w:t>师</w:t>
      </w:r>
      <w:r>
        <w:rPr>
          <w:rFonts w:ascii="微软雅黑" w:eastAsia="微软雅黑" w:hAnsi="微软雅黑" w:cs="微软雅黑"/>
          <w:b/>
          <w:color w:val="000000"/>
          <w:sz w:val="32"/>
          <w:szCs w:val="32"/>
          <w:shd w:val="clear" w:color="auto" w:fill="F5F5F5"/>
        </w:rPr>
        <w:t xml:space="preserve"> </w:t>
      </w:r>
      <w:r>
        <w:rPr>
          <w:rFonts w:ascii="微软雅黑" w:eastAsia="微软雅黑" w:hAnsi="微软雅黑" w:cs="微软雅黑" w:hint="eastAsia"/>
          <w:b/>
          <w:color w:val="000000"/>
          <w:sz w:val="32"/>
          <w:szCs w:val="32"/>
          <w:shd w:val="clear" w:color="auto" w:fill="F5F5F5"/>
        </w:rPr>
        <w:t>简</w:t>
      </w:r>
      <w:r>
        <w:rPr>
          <w:rFonts w:ascii="微软雅黑" w:eastAsia="微软雅黑" w:hAnsi="微软雅黑" w:cs="微软雅黑"/>
          <w:b/>
          <w:color w:val="000000"/>
          <w:sz w:val="32"/>
          <w:szCs w:val="32"/>
          <w:shd w:val="clear" w:color="auto" w:fill="F5F5F5"/>
        </w:rPr>
        <w:t xml:space="preserve"> </w:t>
      </w:r>
      <w:r>
        <w:rPr>
          <w:rFonts w:ascii="微软雅黑" w:eastAsia="微软雅黑" w:hAnsi="微软雅黑" w:cs="微软雅黑" w:hint="eastAsia"/>
          <w:b/>
          <w:color w:val="000000"/>
          <w:sz w:val="32"/>
          <w:szCs w:val="32"/>
          <w:shd w:val="clear" w:color="auto" w:fill="F5F5F5"/>
        </w:rPr>
        <w:t>介</w:t>
      </w:r>
      <w:r>
        <w:rPr>
          <w:rFonts w:ascii="微软雅黑" w:eastAsia="微软雅黑" w:hAnsi="微软雅黑" w:cs="微软雅黑"/>
          <w:b/>
          <w:color w:val="000000"/>
          <w:sz w:val="32"/>
          <w:szCs w:val="32"/>
          <w:shd w:val="clear" w:color="auto" w:fill="F5F5F5"/>
        </w:rPr>
        <w:t xml:space="preserve"> Speaker</w:t>
      </w:r>
    </w:p>
    <w:p w:rsidR="00AD4EF7" w:rsidRDefault="00AD4EF7">
      <w:pPr>
        <w:widowControl/>
        <w:spacing w:line="480" w:lineRule="exact"/>
        <w:rPr>
          <w:rFonts w:ascii="微软雅黑" w:eastAsia="微软雅黑" w:hAnsi="微软雅黑" w:cs="微软雅黑"/>
          <w:bCs/>
          <w:color w:val="000000"/>
          <w:szCs w:val="21"/>
        </w:rPr>
      </w:pPr>
      <w:r>
        <w:rPr>
          <w:rFonts w:ascii="微软雅黑" w:eastAsia="微软雅黑" w:hAnsi="微软雅黑" w:cs="微软雅黑" w:hint="eastAsia"/>
          <w:bCs/>
          <w:color w:val="000000"/>
          <w:kern w:val="0"/>
          <w:szCs w:val="21"/>
        </w:rPr>
        <w:t>陈老师：国内著名财税专家、现任职某市税务稽查局副局长职务，拥有</w:t>
      </w:r>
      <w:r>
        <w:rPr>
          <w:rFonts w:ascii="微软雅黑" w:eastAsia="微软雅黑" w:hAnsi="微软雅黑" w:cs="微软雅黑"/>
          <w:bCs/>
          <w:color w:val="000000"/>
          <w:kern w:val="0"/>
          <w:szCs w:val="21"/>
        </w:rPr>
        <w:t>30</w:t>
      </w:r>
      <w:r>
        <w:rPr>
          <w:rFonts w:ascii="微软雅黑" w:eastAsia="微软雅黑" w:hAnsi="微软雅黑" w:cs="微软雅黑" w:hint="eastAsia"/>
          <w:bCs/>
          <w:color w:val="000000"/>
          <w:kern w:val="0"/>
          <w:szCs w:val="21"/>
        </w:rPr>
        <w:t>年税务机关一线从事征收、管理、稽查工作。江苏省国税稽查局选案专家组成员，江苏省国税局特聘兼职培训讲师，曾受多家咨询公司和律师事务所委托成功实施多个税务筹划、税务行政复议及税务行政诉讼案例，有着深厚的财税理论功底和丰富的实践经验。</w:t>
      </w:r>
    </w:p>
    <w:p w:rsidR="00AD4EF7" w:rsidRDefault="00AD4EF7">
      <w:pPr>
        <w:widowControl/>
        <w:spacing w:line="480" w:lineRule="exact"/>
        <w:ind w:firstLine="360"/>
        <w:rPr>
          <w:rFonts w:ascii="微软雅黑" w:eastAsia="微软雅黑" w:hAnsi="微软雅黑" w:cs="微软雅黑"/>
          <w:bCs/>
          <w:color w:val="000000"/>
          <w:kern w:val="0"/>
          <w:szCs w:val="21"/>
        </w:rPr>
      </w:pPr>
      <w:r>
        <w:rPr>
          <w:rFonts w:ascii="微软雅黑" w:eastAsia="微软雅黑" w:hAnsi="微软雅黑" w:cs="微软雅黑" w:hint="eastAsia"/>
          <w:bCs/>
          <w:color w:val="000000"/>
          <w:kern w:val="0"/>
          <w:szCs w:val="21"/>
        </w:rPr>
        <w:t>《中国税务报》、《中国税务》特约撰稿人。在《中国税务》、《涉外税务》、《中国税务报》等报刊杂志发表数百篇章。浙江大学、北京大学总裁班高级培训师、上海国家会计学院、上海财经大学兼职客座教授，研究领域包括资本市场税收问题、重组并购税制、反避税、税收协定及其他涉外税收问题、中外税制差异问题、税会差异问题、企业涉税风险及内部控制问题、金融税制问题等。曾经为欧盟商会、外商协会、税收机关、博士（中国）、万科集团、可口可乐、西门子、华为、联想、三星、中国电信、和记黄埔等世界</w:t>
      </w:r>
      <w:r>
        <w:rPr>
          <w:rFonts w:ascii="微软雅黑" w:eastAsia="微软雅黑" w:hAnsi="微软雅黑" w:cs="微软雅黑"/>
          <w:bCs/>
          <w:color w:val="000000"/>
          <w:kern w:val="0"/>
          <w:szCs w:val="21"/>
        </w:rPr>
        <w:t>500</w:t>
      </w:r>
      <w:r>
        <w:rPr>
          <w:rFonts w:ascii="微软雅黑" w:eastAsia="微软雅黑" w:hAnsi="微软雅黑" w:cs="微软雅黑" w:hint="eastAsia"/>
          <w:bCs/>
          <w:color w:val="000000"/>
          <w:kern w:val="0"/>
          <w:szCs w:val="21"/>
        </w:rPr>
        <w:t>强企业开展税务培训，授课内容理论和实务并重，实用性强，信息量大，具有前瞻性，受到普遍欢迎。</w:t>
      </w:r>
    </w:p>
    <w:p w:rsidR="00AD4EF7" w:rsidRDefault="00AD4EF7" w:rsidP="003F67BF">
      <w:pPr>
        <w:pStyle w:val="Heading1"/>
        <w:spacing w:before="120" w:after="120" w:line="240" w:lineRule="atLeast"/>
        <w:ind w:left="31680" w:hangingChars="746" w:firstLine="31680"/>
        <w:jc w:val="center"/>
        <w:rPr>
          <w:sz w:val="28"/>
          <w:szCs w:val="28"/>
        </w:rPr>
      </w:pPr>
      <w:r>
        <w:rPr>
          <w:rFonts w:cs="Arial" w:hint="eastAsia"/>
          <w:sz w:val="28"/>
          <w:szCs w:val="28"/>
        </w:rPr>
        <w:t>《</w:t>
      </w:r>
      <w:r w:rsidRPr="000A6797">
        <w:rPr>
          <w:rFonts w:cs="Arial" w:hint="eastAsia"/>
          <w:sz w:val="28"/>
          <w:szCs w:val="28"/>
        </w:rPr>
        <w:t>企业财税人员必须掌握的</w:t>
      </w:r>
      <w:r w:rsidRPr="000A6797">
        <w:rPr>
          <w:rFonts w:cs="Arial"/>
          <w:sz w:val="28"/>
          <w:szCs w:val="28"/>
        </w:rPr>
        <w:t>100</w:t>
      </w:r>
      <w:r w:rsidRPr="000A6797">
        <w:rPr>
          <w:rFonts w:cs="Arial" w:hint="eastAsia"/>
          <w:sz w:val="28"/>
          <w:szCs w:val="28"/>
        </w:rPr>
        <w:t>个涉税问题及稽查应对操作实务</w:t>
      </w:r>
      <w:r>
        <w:rPr>
          <w:rFonts w:cs="Arial" w:hint="eastAsia"/>
          <w:sz w:val="28"/>
          <w:szCs w:val="28"/>
        </w:rPr>
        <w:t>》</w:t>
      </w:r>
      <w:r>
        <w:rPr>
          <w:rFonts w:hint="eastAsia"/>
          <w:sz w:val="28"/>
          <w:szCs w:val="28"/>
        </w:rPr>
        <w:t>报名回执</w:t>
      </w:r>
    </w:p>
    <w:p w:rsidR="00AD4EF7" w:rsidRDefault="00AD4EF7" w:rsidP="003F67BF">
      <w:pPr>
        <w:spacing w:line="240" w:lineRule="atLeast"/>
        <w:ind w:leftChars="-8" w:left="31680" w:hangingChars="7" w:firstLine="31680"/>
        <w:jc w:val="center"/>
        <w:rPr>
          <w:rFonts w:ascii="黑体" w:eastAsia="黑体" w:hAnsi="宋体"/>
          <w:szCs w:val="21"/>
        </w:rPr>
      </w:pPr>
      <w:r>
        <w:t xml:space="preserve">  </w:t>
      </w:r>
      <w:r>
        <w:rPr>
          <w:rFonts w:hint="eastAsia"/>
          <w:szCs w:val="21"/>
        </w:rPr>
        <w:t>填好下表后传真至</w:t>
      </w:r>
      <w:r>
        <w:rPr>
          <w:rFonts w:ascii="宋体" w:hAnsi="宋体"/>
          <w:w w:val="110"/>
          <w:szCs w:val="21"/>
        </w:rPr>
        <w:t>0755-86154195/</w:t>
      </w:r>
      <w:r>
        <w:t xml:space="preserve"> </w:t>
      </w:r>
      <w:r>
        <w:rPr>
          <w:rFonts w:ascii="宋体" w:hAnsi="宋体"/>
          <w:w w:val="110"/>
          <w:szCs w:val="21"/>
        </w:rPr>
        <w:t>021</w:t>
      </w:r>
      <w:r>
        <w:rPr>
          <w:rFonts w:ascii="宋体"/>
          <w:w w:val="110"/>
          <w:szCs w:val="21"/>
        </w:rPr>
        <w:t>-</w:t>
      </w:r>
      <w:r>
        <w:rPr>
          <w:rFonts w:ascii="宋体" w:hAnsi="宋体"/>
          <w:w w:val="110"/>
          <w:szCs w:val="21"/>
        </w:rPr>
        <w:t>51012039</w:t>
      </w:r>
      <w:r>
        <w:rPr>
          <w:rFonts w:hint="eastAsia"/>
          <w:szCs w:val="21"/>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A0"/>
      </w:tblPr>
      <w:tblGrid>
        <w:gridCol w:w="1198"/>
        <w:gridCol w:w="1610"/>
        <w:gridCol w:w="190"/>
        <w:gridCol w:w="900"/>
        <w:gridCol w:w="580"/>
        <w:gridCol w:w="1930"/>
        <w:gridCol w:w="730"/>
        <w:gridCol w:w="350"/>
        <w:gridCol w:w="3240"/>
      </w:tblGrid>
      <w:tr w:rsidR="00AD4EF7" w:rsidTr="00ED4A7E">
        <w:trPr>
          <w:cantSplit/>
          <w:trHeight w:hRule="exact" w:val="589"/>
          <w:jc w:val="center"/>
        </w:trPr>
        <w:tc>
          <w:tcPr>
            <w:tcW w:w="1198" w:type="dxa"/>
            <w:tcBorders>
              <w:top w:val="thinThickSmallGap" w:sz="12" w:space="0" w:color="auto"/>
            </w:tcBorders>
            <w:vAlign w:val="center"/>
          </w:tcPr>
          <w:p w:rsidR="00AD4EF7" w:rsidRDefault="00AD4EF7" w:rsidP="00ED4A7E">
            <w:pPr>
              <w:spacing w:before="100" w:beforeAutospacing="1" w:after="100" w:afterAutospacing="1" w:line="280" w:lineRule="exact"/>
              <w:jc w:val="center"/>
              <w:rPr>
                <w:rStyle w:val="Strong"/>
                <w:rFonts w:ascii="宋体"/>
                <w:b w:val="0"/>
                <w:bCs/>
                <w:szCs w:val="21"/>
              </w:rPr>
            </w:pPr>
            <w:r>
              <w:rPr>
                <w:rFonts w:ascii="宋体" w:hAnsi="宋体" w:hint="eastAsia"/>
                <w:szCs w:val="21"/>
              </w:rPr>
              <w:t>单位名称</w:t>
            </w:r>
          </w:p>
        </w:tc>
        <w:tc>
          <w:tcPr>
            <w:tcW w:w="9530" w:type="dxa"/>
            <w:gridSpan w:val="8"/>
            <w:tcBorders>
              <w:top w:val="thinThickSmallGap" w:sz="12" w:space="0" w:color="auto"/>
            </w:tcBorders>
            <w:vAlign w:val="center"/>
          </w:tcPr>
          <w:p w:rsidR="00AD4EF7" w:rsidRDefault="00AD4EF7" w:rsidP="00ED4A7E">
            <w:pPr>
              <w:spacing w:before="100" w:beforeAutospacing="1" w:after="100" w:afterAutospacing="1" w:line="280" w:lineRule="exact"/>
              <w:jc w:val="center"/>
              <w:rPr>
                <w:rStyle w:val="Strong"/>
                <w:b w:val="0"/>
                <w:bCs/>
                <w:szCs w:val="21"/>
              </w:rPr>
            </w:pPr>
          </w:p>
        </w:tc>
      </w:tr>
      <w:tr w:rsidR="00AD4EF7" w:rsidTr="00ED4A7E">
        <w:trPr>
          <w:cantSplit/>
          <w:trHeight w:hRule="exact" w:val="580"/>
          <w:jc w:val="center"/>
        </w:trPr>
        <w:tc>
          <w:tcPr>
            <w:tcW w:w="1198" w:type="dxa"/>
            <w:vAlign w:val="center"/>
          </w:tcPr>
          <w:p w:rsidR="00AD4EF7" w:rsidRDefault="00AD4EF7" w:rsidP="00ED4A7E">
            <w:pPr>
              <w:spacing w:before="100" w:beforeAutospacing="1" w:after="100" w:afterAutospacing="1" w:line="280" w:lineRule="exact"/>
              <w:jc w:val="center"/>
              <w:rPr>
                <w:rFonts w:ascii="宋体"/>
                <w:szCs w:val="21"/>
              </w:rPr>
            </w:pPr>
            <w:r>
              <w:rPr>
                <w:rStyle w:val="Strong"/>
                <w:rFonts w:hint="eastAsia"/>
                <w:b w:val="0"/>
                <w:bCs/>
                <w:szCs w:val="21"/>
              </w:rPr>
              <w:t>发票抬头</w:t>
            </w:r>
          </w:p>
        </w:tc>
        <w:tc>
          <w:tcPr>
            <w:tcW w:w="5940" w:type="dxa"/>
            <w:gridSpan w:val="6"/>
            <w:vAlign w:val="center"/>
          </w:tcPr>
          <w:p w:rsidR="00AD4EF7" w:rsidRDefault="00AD4EF7" w:rsidP="00ED4A7E">
            <w:pPr>
              <w:spacing w:before="100" w:beforeAutospacing="1" w:after="100" w:afterAutospacing="1" w:line="280" w:lineRule="exact"/>
              <w:jc w:val="center"/>
              <w:rPr>
                <w:rFonts w:ascii="宋体"/>
                <w:szCs w:val="21"/>
              </w:rPr>
            </w:pPr>
          </w:p>
        </w:tc>
        <w:tc>
          <w:tcPr>
            <w:tcW w:w="3590" w:type="dxa"/>
            <w:gridSpan w:val="2"/>
            <w:vAlign w:val="center"/>
          </w:tcPr>
          <w:p w:rsidR="00AD4EF7" w:rsidRDefault="00AD4EF7" w:rsidP="00ED4A7E">
            <w:pPr>
              <w:spacing w:before="100" w:beforeAutospacing="1" w:after="100" w:afterAutospacing="1" w:line="280" w:lineRule="exact"/>
              <w:jc w:val="center"/>
              <w:rPr>
                <w:rFonts w:ascii="宋体"/>
                <w:szCs w:val="21"/>
              </w:rPr>
            </w:pPr>
            <w:r>
              <w:rPr>
                <w:rStyle w:val="Strong"/>
                <w:rFonts w:hint="eastAsia"/>
                <w:b w:val="0"/>
                <w:bCs/>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rsidR="00AD4EF7" w:rsidTr="00ED4A7E">
        <w:trPr>
          <w:cantSplit/>
          <w:trHeight w:hRule="exact" w:val="460"/>
          <w:jc w:val="center"/>
        </w:trPr>
        <w:tc>
          <w:tcPr>
            <w:tcW w:w="1198" w:type="dxa"/>
            <w:vAlign w:val="center"/>
          </w:tcPr>
          <w:p w:rsidR="00AD4EF7" w:rsidRDefault="00AD4EF7" w:rsidP="00ED4A7E">
            <w:pPr>
              <w:spacing w:before="100" w:beforeAutospacing="1" w:after="100" w:afterAutospacing="1" w:line="280" w:lineRule="exact"/>
              <w:jc w:val="center"/>
              <w:rPr>
                <w:rFonts w:ascii="宋体"/>
                <w:bCs/>
                <w:szCs w:val="21"/>
              </w:rPr>
            </w:pPr>
            <w:r>
              <w:rPr>
                <w:rFonts w:ascii="宋体" w:hAnsi="宋体" w:hint="eastAsia"/>
                <w:bCs/>
                <w:szCs w:val="21"/>
              </w:rPr>
              <w:t>公司地址</w:t>
            </w:r>
          </w:p>
        </w:tc>
        <w:tc>
          <w:tcPr>
            <w:tcW w:w="9530" w:type="dxa"/>
            <w:gridSpan w:val="8"/>
            <w:vAlign w:val="center"/>
          </w:tcPr>
          <w:p w:rsidR="00AD4EF7" w:rsidRDefault="00AD4EF7" w:rsidP="00ED4A7E">
            <w:pPr>
              <w:spacing w:before="100" w:beforeAutospacing="1" w:after="100" w:afterAutospacing="1" w:line="280" w:lineRule="exact"/>
              <w:jc w:val="center"/>
              <w:rPr>
                <w:szCs w:val="21"/>
              </w:rPr>
            </w:pPr>
          </w:p>
        </w:tc>
      </w:tr>
      <w:tr w:rsidR="00AD4EF7" w:rsidTr="00ED4A7E">
        <w:trPr>
          <w:cantSplit/>
          <w:trHeight w:hRule="exact" w:val="466"/>
          <w:jc w:val="center"/>
        </w:trPr>
        <w:tc>
          <w:tcPr>
            <w:tcW w:w="1198" w:type="dxa"/>
            <w:vAlign w:val="center"/>
          </w:tcPr>
          <w:p w:rsidR="00AD4EF7" w:rsidRDefault="00AD4EF7" w:rsidP="00ED4A7E">
            <w:pPr>
              <w:spacing w:before="100" w:beforeAutospacing="1" w:after="100" w:afterAutospacing="1" w:line="280" w:lineRule="exact"/>
              <w:jc w:val="center"/>
              <w:rPr>
                <w:szCs w:val="21"/>
              </w:rPr>
            </w:pPr>
            <w:r>
              <w:rPr>
                <w:rFonts w:ascii="宋体" w:hAnsi="宋体" w:hint="eastAsia"/>
                <w:szCs w:val="21"/>
              </w:rPr>
              <w:t>联系人</w:t>
            </w:r>
          </w:p>
        </w:tc>
        <w:tc>
          <w:tcPr>
            <w:tcW w:w="1800" w:type="dxa"/>
            <w:gridSpan w:val="2"/>
            <w:vAlign w:val="center"/>
          </w:tcPr>
          <w:p w:rsidR="00AD4EF7" w:rsidRDefault="00AD4EF7" w:rsidP="00ED4A7E">
            <w:pPr>
              <w:spacing w:before="100" w:beforeAutospacing="1" w:after="100" w:afterAutospacing="1" w:line="280" w:lineRule="exact"/>
              <w:jc w:val="center"/>
              <w:rPr>
                <w:rFonts w:ascii="宋体"/>
                <w:szCs w:val="21"/>
              </w:rPr>
            </w:pPr>
          </w:p>
        </w:tc>
        <w:tc>
          <w:tcPr>
            <w:tcW w:w="900" w:type="dxa"/>
            <w:vAlign w:val="center"/>
          </w:tcPr>
          <w:p w:rsidR="00AD4EF7" w:rsidRDefault="00AD4EF7" w:rsidP="00ED4A7E">
            <w:pPr>
              <w:spacing w:before="100" w:beforeAutospacing="1" w:after="100" w:afterAutospacing="1" w:line="280" w:lineRule="exact"/>
              <w:jc w:val="center"/>
              <w:rPr>
                <w:rFonts w:ascii="宋体"/>
                <w:szCs w:val="21"/>
              </w:rPr>
            </w:pPr>
            <w:r>
              <w:rPr>
                <w:rFonts w:ascii="宋体" w:hAnsi="宋体" w:hint="eastAsia"/>
                <w:szCs w:val="21"/>
              </w:rPr>
              <w:t>电话</w:t>
            </w:r>
          </w:p>
        </w:tc>
        <w:tc>
          <w:tcPr>
            <w:tcW w:w="2510" w:type="dxa"/>
            <w:gridSpan w:val="2"/>
            <w:vAlign w:val="center"/>
          </w:tcPr>
          <w:p w:rsidR="00AD4EF7" w:rsidRDefault="00AD4EF7" w:rsidP="00ED4A7E">
            <w:pPr>
              <w:spacing w:before="100" w:beforeAutospacing="1" w:after="100" w:afterAutospacing="1" w:line="280" w:lineRule="exact"/>
              <w:jc w:val="center"/>
              <w:rPr>
                <w:rFonts w:ascii="宋体"/>
                <w:bCs/>
                <w:szCs w:val="21"/>
              </w:rPr>
            </w:pPr>
          </w:p>
        </w:tc>
        <w:tc>
          <w:tcPr>
            <w:tcW w:w="1080" w:type="dxa"/>
            <w:gridSpan w:val="2"/>
            <w:vAlign w:val="center"/>
          </w:tcPr>
          <w:p w:rsidR="00AD4EF7" w:rsidRDefault="00AD4EF7" w:rsidP="00ED4A7E">
            <w:pPr>
              <w:spacing w:before="100" w:beforeAutospacing="1" w:after="100" w:afterAutospacing="1" w:line="280" w:lineRule="exact"/>
              <w:jc w:val="center"/>
              <w:rPr>
                <w:rFonts w:ascii="宋体"/>
                <w:szCs w:val="21"/>
              </w:rPr>
            </w:pPr>
            <w:r>
              <w:rPr>
                <w:rFonts w:ascii="宋体" w:hAnsi="宋体" w:hint="eastAsia"/>
                <w:szCs w:val="21"/>
              </w:rPr>
              <w:t>手机</w:t>
            </w:r>
          </w:p>
        </w:tc>
        <w:tc>
          <w:tcPr>
            <w:tcW w:w="3240" w:type="dxa"/>
            <w:vAlign w:val="center"/>
          </w:tcPr>
          <w:p w:rsidR="00AD4EF7" w:rsidRDefault="00AD4EF7" w:rsidP="00ED4A7E">
            <w:pPr>
              <w:spacing w:before="100" w:beforeAutospacing="1" w:after="100" w:afterAutospacing="1" w:line="280" w:lineRule="exact"/>
              <w:jc w:val="center"/>
              <w:rPr>
                <w:rFonts w:ascii="宋体"/>
                <w:szCs w:val="21"/>
              </w:rPr>
            </w:pPr>
          </w:p>
        </w:tc>
      </w:tr>
      <w:tr w:rsidR="00AD4EF7" w:rsidTr="00ED4A7E">
        <w:trPr>
          <w:cantSplit/>
          <w:trHeight w:hRule="exact" w:val="471"/>
          <w:jc w:val="center"/>
        </w:trPr>
        <w:tc>
          <w:tcPr>
            <w:tcW w:w="1198" w:type="dxa"/>
            <w:vAlign w:val="center"/>
          </w:tcPr>
          <w:p w:rsidR="00AD4EF7" w:rsidRDefault="00AD4EF7" w:rsidP="00ED4A7E">
            <w:pPr>
              <w:spacing w:before="100" w:beforeAutospacing="1" w:after="100" w:afterAutospacing="1" w:line="280" w:lineRule="exact"/>
              <w:jc w:val="center"/>
              <w:rPr>
                <w:rFonts w:ascii="宋体"/>
                <w:szCs w:val="21"/>
              </w:rPr>
            </w:pPr>
            <w:r>
              <w:rPr>
                <w:rFonts w:ascii="宋体" w:hAnsi="宋体" w:hint="eastAsia"/>
                <w:szCs w:val="21"/>
              </w:rPr>
              <w:t>职务</w:t>
            </w:r>
          </w:p>
        </w:tc>
        <w:tc>
          <w:tcPr>
            <w:tcW w:w="1800" w:type="dxa"/>
            <w:gridSpan w:val="2"/>
            <w:vAlign w:val="center"/>
          </w:tcPr>
          <w:p w:rsidR="00AD4EF7" w:rsidRDefault="00AD4EF7" w:rsidP="00ED4A7E">
            <w:pPr>
              <w:spacing w:before="100" w:beforeAutospacing="1" w:after="100" w:afterAutospacing="1" w:line="280" w:lineRule="exact"/>
              <w:jc w:val="center"/>
              <w:rPr>
                <w:rStyle w:val="Strong"/>
                <w:b w:val="0"/>
                <w:bCs/>
                <w:szCs w:val="21"/>
              </w:rPr>
            </w:pPr>
          </w:p>
        </w:tc>
        <w:tc>
          <w:tcPr>
            <w:tcW w:w="900" w:type="dxa"/>
            <w:vAlign w:val="center"/>
          </w:tcPr>
          <w:p w:rsidR="00AD4EF7" w:rsidRDefault="00AD4EF7" w:rsidP="00ED4A7E">
            <w:pPr>
              <w:spacing w:before="100" w:beforeAutospacing="1" w:after="100" w:afterAutospacing="1" w:line="280" w:lineRule="exact"/>
              <w:jc w:val="center"/>
              <w:rPr>
                <w:rStyle w:val="Strong"/>
                <w:b w:val="0"/>
                <w:bCs/>
                <w:szCs w:val="21"/>
              </w:rPr>
            </w:pPr>
            <w:r>
              <w:rPr>
                <w:rStyle w:val="Strong"/>
                <w:rFonts w:hint="eastAsia"/>
                <w:b w:val="0"/>
                <w:bCs/>
                <w:szCs w:val="21"/>
              </w:rPr>
              <w:t>传真</w:t>
            </w:r>
          </w:p>
        </w:tc>
        <w:tc>
          <w:tcPr>
            <w:tcW w:w="2510" w:type="dxa"/>
            <w:gridSpan w:val="2"/>
            <w:vAlign w:val="center"/>
          </w:tcPr>
          <w:p w:rsidR="00AD4EF7" w:rsidRDefault="00AD4EF7" w:rsidP="00ED4A7E">
            <w:pPr>
              <w:spacing w:before="100" w:beforeAutospacing="1" w:after="100" w:afterAutospacing="1" w:line="280" w:lineRule="exact"/>
              <w:jc w:val="center"/>
              <w:rPr>
                <w:rStyle w:val="Strong"/>
                <w:b w:val="0"/>
                <w:bCs/>
                <w:szCs w:val="21"/>
              </w:rPr>
            </w:pPr>
          </w:p>
        </w:tc>
        <w:tc>
          <w:tcPr>
            <w:tcW w:w="1080" w:type="dxa"/>
            <w:gridSpan w:val="2"/>
            <w:vAlign w:val="center"/>
          </w:tcPr>
          <w:p w:rsidR="00AD4EF7" w:rsidRDefault="00AD4EF7" w:rsidP="00ED4A7E">
            <w:pPr>
              <w:spacing w:before="100" w:beforeAutospacing="1" w:after="100" w:afterAutospacing="1" w:line="280" w:lineRule="exact"/>
              <w:jc w:val="center"/>
              <w:rPr>
                <w:rStyle w:val="Strong"/>
                <w:b w:val="0"/>
                <w:bCs/>
                <w:szCs w:val="21"/>
              </w:rPr>
            </w:pPr>
            <w:r>
              <w:rPr>
                <w:rStyle w:val="Strong"/>
                <w:b w:val="0"/>
                <w:bCs/>
                <w:szCs w:val="21"/>
              </w:rPr>
              <w:t>E-mail</w:t>
            </w:r>
          </w:p>
        </w:tc>
        <w:tc>
          <w:tcPr>
            <w:tcW w:w="3240" w:type="dxa"/>
            <w:vAlign w:val="center"/>
          </w:tcPr>
          <w:p w:rsidR="00AD4EF7" w:rsidRDefault="00AD4EF7" w:rsidP="00ED4A7E">
            <w:pPr>
              <w:spacing w:before="100" w:beforeAutospacing="1" w:after="100" w:afterAutospacing="1" w:line="280" w:lineRule="exact"/>
              <w:jc w:val="center"/>
              <w:rPr>
                <w:rStyle w:val="Strong"/>
                <w:b w:val="0"/>
                <w:bCs/>
                <w:szCs w:val="21"/>
              </w:rPr>
            </w:pPr>
          </w:p>
        </w:tc>
      </w:tr>
      <w:tr w:rsidR="00AD4EF7" w:rsidTr="00ED4A7E">
        <w:trPr>
          <w:cantSplit/>
          <w:trHeight w:hRule="exact" w:val="402"/>
          <w:jc w:val="center"/>
        </w:trPr>
        <w:tc>
          <w:tcPr>
            <w:tcW w:w="1198" w:type="dxa"/>
            <w:vMerge w:val="restart"/>
            <w:vAlign w:val="center"/>
          </w:tcPr>
          <w:p w:rsidR="00AD4EF7" w:rsidRDefault="00AD4EF7" w:rsidP="00ED4A7E">
            <w:pPr>
              <w:spacing w:line="240" w:lineRule="exact"/>
              <w:jc w:val="center"/>
              <w:rPr>
                <w:szCs w:val="21"/>
              </w:rPr>
            </w:pPr>
            <w:r>
              <w:rPr>
                <w:szCs w:val="21"/>
              </w:rPr>
              <w:t xml:space="preserve"> </w:t>
            </w:r>
          </w:p>
          <w:p w:rsidR="00AD4EF7" w:rsidRDefault="00AD4EF7" w:rsidP="00ED4A7E">
            <w:pPr>
              <w:spacing w:before="100" w:beforeAutospacing="1" w:after="100" w:afterAutospacing="1" w:line="280" w:lineRule="exact"/>
              <w:jc w:val="center"/>
              <w:rPr>
                <w:szCs w:val="21"/>
              </w:rPr>
            </w:pPr>
            <w:r>
              <w:rPr>
                <w:rFonts w:hint="eastAsia"/>
                <w:szCs w:val="21"/>
              </w:rPr>
              <w:t>参加</w:t>
            </w:r>
          </w:p>
          <w:p w:rsidR="00AD4EF7" w:rsidRDefault="00AD4EF7" w:rsidP="00ED4A7E">
            <w:pPr>
              <w:spacing w:before="100" w:beforeAutospacing="1" w:after="100" w:afterAutospacing="1" w:line="280" w:lineRule="exact"/>
              <w:jc w:val="center"/>
              <w:rPr>
                <w:szCs w:val="21"/>
              </w:rPr>
            </w:pPr>
            <w:r>
              <w:rPr>
                <w:rFonts w:hint="eastAsia"/>
                <w:szCs w:val="21"/>
              </w:rPr>
              <w:t>学员</w:t>
            </w:r>
          </w:p>
          <w:p w:rsidR="00AD4EF7" w:rsidRDefault="00AD4EF7" w:rsidP="00ED4A7E">
            <w:pPr>
              <w:spacing w:before="100" w:beforeAutospacing="1" w:after="100" w:afterAutospacing="1" w:line="280" w:lineRule="exact"/>
              <w:jc w:val="center"/>
              <w:rPr>
                <w:szCs w:val="21"/>
              </w:rPr>
            </w:pPr>
            <w:r>
              <w:rPr>
                <w:rFonts w:hint="eastAsia"/>
                <w:szCs w:val="21"/>
              </w:rPr>
              <w:t>名单</w:t>
            </w:r>
          </w:p>
          <w:p w:rsidR="00AD4EF7" w:rsidRDefault="00AD4EF7" w:rsidP="00ED4A7E">
            <w:pPr>
              <w:spacing w:before="100" w:beforeAutospacing="1" w:after="100" w:afterAutospacing="1" w:line="280" w:lineRule="exact"/>
              <w:rPr>
                <w:szCs w:val="21"/>
              </w:rPr>
            </w:pPr>
          </w:p>
          <w:p w:rsidR="00AD4EF7" w:rsidRDefault="00AD4EF7" w:rsidP="00ED4A7E">
            <w:pPr>
              <w:spacing w:before="100" w:beforeAutospacing="1" w:after="100" w:afterAutospacing="1" w:line="280" w:lineRule="exact"/>
              <w:rPr>
                <w:szCs w:val="21"/>
              </w:rPr>
            </w:pPr>
          </w:p>
          <w:p w:rsidR="00AD4EF7" w:rsidRDefault="00AD4EF7" w:rsidP="00ED4A7E">
            <w:pPr>
              <w:spacing w:before="100" w:beforeAutospacing="1" w:after="100" w:afterAutospacing="1" w:line="280" w:lineRule="exact"/>
              <w:rPr>
                <w:szCs w:val="21"/>
              </w:rPr>
            </w:pPr>
          </w:p>
          <w:p w:rsidR="00AD4EF7" w:rsidRDefault="00AD4EF7" w:rsidP="00ED4A7E">
            <w:pPr>
              <w:spacing w:before="100" w:beforeAutospacing="1" w:after="100" w:afterAutospacing="1" w:line="280" w:lineRule="exact"/>
              <w:rPr>
                <w:szCs w:val="21"/>
              </w:rPr>
            </w:pPr>
          </w:p>
          <w:p w:rsidR="00AD4EF7" w:rsidRDefault="00AD4EF7" w:rsidP="00ED4A7E">
            <w:pPr>
              <w:spacing w:before="100" w:beforeAutospacing="1" w:after="100" w:afterAutospacing="1" w:line="280" w:lineRule="exact"/>
              <w:rPr>
                <w:szCs w:val="21"/>
              </w:rPr>
            </w:pPr>
          </w:p>
        </w:tc>
        <w:tc>
          <w:tcPr>
            <w:tcW w:w="1610" w:type="dxa"/>
            <w:shd w:val="clear" w:color="auto" w:fill="E6E6E6"/>
            <w:vAlign w:val="center"/>
          </w:tcPr>
          <w:p w:rsidR="00AD4EF7" w:rsidRDefault="00AD4EF7" w:rsidP="00ED4A7E">
            <w:pPr>
              <w:spacing w:before="100" w:beforeAutospacing="1" w:after="100" w:afterAutospacing="1" w:line="280" w:lineRule="exact"/>
              <w:jc w:val="center"/>
              <w:rPr>
                <w:rStyle w:val="Strong"/>
                <w:b w:val="0"/>
                <w:bCs/>
                <w:szCs w:val="21"/>
              </w:rPr>
            </w:pPr>
            <w:r>
              <w:rPr>
                <w:rStyle w:val="Strong"/>
                <w:rFonts w:hint="eastAsia"/>
                <w:b w:val="0"/>
                <w:bCs/>
                <w:szCs w:val="21"/>
              </w:rPr>
              <w:t>姓名</w:t>
            </w:r>
          </w:p>
        </w:tc>
        <w:tc>
          <w:tcPr>
            <w:tcW w:w="1670" w:type="dxa"/>
            <w:gridSpan w:val="3"/>
            <w:shd w:val="clear" w:color="auto" w:fill="E6E6E6"/>
            <w:vAlign w:val="center"/>
          </w:tcPr>
          <w:p w:rsidR="00AD4EF7" w:rsidRDefault="00AD4EF7" w:rsidP="00ED4A7E">
            <w:pPr>
              <w:spacing w:before="100" w:beforeAutospacing="1" w:after="100" w:afterAutospacing="1" w:line="280" w:lineRule="exact"/>
              <w:jc w:val="center"/>
              <w:rPr>
                <w:rStyle w:val="Strong"/>
                <w:b w:val="0"/>
                <w:bCs/>
                <w:szCs w:val="21"/>
              </w:rPr>
            </w:pPr>
            <w:r>
              <w:rPr>
                <w:rStyle w:val="Strong"/>
                <w:rFonts w:hint="eastAsia"/>
                <w:b w:val="0"/>
                <w:bCs/>
                <w:szCs w:val="21"/>
              </w:rPr>
              <w:t>职务</w:t>
            </w:r>
          </w:p>
        </w:tc>
        <w:tc>
          <w:tcPr>
            <w:tcW w:w="1930" w:type="dxa"/>
            <w:shd w:val="clear" w:color="auto" w:fill="E6E6E6"/>
            <w:vAlign w:val="center"/>
          </w:tcPr>
          <w:p w:rsidR="00AD4EF7" w:rsidRDefault="00AD4EF7" w:rsidP="00ED4A7E">
            <w:pPr>
              <w:spacing w:before="100" w:beforeAutospacing="1" w:after="100" w:afterAutospacing="1" w:line="280" w:lineRule="exact"/>
              <w:jc w:val="center"/>
              <w:rPr>
                <w:rStyle w:val="Strong"/>
                <w:b w:val="0"/>
                <w:bCs/>
                <w:szCs w:val="21"/>
              </w:rPr>
            </w:pPr>
            <w:r>
              <w:rPr>
                <w:rStyle w:val="Strong"/>
                <w:rFonts w:hint="eastAsia"/>
                <w:b w:val="0"/>
                <w:bCs/>
                <w:szCs w:val="21"/>
              </w:rPr>
              <w:t>手</w:t>
            </w:r>
            <w:r>
              <w:rPr>
                <w:rStyle w:val="Strong"/>
                <w:b w:val="0"/>
                <w:bCs/>
                <w:szCs w:val="21"/>
              </w:rPr>
              <w:t xml:space="preserve"> </w:t>
            </w:r>
            <w:r>
              <w:rPr>
                <w:rStyle w:val="Strong"/>
                <w:rFonts w:hint="eastAsia"/>
                <w:b w:val="0"/>
                <w:bCs/>
                <w:szCs w:val="21"/>
              </w:rPr>
              <w:t>机</w:t>
            </w:r>
          </w:p>
        </w:tc>
        <w:tc>
          <w:tcPr>
            <w:tcW w:w="4320" w:type="dxa"/>
            <w:gridSpan w:val="3"/>
            <w:shd w:val="clear" w:color="auto" w:fill="E6E6E6"/>
            <w:vAlign w:val="center"/>
          </w:tcPr>
          <w:p w:rsidR="00AD4EF7" w:rsidRDefault="00AD4EF7" w:rsidP="00ED4A7E">
            <w:pPr>
              <w:spacing w:before="100" w:beforeAutospacing="1" w:after="100" w:afterAutospacing="1" w:line="280" w:lineRule="exact"/>
              <w:jc w:val="center"/>
              <w:rPr>
                <w:rStyle w:val="Strong"/>
                <w:b w:val="0"/>
                <w:bCs/>
                <w:szCs w:val="21"/>
              </w:rPr>
            </w:pPr>
            <w:r>
              <w:rPr>
                <w:rStyle w:val="Strong"/>
                <w:b w:val="0"/>
                <w:bCs/>
                <w:szCs w:val="21"/>
              </w:rPr>
              <w:t>E-mail</w:t>
            </w:r>
          </w:p>
        </w:tc>
      </w:tr>
      <w:tr w:rsidR="00AD4EF7" w:rsidTr="00ED4A7E">
        <w:trPr>
          <w:cantSplit/>
          <w:trHeight w:hRule="exact" w:val="567"/>
          <w:jc w:val="center"/>
        </w:trPr>
        <w:tc>
          <w:tcPr>
            <w:tcW w:w="1198" w:type="dxa"/>
            <w:vMerge/>
            <w:vAlign w:val="center"/>
          </w:tcPr>
          <w:p w:rsidR="00AD4EF7" w:rsidRDefault="00AD4EF7" w:rsidP="00ED4A7E">
            <w:pPr>
              <w:spacing w:before="100" w:beforeAutospacing="1" w:after="100" w:afterAutospacing="1" w:line="280" w:lineRule="exact"/>
              <w:rPr>
                <w:rStyle w:val="Strong"/>
                <w:b w:val="0"/>
                <w:bCs/>
                <w:szCs w:val="21"/>
              </w:rPr>
            </w:pPr>
          </w:p>
        </w:tc>
        <w:tc>
          <w:tcPr>
            <w:tcW w:w="1610" w:type="dxa"/>
            <w:vAlign w:val="center"/>
          </w:tcPr>
          <w:p w:rsidR="00AD4EF7" w:rsidRDefault="00AD4EF7" w:rsidP="00ED4A7E">
            <w:pPr>
              <w:spacing w:before="100" w:beforeAutospacing="1" w:after="100" w:afterAutospacing="1" w:line="280" w:lineRule="exact"/>
              <w:rPr>
                <w:rStyle w:val="Strong"/>
                <w:b w:val="0"/>
                <w:bCs/>
                <w:szCs w:val="21"/>
              </w:rPr>
            </w:pPr>
          </w:p>
        </w:tc>
        <w:tc>
          <w:tcPr>
            <w:tcW w:w="1670" w:type="dxa"/>
            <w:gridSpan w:val="3"/>
            <w:vAlign w:val="center"/>
          </w:tcPr>
          <w:p w:rsidR="00AD4EF7" w:rsidRDefault="00AD4EF7" w:rsidP="00ED4A7E">
            <w:pPr>
              <w:spacing w:before="100" w:beforeAutospacing="1" w:after="100" w:afterAutospacing="1" w:line="280" w:lineRule="exact"/>
              <w:jc w:val="center"/>
              <w:rPr>
                <w:rStyle w:val="Strong"/>
                <w:b w:val="0"/>
                <w:bCs/>
                <w:szCs w:val="21"/>
              </w:rPr>
            </w:pPr>
          </w:p>
        </w:tc>
        <w:tc>
          <w:tcPr>
            <w:tcW w:w="1930" w:type="dxa"/>
            <w:vAlign w:val="center"/>
          </w:tcPr>
          <w:p w:rsidR="00AD4EF7" w:rsidRDefault="00AD4EF7" w:rsidP="00ED4A7E">
            <w:pPr>
              <w:spacing w:before="100" w:beforeAutospacing="1" w:after="100" w:afterAutospacing="1" w:line="280" w:lineRule="exact"/>
              <w:jc w:val="center"/>
              <w:rPr>
                <w:rStyle w:val="Strong"/>
                <w:b w:val="0"/>
                <w:bCs/>
                <w:szCs w:val="21"/>
              </w:rPr>
            </w:pPr>
          </w:p>
        </w:tc>
        <w:tc>
          <w:tcPr>
            <w:tcW w:w="4320" w:type="dxa"/>
            <w:gridSpan w:val="3"/>
            <w:vAlign w:val="center"/>
          </w:tcPr>
          <w:p w:rsidR="00AD4EF7" w:rsidRDefault="00AD4EF7" w:rsidP="00ED4A7E">
            <w:pPr>
              <w:spacing w:before="100" w:beforeAutospacing="1" w:after="100" w:afterAutospacing="1" w:line="280" w:lineRule="exact"/>
              <w:jc w:val="center"/>
              <w:rPr>
                <w:rStyle w:val="Strong"/>
                <w:b w:val="0"/>
                <w:bCs/>
                <w:szCs w:val="21"/>
              </w:rPr>
            </w:pPr>
          </w:p>
        </w:tc>
      </w:tr>
      <w:tr w:rsidR="00AD4EF7" w:rsidTr="00ED4A7E">
        <w:trPr>
          <w:cantSplit/>
          <w:trHeight w:hRule="exact" w:val="567"/>
          <w:jc w:val="center"/>
        </w:trPr>
        <w:tc>
          <w:tcPr>
            <w:tcW w:w="1198" w:type="dxa"/>
            <w:vMerge/>
            <w:vAlign w:val="center"/>
          </w:tcPr>
          <w:p w:rsidR="00AD4EF7" w:rsidRDefault="00AD4EF7" w:rsidP="00ED4A7E">
            <w:pPr>
              <w:spacing w:before="100" w:beforeAutospacing="1" w:after="100" w:afterAutospacing="1" w:line="280" w:lineRule="exact"/>
              <w:rPr>
                <w:szCs w:val="21"/>
              </w:rPr>
            </w:pPr>
          </w:p>
        </w:tc>
        <w:tc>
          <w:tcPr>
            <w:tcW w:w="1610" w:type="dxa"/>
            <w:vAlign w:val="center"/>
          </w:tcPr>
          <w:p w:rsidR="00AD4EF7" w:rsidRDefault="00AD4EF7" w:rsidP="00ED4A7E">
            <w:pPr>
              <w:pStyle w:val="ParaCharCharCharChar"/>
              <w:spacing w:before="100" w:beforeAutospacing="1" w:after="100" w:afterAutospacing="1" w:line="280" w:lineRule="exact"/>
              <w:rPr>
                <w:rStyle w:val="Strong"/>
                <w:b w:val="0"/>
                <w:bCs/>
              </w:rPr>
            </w:pPr>
          </w:p>
        </w:tc>
        <w:tc>
          <w:tcPr>
            <w:tcW w:w="1670" w:type="dxa"/>
            <w:gridSpan w:val="3"/>
            <w:vAlign w:val="center"/>
          </w:tcPr>
          <w:p w:rsidR="00AD4EF7" w:rsidRDefault="00AD4EF7" w:rsidP="00ED4A7E">
            <w:pPr>
              <w:spacing w:before="100" w:beforeAutospacing="1" w:after="100" w:afterAutospacing="1" w:line="280" w:lineRule="exact"/>
              <w:jc w:val="center"/>
              <w:rPr>
                <w:rStyle w:val="Strong"/>
                <w:b w:val="0"/>
                <w:bCs/>
                <w:szCs w:val="21"/>
              </w:rPr>
            </w:pPr>
          </w:p>
        </w:tc>
        <w:tc>
          <w:tcPr>
            <w:tcW w:w="1930" w:type="dxa"/>
            <w:vAlign w:val="center"/>
          </w:tcPr>
          <w:p w:rsidR="00AD4EF7" w:rsidRDefault="00AD4EF7" w:rsidP="00ED4A7E">
            <w:pPr>
              <w:spacing w:before="100" w:beforeAutospacing="1" w:after="100" w:afterAutospacing="1" w:line="280" w:lineRule="exact"/>
              <w:jc w:val="center"/>
              <w:rPr>
                <w:rStyle w:val="Strong"/>
                <w:b w:val="0"/>
                <w:bCs/>
                <w:szCs w:val="21"/>
              </w:rPr>
            </w:pPr>
          </w:p>
        </w:tc>
        <w:tc>
          <w:tcPr>
            <w:tcW w:w="4320" w:type="dxa"/>
            <w:gridSpan w:val="3"/>
            <w:vAlign w:val="center"/>
          </w:tcPr>
          <w:p w:rsidR="00AD4EF7" w:rsidRDefault="00AD4EF7" w:rsidP="00ED4A7E">
            <w:pPr>
              <w:spacing w:before="100" w:beforeAutospacing="1" w:after="100" w:afterAutospacing="1" w:line="280" w:lineRule="exact"/>
              <w:rPr>
                <w:rStyle w:val="Strong"/>
                <w:b w:val="0"/>
                <w:bCs/>
                <w:szCs w:val="21"/>
              </w:rPr>
            </w:pPr>
          </w:p>
        </w:tc>
      </w:tr>
      <w:tr w:rsidR="00AD4EF7" w:rsidTr="00ED4A7E">
        <w:trPr>
          <w:cantSplit/>
          <w:trHeight w:hRule="exact" w:val="567"/>
          <w:jc w:val="center"/>
        </w:trPr>
        <w:tc>
          <w:tcPr>
            <w:tcW w:w="1198" w:type="dxa"/>
            <w:vMerge/>
            <w:vAlign w:val="center"/>
          </w:tcPr>
          <w:p w:rsidR="00AD4EF7" w:rsidRDefault="00AD4EF7" w:rsidP="00ED4A7E">
            <w:pPr>
              <w:spacing w:before="100" w:beforeAutospacing="1" w:after="100" w:afterAutospacing="1" w:line="280" w:lineRule="exact"/>
              <w:rPr>
                <w:szCs w:val="21"/>
              </w:rPr>
            </w:pPr>
          </w:p>
        </w:tc>
        <w:tc>
          <w:tcPr>
            <w:tcW w:w="1610" w:type="dxa"/>
            <w:vAlign w:val="center"/>
          </w:tcPr>
          <w:p w:rsidR="00AD4EF7" w:rsidRDefault="00AD4EF7" w:rsidP="00ED4A7E">
            <w:pPr>
              <w:spacing w:before="100" w:beforeAutospacing="1" w:after="100" w:afterAutospacing="1" w:line="280" w:lineRule="exact"/>
              <w:rPr>
                <w:rStyle w:val="Strong"/>
                <w:b w:val="0"/>
                <w:bCs/>
                <w:szCs w:val="21"/>
              </w:rPr>
            </w:pPr>
          </w:p>
        </w:tc>
        <w:tc>
          <w:tcPr>
            <w:tcW w:w="1670" w:type="dxa"/>
            <w:gridSpan w:val="3"/>
            <w:vAlign w:val="center"/>
          </w:tcPr>
          <w:p w:rsidR="00AD4EF7" w:rsidRDefault="00AD4EF7" w:rsidP="00ED4A7E">
            <w:pPr>
              <w:spacing w:before="100" w:beforeAutospacing="1" w:after="100" w:afterAutospacing="1" w:line="280" w:lineRule="exact"/>
              <w:rPr>
                <w:rStyle w:val="Strong"/>
                <w:b w:val="0"/>
                <w:bCs/>
                <w:szCs w:val="21"/>
              </w:rPr>
            </w:pPr>
          </w:p>
        </w:tc>
        <w:tc>
          <w:tcPr>
            <w:tcW w:w="1930" w:type="dxa"/>
            <w:vAlign w:val="center"/>
          </w:tcPr>
          <w:p w:rsidR="00AD4EF7" w:rsidRDefault="00AD4EF7" w:rsidP="00ED4A7E">
            <w:pPr>
              <w:spacing w:before="100" w:beforeAutospacing="1" w:after="100" w:afterAutospacing="1" w:line="280" w:lineRule="exact"/>
              <w:jc w:val="center"/>
              <w:rPr>
                <w:rStyle w:val="Strong"/>
                <w:b w:val="0"/>
                <w:bCs/>
                <w:szCs w:val="21"/>
              </w:rPr>
            </w:pPr>
          </w:p>
        </w:tc>
        <w:tc>
          <w:tcPr>
            <w:tcW w:w="4320" w:type="dxa"/>
            <w:gridSpan w:val="3"/>
            <w:vAlign w:val="center"/>
          </w:tcPr>
          <w:p w:rsidR="00AD4EF7" w:rsidRDefault="00AD4EF7" w:rsidP="00ED4A7E">
            <w:pPr>
              <w:spacing w:before="100" w:beforeAutospacing="1" w:after="100" w:afterAutospacing="1" w:line="280" w:lineRule="exact"/>
              <w:rPr>
                <w:rStyle w:val="Strong"/>
                <w:b w:val="0"/>
                <w:bCs/>
                <w:szCs w:val="21"/>
              </w:rPr>
            </w:pPr>
          </w:p>
        </w:tc>
      </w:tr>
      <w:tr w:rsidR="00AD4EF7" w:rsidTr="00ED4A7E">
        <w:trPr>
          <w:cantSplit/>
          <w:trHeight w:hRule="exact" w:val="567"/>
          <w:jc w:val="center"/>
        </w:trPr>
        <w:tc>
          <w:tcPr>
            <w:tcW w:w="1198" w:type="dxa"/>
            <w:vMerge/>
            <w:vAlign w:val="center"/>
          </w:tcPr>
          <w:p w:rsidR="00AD4EF7" w:rsidRDefault="00AD4EF7" w:rsidP="00ED4A7E">
            <w:pPr>
              <w:spacing w:before="100" w:beforeAutospacing="1" w:after="100" w:afterAutospacing="1" w:line="280" w:lineRule="exact"/>
              <w:rPr>
                <w:szCs w:val="21"/>
              </w:rPr>
            </w:pPr>
          </w:p>
        </w:tc>
        <w:tc>
          <w:tcPr>
            <w:tcW w:w="1610" w:type="dxa"/>
            <w:vAlign w:val="center"/>
          </w:tcPr>
          <w:p w:rsidR="00AD4EF7" w:rsidRDefault="00AD4EF7" w:rsidP="00ED4A7E">
            <w:pPr>
              <w:spacing w:before="100" w:beforeAutospacing="1" w:after="100" w:afterAutospacing="1" w:line="280" w:lineRule="exact"/>
              <w:rPr>
                <w:rStyle w:val="Strong"/>
                <w:b w:val="0"/>
                <w:bCs/>
                <w:szCs w:val="21"/>
              </w:rPr>
            </w:pPr>
          </w:p>
        </w:tc>
        <w:tc>
          <w:tcPr>
            <w:tcW w:w="1670" w:type="dxa"/>
            <w:gridSpan w:val="3"/>
            <w:vAlign w:val="center"/>
          </w:tcPr>
          <w:p w:rsidR="00AD4EF7" w:rsidRDefault="00AD4EF7" w:rsidP="00ED4A7E">
            <w:pPr>
              <w:spacing w:before="100" w:beforeAutospacing="1" w:after="100" w:afterAutospacing="1" w:line="280" w:lineRule="exact"/>
              <w:rPr>
                <w:rStyle w:val="Strong"/>
                <w:b w:val="0"/>
                <w:bCs/>
                <w:szCs w:val="21"/>
              </w:rPr>
            </w:pPr>
          </w:p>
        </w:tc>
        <w:tc>
          <w:tcPr>
            <w:tcW w:w="1930" w:type="dxa"/>
            <w:vAlign w:val="center"/>
          </w:tcPr>
          <w:p w:rsidR="00AD4EF7" w:rsidRDefault="00AD4EF7" w:rsidP="00ED4A7E">
            <w:pPr>
              <w:spacing w:before="100" w:beforeAutospacing="1" w:after="100" w:afterAutospacing="1" w:line="280" w:lineRule="exact"/>
              <w:jc w:val="center"/>
              <w:rPr>
                <w:rStyle w:val="Strong"/>
                <w:b w:val="0"/>
                <w:bCs/>
                <w:szCs w:val="21"/>
              </w:rPr>
            </w:pPr>
          </w:p>
        </w:tc>
        <w:tc>
          <w:tcPr>
            <w:tcW w:w="4320" w:type="dxa"/>
            <w:gridSpan w:val="3"/>
            <w:vAlign w:val="center"/>
          </w:tcPr>
          <w:p w:rsidR="00AD4EF7" w:rsidRDefault="00AD4EF7" w:rsidP="00ED4A7E">
            <w:pPr>
              <w:spacing w:before="100" w:beforeAutospacing="1" w:after="100" w:afterAutospacing="1" w:line="280" w:lineRule="exact"/>
              <w:rPr>
                <w:rStyle w:val="Strong"/>
                <w:b w:val="0"/>
                <w:bCs/>
                <w:szCs w:val="21"/>
              </w:rPr>
            </w:pPr>
          </w:p>
        </w:tc>
      </w:tr>
      <w:tr w:rsidR="00AD4EF7" w:rsidTr="00ED4A7E">
        <w:trPr>
          <w:cantSplit/>
          <w:trHeight w:hRule="exact" w:val="937"/>
          <w:jc w:val="center"/>
        </w:trPr>
        <w:tc>
          <w:tcPr>
            <w:tcW w:w="10728" w:type="dxa"/>
            <w:gridSpan w:val="9"/>
            <w:tcBorders>
              <w:bottom w:val="thickThinSmallGap" w:sz="12" w:space="0" w:color="auto"/>
            </w:tcBorders>
            <w:vAlign w:val="center"/>
          </w:tcPr>
          <w:p w:rsidR="00AD4EF7" w:rsidRDefault="00AD4EF7" w:rsidP="00ED4A7E">
            <w:pPr>
              <w:spacing w:before="100" w:beforeAutospacing="1" w:after="100" w:afterAutospacing="1" w:line="280" w:lineRule="exact"/>
              <w:rPr>
                <w:rStyle w:val="Strong"/>
                <w:b w:val="0"/>
                <w:bCs/>
                <w:szCs w:val="21"/>
              </w:rPr>
            </w:pPr>
            <w:r>
              <w:rPr>
                <w:rStyle w:val="Strong"/>
                <w:rFonts w:hint="eastAsia"/>
                <w:b w:val="0"/>
                <w:bCs/>
                <w:szCs w:val="21"/>
              </w:rPr>
              <w:t>参会人数：</w:t>
            </w:r>
            <w:r>
              <w:rPr>
                <w:rStyle w:val="Strong"/>
                <w:b w:val="0"/>
                <w:bCs/>
                <w:szCs w:val="21"/>
              </w:rPr>
              <w:t>_________</w:t>
            </w:r>
            <w:r>
              <w:rPr>
                <w:rStyle w:val="Strong"/>
                <w:rFonts w:hint="eastAsia"/>
                <w:b w:val="0"/>
                <w:bCs/>
                <w:szCs w:val="21"/>
              </w:rPr>
              <w:t>人，费用合计：</w:t>
            </w:r>
            <w:r>
              <w:rPr>
                <w:rStyle w:val="Strong"/>
                <w:b w:val="0"/>
                <w:bCs/>
                <w:szCs w:val="21"/>
              </w:rPr>
              <w:t>_________</w:t>
            </w:r>
            <w:r>
              <w:rPr>
                <w:rStyle w:val="Strong"/>
                <w:rFonts w:hint="eastAsia"/>
                <w:b w:val="0"/>
                <w:bCs/>
                <w:szCs w:val="21"/>
              </w:rPr>
              <w:t>元；</w:t>
            </w:r>
            <w:r>
              <w:rPr>
                <w:rStyle w:val="Strong"/>
                <w:b w:val="0"/>
                <w:bCs/>
                <w:szCs w:val="21"/>
              </w:rPr>
              <w:t xml:space="preserve"> </w:t>
            </w:r>
            <w:r>
              <w:rPr>
                <w:rStyle w:val="Strong"/>
                <w:rFonts w:hint="eastAsia"/>
                <w:b w:val="0"/>
                <w:bCs/>
                <w:szCs w:val="21"/>
              </w:rPr>
              <w:t>付款方式：□</w:t>
            </w:r>
            <w:r>
              <w:rPr>
                <w:rStyle w:val="Strong"/>
                <w:b w:val="0"/>
                <w:bCs/>
                <w:szCs w:val="21"/>
              </w:rPr>
              <w:t xml:space="preserve"> </w:t>
            </w:r>
            <w:r>
              <w:rPr>
                <w:rStyle w:val="Strong"/>
                <w:rFonts w:hint="eastAsia"/>
                <w:b w:val="0"/>
                <w:bCs/>
                <w:szCs w:val="21"/>
              </w:rPr>
              <w:t>转帐</w:t>
            </w:r>
            <w:r>
              <w:rPr>
                <w:rStyle w:val="Strong"/>
                <w:b w:val="0"/>
                <w:bCs/>
                <w:szCs w:val="21"/>
              </w:rPr>
              <w:t xml:space="preserve"> </w:t>
            </w:r>
            <w:r>
              <w:rPr>
                <w:rStyle w:val="Strong"/>
                <w:rFonts w:hint="eastAsia"/>
                <w:b w:val="0"/>
                <w:bCs/>
                <w:szCs w:val="21"/>
              </w:rPr>
              <w:t>□</w:t>
            </w:r>
            <w:r>
              <w:rPr>
                <w:rStyle w:val="Strong"/>
                <w:b w:val="0"/>
                <w:bCs/>
                <w:szCs w:val="21"/>
              </w:rPr>
              <w:t xml:space="preserve"> </w:t>
            </w:r>
            <w:r>
              <w:rPr>
                <w:rStyle w:val="Strong"/>
                <w:rFonts w:hint="eastAsia"/>
                <w:b w:val="0"/>
                <w:bCs/>
                <w:szCs w:val="21"/>
              </w:rPr>
              <w:t>现金</w:t>
            </w:r>
          </w:p>
          <w:p w:rsidR="00AD4EF7" w:rsidRDefault="00AD4EF7" w:rsidP="00ED4A7E">
            <w:pPr>
              <w:spacing w:before="100" w:beforeAutospacing="1" w:after="100" w:afterAutospacing="1" w:line="280" w:lineRule="exact"/>
              <w:rPr>
                <w:rStyle w:val="Strong"/>
                <w:b w:val="0"/>
                <w:bCs/>
                <w:szCs w:val="21"/>
              </w:rPr>
            </w:pPr>
            <w:r>
              <w:rPr>
                <w:rStyle w:val="Strong"/>
                <w:rFonts w:hint="eastAsia"/>
                <w:b w:val="0"/>
                <w:bCs/>
                <w:szCs w:val="21"/>
              </w:rPr>
              <w:t>发票类别：</w:t>
            </w:r>
            <w:r>
              <w:rPr>
                <w:rStyle w:val="Strong"/>
                <w:b w:val="0"/>
                <w:bCs/>
                <w:szCs w:val="21"/>
              </w:rPr>
              <w:t xml:space="preserve"> </w:t>
            </w:r>
            <w:r>
              <w:rPr>
                <w:rStyle w:val="Strong"/>
                <w:rFonts w:hint="eastAsia"/>
                <w:b w:val="0"/>
                <w:bCs/>
                <w:szCs w:val="21"/>
              </w:rPr>
              <w:t>□</w:t>
            </w:r>
            <w:r>
              <w:rPr>
                <w:rStyle w:val="Strong"/>
                <w:b w:val="0"/>
                <w:bCs/>
                <w:szCs w:val="21"/>
              </w:rPr>
              <w:t xml:space="preserve"> </w:t>
            </w:r>
            <w:r>
              <w:rPr>
                <w:rStyle w:val="Strong"/>
                <w:rFonts w:hint="eastAsia"/>
                <w:b w:val="0"/>
                <w:bCs/>
                <w:szCs w:val="21"/>
              </w:rPr>
              <w:t>增值税普通发票</w:t>
            </w:r>
            <w:r>
              <w:rPr>
                <w:rStyle w:val="Strong"/>
                <w:b w:val="0"/>
                <w:bCs/>
                <w:szCs w:val="21"/>
              </w:rPr>
              <w:t xml:space="preserve">  </w:t>
            </w:r>
            <w:r>
              <w:rPr>
                <w:rStyle w:val="Strong"/>
                <w:rFonts w:hint="eastAsia"/>
                <w:b w:val="0"/>
                <w:bCs/>
                <w:szCs w:val="21"/>
              </w:rPr>
              <w:t>□</w:t>
            </w:r>
            <w:r>
              <w:rPr>
                <w:rStyle w:val="Strong"/>
                <w:b w:val="0"/>
                <w:bCs/>
                <w:szCs w:val="21"/>
              </w:rPr>
              <w:t xml:space="preserve"> </w:t>
            </w:r>
            <w:r>
              <w:rPr>
                <w:rStyle w:val="Strong"/>
                <w:rFonts w:hint="eastAsia"/>
                <w:b w:val="0"/>
                <w:bCs/>
                <w:szCs w:val="21"/>
              </w:rPr>
              <w:t>增值税专用发票（需提供一般纳税人开票资料）</w:t>
            </w:r>
          </w:p>
        </w:tc>
      </w:tr>
    </w:tbl>
    <w:p w:rsidR="00AD4EF7" w:rsidRDefault="00AD4EF7" w:rsidP="00AD4EF7">
      <w:pPr>
        <w:spacing w:line="240" w:lineRule="exact"/>
        <w:ind w:leftChars="-514" w:left="31680" w:firstLineChars="159" w:firstLine="31680"/>
        <w:jc w:val="center"/>
        <w:rPr>
          <w:rFonts w:ascii="宋体"/>
          <w:color w:val="808080"/>
          <w:szCs w:val="21"/>
        </w:rPr>
      </w:pPr>
    </w:p>
    <w:p w:rsidR="00AD4EF7" w:rsidRDefault="00AD4EF7" w:rsidP="003F67BF">
      <w:pPr>
        <w:spacing w:line="240" w:lineRule="exact"/>
        <w:ind w:leftChars="-514" w:left="31680" w:firstLineChars="159" w:firstLine="31680"/>
        <w:jc w:val="center"/>
        <w:rPr>
          <w:rFonts w:ascii="宋体"/>
          <w:color w:val="808080"/>
          <w:szCs w:val="21"/>
        </w:rPr>
      </w:pPr>
      <w:r>
        <w:rPr>
          <w:rFonts w:ascii="宋体"/>
          <w:color w:val="808080"/>
          <w:szCs w:val="21"/>
        </w:rPr>
        <w:t>----------------------------------------------------------------------------------</w:t>
      </w:r>
    </w:p>
    <w:p w:rsidR="00AD4EF7" w:rsidRDefault="00AD4EF7" w:rsidP="000A6797">
      <w:pPr>
        <w:tabs>
          <w:tab w:val="left" w:pos="5235"/>
        </w:tabs>
        <w:spacing w:line="240" w:lineRule="exact"/>
        <w:rPr>
          <w:rFonts w:ascii="宋体"/>
          <w:szCs w:val="21"/>
        </w:rPr>
      </w:pPr>
      <w:r>
        <w:rPr>
          <w:rFonts w:ascii="宋体" w:hAnsi="宋体" w:hint="eastAsia"/>
          <w:b/>
          <w:szCs w:val="21"/>
        </w:rPr>
        <w:t>其他报名方式</w:t>
      </w:r>
      <w:r>
        <w:rPr>
          <w:rFonts w:ascii="宋体" w:hAnsi="宋体"/>
          <w:b/>
          <w:szCs w:val="21"/>
        </w:rPr>
        <w:t xml:space="preserve"> </w:t>
      </w:r>
      <w:r>
        <w:rPr>
          <w:szCs w:val="21"/>
        </w:rPr>
        <w:t>Contact information</w:t>
      </w:r>
    </w:p>
    <w:p w:rsidR="00AD4EF7" w:rsidRDefault="00AD4EF7" w:rsidP="000A6797">
      <w:pPr>
        <w:spacing w:line="240" w:lineRule="exact"/>
        <w:rPr>
          <w:rFonts w:ascii="宋体"/>
          <w:w w:val="110"/>
          <w:szCs w:val="21"/>
        </w:rPr>
      </w:pPr>
      <w:r>
        <w:rPr>
          <w:rFonts w:ascii="宋体" w:hAnsi="宋体" w:hint="eastAsia"/>
          <w:w w:val="110"/>
          <w:szCs w:val="21"/>
        </w:rPr>
        <w:t>全国客户服务热线：</w:t>
      </w:r>
      <w:r>
        <w:rPr>
          <w:rFonts w:ascii="宋体" w:hAnsi="宋体"/>
          <w:w w:val="110"/>
          <w:szCs w:val="21"/>
        </w:rPr>
        <w:t>400-6364-168</w:t>
      </w:r>
    </w:p>
    <w:p w:rsidR="00AD4EF7" w:rsidRDefault="00AD4EF7" w:rsidP="000A6797">
      <w:pPr>
        <w:spacing w:line="240" w:lineRule="exact"/>
        <w:rPr>
          <w:rFonts w:ascii="宋体"/>
          <w:w w:val="110"/>
          <w:szCs w:val="21"/>
        </w:rPr>
      </w:pPr>
      <w:r>
        <w:rPr>
          <w:rFonts w:ascii="宋体" w:hAnsi="宋体" w:hint="eastAsia"/>
          <w:w w:val="110"/>
          <w:szCs w:val="21"/>
        </w:rPr>
        <w:t>电话报名</w:t>
      </w:r>
      <w:r>
        <w:rPr>
          <w:rFonts w:ascii="宋体" w:hAnsi="宋体"/>
          <w:w w:val="110"/>
          <w:szCs w:val="21"/>
        </w:rPr>
        <w:t xml:space="preserve"> 0755-86154193</w:t>
      </w:r>
      <w:r>
        <w:rPr>
          <w:rFonts w:ascii="宋体" w:hAnsi="宋体" w:hint="eastAsia"/>
          <w:w w:val="110"/>
          <w:szCs w:val="21"/>
        </w:rPr>
        <w:t>、</w:t>
      </w:r>
      <w:r>
        <w:rPr>
          <w:rFonts w:ascii="宋体" w:hAnsi="宋体"/>
          <w:w w:val="110"/>
          <w:szCs w:val="21"/>
        </w:rPr>
        <w:t>86154194  021-51872644</w:t>
      </w:r>
    </w:p>
    <w:p w:rsidR="00AD4EF7" w:rsidRDefault="00AD4EF7" w:rsidP="000A6797">
      <w:pPr>
        <w:spacing w:line="240" w:lineRule="exact"/>
        <w:rPr>
          <w:w w:val="110"/>
          <w:szCs w:val="21"/>
        </w:rPr>
      </w:pPr>
      <w:r>
        <w:rPr>
          <w:rFonts w:ascii="宋体" w:hAnsi="宋体" w:hint="eastAsia"/>
          <w:w w:val="110"/>
          <w:szCs w:val="21"/>
        </w:rPr>
        <w:t>电邮报名</w:t>
      </w:r>
      <w:r>
        <w:rPr>
          <w:rFonts w:ascii="宋体" w:hAnsi="宋体"/>
          <w:w w:val="110"/>
          <w:szCs w:val="21"/>
        </w:rPr>
        <w:t xml:space="preserve"> </w:t>
      </w:r>
      <w:r>
        <w:rPr>
          <w:w w:val="110"/>
          <w:szCs w:val="21"/>
        </w:rPr>
        <w:t>peixun168@hotmail.com</w:t>
      </w:r>
    </w:p>
    <w:p w:rsidR="00AD4EF7" w:rsidRDefault="00AD4EF7" w:rsidP="000A6797">
      <w:pPr>
        <w:tabs>
          <w:tab w:val="left" w:pos="5235"/>
        </w:tabs>
        <w:spacing w:line="240" w:lineRule="exact"/>
      </w:pPr>
      <w:r>
        <w:rPr>
          <w:rFonts w:ascii="宋体" w:hAnsi="宋体" w:cs="宋体" w:hint="eastAsia"/>
          <w:w w:val="110"/>
          <w:szCs w:val="21"/>
        </w:rPr>
        <w:t>传真报名</w:t>
      </w:r>
      <w:r>
        <w:rPr>
          <w:rFonts w:ascii="宋体" w:hAnsi="宋体" w:cs="宋体"/>
          <w:w w:val="110"/>
          <w:szCs w:val="21"/>
        </w:rPr>
        <w:t xml:space="preserve"> </w:t>
      </w:r>
      <w:r>
        <w:rPr>
          <w:rFonts w:ascii="宋体" w:hAnsi="宋体"/>
          <w:w w:val="110"/>
          <w:szCs w:val="21"/>
        </w:rPr>
        <w:t>0755-86154195</w:t>
      </w:r>
      <w:r>
        <w:rPr>
          <w:rFonts w:ascii="宋体" w:hAnsi="宋体"/>
          <w:w w:val="110"/>
          <w:sz w:val="18"/>
          <w:szCs w:val="18"/>
        </w:rPr>
        <w:t xml:space="preserve">   </w:t>
      </w:r>
    </w:p>
    <w:p w:rsidR="00AD4EF7" w:rsidRDefault="00AD4EF7">
      <w:pPr>
        <w:widowControl/>
        <w:spacing w:line="480" w:lineRule="exact"/>
        <w:ind w:firstLine="360"/>
        <w:rPr>
          <w:rFonts w:ascii="微软雅黑" w:eastAsia="微软雅黑" w:hAnsi="微软雅黑" w:cs="微软雅黑"/>
          <w:bCs/>
          <w:color w:val="000000"/>
          <w:kern w:val="0"/>
          <w:szCs w:val="21"/>
        </w:rPr>
      </w:pPr>
    </w:p>
    <w:sectPr w:rsidR="00AD4EF7" w:rsidSect="0032017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EF7" w:rsidRDefault="00AD4EF7">
      <w:r>
        <w:separator/>
      </w:r>
    </w:p>
  </w:endnote>
  <w:endnote w:type="continuationSeparator" w:id="0">
    <w:p w:rsidR="00AD4EF7" w:rsidRDefault="00AD4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Times New Roman"/>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EF7" w:rsidRDefault="00AD4EF7">
      <w:r>
        <w:separator/>
      </w:r>
    </w:p>
  </w:footnote>
  <w:footnote w:type="continuationSeparator" w:id="0">
    <w:p w:rsidR="00AD4EF7" w:rsidRDefault="00AD4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F7" w:rsidRDefault="00AD4EF7" w:rsidP="000A6797">
    <w:pPr>
      <w:pStyle w:val="Header"/>
      <w:pBdr>
        <w:bottom w:val="none" w:sz="0" w:space="0" w:color="auto"/>
      </w:pBdr>
      <w:spacing w:after="12"/>
      <w:jc w:val="right"/>
      <w:rPr>
        <w:rFonts w:ascii="宋体" w:hAnsi="宋体"/>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pt;width:135pt;height:48.75pt;z-index:-251656192">
          <v:imagedata r:id="rId1" o:title=""/>
        </v:shape>
      </w:pict>
    </w:r>
    <w:r>
      <w:t xml:space="preserve">                                    </w:t>
    </w:r>
    <w:r>
      <w:rPr>
        <w:rFonts w:ascii="宋体" w:hAnsi="宋体" w:hint="eastAsia"/>
        <w:color w:val="0000FF"/>
      </w:rPr>
      <w:t>热线：</w:t>
    </w:r>
    <w:r>
      <w:rPr>
        <w:rFonts w:ascii="宋体" w:hAnsi="宋体"/>
        <w:color w:val="0000FF"/>
      </w:rPr>
      <w:t xml:space="preserve">400 6364 168  </w:t>
    </w:r>
    <w:r>
      <w:rPr>
        <w:rFonts w:ascii="宋体" w:hAnsi="宋体" w:hint="eastAsia"/>
        <w:color w:val="0000FF"/>
      </w:rPr>
      <w:t>一六八培训网</w:t>
    </w:r>
    <w:r>
      <w:rPr>
        <w:rFonts w:ascii="宋体" w:hAnsi="宋体"/>
        <w:color w:val="0000FF"/>
      </w:rPr>
      <w:t>(www.peixun168.com)</w:t>
    </w:r>
  </w:p>
  <w:p w:rsidR="00AD4EF7" w:rsidRDefault="00AD4EF7" w:rsidP="000A6797">
    <w:pPr>
      <w:pStyle w:val="Header"/>
      <w:pBdr>
        <w:bottom w:val="none" w:sz="0" w:space="0" w:color="auto"/>
      </w:pBdr>
      <w:spacing w:after="12"/>
      <w:jc w:val="right"/>
      <w:rPr>
        <w:rFonts w:ascii="宋体" w:hAnsi="宋体"/>
        <w:color w:val="0000FF"/>
      </w:rPr>
    </w:pPr>
    <w:r>
      <w:rPr>
        <w:rFonts w:ascii="宋体" w:hAnsi="宋体"/>
        <w:color w:val="0000FF"/>
      </w:rPr>
      <w:t xml:space="preserve">                                    </w:t>
    </w:r>
    <w:r>
      <w:rPr>
        <w:rFonts w:ascii="宋体" w:hAnsi="宋体" w:hint="eastAsia"/>
        <w:color w:val="0000FF"/>
      </w:rPr>
      <w:t>电话：</w:t>
    </w:r>
    <w:r>
      <w:rPr>
        <w:rFonts w:ascii="宋体" w:hAnsi="宋体"/>
        <w:color w:val="0000FF"/>
      </w:rPr>
      <w:t xml:space="preserve"> (021)</w:t>
    </w:r>
    <w:r w:rsidRPr="005E1CD4">
      <w:t xml:space="preserve"> </w:t>
    </w:r>
    <w:r w:rsidRPr="005E1CD4">
      <w:rPr>
        <w:rFonts w:ascii="宋体" w:hAnsi="宋体"/>
        <w:color w:val="0000FF"/>
      </w:rPr>
      <w:t>51872644</w:t>
    </w:r>
    <w:r>
      <w:rPr>
        <w:rFonts w:ascii="宋体" w:hAnsi="宋体"/>
        <w:color w:val="0000FF"/>
      </w:rPr>
      <w:t xml:space="preserve"> (0755) 86154193 </w:t>
    </w:r>
  </w:p>
  <w:p w:rsidR="00AD4EF7" w:rsidRPr="00C27B8C" w:rsidRDefault="00AD4EF7" w:rsidP="000A6797">
    <w:pPr>
      <w:pStyle w:val="Header"/>
      <w:pBdr>
        <w:bottom w:val="none" w:sz="0" w:space="0" w:color="auto"/>
      </w:pBdr>
      <w:spacing w:after="12"/>
      <w:jc w:val="right"/>
    </w:pPr>
    <w:r>
      <w:rPr>
        <w:rFonts w:ascii="宋体" w:hAnsi="宋体"/>
        <w:color w:val="0000FF"/>
      </w:rPr>
      <w:t xml:space="preserve">                                    </w:t>
    </w:r>
    <w:r>
      <w:rPr>
        <w:rFonts w:ascii="宋体" w:hAnsi="宋体" w:hint="eastAsia"/>
        <w:color w:val="0000FF"/>
      </w:rPr>
      <w:t>传真：</w:t>
    </w:r>
    <w:r>
      <w:rPr>
        <w:rFonts w:ascii="宋体" w:hAnsi="宋体"/>
        <w:color w:val="0000FF"/>
      </w:rPr>
      <w:t xml:space="preserve"> (021)</w:t>
    </w:r>
    <w:r w:rsidRPr="005E1CD4">
      <w:t xml:space="preserve"> </w:t>
    </w:r>
    <w:r w:rsidRPr="005E1CD4">
      <w:rPr>
        <w:rFonts w:ascii="宋体" w:hAnsi="宋体"/>
        <w:color w:val="0000FF"/>
      </w:rPr>
      <w:t>51012039</w:t>
    </w:r>
    <w:r>
      <w:rPr>
        <w:rFonts w:ascii="宋体" w:hAnsi="宋体"/>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65E3"/>
    <w:multiLevelType w:val="singleLevel"/>
    <w:tmpl w:val="3BF365E3"/>
    <w:lvl w:ilvl="0">
      <w:start w:val="97"/>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B64DF7"/>
    <w:rsid w:val="000A6797"/>
    <w:rsid w:val="0030463A"/>
    <w:rsid w:val="00320172"/>
    <w:rsid w:val="00333C60"/>
    <w:rsid w:val="003F67BF"/>
    <w:rsid w:val="00413B28"/>
    <w:rsid w:val="005802A0"/>
    <w:rsid w:val="005E1CD4"/>
    <w:rsid w:val="00725298"/>
    <w:rsid w:val="00957F78"/>
    <w:rsid w:val="009C0B4C"/>
    <w:rsid w:val="00AD4EF7"/>
    <w:rsid w:val="00C27B8C"/>
    <w:rsid w:val="00CC3680"/>
    <w:rsid w:val="00EB5DEA"/>
    <w:rsid w:val="00ED4A7E"/>
    <w:rsid w:val="0B401C81"/>
    <w:rsid w:val="3FB64DF7"/>
    <w:rsid w:val="4E356FA4"/>
    <w:rsid w:val="5DFE09E3"/>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0172"/>
    <w:pPr>
      <w:widowControl w:val="0"/>
      <w:jc w:val="both"/>
    </w:pPr>
    <w:rPr>
      <w:rFonts w:ascii="Calibri" w:hAnsi="Calibri"/>
      <w:szCs w:val="24"/>
    </w:rPr>
  </w:style>
  <w:style w:type="paragraph" w:styleId="Heading1">
    <w:name w:val="heading 1"/>
    <w:basedOn w:val="Normal"/>
    <w:link w:val="Heading1Char"/>
    <w:uiPriority w:val="99"/>
    <w:qFormat/>
    <w:locked/>
    <w:rsid w:val="000A6797"/>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6797"/>
    <w:rPr>
      <w:rFonts w:ascii="宋体" w:eastAsia="宋体" w:hAnsi="宋体" w:cs="宋体"/>
      <w:b/>
      <w:bCs/>
      <w:kern w:val="36"/>
      <w:sz w:val="48"/>
      <w:szCs w:val="48"/>
      <w:lang w:val="en-US" w:eastAsia="zh-CN" w:bidi="ar-SA"/>
    </w:rPr>
  </w:style>
  <w:style w:type="paragraph" w:styleId="NormalWeb">
    <w:name w:val="Normal (Web)"/>
    <w:basedOn w:val="Normal"/>
    <w:uiPriority w:val="99"/>
    <w:rsid w:val="00320172"/>
    <w:pPr>
      <w:spacing w:beforeAutospacing="1" w:afterAutospacing="1"/>
      <w:jc w:val="left"/>
    </w:pPr>
    <w:rPr>
      <w:kern w:val="0"/>
      <w:sz w:val="24"/>
    </w:rPr>
  </w:style>
  <w:style w:type="character" w:styleId="Hyperlink">
    <w:name w:val="Hyperlink"/>
    <w:basedOn w:val="DefaultParagraphFont"/>
    <w:uiPriority w:val="99"/>
    <w:rsid w:val="00320172"/>
    <w:rPr>
      <w:rFonts w:cs="Times New Roman"/>
      <w:color w:val="0000FF"/>
      <w:u w:val="single"/>
    </w:rPr>
  </w:style>
  <w:style w:type="paragraph" w:styleId="Header">
    <w:name w:val="header"/>
    <w:basedOn w:val="Normal"/>
    <w:link w:val="HeaderChar1"/>
    <w:uiPriority w:val="99"/>
    <w:rsid w:val="000A67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0A679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character" w:customStyle="1" w:styleId="HeaderChar1">
    <w:name w:val="Header Char1"/>
    <w:basedOn w:val="DefaultParagraphFont"/>
    <w:link w:val="Header"/>
    <w:uiPriority w:val="99"/>
    <w:locked/>
    <w:rsid w:val="000A6797"/>
    <w:rPr>
      <w:rFonts w:ascii="Calibri" w:eastAsia="宋体" w:hAnsi="Calibri" w:cs="Times New Roman"/>
      <w:kern w:val="2"/>
      <w:sz w:val="18"/>
      <w:szCs w:val="18"/>
      <w:lang w:val="en-US" w:eastAsia="zh-CN" w:bidi="ar-SA"/>
    </w:rPr>
  </w:style>
  <w:style w:type="character" w:styleId="Strong">
    <w:name w:val="Strong"/>
    <w:basedOn w:val="DefaultParagraphFont"/>
    <w:uiPriority w:val="99"/>
    <w:qFormat/>
    <w:locked/>
    <w:rsid w:val="000A6797"/>
    <w:rPr>
      <w:rFonts w:cs="Times New Roman"/>
      <w:b/>
    </w:rPr>
  </w:style>
  <w:style w:type="paragraph" w:customStyle="1" w:styleId="ParaCharCharCharChar">
    <w:name w:val="默认段落字体 Para Char Char Char Char"/>
    <w:basedOn w:val="Normal"/>
    <w:uiPriority w:val="99"/>
    <w:rsid w:val="000A6797"/>
    <w:pPr>
      <w:spacing w:line="240" w:lineRule="atLeast"/>
      <w:ind w:left="420" w:firstLine="420"/>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ixun16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278</TotalTime>
  <Pages>8</Pages>
  <Words>725</Words>
  <Characters>4137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张亚</dc:creator>
  <cp:keywords/>
  <dc:description/>
  <cp:lastModifiedBy>Sky123.Org</cp:lastModifiedBy>
  <cp:revision>4</cp:revision>
  <dcterms:created xsi:type="dcterms:W3CDTF">2018-05-16T02:39:00Z</dcterms:created>
  <dcterms:modified xsi:type="dcterms:W3CDTF">2018-06-25T02:10:00Z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