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60" w:lineRule="exact"/>
        <w:jc w:val="center"/>
        <w:rPr>
          <w:rFonts w:hint="eastAsia" w:ascii="微软雅黑" w:hAnsi="微软雅黑" w:eastAsia="微软雅黑" w:cs="宋体"/>
          <w:b/>
          <w:color w:val="2F5496"/>
          <w:sz w:val="32"/>
        </w:rPr>
      </w:pPr>
      <w:r>
        <w:rPr>
          <w:rFonts w:hint="eastAsia" w:ascii="微软雅黑" w:hAnsi="微软雅黑" w:eastAsia="微软雅黑" w:cs="宋体"/>
          <w:b/>
          <w:color w:val="2F5496"/>
          <w:sz w:val="32"/>
        </w:rPr>
        <w:t>全面质量管理</w:t>
      </w:r>
    </w:p>
    <w:p>
      <w:pPr>
        <w:pStyle w:val="6"/>
        <w:spacing w:before="0" w:beforeAutospacing="0" w:after="0" w:afterAutospacing="0" w:line="460" w:lineRule="exact"/>
        <w:jc w:val="center"/>
        <w:rPr>
          <w:rFonts w:hint="eastAsia" w:ascii="微软雅黑" w:hAnsi="微软雅黑" w:eastAsia="微软雅黑" w:cs="宋体"/>
          <w:b/>
          <w:color w:val="2F5496"/>
          <w:sz w:val="32"/>
        </w:rPr>
      </w:pPr>
    </w:p>
    <w:p>
      <w:pPr>
        <w:jc w:val="center"/>
        <w:rPr>
          <w:rFonts w:hint="eastAsia" w:ascii="仿宋" w:hAnsi="仿宋" w:eastAsia="微软雅黑"/>
          <w:b/>
          <w:sz w:val="24"/>
          <w:szCs w:val="30"/>
        </w:rPr>
      </w:pPr>
      <w:r>
        <w:rPr>
          <w:rFonts w:hint="eastAsia" w:ascii="仿宋" w:hAnsi="仿宋" w:eastAsia="微软雅黑"/>
          <w:b/>
          <w:sz w:val="24"/>
          <w:szCs w:val="30"/>
        </w:rPr>
        <w:t>前  言</w:t>
      </w:r>
    </w:p>
    <w:p>
      <w:pPr>
        <w:jc w:val="center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为今天工作成绩优异而努力学习，为明天事业腾飞培训学习以蓄能！是企业对员工培训的意愿，是学员参加学习培训的动力，亦是蓝草企业孜孜不倦追求的目标。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蓝草企业提供的训练培训课程以</w:t>
      </w:r>
      <w:r>
        <w:rPr>
          <w:rFonts w:hint="eastAsia" w:ascii="仿宋" w:hAnsi="仿宋" w:eastAsia="微软雅黑" w:cs="微软雅黑"/>
          <w:bCs/>
          <w:color w:val="000000"/>
          <w:sz w:val="24"/>
          <w:szCs w:val="24"/>
        </w:rPr>
        <w:t>满足初级、中级、中高级的学员（含企业采购标的），</w:t>
      </w:r>
      <w:r>
        <w:rPr>
          <w:rFonts w:hint="eastAsia" w:ascii="仿宋" w:hAnsi="仿宋" w:eastAsia="微软雅黑" w:cs="微软雅黑"/>
          <w:bCs/>
          <w:color w:val="0070C0"/>
          <w:sz w:val="24"/>
          <w:szCs w:val="24"/>
        </w:rPr>
        <w:t>通过蓝草企业精心准备的课程，学习达成当前岗位知识与技能；晋升岗位所需知识与技能； 蓝草企业课程注意突出实战性、技能型领域的应用型课程；特别关注新技术、新渠道、新知识创新型知识课程。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微软雅黑"/>
          <w:b/>
          <w:bCs/>
          <w:color w:val="0070C0"/>
          <w:sz w:val="24"/>
          <w:szCs w:val="24"/>
        </w:rPr>
      </w:pPr>
      <w:r>
        <w:rPr>
          <w:rFonts w:hint="eastAsia" w:ascii="仿宋" w:hAnsi="仿宋" w:eastAsia="微软雅黑" w:cs="微软雅黑"/>
          <w:bCs/>
          <w:sz w:val="24"/>
          <w:szCs w:val="24"/>
        </w:rPr>
        <w:t>蓝草企业坚定认为，卓越的训练培训是获得知识的绝佳路径，但也应是学员快乐的旅程，</w:t>
      </w:r>
      <w:r>
        <w:rPr>
          <w:rFonts w:hint="eastAsia" w:ascii="仿宋" w:hAnsi="仿宋" w:eastAsia="微软雅黑" w:cs="微软雅黑"/>
          <w:b/>
          <w:bCs/>
          <w:color w:val="0070C0"/>
          <w:sz w:val="24"/>
          <w:szCs w:val="24"/>
        </w:rPr>
        <w:t>蓝草企业的口号是：为快乐而培训 为培训更快乐！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蓝草企业为实现上述目标，为培训机构、培训学员提供了多种形式的优惠和增值快乐的政策和手段，恭请致电13601837936，了解详情。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pict>
          <v:shape id="_x0000_i1025" o:spt="75" type="#_x0000_t75" style="height:174.75pt;width:395.3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生产-TQM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微软雅黑"/>
          <w:sz w:val="24"/>
          <w:szCs w:val="24"/>
        </w:rPr>
        <w:t>018年蓝草企业特别为学员终端客户推出“快乐Plus大礼包”政策（适用范围）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1.2人以上（含2人）同时报名，享受实际报价的90%。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2.5人以上（含5人）同时报名，享受实际报价的80%。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3.学员学习期间可以得到“快乐培训增值礼” 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报名学习蓝草企业的培训等学员可以申请免费成为“蓝草club”会员，会员可以免费参加（某些活动只收取成本费用）蓝草club定期不定期举办活动，如联谊会、读书会、品鉴会等。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报名学习蓝草企业培训的学员可以自愿参加蓝草企业“蓝草朋友圈”，分享来自全国各地、多行业多领域的多方面资源，感受朋友们的成功快乐。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培训成绩合格的学员获颁培训结业证书，某些课程可以获得国内知名大学颁发的证书（学员承担成本费用） 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成为“蓝草club”会员的学员，报名参加另外蓝草举办的培训课程的，可以享受该培训课程9折优惠。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4.学员学习期间可以得到“快乐Plus大礼包”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免费中午营养午餐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可获课件（PDF版）及教材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培训期间学习态度认真的，并表现优异可有机会获得奖学金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来临授课城市外地学员，享受当地旅游观光费用补贴（价值100元）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蓝草企业：为快乐培训 为培训更快乐！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未尽事宜，恭请致电13601837936，了解详情。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                   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b/>
          <w:color w:val="2F5496"/>
          <w:lang w:eastAsia="zh-CN"/>
        </w:rPr>
        <w:t>培训受众</w:t>
      </w:r>
      <w:r>
        <w:rPr>
          <w:rFonts w:hint="eastAsia" w:ascii="微软雅黑" w:hAnsi="微软雅黑" w:eastAsia="微软雅黑" w:cs="宋体"/>
          <w:b/>
          <w:color w:val="2F5496"/>
        </w:rPr>
        <w:t>：</w:t>
      </w:r>
      <w:r>
        <w:rPr>
          <w:rFonts w:hint="eastAsia" w:ascii="微软雅黑" w:hAnsi="微软雅黑" w:eastAsia="微软雅黑" w:cs="宋体"/>
        </w:rPr>
        <w:t>一线员工、后备人才、班组长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 w:cs="宋体"/>
          <w:b/>
          <w:color w:val="2F5496"/>
        </w:rPr>
      </w:pPr>
      <w:r>
        <w:rPr>
          <w:rFonts w:hint="eastAsia" w:ascii="微软雅黑" w:hAnsi="微软雅黑" w:eastAsia="微软雅黑" w:cs="宋体"/>
          <w:b/>
          <w:color w:val="2F5496"/>
        </w:rPr>
        <w:t>课程收益：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b/>
        </w:rPr>
        <w:t>学员：</w:t>
      </w:r>
      <w:r>
        <w:rPr>
          <w:rFonts w:hint="eastAsia" w:ascii="微软雅黑" w:hAnsi="微软雅黑" w:eastAsia="微软雅黑" w:cs="宋体"/>
        </w:rPr>
        <w:t>挖掘人的潜能与创造性，提高个人问题分析与解决的能力，实现主动自我管理，建立和谐、愉悦的生产、服务、工作现场；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b/>
        </w:rPr>
        <w:t>企业：</w:t>
      </w:r>
      <w:r>
        <w:rPr>
          <w:rFonts w:hint="eastAsia" w:ascii="微软雅黑" w:hAnsi="微软雅黑" w:eastAsia="微软雅黑" w:cs="宋体"/>
        </w:rPr>
        <w:t>让从事各种岗位生产劳动的人，围绕企业的经营战略、方针目标或现场存在问题，运用全面质量管理的理论和方法，改进质量、降低消耗、提高人的素质和经济效益；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 w:cs="宋体"/>
          <w:b/>
          <w:color w:val="2F5496"/>
        </w:rPr>
      </w:pPr>
      <w:r>
        <w:rPr>
          <w:rFonts w:hint="eastAsia" w:ascii="微软雅黑" w:hAnsi="微软雅黑" w:eastAsia="微软雅黑" w:cs="宋体"/>
          <w:b w:val="0"/>
          <w:bCs/>
          <w:color w:val="2F5496"/>
        </w:rPr>
        <w:t>课程目标：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1．掌握问题分析与解决的</w:t>
      </w:r>
      <w:r>
        <w:rPr>
          <w:rFonts w:ascii="微软雅黑" w:hAnsi="微软雅黑" w:eastAsia="微软雅黑"/>
        </w:rPr>
        <w:t>4</w:t>
      </w:r>
      <w:r>
        <w:rPr>
          <w:rFonts w:hint="eastAsia" w:ascii="微软雅黑" w:hAnsi="微软雅黑" w:eastAsia="微软雅黑" w:cs="宋体"/>
        </w:rPr>
        <w:t>个循环和</w:t>
      </w:r>
      <w:r>
        <w:rPr>
          <w:rFonts w:ascii="微软雅黑" w:hAnsi="微软雅黑" w:eastAsia="微软雅黑"/>
        </w:rPr>
        <w:t>10</w:t>
      </w:r>
      <w:r>
        <w:rPr>
          <w:rFonts w:hint="eastAsia" w:ascii="微软雅黑" w:hAnsi="微软雅黑" w:eastAsia="微软雅黑" w:cs="宋体"/>
        </w:rPr>
        <w:t>个步骤；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2．学习运用问题分析与解决的技巧与方法；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3．学习运用统计工具对数据进行分析与整理。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b/>
          <w:color w:val="2F5496"/>
        </w:rPr>
        <w:t>课程时间：</w:t>
      </w: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 w:cs="宋体"/>
        </w:rPr>
        <w:t>天，</w:t>
      </w:r>
      <w:r>
        <w:rPr>
          <w:rFonts w:ascii="微软雅黑" w:hAnsi="微软雅黑" w:eastAsia="微软雅黑"/>
        </w:rPr>
        <w:t>6</w:t>
      </w:r>
      <w:r>
        <w:rPr>
          <w:rFonts w:hint="eastAsia" w:ascii="微软雅黑" w:hAnsi="微软雅黑" w:eastAsia="微软雅黑" w:cs="宋体"/>
        </w:rPr>
        <w:t>小时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 w:cs="宋体"/>
        </w:rPr>
        <w:t>天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</w:p>
    <w:p>
      <w:pPr>
        <w:pStyle w:val="6"/>
        <w:spacing w:before="0" w:beforeAutospacing="0" w:after="0" w:afterAutospacing="0" w:line="460" w:lineRule="exact"/>
        <w:jc w:val="center"/>
        <w:rPr>
          <w:rFonts w:ascii="微软雅黑" w:hAnsi="微软雅黑" w:eastAsia="微软雅黑" w:cs="宋体"/>
          <w:b/>
          <w:color w:val="2F5496"/>
        </w:rPr>
      </w:pPr>
      <w:r>
        <w:rPr>
          <w:rFonts w:hint="eastAsia" w:ascii="微软雅黑" w:hAnsi="微软雅黑" w:eastAsia="微软雅黑" w:cs="宋体"/>
          <w:b/>
          <w:color w:val="2F5496"/>
        </w:rPr>
        <w:t>课程大纲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 w:cs="宋体"/>
          <w:b/>
          <w:color w:val="2F5496"/>
        </w:rPr>
      </w:pPr>
      <w:r>
        <w:rPr>
          <w:rFonts w:hint="eastAsia" w:ascii="微软雅黑" w:hAnsi="微软雅黑" w:eastAsia="微软雅黑" w:cs="宋体"/>
          <w:b/>
          <w:color w:val="2F5496"/>
        </w:rPr>
        <w:t>第一讲：应用轨道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（</w:t>
      </w:r>
      <w:r>
        <w:rPr>
          <w:rFonts w:hint="eastAsia" w:ascii="微软雅黑" w:hAnsi="微软雅黑" w:eastAsia="微软雅黑" w:cs="宋体"/>
          <w:b/>
        </w:rPr>
        <w:t>问题分析与解决的四个循环十个步骤</w:t>
      </w:r>
      <w:r>
        <w:rPr>
          <w:rFonts w:ascii="微软雅黑" w:hAnsi="微软雅黑" w:eastAsia="微软雅黑"/>
          <w:b/>
        </w:rPr>
        <w:t>）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 w:cs="宋体"/>
          <w:b/>
          <w:color w:val="C45911"/>
        </w:rPr>
      </w:pPr>
      <w:r>
        <w:rPr>
          <w:rFonts w:hint="eastAsia" w:ascii="微软雅黑" w:hAnsi="微软雅黑" w:eastAsia="微软雅黑" w:cs="宋体"/>
          <w:b/>
          <w:color w:val="C45911"/>
        </w:rPr>
        <w:t>一、问题分析与解决的方法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 w:cs="宋体"/>
        </w:rPr>
      </w:pPr>
      <w:r>
        <w:rPr>
          <w:rFonts w:ascii="微软雅黑" w:hAnsi="微软雅黑" w:eastAsia="微软雅黑"/>
        </w:rPr>
        <w:t>P（</w:t>
      </w:r>
      <w:r>
        <w:rPr>
          <w:rFonts w:hint="eastAsia" w:ascii="微软雅黑" w:hAnsi="微软雅黑" w:eastAsia="微软雅黑" w:cs="宋体"/>
        </w:rPr>
        <w:t>计划</w:t>
      </w:r>
      <w:r>
        <w:rPr>
          <w:rFonts w:ascii="微软雅黑" w:hAnsi="微软雅黑" w:eastAsia="微软雅黑"/>
        </w:rPr>
        <w:t>）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 w:cs="宋体"/>
        </w:rPr>
      </w:pPr>
      <w:r>
        <w:rPr>
          <w:rFonts w:ascii="微软雅黑" w:hAnsi="微软雅黑" w:eastAsia="微软雅黑"/>
        </w:rPr>
        <w:t>D（</w:t>
      </w:r>
      <w:r>
        <w:rPr>
          <w:rFonts w:hint="eastAsia" w:ascii="微软雅黑" w:hAnsi="微软雅黑" w:eastAsia="微软雅黑" w:cs="宋体"/>
        </w:rPr>
        <w:t>实施</w:t>
      </w:r>
      <w:r>
        <w:rPr>
          <w:rFonts w:ascii="微软雅黑" w:hAnsi="微软雅黑" w:eastAsia="微软雅黑"/>
        </w:rPr>
        <w:t>）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C（</w:t>
      </w:r>
      <w:r>
        <w:rPr>
          <w:rFonts w:hint="eastAsia" w:ascii="微软雅黑" w:hAnsi="微软雅黑" w:eastAsia="微软雅黑" w:cs="宋体"/>
        </w:rPr>
        <w:t>检查</w:t>
      </w:r>
      <w:r>
        <w:rPr>
          <w:rFonts w:ascii="微软雅黑" w:hAnsi="微软雅黑" w:eastAsia="微软雅黑"/>
        </w:rPr>
        <w:t>）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A（</w:t>
      </w:r>
      <w:r>
        <w:rPr>
          <w:rFonts w:hint="eastAsia" w:ascii="微软雅黑" w:hAnsi="微软雅黑" w:eastAsia="微软雅黑" w:cs="宋体"/>
        </w:rPr>
        <w:t>总结</w:t>
      </w:r>
      <w:r>
        <w:rPr>
          <w:rFonts w:ascii="微软雅黑" w:hAnsi="微软雅黑" w:eastAsia="微软雅黑"/>
        </w:rPr>
        <w:t>）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 w:cs="宋体"/>
          <w:b/>
          <w:color w:val="C45911"/>
        </w:rPr>
      </w:pPr>
      <w:r>
        <w:rPr>
          <w:rFonts w:hint="eastAsia" w:ascii="微软雅黑" w:hAnsi="微软雅黑" w:eastAsia="微软雅黑" w:cs="宋体"/>
          <w:b/>
          <w:color w:val="C45911"/>
        </w:rPr>
        <w:t>二、问题分析与解决的程序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P</w:t>
      </w:r>
      <w:r>
        <w:rPr>
          <w:rFonts w:hint="eastAsia" w:ascii="微软雅黑" w:hAnsi="微软雅黑" w:eastAsia="微软雅黑" w:cs="宋体"/>
          <w:b/>
        </w:rPr>
        <w:t>计划阶段：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1</w:t>
      </w:r>
      <w:r>
        <w:rPr>
          <w:rFonts w:ascii="微软雅黑" w:hAnsi="微软雅黑" w:eastAsia="微软雅黑" w:cs="宋体"/>
        </w:rPr>
        <w:t>．</w:t>
      </w:r>
      <w:r>
        <w:rPr>
          <w:rFonts w:hint="eastAsia" w:ascii="微软雅黑" w:hAnsi="微软雅黑" w:eastAsia="微软雅黑" w:cs="宋体"/>
        </w:rPr>
        <w:t>选择问题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1）选择问题的标准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 w:cs="宋体"/>
        </w:rPr>
        <w:t>2</w:t>
      </w:r>
      <w:r>
        <w:rPr>
          <w:rFonts w:hint="eastAsia" w:ascii="微软雅黑" w:hAnsi="微软雅黑" w:eastAsia="微软雅黑" w:cs="宋体"/>
        </w:rPr>
        <w:t>）选择问题的常见错误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3）选择问题的类型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2．现状调查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1）现状调查的三个基本任务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 w:cs="宋体"/>
        </w:rPr>
        <w:t>2</w:t>
      </w:r>
      <w:r>
        <w:rPr>
          <w:rFonts w:hint="eastAsia" w:ascii="微软雅黑" w:hAnsi="微软雅黑" w:eastAsia="微软雅黑" w:cs="宋体"/>
        </w:rPr>
        <w:t>）现状调查的注意事项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3</w:t>
      </w:r>
      <w:r>
        <w:rPr>
          <w:rFonts w:ascii="微软雅黑" w:hAnsi="微软雅黑" w:eastAsia="微软雅黑" w:cs="宋体"/>
        </w:rPr>
        <w:t>．</w:t>
      </w:r>
      <w:r>
        <w:rPr>
          <w:rFonts w:hint="eastAsia" w:ascii="微软雅黑" w:hAnsi="微软雅黑" w:eastAsia="微软雅黑" w:cs="宋体"/>
        </w:rPr>
        <w:t>设定目标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1）设定目标所要考虑的因素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4</w:t>
      </w:r>
      <w:r>
        <w:rPr>
          <w:rFonts w:ascii="微软雅黑" w:hAnsi="微软雅黑" w:eastAsia="微软雅黑" w:cs="宋体"/>
        </w:rPr>
        <w:t>．</w:t>
      </w:r>
      <w:r>
        <w:rPr>
          <w:rFonts w:hint="eastAsia" w:ascii="微软雅黑" w:hAnsi="微软雅黑" w:eastAsia="微软雅黑" w:cs="宋体"/>
        </w:rPr>
        <w:t>分析原因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1）分析原因的常用工具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5</w:t>
      </w:r>
      <w:r>
        <w:rPr>
          <w:rFonts w:ascii="微软雅黑" w:hAnsi="微软雅黑" w:eastAsia="微软雅黑" w:cs="宋体"/>
        </w:rPr>
        <w:t>．</w:t>
      </w:r>
      <w:r>
        <w:rPr>
          <w:rFonts w:hint="eastAsia" w:ascii="微软雅黑" w:hAnsi="微软雅黑" w:eastAsia="微软雅黑" w:cs="宋体"/>
        </w:rPr>
        <w:t>确定要因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1）确定要因三步法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6</w:t>
      </w:r>
      <w:r>
        <w:rPr>
          <w:rFonts w:ascii="微软雅黑" w:hAnsi="微软雅黑" w:eastAsia="微软雅黑" w:cs="宋体"/>
        </w:rPr>
        <w:t>．</w:t>
      </w:r>
      <w:r>
        <w:rPr>
          <w:rFonts w:hint="eastAsia" w:ascii="微软雅黑" w:hAnsi="微软雅黑" w:eastAsia="微软雅黑" w:cs="宋体"/>
        </w:rPr>
        <w:t>制定对策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1）制定对策的三个步骤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D</w:t>
      </w:r>
      <w:r>
        <w:rPr>
          <w:rFonts w:hint="eastAsia" w:ascii="微软雅黑" w:hAnsi="微软雅黑" w:eastAsia="微软雅黑" w:cs="宋体"/>
          <w:b/>
        </w:rPr>
        <w:t>实施阶段：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7</w:t>
      </w:r>
      <w:r>
        <w:rPr>
          <w:rFonts w:ascii="微软雅黑" w:hAnsi="微软雅黑" w:eastAsia="微软雅黑" w:cs="宋体"/>
        </w:rPr>
        <w:t>．</w:t>
      </w:r>
      <w:r>
        <w:rPr>
          <w:rFonts w:hint="eastAsia" w:ascii="微软雅黑" w:hAnsi="微软雅黑" w:eastAsia="微软雅黑" w:cs="宋体"/>
        </w:rPr>
        <w:t>按照对策实施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C</w:t>
      </w:r>
      <w:r>
        <w:rPr>
          <w:rFonts w:hint="eastAsia" w:ascii="微软雅黑" w:hAnsi="微软雅黑" w:eastAsia="微软雅黑" w:cs="宋体"/>
          <w:b/>
        </w:rPr>
        <w:t>检查阶段：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8</w:t>
      </w:r>
      <w:r>
        <w:rPr>
          <w:rFonts w:ascii="微软雅黑" w:hAnsi="微软雅黑" w:eastAsia="微软雅黑" w:cs="宋体"/>
        </w:rPr>
        <w:t>．</w:t>
      </w:r>
      <w:r>
        <w:rPr>
          <w:rFonts w:hint="eastAsia" w:ascii="微软雅黑" w:hAnsi="微软雅黑" w:eastAsia="微软雅黑" w:cs="宋体"/>
        </w:rPr>
        <w:t>检查结果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A</w:t>
      </w:r>
      <w:r>
        <w:rPr>
          <w:rFonts w:hint="eastAsia" w:ascii="微软雅黑" w:hAnsi="微软雅黑" w:eastAsia="微软雅黑" w:cs="宋体"/>
          <w:b/>
        </w:rPr>
        <w:t>总结阶段：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9</w:t>
      </w:r>
      <w:r>
        <w:rPr>
          <w:rFonts w:ascii="微软雅黑" w:hAnsi="微软雅黑" w:eastAsia="微软雅黑" w:cs="宋体"/>
        </w:rPr>
        <w:t>．</w:t>
      </w:r>
      <w:r>
        <w:rPr>
          <w:rFonts w:hint="eastAsia" w:ascii="微软雅黑" w:hAnsi="微软雅黑" w:eastAsia="微软雅黑" w:cs="宋体"/>
        </w:rPr>
        <w:t>巩固措施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1</w:t>
      </w:r>
      <w:r>
        <w:rPr>
          <w:rFonts w:ascii="微软雅黑" w:hAnsi="微软雅黑" w:eastAsia="微软雅黑" w:cs="宋体"/>
        </w:rPr>
        <w:t>0．</w:t>
      </w:r>
      <w:r>
        <w:rPr>
          <w:rFonts w:hint="eastAsia" w:ascii="微软雅黑" w:hAnsi="微软雅黑" w:eastAsia="微软雅黑" w:cs="宋体"/>
        </w:rPr>
        <w:t>防衰总结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 w:cs="宋体"/>
          <w:b/>
          <w:color w:val="2F5496"/>
        </w:rPr>
      </w:pPr>
      <w:r>
        <w:rPr>
          <w:rFonts w:hint="eastAsia" w:ascii="微软雅黑" w:hAnsi="微软雅黑" w:eastAsia="微软雅黑" w:cs="宋体"/>
          <w:b/>
          <w:color w:val="2F5496"/>
        </w:rPr>
        <w:t>第二讲：动力基点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（</w:t>
      </w:r>
      <w:r>
        <w:rPr>
          <w:rFonts w:hint="eastAsia" w:ascii="微软雅黑" w:hAnsi="微软雅黑" w:eastAsia="微软雅黑" w:cs="宋体"/>
          <w:b/>
        </w:rPr>
        <w:t>如何充分发挥方法的作用</w:t>
      </w:r>
      <w:r>
        <w:rPr>
          <w:rFonts w:ascii="微软雅黑" w:hAnsi="微软雅黑" w:eastAsia="微软雅黑"/>
          <w:b/>
        </w:rPr>
        <w:t>）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b/>
        </w:rPr>
        <w:t>人员：</w:t>
      </w:r>
      <w:r>
        <w:rPr>
          <w:rFonts w:hint="eastAsia" w:ascii="微软雅黑" w:hAnsi="微软雅黑" w:eastAsia="微软雅黑" w:cs="宋体"/>
        </w:rPr>
        <w:t>行动小组组建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b/>
        </w:rPr>
        <w:t>机器：</w:t>
      </w:r>
      <w:r>
        <w:rPr>
          <w:rFonts w:hint="eastAsia" w:ascii="微软雅黑" w:hAnsi="微软雅黑" w:eastAsia="微软雅黑" w:cs="宋体"/>
        </w:rPr>
        <w:t>恰当的运用统计工具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b/>
        </w:rPr>
        <w:t>材料：</w:t>
      </w:r>
      <w:r>
        <w:rPr>
          <w:rFonts w:hint="eastAsia" w:ascii="微软雅黑" w:hAnsi="微软雅黑" w:eastAsia="微软雅黑" w:cs="宋体"/>
        </w:rPr>
        <w:t>活动信息材料的收集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b/>
        </w:rPr>
        <w:t>方法：</w:t>
      </w:r>
      <w:r>
        <w:rPr>
          <w:rFonts w:hint="eastAsia" w:ascii="微软雅黑" w:hAnsi="微软雅黑" w:eastAsia="微软雅黑" w:cs="宋体"/>
        </w:rPr>
        <w:t>运用理论</w:t>
      </w:r>
      <w:r>
        <w:rPr>
          <w:rFonts w:ascii="微软雅黑" w:hAnsi="微软雅黑" w:eastAsia="微软雅黑"/>
        </w:rPr>
        <w:t>+</w:t>
      </w:r>
      <w:r>
        <w:rPr>
          <w:rFonts w:hint="eastAsia" w:ascii="微软雅黑" w:hAnsi="微软雅黑" w:eastAsia="微软雅黑" w:cs="宋体"/>
        </w:rPr>
        <w:t>实践扎实开展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b/>
        </w:rPr>
        <w:t>环境：</w:t>
      </w:r>
      <w:r>
        <w:rPr>
          <w:rFonts w:hint="eastAsia" w:ascii="微软雅黑" w:hAnsi="微软雅黑" w:eastAsia="微软雅黑" w:cs="宋体"/>
        </w:rPr>
        <w:t>如何营造积极的活动氛围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  <w:b/>
        </w:rPr>
        <w:t>测量：</w:t>
      </w:r>
      <w:r>
        <w:rPr>
          <w:rFonts w:hint="eastAsia" w:ascii="微软雅黑" w:hAnsi="微软雅黑" w:eastAsia="微软雅黑" w:cs="宋体"/>
        </w:rPr>
        <w:t>制定完善的检查流程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 w:cs="宋体"/>
          <w:b/>
          <w:color w:val="2F5496"/>
        </w:rPr>
      </w:pPr>
      <w:r>
        <w:rPr>
          <w:rFonts w:hint="eastAsia" w:ascii="微软雅黑" w:hAnsi="微软雅黑" w:eastAsia="微软雅黑" w:cs="宋体"/>
          <w:b/>
          <w:color w:val="2F5496"/>
        </w:rPr>
        <w:t>第三讲：加速工具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（</w:t>
      </w:r>
      <w:r>
        <w:rPr>
          <w:rFonts w:hint="eastAsia" w:ascii="微软雅黑" w:hAnsi="微软雅黑" w:eastAsia="微软雅黑" w:cs="宋体"/>
          <w:b/>
        </w:rPr>
        <w:t>常用统计工具的学习与运用</w:t>
      </w:r>
      <w:r>
        <w:rPr>
          <w:rFonts w:ascii="微软雅黑" w:hAnsi="微软雅黑" w:eastAsia="微软雅黑"/>
          <w:b/>
        </w:rPr>
        <w:t>）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 w:cs="宋体"/>
          <w:b/>
          <w:color w:val="C45911"/>
        </w:rPr>
      </w:pPr>
      <w:r>
        <w:rPr>
          <w:rFonts w:hint="eastAsia" w:ascii="微软雅黑" w:hAnsi="微软雅黑" w:eastAsia="微软雅黑" w:cs="宋体"/>
          <w:b/>
          <w:color w:val="C45911"/>
        </w:rPr>
        <w:t>一、老</w:t>
      </w:r>
      <w:r>
        <w:rPr>
          <w:rFonts w:ascii="微软雅黑" w:hAnsi="微软雅黑" w:eastAsia="微软雅黑" w:cs="宋体"/>
          <w:b/>
          <w:color w:val="C45911"/>
        </w:rPr>
        <w:t>7</w:t>
      </w:r>
      <w:r>
        <w:rPr>
          <w:rFonts w:hint="eastAsia" w:ascii="微软雅黑" w:hAnsi="微软雅黑" w:eastAsia="微软雅黑" w:cs="宋体"/>
          <w:b/>
          <w:color w:val="C45911"/>
        </w:rPr>
        <w:t>种工具的介绍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1．调查表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2．分层法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3．排列图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4．因果图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5．直方图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6．控制图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7．散布图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 w:cs="宋体"/>
          <w:b/>
          <w:color w:val="C45911"/>
        </w:rPr>
      </w:pPr>
      <w:r>
        <w:rPr>
          <w:rFonts w:hint="eastAsia" w:ascii="微软雅黑" w:hAnsi="微软雅黑" w:eastAsia="微软雅黑" w:cs="宋体"/>
          <w:b/>
          <w:color w:val="C45911"/>
        </w:rPr>
        <w:t>二、新</w:t>
      </w:r>
      <w:r>
        <w:rPr>
          <w:rFonts w:ascii="微软雅黑" w:hAnsi="微软雅黑" w:eastAsia="微软雅黑" w:cs="宋体"/>
          <w:b/>
          <w:color w:val="C45911"/>
        </w:rPr>
        <w:t>7</w:t>
      </w:r>
      <w:r>
        <w:rPr>
          <w:rFonts w:hint="eastAsia" w:ascii="微软雅黑" w:hAnsi="微软雅黑" w:eastAsia="微软雅黑" w:cs="宋体"/>
          <w:b/>
          <w:color w:val="C45911"/>
        </w:rPr>
        <w:t>种工具的介绍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1．亲和图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2．树图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3．关联图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4．距阵图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5．箭条图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6．</w:t>
      </w:r>
      <w:r>
        <w:rPr>
          <w:rFonts w:ascii="微软雅黑" w:hAnsi="微软雅黑" w:eastAsia="微软雅黑"/>
        </w:rPr>
        <w:t>PDPC</w:t>
      </w:r>
      <w:r>
        <w:rPr>
          <w:rFonts w:hint="eastAsia" w:ascii="微软雅黑" w:hAnsi="微软雅黑" w:eastAsia="微软雅黑" w:cs="宋体"/>
        </w:rPr>
        <w:t>法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7．距阵数据分析法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 w:cs="宋体"/>
          <w:b/>
          <w:color w:val="C45911"/>
        </w:rPr>
        <w:t>三、常用工具的练习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1．调查表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2．头脑风暴法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3．亲和图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4．因果图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5．树图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</w:rPr>
        <w:t>6．关联图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7．流程图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 w:cs="宋体"/>
          <w:b/>
          <w:color w:val="2F5496"/>
        </w:rPr>
      </w:pPr>
      <w:r>
        <w:rPr>
          <w:rFonts w:hint="eastAsia" w:ascii="微软雅黑" w:hAnsi="微软雅黑" w:eastAsia="微软雅黑" w:cs="宋体"/>
          <w:b/>
          <w:color w:val="2F5496"/>
        </w:rPr>
        <w:t>第四讲：带你试跑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 w:cs="宋体"/>
          <w:b/>
        </w:rPr>
        <w:t>优秀活动案例分享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  <w:b/>
        </w:rPr>
      </w:pPr>
      <w:r>
        <w:rPr>
          <w:rFonts w:hint="eastAsia" w:ascii="微软雅黑" w:hAnsi="微软雅黑" w:eastAsia="微软雅黑" w:cs="宋体"/>
          <w:b/>
        </w:rPr>
        <w:t>自我活动测试与练习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张老师介绍：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惠普质量管理学院 高级顾问 ；丰田精益管理  专职咨询顾问 ；丰田工程技术株式会社 研修顾问；上海市中小企业协会合作顾问；杭州市企业转型升级咨询顾问；国际职业训练协会认证教练；上海市注册管理咨询师；上海大学MBA    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工作经历：曾任上海英业达集团生产课长；昆山华新电子集团厂长，负责精益生产项目培训与推进，精益生产培训（VSM,IE,PMC，SMED,5S与目视化，标准作业，生产线布局等），生产现场管理与效率提升，生产计划物料控制，物流仓储管理，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擅长课程 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精益生产管理培训》《5S与目视化管理》《TPM全员设备自主保全》《生产成本降低与效率提升》《柔性生产计划与物料管理》《物流与供应链管理》《车间准时化生产》《生产质量分析与解决》《TQM全面质量管理》《QCC品管圈操作实务》《金牌班组长实战与能力提升》《现场主管管理技能实战》《时间管理与工作计划》《MTP中层管理人员技能提升》《高效沟通技巧》《TTT内部讲师训练》《优秀员工职业化心态训练》《结果为王-员工执行力提升》《高绩效团队建设》《有效激励员工》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培训风格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生动风趣、逻辑清晰、剖析深入、案例实用、图文并茂、授课过程极具感染力。培训内容均是在管理实践中总结和感悟而来，很多观点和方法都会给学员极大的启发和改变。培训效果得到参加培训人员及企业内部一致认可！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培训特色：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启发式教学 — 充分调动学员的积极性，强化学员的创新性和主动性；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案例式教学 — 讲解式（印证式）案例和讨论式（探究式）案例研究；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互动式参与 — 融知识于学员体验中，行为再复制及知识应用度高；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强化文化式 — 从学员思维形式上、心智模式上将企业文化融入知识中；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情境教学式 — 角色互换、情境模拟、使学员对所学课题有更多感悟。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tbl>
      <w:tblPr>
        <w:tblStyle w:val="10"/>
        <w:tblW w:w="9716" w:type="dxa"/>
        <w:jc w:val="center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dotDotDash" w:color="C0C0C0" w:sz="4" w:space="0"/>
          <w:insideV w:val="dotDotDash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64"/>
        <w:gridCol w:w="146"/>
        <w:gridCol w:w="1564"/>
        <w:gridCol w:w="945"/>
        <w:gridCol w:w="1532"/>
        <w:gridCol w:w="583"/>
        <w:gridCol w:w="525"/>
        <w:gridCol w:w="2218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shd w:val="clear" w:color="auto" w:fill="A50021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2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2"/>
                <w:szCs w:val="24"/>
              </w:rPr>
              <w:t>单 位 名 称:</w:t>
            </w:r>
          </w:p>
        </w:tc>
        <w:tc>
          <w:tcPr>
            <w:tcW w:w="7513" w:type="dxa"/>
            <w:gridSpan w:val="7"/>
            <w:shd w:val="clear" w:color="auto" w:fill="A50021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FFFFFF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联系人姓名: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部门/职务: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手 机: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E-mail: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Q Q: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微 信: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业务性质：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企业规模/人数：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</w:tblPrEx>
        <w:trPr>
          <w:trHeight w:val="471" w:hRule="atLeast"/>
          <w:jc w:val="center"/>
        </w:trPr>
        <w:tc>
          <w:tcPr>
            <w:tcW w:w="9716" w:type="dxa"/>
            <w:gridSpan w:val="9"/>
            <w:shd w:val="clear" w:color="auto" w:fill="A50021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4"/>
                <w:szCs w:val="28"/>
              </w:rPr>
              <w:t>培 训 学 员 信 息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姓 名</w:t>
            </w: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性 别</w:t>
            </w: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职 位</w:t>
            </w: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手   机</w:t>
            </w: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E-mail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缴费方式</w:t>
            </w:r>
          </w:p>
        </w:tc>
        <w:tc>
          <w:tcPr>
            <w:tcW w:w="5151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  □ 转帐     □ 现金  （请选择 在□打√）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金  额</w:t>
            </w:r>
          </w:p>
        </w:tc>
        <w:tc>
          <w:tcPr>
            <w:tcW w:w="2218" w:type="dxa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费用总计</w:t>
            </w:r>
          </w:p>
        </w:tc>
        <w:tc>
          <w:tcPr>
            <w:tcW w:w="8477" w:type="dxa"/>
            <w:gridSpan w:val="8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￥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元　（共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人参会）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住宿要求</w:t>
            </w:r>
          </w:p>
        </w:tc>
        <w:tc>
          <w:tcPr>
            <w:tcW w:w="8477" w:type="dxa"/>
            <w:gridSpan w:val="8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预定：双人房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间；单人房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间，住宿时间：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月 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至 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日   (不用预定请留空)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（需要预定住宿的请参考我司课程《确认函》中的住宿酒店信息）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注意：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请将报名表填写完整，发至我方即可。我方收到报名表后，将以电话、传真或E-mail等方式确认收到报名表。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请在培训之前三个工作日内将报名表回传,课前一周另行发送详细会务安排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本课程可针对企业需求，上门服务，组织内训，欢迎咨询。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请参会学员准备一盒名片,以便学员间交流学习。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请准备几个工作中遇到的问题以便进行讨论。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zh-CN" w:eastAsia="zh-CN"/>
        </w:rPr>
        <w:t>此表所填信息仅用于招生工作，对所填写的客户信息，我司严格保密，如需参加请填写回传给我们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，以便及时为您安排会务并发确认函，谢谢支持！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/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rush Script MT">
    <w:altName w:val="Estrangelo Edessa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color w:val="00B0F0"/>
      </w:rPr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4" o:spid="_x0000_s4099" o:spt="1" style="position:absolute;left:0pt;margin-left:177.95pt;margin-top:4.15pt;height:31.2pt;width:276.1pt;z-index:251661312;mso-width-relative:page;mso-height-relative:page;" fillcolor="#FFFFFF" filled="t" o:preferrelative="t" stroked="f" coordsize="21600,21600">
          <v:path/>
          <v:fill on="t" focussize="0,0"/>
          <v:stroke on="f"/>
          <v:imagedata gain="65536f" blacklevel="0f" gamma="0" o:title=""/>
          <o:lock v:ext="edit" position="f" selection="f" grouping="f" rotation="f" cropping="f" text="f" aspectratio="f"/>
          <v:textbox>
            <w:txbxContent>
              <w:p>
                <w:pPr>
                  <w:pStyle w:val="4"/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</w:pP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  <w:t>蓝草企业  为快乐而培训 为培训更快</w:t>
                </w: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  <w:lang w:eastAsia="zh-CN"/>
                  </w:rPr>
                  <w:t>乐</w:t>
                </w: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  <w:t>乐！</w:t>
                </w:r>
              </w:p>
              <w:p/>
            </w:txbxContent>
          </v:textbox>
        </v:rect>
      </w:pict>
    </w: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line id="直线连接符 3" o:spid="_x0000_s4100" o:spt="20" style="position:absolute;left:0pt;margin-left:-85.95pt;margin-top:-3.5pt;height:0.4pt;width:585pt;z-index:251660288;mso-width-relative:page;mso-height-relative:page;" fillcolor="#FFFFFF" filled="f" o:preferrelative="t" stroked="t" coordsize="21600,21600">
          <v:path arrowok="t"/>
          <v:fill on="f" color2="#FFFFFF" focussize="0,0"/>
          <v:stroke weight="1.75pt" color="#4A7DBA" color2="#FFFFFF" miterlimit="2" dashstyle="longDashDot"/>
          <v:imagedata gain="65536f" blacklevel="0f" gamma="0" o:title=""/>
          <o:lock v:ext="edit" position="f" selection="f" grouping="f" rotation="f" cropping="f" text="f" aspectratio="f"/>
        </v:line>
      </w:pict>
    </w:r>
    <w:r>
      <w:rPr>
        <w:rFonts w:hint="eastAsia"/>
      </w:rPr>
      <w:t xml:space="preserve">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微软雅黑"/>
        <w:color w:val="0000FF"/>
        <w:sz w:val="24"/>
      </w:rPr>
    </w:pP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rect id="矩形 197" o:spid="_x0000_s4097" o:spt="1" style="position:absolute;left:0pt;margin-left:0.35pt;margin-top:1.75pt;height:57.75pt;width:595.75pt;mso-position-horizontal-relative:page;mso-position-vertical-relative:page;mso-wrap-distance-bottom:0pt;mso-wrap-distance-left:9.35pt;mso-wrap-distance-right:9.35pt;mso-wrap-distance-top:0pt;z-index:-251658240;mso-width-relative:page;mso-height-relative:page;" fillcolor="#4A7FC0" filled="t" o:preferrelative="t" stroked="f" coordsize="21600,21600" o:allowoverlap="f">
          <v:path/>
          <v:fill on="t" focussize="0,0"/>
          <v:stroke on="f"/>
          <v:imagedata gain="65536f" blacklevel="0f" gamma="0" o:title=""/>
          <o:lock v:ext="edit" position="f" selection="f" grouping="f" rotation="f" cropping="f" text="f" aspectratio="f"/>
          <v:shadow on="t" type="perspective" color="#000000" opacity="20972f" offset="0pt,3pt" origin="0f,-32768f" matrix="65536f,0f,0f,65536f,0,0"/>
          <v:textbox>
            <w:txbxContent>
              <w:p>
                <w:pPr>
                  <w:pStyle w:val="5"/>
                  <w:jc w:val="center"/>
                  <w:rPr>
                    <w:rFonts w:eastAsia="微软雅黑"/>
                    <w:b/>
                    <w:caps w:val="0"/>
                    <w:color w:val="FFFFFF"/>
                    <w:sz w:val="28"/>
                  </w:rPr>
                </w:pPr>
                <w:r>
                  <w:rPr>
                    <w:rFonts w:hint="eastAsia" w:ascii="华文行楷" w:eastAsia="微软雅黑"/>
                    <w:b/>
                    <w:caps w:val="0"/>
                    <w:color w:val="FFFFFF"/>
                    <w:sz w:val="28"/>
                    <w:szCs w:val="32"/>
                  </w:rPr>
                  <w:t xml:space="preserve">携手蓝草企业 为事业腾飞蓄能  </w:t>
                </w:r>
                <w:r>
                  <w:rPr>
                    <w:rFonts w:hint="eastAsia" w:eastAsia="微软雅黑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fldChar w:fldCharType="begin"/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instrText xml:space="preserve"> HYPERLINK "http://www.bgwahaha.cn" </w:instrText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fldChar w:fldCharType="separate"/>
                </w:r>
                <w:r>
                  <w:rPr>
                    <w:rStyle w:val="9"/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  <w:u w:val="none"/>
                  </w:rPr>
                  <w:t>http://www.bgwahaha.cn</w:t>
                </w:r>
                <w:r>
                  <w:rPr>
                    <w:rStyle w:val="9"/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  <w:u w:val="none"/>
                  </w:rPr>
                  <w:fldChar w:fldCharType="end"/>
                </w:r>
                <w:r>
                  <w:rPr>
                    <w:rFonts w:ascii="Calibri" w:hAnsi="Calibri" w:eastAsia="微软雅黑" w:cs="Brush Script MT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hint="eastAsia" w:eastAsia="微软雅黑"/>
                    <w:b/>
                    <w:caps w:val="0"/>
                    <w:color w:val="FFFFFF"/>
                    <w:sz w:val="28"/>
                  </w:rPr>
                  <w:t>13601837936</w:t>
                </w:r>
              </w:p>
            </w:txbxContent>
          </v:textbox>
          <w10:wrap type="square"/>
        </v:rect>
      </w:pict>
    </w: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line id="直线连接符 2" o:spid="_x0000_s4098" o:spt="20" style="position:absolute;left:0pt;margin-left:-85.95pt;margin-top:17.65pt;height:0.05pt;width:585pt;z-index:251659264;mso-width-relative:page;mso-height-relative:page;" fillcolor="#FFFFFF" filled="f" o:preferrelative="t" stroked="t" coordsize="21600,21600">
          <v:path arrowok="t"/>
          <v:fill on="f" color2="#FFFFFF" focussize="0,0"/>
          <v:stroke weight="1.25pt" color="#17365D" color2="#FFFFFF" miterlimit="2" dashstyle="1 1"/>
          <v:imagedata gain="65536f" blacklevel="0f" gamma="0" o:title=""/>
          <o:lock v:ext="edit" position="f" selection="f" grouping="f" rotation="f" cropping="f" text="f" aspectratio="f"/>
        </v:line>
      </w:pict>
    </w:r>
    <w:r>
      <w:rPr>
        <w:rFonts w:hint="eastAsia" w:eastAsia="微软雅黑"/>
        <w:color w:val="0000FF"/>
        <w:sz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6BD6"/>
    <w:multiLevelType w:val="multilevel"/>
    <w:tmpl w:val="54586BD6"/>
    <w:lvl w:ilvl="0" w:tentative="0">
      <w:start w:val="1"/>
      <w:numFmt w:val="bullet"/>
      <w:lvlText w:val="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599C0473"/>
    <w:multiLevelType w:val="multilevel"/>
    <w:tmpl w:val="599C0473"/>
    <w:lvl w:ilvl="0" w:tentative="0">
      <w:start w:val="1"/>
      <w:numFmt w:val="bullet"/>
      <w:lvlText w:val="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8A4"/>
    <w:rsid w:val="00006B03"/>
    <w:rsid w:val="00086047"/>
    <w:rsid w:val="000C0857"/>
    <w:rsid w:val="000C6BF5"/>
    <w:rsid w:val="002F7B2D"/>
    <w:rsid w:val="003018A4"/>
    <w:rsid w:val="00331F87"/>
    <w:rsid w:val="00343FEE"/>
    <w:rsid w:val="0042048F"/>
    <w:rsid w:val="004279C2"/>
    <w:rsid w:val="00444909"/>
    <w:rsid w:val="004759B6"/>
    <w:rsid w:val="004B3B51"/>
    <w:rsid w:val="00577A72"/>
    <w:rsid w:val="00585547"/>
    <w:rsid w:val="005B4BAE"/>
    <w:rsid w:val="006339D7"/>
    <w:rsid w:val="008E00CF"/>
    <w:rsid w:val="0091450E"/>
    <w:rsid w:val="00944593"/>
    <w:rsid w:val="009B74C9"/>
    <w:rsid w:val="009F1362"/>
    <w:rsid w:val="00AB3A77"/>
    <w:rsid w:val="00B05CFB"/>
    <w:rsid w:val="00B944D8"/>
    <w:rsid w:val="00C473A3"/>
    <w:rsid w:val="00CD04FE"/>
    <w:rsid w:val="00D46862"/>
    <w:rsid w:val="00D47868"/>
    <w:rsid w:val="00DA7308"/>
    <w:rsid w:val="00FA3F21"/>
    <w:rsid w:val="09497C15"/>
    <w:rsid w:val="0B715EED"/>
    <w:rsid w:val="0D29619B"/>
    <w:rsid w:val="120C5579"/>
    <w:rsid w:val="18AA49CE"/>
    <w:rsid w:val="1B8879C5"/>
    <w:rsid w:val="1E0846AD"/>
    <w:rsid w:val="1E9513D1"/>
    <w:rsid w:val="24FE1C1A"/>
    <w:rsid w:val="260B7A74"/>
    <w:rsid w:val="2F20473C"/>
    <w:rsid w:val="351972E5"/>
    <w:rsid w:val="359F2EF3"/>
    <w:rsid w:val="3EC641CB"/>
    <w:rsid w:val="41FA4F75"/>
    <w:rsid w:val="4289324C"/>
    <w:rsid w:val="4ABE0178"/>
    <w:rsid w:val="4B9A0D61"/>
    <w:rsid w:val="4CF0195E"/>
    <w:rsid w:val="50E94570"/>
    <w:rsid w:val="526117B6"/>
    <w:rsid w:val="528637C2"/>
    <w:rsid w:val="63352E4C"/>
    <w:rsid w:val="64CB7612"/>
    <w:rsid w:val="656F550D"/>
    <w:rsid w:val="6AA221E0"/>
    <w:rsid w:val="6FA974C0"/>
    <w:rsid w:val="713E5EB9"/>
    <w:rsid w:val="749B5A6C"/>
    <w:rsid w:val="7E410EFD"/>
    <w:rsid w:val="7F7010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unhideWhenUsed/>
    <w:qFormat/>
    <w:uiPriority w:val="0"/>
    <w:rPr>
      <w:color w:val="800080"/>
      <w:u w:val="single"/>
    </w:rPr>
  </w:style>
  <w:style w:type="character" w:styleId="9">
    <w:name w:val="Hyperlink"/>
    <w:basedOn w:val="7"/>
    <w:unhideWhenUsed/>
    <w:qFormat/>
    <w:uiPriority w:val="0"/>
    <w:rPr>
      <w:color w:val="0000FF"/>
      <w:u w:val="single"/>
    </w:rPr>
  </w:style>
  <w:style w:type="paragraph" w:customStyle="1" w:styleId="11">
    <w:name w:val="列出段落1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No Spacing"/>
    <w:qFormat/>
    <w:uiPriority w:val="1"/>
    <w:rPr>
      <w:rFonts w:ascii="DengXian" w:hAnsi="DengXian" w:eastAsia="Microsoft YaHei UI" w:cs="Arial"/>
      <w:sz w:val="22"/>
      <w:szCs w:val="22"/>
      <w:lang w:val="en-US" w:eastAsia="zh-CN" w:bidi="ar-SA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字符"/>
    <w:link w:val="5"/>
    <w:qFormat/>
    <w:uiPriority w:val="99"/>
    <w:rPr>
      <w:kern w:val="2"/>
      <w:sz w:val="18"/>
      <w:szCs w:val="22"/>
    </w:rPr>
  </w:style>
  <w:style w:type="character" w:customStyle="1" w:styleId="15">
    <w:name w:val="标题 1字符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247</Words>
  <Characters>1411</Characters>
  <Lines>11</Lines>
  <Paragraphs>3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2018-06-18T04:45:00Z</dcterms:created>
  <dc:creator>JTY</dc:creator>
  <cp:lastModifiedBy>Administrator</cp:lastModifiedBy>
  <dcterms:modified xsi:type="dcterms:W3CDTF">2018-07-19T06:48:11Z</dcterms:modified>
  <dc:title>方便选课-按岗位为您蓄能企业岗位培训项目分类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