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w:drawing>
          <wp:anchor distT="0" distB="0" distL="114300" distR="114300" simplePos="0" relativeHeight="251682816" behindDoc="0" locked="0" layoutInCell="1" allowOverlap="1">
            <wp:simplePos x="0" y="0"/>
            <wp:positionH relativeFrom="column">
              <wp:posOffset>-1134110</wp:posOffset>
            </wp:positionH>
            <wp:positionV relativeFrom="paragraph">
              <wp:posOffset>28575</wp:posOffset>
            </wp:positionV>
            <wp:extent cx="7567930" cy="2626360"/>
            <wp:effectExtent l="19050" t="0" r="0" b="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cstate="print"/>
                    <a:stretch>
                      <a:fillRect/>
                    </a:stretch>
                  </pic:blipFill>
                  <pic:spPr>
                    <a:xfrm>
                      <a:off x="0" y="0"/>
                      <a:ext cx="7567930" cy="2626360"/>
                    </a:xfrm>
                    <a:prstGeom prst="rect">
                      <a:avLst/>
                    </a:prstGeom>
                    <a:noFill/>
                    <a:ln w="9525">
                      <a:noFill/>
                    </a:ln>
                  </pic:spPr>
                </pic:pic>
              </a:graphicData>
            </a:graphic>
          </wp:anchor>
        </w:drawing>
      </w:r>
      <w:r>
        <mc:AlternateContent>
          <mc:Choice Requires="wps">
            <w:drawing>
              <wp:anchor distT="0" distB="0" distL="114300" distR="114300" simplePos="0" relativeHeight="251681792" behindDoc="0" locked="0" layoutInCell="1" allowOverlap="1">
                <wp:simplePos x="0" y="0"/>
                <wp:positionH relativeFrom="column">
                  <wp:posOffset>-1147445</wp:posOffset>
                </wp:positionH>
                <wp:positionV relativeFrom="paragraph">
                  <wp:posOffset>-922655</wp:posOffset>
                </wp:positionV>
                <wp:extent cx="7609840" cy="704215"/>
                <wp:effectExtent l="0" t="0" r="10160" b="635"/>
                <wp:wrapNone/>
                <wp:docPr id="30" name="矩形 30"/>
                <wp:cNvGraphicFramePr/>
                <a:graphic xmlns:a="http://schemas.openxmlformats.org/drawingml/2006/main">
                  <a:graphicData uri="http://schemas.microsoft.com/office/word/2010/wordprocessingShape">
                    <wps:wsp>
                      <wps:cNvSpPr/>
                      <wps:spPr>
                        <a:xfrm>
                          <a:off x="404495" y="1430020"/>
                          <a:ext cx="7609840" cy="704215"/>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5pt;margin-top:-72.65pt;height:55.45pt;width:599.2pt;z-index:251681792;v-text-anchor:middle;mso-width-relative:page;mso-height-relative:page;" fillcolor="#FFFFFF" filled="t" stroked="f" coordsize="21600,21600" o:gfxdata="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K0i3NsAAAAOAQAADwAAAAAAAAABACAAAAAiAAAAZHJzL2Rvd25yZXYueG1sUEsBAhQA&#10;FAAAAAgAh07iQN/YG/dhAgAAmAQAAA4AAAAAAAAAAQAgAAAAKgEAAGRycy9lMm9Eb2MueG1sUEsF&#10;BgAAAAAGAAYAWQEAAP0FAAAAAA==&#10;">
                <v:fill on="t" focussize="0,0"/>
                <v:stroke on="f" weight="1pt" miterlimit="8" joinstyle="miter"/>
                <v:imagedata o:title=""/>
                <o:lock v:ext="edit" aspectratio="f"/>
              </v:rect>
            </w:pict>
          </mc:Fallback>
        </mc:AlternateContent>
      </w:r>
      <w:r>
        <w:rPr>
          <w:rFonts w:hint="eastAsia" w:eastAsiaTheme="minorEastAsia"/>
        </w:rPr>
        <w:drawing>
          <wp:anchor distT="0" distB="0" distL="114300" distR="114300" simplePos="0" relativeHeight="251847680" behindDoc="0" locked="0" layoutInCell="1" allowOverlap="1">
            <wp:simplePos x="0" y="0"/>
            <wp:positionH relativeFrom="column">
              <wp:posOffset>4314825</wp:posOffset>
            </wp:positionH>
            <wp:positionV relativeFrom="paragraph">
              <wp:posOffset>-847090</wp:posOffset>
            </wp:positionV>
            <wp:extent cx="2054225" cy="504825"/>
            <wp:effectExtent l="0" t="0" r="3175" b="9525"/>
            <wp:wrapSquare wrapText="bothSides"/>
            <wp:docPr id="2" name="图片 2"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 -1"/>
                    <pic:cNvPicPr>
                      <a:picLocks noChangeAspect="1"/>
                    </pic:cNvPicPr>
                  </pic:nvPicPr>
                  <pic:blipFill>
                    <a:blip r:embed="rId7" cstate="print"/>
                    <a:stretch>
                      <a:fillRect/>
                    </a:stretch>
                  </pic:blipFill>
                  <pic:spPr>
                    <a:xfrm>
                      <a:off x="0" y="0"/>
                      <a:ext cx="2054225" cy="504825"/>
                    </a:xfrm>
                    <a:prstGeom prst="rect">
                      <a:avLst/>
                    </a:prstGeom>
                  </pic:spPr>
                </pic:pic>
              </a:graphicData>
            </a:graphic>
          </wp:anchor>
        </w:drawing>
      </w:r>
      <w:r>
        <w:rPr>
          <w:rFonts w:hint="eastAsia" w:eastAsiaTheme="minorEastAsia"/>
        </w:rPr>
        <w:drawing>
          <wp:anchor distT="0" distB="0" distL="114300" distR="114300" simplePos="0" relativeHeight="251737088" behindDoc="0" locked="0" layoutInCell="1" allowOverlap="1">
            <wp:simplePos x="0" y="0"/>
            <wp:positionH relativeFrom="column">
              <wp:posOffset>-1152525</wp:posOffset>
            </wp:positionH>
            <wp:positionV relativeFrom="paragraph">
              <wp:posOffset>-952500</wp:posOffset>
            </wp:positionV>
            <wp:extent cx="1954530" cy="698500"/>
            <wp:effectExtent l="0" t="0" r="0" b="0"/>
            <wp:wrapSquare wrapText="bothSides"/>
            <wp:docPr id="13" name="图片 13" descr="原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原稿LOGO"/>
                    <pic:cNvPicPr>
                      <a:picLocks noChangeAspect="1"/>
                    </pic:cNvPicPr>
                  </pic:nvPicPr>
                  <pic:blipFill>
                    <a:blip r:embed="rId8" cstate="print"/>
                    <a:stretch>
                      <a:fillRect/>
                    </a:stretch>
                  </pic:blipFill>
                  <pic:spPr>
                    <a:xfrm>
                      <a:off x="0" y="0"/>
                      <a:ext cx="1954530" cy="698500"/>
                    </a:xfrm>
                    <a:prstGeom prst="rect">
                      <a:avLst/>
                    </a:prstGeom>
                  </pic:spPr>
                </pic:pic>
              </a:graphicData>
            </a:graphic>
          </wp:anchor>
        </w:drawing>
      </w:r>
      <w:r>
        <w:drawing>
          <wp:anchor distT="0" distB="0" distL="114300" distR="114300" simplePos="0" relativeHeight="251683840" behindDoc="0" locked="0" layoutInCell="1" allowOverlap="1">
            <wp:simplePos x="0" y="0"/>
            <wp:positionH relativeFrom="column">
              <wp:posOffset>-1143000</wp:posOffset>
            </wp:positionH>
            <wp:positionV relativeFrom="paragraph">
              <wp:posOffset>-217805</wp:posOffset>
            </wp:positionV>
            <wp:extent cx="7569835" cy="2642235"/>
            <wp:effectExtent l="0" t="0" r="12065" b="5715"/>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cstate="print"/>
                    <a:stretch>
                      <a:fillRect/>
                    </a:stretch>
                  </pic:blipFill>
                  <pic:spPr>
                    <a:xfrm>
                      <a:off x="0" y="0"/>
                      <a:ext cx="7569835" cy="2642235"/>
                    </a:xfrm>
                    <a:prstGeom prst="rect">
                      <a:avLst/>
                    </a:prstGeom>
                    <a:noFill/>
                    <a:ln w="9525">
                      <a:noFill/>
                    </a:ln>
                  </pic:spPr>
                </pic:pic>
              </a:graphicData>
            </a:graphic>
          </wp:anchor>
        </w:drawing>
      </w:r>
    </w:p>
    <w:p>
      <w:pPr>
        <w:rPr>
          <w:rFonts w:eastAsiaTheme="minorEastAsia"/>
        </w:rPr>
      </w:pPr>
    </w:p>
    <w:p>
      <w:pPr>
        <w:rPr>
          <w:rFonts w:eastAsiaTheme="minorEastAsia"/>
        </w:rPr>
      </w:pPr>
    </w:p>
    <w:p>
      <w:pPr>
        <w:rPr>
          <w:rFonts w:eastAsiaTheme="minorEastAsia"/>
        </w:rPr>
      </w:pPr>
    </w:p>
    <w:p>
      <w:pPr>
        <w:rPr>
          <w:rFonts w:eastAsiaTheme="minorEastAsia"/>
        </w:rPr>
      </w:pPr>
      <w:r>
        <w:drawing>
          <wp:anchor distT="0" distB="0" distL="114300" distR="114300" simplePos="0" relativeHeight="252564480" behindDoc="0" locked="0" layoutInCell="1" allowOverlap="1">
            <wp:simplePos x="0" y="0"/>
            <wp:positionH relativeFrom="column">
              <wp:posOffset>1152525</wp:posOffset>
            </wp:positionH>
            <wp:positionV relativeFrom="paragraph">
              <wp:posOffset>26670</wp:posOffset>
            </wp:positionV>
            <wp:extent cx="3359150" cy="1323975"/>
            <wp:effectExtent l="0" t="0" r="12700" b="952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3359150" cy="1323975"/>
                    </a:xfrm>
                    <a:prstGeom prst="rect">
                      <a:avLst/>
                    </a:prstGeom>
                    <a:noFill/>
                    <a:ln w="9525">
                      <a:noFill/>
                    </a:ln>
                  </pic:spPr>
                </pic:pic>
              </a:graphicData>
            </a:graphic>
          </wp:anchor>
        </w:drawing>
      </w: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r>
        <mc:AlternateContent>
          <mc:Choice Requires="wps">
            <w:drawing>
              <wp:anchor distT="0" distB="0" distL="114300" distR="114300" simplePos="0" relativeHeight="251735040" behindDoc="0" locked="0" layoutInCell="1" allowOverlap="1">
                <wp:simplePos x="0" y="0"/>
                <wp:positionH relativeFrom="column">
                  <wp:posOffset>-996315</wp:posOffset>
                </wp:positionH>
                <wp:positionV relativeFrom="paragraph">
                  <wp:posOffset>93980</wp:posOffset>
                </wp:positionV>
                <wp:extent cx="7262495" cy="3526155"/>
                <wp:effectExtent l="0" t="0" r="0" b="0"/>
                <wp:wrapNone/>
                <wp:docPr id="7" name="Text Box 65"/>
                <wp:cNvGraphicFramePr/>
                <a:graphic xmlns:a="http://schemas.openxmlformats.org/drawingml/2006/main">
                  <a:graphicData uri="http://schemas.microsoft.com/office/word/2010/wordprocessingShape">
                    <wps:wsp>
                      <wps:cNvSpPr txBox="1"/>
                      <wps:spPr>
                        <a:xfrm>
                          <a:off x="0" y="0"/>
                          <a:ext cx="7262495" cy="2973705"/>
                        </a:xfrm>
                        <a:prstGeom prst="rect">
                          <a:avLst/>
                        </a:prstGeom>
                        <a:solidFill>
                          <a:srgbClr val="FFFFFF">
                            <a:alpha val="0"/>
                          </a:srgbClr>
                        </a:solidFill>
                        <a:ln w="9525">
                          <a:noFill/>
                        </a:ln>
                        <a:effectLst/>
                      </wps:spPr>
                      <wps:txbx>
                        <w:txbxContent>
                          <w:p>
                            <w:pPr>
                              <w:spacing w:line="720" w:lineRule="auto"/>
                              <w:rPr>
                                <w:rFonts w:ascii="微软雅黑" w:hAnsi="微软雅黑" w:eastAsia="微软雅黑" w:cs="微软雅黑"/>
                                <w:b/>
                                <w:bCs/>
                                <w:color w:val="595959"/>
                                <w:sz w:val="40"/>
                                <w:szCs w:val="44"/>
                              </w:rPr>
                            </w:pPr>
                            <w:r>
                              <w:rPr>
                                <w:rFonts w:hint="eastAsia" w:ascii="微软雅黑" w:hAnsi="微软雅黑" w:eastAsia="微软雅黑" w:cs="微软雅黑"/>
                                <w:b/>
                                <w:bCs/>
                                <w:color w:val="595959"/>
                                <w:sz w:val="40"/>
                                <w:szCs w:val="44"/>
                              </w:rPr>
                              <w:t>通用学习</w:t>
                            </w:r>
                            <w:r>
                              <w:rPr>
                                <w:rFonts w:hint="eastAsia" w:ascii="微软雅黑" w:hAnsi="微软雅黑" w:eastAsia="微软雅黑" w:cs="微软雅黑"/>
                                <w:b/>
                                <w:bCs/>
                                <w:color w:val="595959"/>
                                <w:sz w:val="40"/>
                                <w:szCs w:val="44"/>
                                <w:lang w:eastAsia="zh-CN"/>
                              </w:rPr>
                              <w:t>技术</w:t>
                            </w:r>
                            <w:r>
                              <w:rPr>
                                <w:rFonts w:hint="eastAsia" w:ascii="微软雅黑" w:hAnsi="微软雅黑" w:eastAsia="微软雅黑" w:cs="微软雅黑"/>
                                <w:b/>
                                <w:bCs/>
                                <w:color w:val="595959"/>
                                <w:sz w:val="40"/>
                                <w:szCs w:val="44"/>
                              </w:rPr>
                              <w:t xml:space="preserve">系列 </w:t>
                            </w:r>
                          </w:p>
                          <w:p>
                            <w:pPr>
                              <w:spacing w:line="720" w:lineRule="auto"/>
                              <w:rPr>
                                <w:rFonts w:hint="eastAsia" w:ascii="微软雅黑" w:hAnsi="微软雅黑" w:eastAsia="微软雅黑" w:cs="微软雅黑"/>
                                <w:b/>
                                <w:bCs/>
                                <w:color w:val="595959"/>
                                <w:sz w:val="72"/>
                                <w:szCs w:val="72"/>
                                <w:lang w:val="en-US" w:eastAsia="zh-CN"/>
                              </w:rPr>
                            </w:pPr>
                            <w:r>
                              <w:rPr>
                                <w:rFonts w:hint="eastAsia" w:ascii="微软雅黑" w:hAnsi="微软雅黑" w:eastAsia="微软雅黑" w:cs="微软雅黑"/>
                                <w:b/>
                                <w:bCs/>
                                <w:color w:val="595959"/>
                                <w:sz w:val="72"/>
                                <w:szCs w:val="72"/>
                                <w:lang w:val="en-US" w:eastAsia="zh-CN"/>
                              </w:rPr>
                              <w:t>行动学习-问题分析与解决</w:t>
                            </w:r>
                          </w:p>
                          <w:p>
                            <w:pPr>
                              <w:spacing w:line="720" w:lineRule="auto"/>
                              <w:rPr>
                                <w:rFonts w:ascii="微软雅黑" w:hAnsi="微软雅黑" w:eastAsia="微软雅黑" w:cs="微软雅黑"/>
                                <w:b/>
                                <w:bCs/>
                                <w:color w:val="595959"/>
                                <w:sz w:val="46"/>
                                <w:szCs w:val="52"/>
                              </w:rPr>
                            </w:pPr>
                            <w:r>
                              <w:rPr>
                                <w:rFonts w:hint="eastAsia" w:ascii="微软雅黑" w:hAnsi="微软雅黑" w:eastAsia="微软雅黑" w:cs="微软雅黑"/>
                                <w:b/>
                                <w:bCs/>
                                <w:color w:val="595959"/>
                                <w:sz w:val="46"/>
                                <w:szCs w:val="52"/>
                              </w:rPr>
                              <w:t xml:space="preserve">主 讲： </w:t>
                            </w:r>
                            <w:r>
                              <w:rPr>
                                <w:rFonts w:hint="eastAsia" w:ascii="微软雅黑" w:hAnsi="微软雅黑" w:eastAsia="微软雅黑" w:cs="微软雅黑"/>
                                <w:b/>
                                <w:bCs/>
                                <w:color w:val="595959"/>
                                <w:sz w:val="46"/>
                                <w:szCs w:val="52"/>
                                <w:lang w:eastAsia="zh-CN"/>
                              </w:rPr>
                              <w:t>谢言川</w:t>
                            </w:r>
                            <w:r>
                              <w:rPr>
                                <w:rFonts w:hint="eastAsia" w:ascii="微软雅黑" w:hAnsi="微软雅黑" w:eastAsia="微软雅黑" w:cs="微软雅黑"/>
                                <w:b/>
                                <w:bCs/>
                                <w:color w:val="595959"/>
                                <w:sz w:val="46"/>
                                <w:szCs w:val="52"/>
                                <w:lang w:val="en-US" w:eastAsia="zh-CN"/>
                              </w:rPr>
                              <w:t xml:space="preserve">           </w:t>
                            </w:r>
                            <w:r>
                              <w:rPr>
                                <w:rFonts w:hint="eastAsia" w:ascii="微软雅黑" w:hAnsi="微软雅黑" w:eastAsia="微软雅黑" w:cs="微软雅黑"/>
                                <w:b/>
                                <w:bCs/>
                                <w:color w:val="595959"/>
                                <w:sz w:val="46"/>
                                <w:szCs w:val="52"/>
                              </w:rPr>
                              <w:t xml:space="preserve">原格兰仕集团培训总监          </w:t>
                            </w:r>
                          </w:p>
                          <w:p>
                            <w:pPr>
                              <w:spacing w:line="720" w:lineRule="auto"/>
                              <w:rPr>
                                <w:rFonts w:ascii="微软雅黑" w:hAnsi="微软雅黑" w:eastAsia="微软雅黑" w:cs="微软雅黑"/>
                                <w:color w:val="595959"/>
                                <w:sz w:val="22"/>
                              </w:rPr>
                            </w:pPr>
                            <w:r>
                              <w:rPr>
                                <w:rFonts w:hint="eastAsia" w:ascii="微软雅黑" w:hAnsi="微软雅黑" w:eastAsia="微软雅黑" w:cs="微软雅黑"/>
                                <w:b/>
                                <w:color w:val="595959"/>
                                <w:sz w:val="22"/>
                              </w:rPr>
                              <w:t>课程时间/地点：</w:t>
                            </w:r>
                            <w:r>
                              <w:rPr>
                                <w:rFonts w:hint="eastAsia" w:ascii="微软雅黑" w:hAnsi="微软雅黑" w:eastAsia="微软雅黑" w:cs="微软雅黑"/>
                                <w:b/>
                                <w:color w:val="595959"/>
                                <w:sz w:val="22"/>
                                <w:lang w:val="en-US" w:eastAsia="zh-CN"/>
                              </w:rPr>
                              <w:t>9</w:t>
                            </w:r>
                            <w:r>
                              <w:rPr>
                                <w:rFonts w:hint="eastAsia" w:ascii="微软雅黑" w:hAnsi="微软雅黑" w:eastAsia="微软雅黑" w:cs="微软雅黑"/>
                                <w:b/>
                                <w:color w:val="595959"/>
                                <w:sz w:val="22"/>
                                <w:lang w:eastAsia="zh-CN"/>
                              </w:rPr>
                              <w:t>月</w:t>
                            </w:r>
                            <w:r>
                              <w:rPr>
                                <w:rFonts w:hint="eastAsia" w:ascii="微软雅黑" w:hAnsi="微软雅黑" w:eastAsia="微软雅黑" w:cs="微软雅黑"/>
                                <w:b/>
                                <w:color w:val="595959"/>
                                <w:sz w:val="22"/>
                                <w:lang w:val="en-US" w:eastAsia="zh-CN"/>
                              </w:rPr>
                              <w:t>7-8</w:t>
                            </w:r>
                            <w:r>
                              <w:rPr>
                                <w:rFonts w:hint="eastAsia" w:ascii="微软雅黑" w:hAnsi="微软雅黑" w:eastAsia="微软雅黑" w:cs="微软雅黑"/>
                                <w:b/>
                                <w:color w:val="595959"/>
                                <w:sz w:val="22"/>
                              </w:rPr>
                              <w:t>日/广州                 课程费用：</w:t>
                            </w:r>
                            <w:r>
                              <w:rPr>
                                <w:rFonts w:hint="eastAsia" w:ascii="微软雅黑" w:hAnsi="微软雅黑" w:eastAsia="微软雅黑" w:cs="微软雅黑"/>
                                <w:b/>
                                <w:color w:val="595959"/>
                                <w:sz w:val="22"/>
                                <w:lang w:val="en-US" w:eastAsia="zh-CN"/>
                              </w:rPr>
                              <w:t>3</w:t>
                            </w:r>
                            <w:r>
                              <w:rPr>
                                <w:rFonts w:hint="eastAsia" w:ascii="微软雅黑" w:hAnsi="微软雅黑" w:eastAsia="微软雅黑" w:cs="微软雅黑"/>
                                <w:b/>
                                <w:color w:val="595959"/>
                                <w:sz w:val="22"/>
                              </w:rPr>
                              <w:t>800元/人（会员</w:t>
                            </w:r>
                            <w:r>
                              <w:rPr>
                                <w:rFonts w:hint="eastAsia" w:ascii="微软雅黑" w:hAnsi="微软雅黑" w:eastAsia="微软雅黑" w:cs="微软雅黑"/>
                                <w:b/>
                                <w:color w:val="595959"/>
                                <w:sz w:val="22"/>
                                <w:lang w:val="en-US" w:eastAsia="zh-CN"/>
                              </w:rPr>
                              <w:t>8</w:t>
                            </w:r>
                            <w:r>
                              <w:rPr>
                                <w:rFonts w:hint="eastAsia" w:ascii="微软雅黑" w:hAnsi="微软雅黑" w:eastAsia="微软雅黑" w:cs="微软雅黑"/>
                                <w:b/>
                                <w:color w:val="595959"/>
                                <w:sz w:val="22"/>
                              </w:rPr>
                              <w:t>张票）</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hint="default" w:ascii="微软雅黑" w:hAnsi="微软雅黑" w:eastAsia="微软雅黑" w:cs="微软雅黑"/>
                                <w:bCs/>
                                <w:color w:val="595959"/>
                                <w:sz w:val="22"/>
                              </w:rPr>
                            </w:pPr>
                            <w:r>
                              <w:rPr>
                                <w:rFonts w:hint="eastAsia" w:ascii="微软雅黑" w:hAnsi="微软雅黑" w:eastAsia="微软雅黑" w:cs="微软雅黑"/>
                                <w:bCs/>
                                <w:color w:val="595959"/>
                                <w:sz w:val="22"/>
                              </w:rPr>
                              <w:t>课程对象：企业的中基层管理者</w:t>
                            </w:r>
                            <w:r>
                              <w:rPr>
                                <w:rFonts w:hint="eastAsia" w:ascii="微软雅黑" w:hAnsi="微软雅黑" w:eastAsia="微软雅黑" w:cs="微软雅黑"/>
                                <w:bCs/>
                                <w:color w:val="595959"/>
                                <w:sz w:val="22"/>
                                <w:lang w:val="en-US" w:eastAsia="zh-CN"/>
                              </w:rPr>
                              <w:t xml:space="preserve">  </w:t>
                            </w:r>
                            <w:r>
                              <w:rPr>
                                <w:rFonts w:hint="eastAsia" w:ascii="微软雅黑" w:hAnsi="微软雅黑" w:eastAsia="微软雅黑" w:cs="微软雅黑"/>
                                <w:bCs/>
                                <w:color w:val="595959"/>
                                <w:sz w:val="22"/>
                              </w:rPr>
                              <w:t>企业项目经理及项目成员</w:t>
                            </w:r>
                          </w:p>
                          <w:p>
                            <w:pPr>
                              <w:keepNext w:val="0"/>
                              <w:keepLines w:val="0"/>
                              <w:widowControl/>
                              <w:suppressLineNumbers w:val="0"/>
                              <w:pBdr>
                                <w:left w:val="single" w:color="4F9CEE" w:sz="48" w:space="0"/>
                              </w:pBdr>
                              <w:shd w:val="clear" w:fill="FFFFFF"/>
                              <w:spacing w:before="420" w:beforeAutospacing="0" w:after="180" w:afterAutospacing="0" w:line="288" w:lineRule="atLeast"/>
                              <w:ind w:left="-360" w:right="0" w:firstLine="0"/>
                              <w:jc w:val="left"/>
                              <w:rPr>
                                <w:rFonts w:ascii="微软雅黑" w:hAnsi="微软雅黑" w:eastAsia="微软雅黑" w:cs="微软雅黑"/>
                                <w:b w:val="0"/>
                                <w:i w:val="0"/>
                                <w:caps w:val="0"/>
                                <w:color w:val="333333"/>
                                <w:spacing w:val="0"/>
                                <w:sz w:val="26"/>
                                <w:szCs w:val="26"/>
                              </w:rPr>
                            </w:pPr>
                            <w:bookmarkStart w:id="0" w:name="5"/>
                            <w:bookmarkEnd w:id="0"/>
                            <w:bookmarkStart w:id="1" w:name="sub2481968_5"/>
                            <w:bookmarkEnd w:id="1"/>
                            <w:bookmarkStart w:id="2" w:name="服务客户"/>
                            <w:bookmarkEnd w:id="2"/>
                          </w:p>
                          <w:p>
                            <w:pPr>
                              <w:spacing w:line="312" w:lineRule="auto"/>
                              <w:rPr>
                                <w:rFonts w:ascii="微软雅黑" w:hAnsi="微软雅黑" w:eastAsia="微软雅黑" w:cs="微软雅黑"/>
                                <w:b/>
                                <w:bCs/>
                                <w:color w:val="595959"/>
                                <w:sz w:val="22"/>
                                <w:szCs w:val="22"/>
                              </w:rPr>
                            </w:pPr>
                          </w:p>
                          <w:p>
                            <w:pPr>
                              <w:spacing w:line="312" w:lineRule="auto"/>
                              <w:rPr>
                                <w:rFonts w:ascii="微软雅黑" w:hAnsi="微软雅黑" w:eastAsia="微软雅黑" w:cs="微软雅黑"/>
                                <w:bCs/>
                                <w:color w:val="595959"/>
                                <w:sz w:val="22"/>
                                <w:lang w:bidi="en-US"/>
                              </w:rPr>
                            </w:pPr>
                          </w:p>
                        </w:txbxContent>
                      </wps:txbx>
                      <wps:bodyPr upright="1"/>
                    </wps:wsp>
                  </a:graphicData>
                </a:graphic>
              </wp:anchor>
            </w:drawing>
          </mc:Choice>
          <mc:Fallback>
            <w:pict>
              <v:shape id="Text Box 65" o:spid="_x0000_s1026" o:spt="202" type="#_x0000_t202" style="position:absolute;left:0pt;margin-left:-78.45pt;margin-top:7.4pt;height:277.65pt;width:571.85pt;z-index:251735040;mso-width-relative:page;mso-height-relative:page;" fillcolor="#FFFFFF" filled="t" stroked="f" coordsize="21600,21600" o:gfxdata="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FAy9kAAAALAQAADwAAAAAAAAABACAAAAAiAAAAZHJzL2Rvd25yZXYueG1sUEsBAhQAFAAAAAgA&#10;h07iQBtUZ6qyAQAAXgMAAA4AAAAAAAAAAQAgAAAAKAEAAGRycy9lMm9Eb2MueG1sUEsFBgAAAAAG&#10;AAYAWQEAAEwFAAAAAA==&#10;">
                <v:fill on="t" opacity="0f" focussize="0,0"/>
                <v:stroke on="f"/>
                <v:imagedata o:title=""/>
                <o:lock v:ext="edit" aspectratio="f"/>
                <v:textbox>
                  <w:txbxContent>
                    <w:p>
                      <w:pPr>
                        <w:spacing w:line="720" w:lineRule="auto"/>
                        <w:rPr>
                          <w:rFonts w:ascii="微软雅黑" w:hAnsi="微软雅黑" w:eastAsia="微软雅黑" w:cs="微软雅黑"/>
                          <w:b/>
                          <w:bCs/>
                          <w:color w:val="595959"/>
                          <w:sz w:val="40"/>
                          <w:szCs w:val="44"/>
                        </w:rPr>
                      </w:pPr>
                      <w:r>
                        <w:rPr>
                          <w:rFonts w:hint="eastAsia" w:ascii="微软雅黑" w:hAnsi="微软雅黑" w:eastAsia="微软雅黑" w:cs="微软雅黑"/>
                          <w:b/>
                          <w:bCs/>
                          <w:color w:val="595959"/>
                          <w:sz w:val="40"/>
                          <w:szCs w:val="44"/>
                        </w:rPr>
                        <w:t>通用学习</w:t>
                      </w:r>
                      <w:r>
                        <w:rPr>
                          <w:rFonts w:hint="eastAsia" w:ascii="微软雅黑" w:hAnsi="微软雅黑" w:eastAsia="微软雅黑" w:cs="微软雅黑"/>
                          <w:b/>
                          <w:bCs/>
                          <w:color w:val="595959"/>
                          <w:sz w:val="40"/>
                          <w:szCs w:val="44"/>
                          <w:lang w:eastAsia="zh-CN"/>
                        </w:rPr>
                        <w:t>技术</w:t>
                      </w:r>
                      <w:r>
                        <w:rPr>
                          <w:rFonts w:hint="eastAsia" w:ascii="微软雅黑" w:hAnsi="微软雅黑" w:eastAsia="微软雅黑" w:cs="微软雅黑"/>
                          <w:b/>
                          <w:bCs/>
                          <w:color w:val="595959"/>
                          <w:sz w:val="40"/>
                          <w:szCs w:val="44"/>
                        </w:rPr>
                        <w:t xml:space="preserve">系列 </w:t>
                      </w:r>
                    </w:p>
                    <w:p>
                      <w:pPr>
                        <w:spacing w:line="720" w:lineRule="auto"/>
                        <w:rPr>
                          <w:rFonts w:hint="eastAsia" w:ascii="微软雅黑" w:hAnsi="微软雅黑" w:eastAsia="微软雅黑" w:cs="微软雅黑"/>
                          <w:b/>
                          <w:bCs/>
                          <w:color w:val="595959"/>
                          <w:sz w:val="72"/>
                          <w:szCs w:val="72"/>
                          <w:lang w:val="en-US" w:eastAsia="zh-CN"/>
                        </w:rPr>
                      </w:pPr>
                      <w:r>
                        <w:rPr>
                          <w:rFonts w:hint="eastAsia" w:ascii="微软雅黑" w:hAnsi="微软雅黑" w:eastAsia="微软雅黑" w:cs="微软雅黑"/>
                          <w:b/>
                          <w:bCs/>
                          <w:color w:val="595959"/>
                          <w:sz w:val="72"/>
                          <w:szCs w:val="72"/>
                          <w:lang w:val="en-US" w:eastAsia="zh-CN"/>
                        </w:rPr>
                        <w:t>行动学习-问题分析与解决</w:t>
                      </w:r>
                    </w:p>
                    <w:p>
                      <w:pPr>
                        <w:spacing w:line="720" w:lineRule="auto"/>
                        <w:rPr>
                          <w:rFonts w:ascii="微软雅黑" w:hAnsi="微软雅黑" w:eastAsia="微软雅黑" w:cs="微软雅黑"/>
                          <w:b/>
                          <w:bCs/>
                          <w:color w:val="595959"/>
                          <w:sz w:val="46"/>
                          <w:szCs w:val="52"/>
                        </w:rPr>
                      </w:pPr>
                      <w:r>
                        <w:rPr>
                          <w:rFonts w:hint="eastAsia" w:ascii="微软雅黑" w:hAnsi="微软雅黑" w:eastAsia="微软雅黑" w:cs="微软雅黑"/>
                          <w:b/>
                          <w:bCs/>
                          <w:color w:val="595959"/>
                          <w:sz w:val="46"/>
                          <w:szCs w:val="52"/>
                        </w:rPr>
                        <w:t xml:space="preserve">主 讲： </w:t>
                      </w:r>
                      <w:r>
                        <w:rPr>
                          <w:rFonts w:hint="eastAsia" w:ascii="微软雅黑" w:hAnsi="微软雅黑" w:eastAsia="微软雅黑" w:cs="微软雅黑"/>
                          <w:b/>
                          <w:bCs/>
                          <w:color w:val="595959"/>
                          <w:sz w:val="46"/>
                          <w:szCs w:val="52"/>
                          <w:lang w:eastAsia="zh-CN"/>
                        </w:rPr>
                        <w:t>谢言川</w:t>
                      </w:r>
                      <w:r>
                        <w:rPr>
                          <w:rFonts w:hint="eastAsia" w:ascii="微软雅黑" w:hAnsi="微软雅黑" w:eastAsia="微软雅黑" w:cs="微软雅黑"/>
                          <w:b/>
                          <w:bCs/>
                          <w:color w:val="595959"/>
                          <w:sz w:val="46"/>
                          <w:szCs w:val="52"/>
                          <w:lang w:val="en-US" w:eastAsia="zh-CN"/>
                        </w:rPr>
                        <w:t xml:space="preserve">           </w:t>
                      </w:r>
                      <w:r>
                        <w:rPr>
                          <w:rFonts w:hint="eastAsia" w:ascii="微软雅黑" w:hAnsi="微软雅黑" w:eastAsia="微软雅黑" w:cs="微软雅黑"/>
                          <w:b/>
                          <w:bCs/>
                          <w:color w:val="595959"/>
                          <w:sz w:val="46"/>
                          <w:szCs w:val="52"/>
                        </w:rPr>
                        <w:t xml:space="preserve">原格兰仕集团培训总监          </w:t>
                      </w:r>
                    </w:p>
                    <w:p>
                      <w:pPr>
                        <w:spacing w:line="720" w:lineRule="auto"/>
                        <w:rPr>
                          <w:rFonts w:ascii="微软雅黑" w:hAnsi="微软雅黑" w:eastAsia="微软雅黑" w:cs="微软雅黑"/>
                          <w:color w:val="595959"/>
                          <w:sz w:val="22"/>
                        </w:rPr>
                      </w:pPr>
                      <w:r>
                        <w:rPr>
                          <w:rFonts w:hint="eastAsia" w:ascii="微软雅黑" w:hAnsi="微软雅黑" w:eastAsia="微软雅黑" w:cs="微软雅黑"/>
                          <w:b/>
                          <w:color w:val="595959"/>
                          <w:sz w:val="22"/>
                        </w:rPr>
                        <w:t>课程时间/地点：</w:t>
                      </w:r>
                      <w:r>
                        <w:rPr>
                          <w:rFonts w:hint="eastAsia" w:ascii="微软雅黑" w:hAnsi="微软雅黑" w:eastAsia="微软雅黑" w:cs="微软雅黑"/>
                          <w:b/>
                          <w:color w:val="595959"/>
                          <w:sz w:val="22"/>
                          <w:lang w:val="en-US" w:eastAsia="zh-CN"/>
                        </w:rPr>
                        <w:t>9</w:t>
                      </w:r>
                      <w:r>
                        <w:rPr>
                          <w:rFonts w:hint="eastAsia" w:ascii="微软雅黑" w:hAnsi="微软雅黑" w:eastAsia="微软雅黑" w:cs="微软雅黑"/>
                          <w:b/>
                          <w:color w:val="595959"/>
                          <w:sz w:val="22"/>
                          <w:lang w:eastAsia="zh-CN"/>
                        </w:rPr>
                        <w:t>月</w:t>
                      </w:r>
                      <w:r>
                        <w:rPr>
                          <w:rFonts w:hint="eastAsia" w:ascii="微软雅黑" w:hAnsi="微软雅黑" w:eastAsia="微软雅黑" w:cs="微软雅黑"/>
                          <w:b/>
                          <w:color w:val="595959"/>
                          <w:sz w:val="22"/>
                          <w:lang w:val="en-US" w:eastAsia="zh-CN"/>
                        </w:rPr>
                        <w:t>7-8</w:t>
                      </w:r>
                      <w:r>
                        <w:rPr>
                          <w:rFonts w:hint="eastAsia" w:ascii="微软雅黑" w:hAnsi="微软雅黑" w:eastAsia="微软雅黑" w:cs="微软雅黑"/>
                          <w:b/>
                          <w:color w:val="595959"/>
                          <w:sz w:val="22"/>
                        </w:rPr>
                        <w:t>日/广州                 课程费用：</w:t>
                      </w:r>
                      <w:r>
                        <w:rPr>
                          <w:rFonts w:hint="eastAsia" w:ascii="微软雅黑" w:hAnsi="微软雅黑" w:eastAsia="微软雅黑" w:cs="微软雅黑"/>
                          <w:b/>
                          <w:color w:val="595959"/>
                          <w:sz w:val="22"/>
                          <w:lang w:val="en-US" w:eastAsia="zh-CN"/>
                        </w:rPr>
                        <w:t>3</w:t>
                      </w:r>
                      <w:r>
                        <w:rPr>
                          <w:rFonts w:hint="eastAsia" w:ascii="微软雅黑" w:hAnsi="微软雅黑" w:eastAsia="微软雅黑" w:cs="微软雅黑"/>
                          <w:b/>
                          <w:color w:val="595959"/>
                          <w:sz w:val="22"/>
                        </w:rPr>
                        <w:t>800元/人（会员</w:t>
                      </w:r>
                      <w:r>
                        <w:rPr>
                          <w:rFonts w:hint="eastAsia" w:ascii="微软雅黑" w:hAnsi="微软雅黑" w:eastAsia="微软雅黑" w:cs="微软雅黑"/>
                          <w:b/>
                          <w:color w:val="595959"/>
                          <w:sz w:val="22"/>
                          <w:lang w:val="en-US" w:eastAsia="zh-CN"/>
                        </w:rPr>
                        <w:t>8</w:t>
                      </w:r>
                      <w:r>
                        <w:rPr>
                          <w:rFonts w:hint="eastAsia" w:ascii="微软雅黑" w:hAnsi="微软雅黑" w:eastAsia="微软雅黑" w:cs="微软雅黑"/>
                          <w:b/>
                          <w:color w:val="595959"/>
                          <w:sz w:val="22"/>
                        </w:rPr>
                        <w:t>张票）</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hint="default" w:ascii="微软雅黑" w:hAnsi="微软雅黑" w:eastAsia="微软雅黑" w:cs="微软雅黑"/>
                          <w:bCs/>
                          <w:color w:val="595959"/>
                          <w:sz w:val="22"/>
                        </w:rPr>
                      </w:pPr>
                      <w:r>
                        <w:rPr>
                          <w:rFonts w:hint="eastAsia" w:ascii="微软雅黑" w:hAnsi="微软雅黑" w:eastAsia="微软雅黑" w:cs="微软雅黑"/>
                          <w:bCs/>
                          <w:color w:val="595959"/>
                          <w:sz w:val="22"/>
                        </w:rPr>
                        <w:t>课程对象：企业的中基层管理者</w:t>
                      </w:r>
                      <w:r>
                        <w:rPr>
                          <w:rFonts w:hint="eastAsia" w:ascii="微软雅黑" w:hAnsi="微软雅黑" w:eastAsia="微软雅黑" w:cs="微软雅黑"/>
                          <w:bCs/>
                          <w:color w:val="595959"/>
                          <w:sz w:val="22"/>
                          <w:lang w:val="en-US" w:eastAsia="zh-CN"/>
                        </w:rPr>
                        <w:t xml:space="preserve">  </w:t>
                      </w:r>
                      <w:r>
                        <w:rPr>
                          <w:rFonts w:hint="eastAsia" w:ascii="微软雅黑" w:hAnsi="微软雅黑" w:eastAsia="微软雅黑" w:cs="微软雅黑"/>
                          <w:bCs/>
                          <w:color w:val="595959"/>
                          <w:sz w:val="22"/>
                        </w:rPr>
                        <w:t>企业项目经理及项目成员</w:t>
                      </w:r>
                    </w:p>
                    <w:p>
                      <w:pPr>
                        <w:keepNext w:val="0"/>
                        <w:keepLines w:val="0"/>
                        <w:widowControl/>
                        <w:suppressLineNumbers w:val="0"/>
                        <w:pBdr>
                          <w:left w:val="single" w:color="4F9CEE" w:sz="48" w:space="0"/>
                        </w:pBdr>
                        <w:shd w:val="clear" w:fill="FFFFFF"/>
                        <w:spacing w:before="420" w:beforeAutospacing="0" w:after="180" w:afterAutospacing="0" w:line="288" w:lineRule="atLeast"/>
                        <w:ind w:left="-360" w:right="0" w:firstLine="0"/>
                        <w:jc w:val="left"/>
                        <w:rPr>
                          <w:rFonts w:ascii="微软雅黑" w:hAnsi="微软雅黑" w:eastAsia="微软雅黑" w:cs="微软雅黑"/>
                          <w:b w:val="0"/>
                          <w:i w:val="0"/>
                          <w:caps w:val="0"/>
                          <w:color w:val="333333"/>
                          <w:spacing w:val="0"/>
                          <w:sz w:val="26"/>
                          <w:szCs w:val="26"/>
                        </w:rPr>
                      </w:pPr>
                      <w:bookmarkStart w:id="0" w:name="5"/>
                      <w:bookmarkEnd w:id="0"/>
                      <w:bookmarkStart w:id="1" w:name="sub2481968_5"/>
                      <w:bookmarkEnd w:id="1"/>
                      <w:bookmarkStart w:id="2" w:name="服务客户"/>
                      <w:bookmarkEnd w:id="2"/>
                    </w:p>
                    <w:p>
                      <w:pPr>
                        <w:spacing w:line="312" w:lineRule="auto"/>
                        <w:rPr>
                          <w:rFonts w:ascii="微软雅黑" w:hAnsi="微软雅黑" w:eastAsia="微软雅黑" w:cs="微软雅黑"/>
                          <w:b/>
                          <w:bCs/>
                          <w:color w:val="595959"/>
                          <w:sz w:val="22"/>
                          <w:szCs w:val="22"/>
                        </w:rPr>
                      </w:pPr>
                    </w:p>
                    <w:p>
                      <w:pPr>
                        <w:spacing w:line="312" w:lineRule="auto"/>
                        <w:rPr>
                          <w:rFonts w:ascii="微软雅黑" w:hAnsi="微软雅黑" w:eastAsia="微软雅黑" w:cs="微软雅黑"/>
                          <w:bCs/>
                          <w:color w:val="595959"/>
                          <w:sz w:val="22"/>
                          <w:lang w:bidi="en-US"/>
                        </w:rPr>
                      </w:pPr>
                    </w:p>
                  </w:txbxContent>
                </v:textbox>
              </v:shape>
            </w:pict>
          </mc:Fallback>
        </mc:AlternateContent>
      </w: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rPr>
          <w:rFonts w:eastAsiaTheme="minorEastAsia"/>
        </w:rPr>
      </w:pPr>
    </w:p>
    <w:p>
      <w:pPr>
        <w:ind w:right="-420" w:rightChars="-200"/>
        <w:rPr>
          <w:rFonts w:hint="eastAsia" w:ascii="微软雅黑" w:hAnsi="微软雅黑" w:eastAsia="微软雅黑"/>
          <w:bCs/>
          <w:color w:val="0D0D0D"/>
        </w:rPr>
      </w:pPr>
    </w:p>
    <w:p>
      <w:pPr>
        <w:ind w:left="-420" w:leftChars="-200" w:right="-420" w:rightChars="-200"/>
        <w:rPr>
          <w:rFonts w:eastAsiaTheme="minorEastAsia"/>
        </w:rPr>
      </w:pPr>
    </w:p>
    <w:p>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60" w:lineRule="auto"/>
        <w:ind w:left="-420" w:leftChars="-200" w:right="-420" w:rightChars="-200" w:firstLine="0" w:firstLineChars="0"/>
        <w:jc w:val="both"/>
        <w:textAlignment w:val="auto"/>
        <w:outlineLvl w:val="9"/>
        <w:rPr>
          <w:rFonts w:hint="eastAsia" w:ascii="微软雅黑" w:hAnsi="微软雅黑" w:eastAsia="微软雅黑" w:cs="新宋体"/>
          <w:b/>
          <w:color w:val="CC0000"/>
          <w:sz w:val="32"/>
          <w:szCs w:val="32"/>
          <w:lang w:val="en-US"/>
        </w:rPr>
      </w:pPr>
      <w:r>
        <w:rPr>
          <w:rFonts w:hint="eastAsia" w:ascii="微软雅黑" w:hAnsi="微软雅黑" w:eastAsia="微软雅黑" w:cs="新宋体"/>
          <w:b/>
          <w:color w:val="CC0000"/>
          <w:kern w:val="2"/>
          <w:sz w:val="32"/>
          <w:szCs w:val="32"/>
          <w:lang w:val="en-US" w:eastAsia="zh-CN" w:bidi="ar"/>
        </w:rPr>
        <w:t>【课程收益】</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eastAsia="zh-CN"/>
        </w:rPr>
      </w:pPr>
      <w:r>
        <w:rPr>
          <w:rFonts w:hint="eastAsia" w:ascii="微软雅黑" w:hAnsi="微软雅黑" w:eastAsia="微软雅黑"/>
          <w:bCs/>
          <w:color w:val="0D0D0D"/>
          <w:lang w:val="en-US" w:eastAsia="zh-CN"/>
        </w:rPr>
        <w:t xml:space="preserve"> </w:t>
      </w:r>
      <w:r>
        <w:rPr>
          <w:rFonts w:hint="eastAsia" w:ascii="微软雅黑" w:hAnsi="微软雅黑" w:eastAsia="微软雅黑" w:cs="微软雅黑"/>
          <w:color w:val="000000"/>
          <w:sz w:val="20"/>
          <w:szCs w:val="20"/>
          <w:shd w:val="clear" w:fill="FFFFFF"/>
          <w:lang w:val="en-US" w:eastAsia="zh-CN"/>
        </w:rPr>
        <w:t xml:space="preserve"> </w:t>
      </w:r>
      <w:r>
        <w:rPr>
          <w:rFonts w:hint="eastAsia" w:ascii="微软雅黑" w:hAnsi="微软雅黑" w:eastAsia="微软雅黑" w:cs="微软雅黑"/>
          <w:bCs/>
          <w:color w:val="595959"/>
          <w:sz w:val="22"/>
          <w:lang w:val="en-US" w:eastAsia="zh-CN"/>
        </w:rPr>
        <w:t xml:space="preserve"> </w:t>
      </w:r>
      <w:r>
        <w:rPr>
          <w:rFonts w:hint="eastAsia" w:ascii="微软雅黑" w:hAnsi="微软雅黑" w:eastAsia="微软雅黑" w:cs="微软雅黑"/>
          <w:bCs/>
          <w:color w:val="595959"/>
          <w:sz w:val="22"/>
          <w:lang w:val="zh-CN" w:eastAsia="zh-CN"/>
        </w:rPr>
        <w:t>战略方面：通过聚焦战略目标，构建战略实施路径，形成系统的战略行动计划，为客户战略实现提供催化剂。</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eastAsia="zh-CN"/>
        </w:rPr>
      </w:pPr>
      <w:r>
        <w:rPr>
          <w:rFonts w:hint="eastAsia" w:ascii="微软雅黑" w:hAnsi="微软雅黑" w:eastAsia="微软雅黑" w:cs="微软雅黑"/>
          <w:bCs/>
          <w:color w:val="595959"/>
          <w:sz w:val="22"/>
          <w:lang w:val="zh-CN" w:eastAsia="zh-CN"/>
        </w:rPr>
        <w:t>管理方面：通过私董会、行动学习、能力工坊的方式构建管理者迭代式能力模型，构建管理者能力提升通道和成长路径。</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eastAsia="zh-CN"/>
        </w:rPr>
      </w:pPr>
      <w:r>
        <w:rPr>
          <w:rFonts w:hint="eastAsia" w:ascii="微软雅黑" w:hAnsi="微软雅黑" w:eastAsia="微软雅黑" w:cs="微软雅黑"/>
          <w:bCs/>
          <w:color w:val="595959"/>
          <w:sz w:val="22"/>
          <w:lang w:val="zh-CN" w:eastAsia="zh-CN"/>
        </w:rPr>
        <w:t>谢老师用83个行动学习和管理改善项目，每年坚持课程和项目迭代式升级，以年超过200天的项目辅导和授课时间，涉及通讯、互联网、电力、制造、农业等多类行业和企业来见证客户成长，成就专业价值。</w:t>
      </w:r>
    </w:p>
    <w:p/>
    <w:p>
      <w:pPr>
        <w:keepNext w:val="0"/>
        <w:keepLines w:val="0"/>
        <w:pageBreakBefore w:val="0"/>
        <w:widowControl w:val="0"/>
        <w:suppressLineNumbers w:val="0"/>
        <w:kinsoku/>
        <w:wordWrap/>
        <w:overflowPunct w:val="0"/>
        <w:topLinePunct w:val="0"/>
        <w:autoSpaceDE/>
        <w:autoSpaceDN/>
        <w:bidi w:val="0"/>
        <w:adjustRightInd/>
        <w:snapToGrid/>
        <w:spacing w:beforeAutospacing="0" w:afterAutospacing="0" w:line="360" w:lineRule="auto"/>
        <w:ind w:left="-420" w:leftChars="-200" w:right="-420" w:rightChars="-200" w:firstLine="0" w:firstLineChars="0"/>
        <w:jc w:val="left"/>
        <w:textAlignment w:val="auto"/>
        <w:outlineLvl w:val="9"/>
        <w:rPr>
          <w:rFonts w:hint="eastAsia" w:ascii="微软雅黑" w:hAnsi="微软雅黑" w:eastAsia="微软雅黑" w:cs="新宋体"/>
          <w:b/>
          <w:color w:val="FF0000"/>
          <w:sz w:val="32"/>
          <w:szCs w:val="32"/>
          <w:lang w:val="en-US"/>
        </w:rPr>
      </w:pPr>
      <w:r>
        <w:rPr>
          <w:rFonts w:hint="eastAsia" w:ascii="微软雅黑" w:hAnsi="微软雅黑" w:eastAsia="微软雅黑" w:cs="新宋体"/>
          <w:b/>
          <w:color w:val="CC0000"/>
          <w:kern w:val="2"/>
          <w:sz w:val="32"/>
          <w:szCs w:val="32"/>
          <w:lang w:val="en-US" w:eastAsia="zh-CN" w:bidi="ar"/>
        </w:rPr>
        <w:t>【课程特色】</w:t>
      </w:r>
      <w:r>
        <w:rPr>
          <w:rFonts w:hint="eastAsia" w:ascii="微软雅黑" w:hAnsi="微软雅黑" w:eastAsia="微软雅黑" w:cs="微软雅黑"/>
          <w:b/>
          <w:bCs w:val="0"/>
          <w:kern w:val="2"/>
          <w:sz w:val="21"/>
          <w:szCs w:val="22"/>
          <w:lang w:val="en-US" w:eastAsia="zh-CN" w:bidi="ar"/>
        </w:rPr>
        <w:t>三位一体咨询式培训模式</w:t>
      </w:r>
    </w:p>
    <w:p/>
    <w:p>
      <w:r>
        <mc:AlternateContent>
          <mc:Choice Requires="wps">
            <w:drawing>
              <wp:anchor distT="0" distB="0" distL="114300" distR="114300" simplePos="0" relativeHeight="252560384" behindDoc="0" locked="0" layoutInCell="1" allowOverlap="1">
                <wp:simplePos x="0" y="0"/>
                <wp:positionH relativeFrom="column">
                  <wp:posOffset>-1144905</wp:posOffset>
                </wp:positionH>
                <wp:positionV relativeFrom="paragraph">
                  <wp:posOffset>5715</wp:posOffset>
                </wp:positionV>
                <wp:extent cx="2113915" cy="666115"/>
                <wp:effectExtent l="0" t="0" r="635" b="635"/>
                <wp:wrapNone/>
                <wp:docPr id="1" name="矩形 1"/>
                <wp:cNvGraphicFramePr/>
                <a:graphic xmlns:a="http://schemas.openxmlformats.org/drawingml/2006/main">
                  <a:graphicData uri="http://schemas.microsoft.com/office/word/2010/wordprocessingShape">
                    <wps:wsp>
                      <wps:cNvSpPr/>
                      <wps:spPr>
                        <a:xfrm>
                          <a:off x="0" y="0"/>
                          <a:ext cx="2113915" cy="666115"/>
                        </a:xfrm>
                        <a:prstGeom prst="rect">
                          <a:avLst/>
                        </a:prstGeom>
                        <a:solidFill>
                          <a:srgbClr val="DE0000"/>
                        </a:solidFill>
                        <a:ln w="12700" cap="flat" cmpd="sng" algn="ctr">
                          <a:noFill/>
                          <a:prstDash val="solid"/>
                          <a:miter lim="800000"/>
                        </a:ln>
                        <a:effectLst/>
                      </wps:spPr>
                      <wps:txbx>
                        <w:txbxContent>
                          <w:p>
                            <w:pPr>
                              <w:jc w:val="center"/>
                              <w:rPr>
                                <w:rFonts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课程大纲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15pt;margin-top:0.45pt;height:52.45pt;width:166.45pt;z-index:252560384;v-text-anchor:middle;mso-width-relative:page;mso-height-relative:page;" fillcolor="#DE0000" filled="t" stroked="f" coordsize="21600,21600" o:gfxdata="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h&#10;aJLl2gAAAAkBAAAPAAAAAAAAAAEAIAAAACIAAABkcnMvZG93bnJldi54bWxQSwECFAAUAAAACACH&#10;TuJAtjEV+lsCAACWBAAADgAAAAAAAAABACAAAAApAQAAZHJzL2Uyb0RvYy54bWxQSwUGAAAAAAYA&#10;BgBZAQAA9gUAAAAA&#10;">
                <v:fill on="t" focussize="0,0"/>
                <v:stroke on="f" weight="1pt" miterlimit="8" joinstyle="miter"/>
                <v:imagedata o:title=""/>
                <o:lock v:ext="edit" aspectratio="f"/>
                <v:textbox>
                  <w:txbxContent>
                    <w:p>
                      <w:pPr>
                        <w:jc w:val="center"/>
                        <w:rPr>
                          <w:rFonts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课程大纲</w:t>
                      </w:r>
                    </w:p>
                  </w:txbxContent>
                </v:textbox>
              </v:rect>
            </w:pict>
          </mc:Fallback>
        </mc:AlternateContent>
      </w:r>
    </w:p>
    <w:p>
      <w:bookmarkStart w:id="3" w:name="_GoBack"/>
      <w:bookmarkEnd w:id="3"/>
    </w:p>
    <w:p>
      <w:r>
        <w:rPr>
          <w:b w:val="0"/>
          <w:bCs w:val="0"/>
          <w:color w:val="0096FF"/>
          <w:sz w:val="26"/>
          <w:szCs w:val="26"/>
        </w:rPr>
        <w:drawing>
          <wp:anchor distT="152400" distB="152400" distL="152400" distR="152400" simplePos="0" relativeHeight="252572672" behindDoc="0" locked="0" layoutInCell="1" allowOverlap="1">
            <wp:simplePos x="0" y="0"/>
            <wp:positionH relativeFrom="margin">
              <wp:posOffset>-783590</wp:posOffset>
            </wp:positionH>
            <wp:positionV relativeFrom="line">
              <wp:posOffset>396240</wp:posOffset>
            </wp:positionV>
            <wp:extent cx="6777355" cy="3065780"/>
            <wp:effectExtent l="0" t="0" r="4445" b="12700"/>
            <wp:wrapTopAndBottom/>
            <wp:docPr id="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Art object"/>
                    <pic:cNvPicPr>
                      <a:picLocks noChangeAspect="1"/>
                    </pic:cNvPicPr>
                  </pic:nvPicPr>
                  <pic:blipFill>
                    <a:blip r:embed="rId11"/>
                    <a:srcRect t="20962"/>
                    <a:stretch>
                      <a:fillRect/>
                    </a:stretch>
                  </pic:blipFill>
                  <pic:spPr>
                    <a:xfrm>
                      <a:off x="0" y="0"/>
                      <a:ext cx="6777355" cy="3065780"/>
                    </a:xfrm>
                    <a:prstGeom prst="rect">
                      <a:avLst/>
                    </a:prstGeom>
                    <a:ln w="12700" cap="flat">
                      <a:noFill/>
                      <a:miter lim="400000"/>
                      <a:headEnd/>
                      <a:tailEnd/>
                    </a:ln>
                    <a:effectLst/>
                  </pic:spPr>
                </pic:pic>
              </a:graphicData>
            </a:graphic>
          </wp:anchor>
        </w:drawing>
      </w:r>
      <w:r>
        <w:rPr>
          <w:b w:val="0"/>
          <w:bCs w:val="0"/>
          <w:color w:val="0096FF"/>
          <w:sz w:val="26"/>
          <w:szCs w:val="26"/>
        </w:rPr>
        <w:drawing>
          <wp:anchor distT="152400" distB="152400" distL="152400" distR="152400" simplePos="0" relativeHeight="252569600" behindDoc="0" locked="0" layoutInCell="1" allowOverlap="1">
            <wp:simplePos x="0" y="0"/>
            <wp:positionH relativeFrom="margin">
              <wp:posOffset>-913765</wp:posOffset>
            </wp:positionH>
            <wp:positionV relativeFrom="line">
              <wp:posOffset>6433185</wp:posOffset>
            </wp:positionV>
            <wp:extent cx="8141970" cy="3683000"/>
            <wp:effectExtent l="0" t="0" r="11430" b="5080"/>
            <wp:wrapTopAndBottom/>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11"/>
                    <a:srcRect t="20962"/>
                    <a:stretch>
                      <a:fillRect/>
                    </a:stretch>
                  </pic:blipFill>
                  <pic:spPr>
                    <a:xfrm>
                      <a:off x="0" y="0"/>
                      <a:ext cx="8141970" cy="3683000"/>
                    </a:xfrm>
                    <a:prstGeom prst="rect">
                      <a:avLst/>
                    </a:prstGeom>
                    <a:ln w="12700" cap="flat">
                      <a:noFill/>
                      <a:miter lim="400000"/>
                      <a:headEnd/>
                      <a:tailEnd/>
                    </a:ln>
                    <a:effectLst/>
                  </pic:spPr>
                </pic:pic>
              </a:graphicData>
            </a:graphic>
          </wp:anchor>
        </w:drawing>
      </w:r>
    </w:p>
    <w:p/>
    <w:p>
      <w:r>
        <mc:AlternateContent>
          <mc:Choice Requires="wps">
            <w:drawing>
              <wp:anchor distT="0" distB="0" distL="114300" distR="114300" simplePos="0" relativeHeight="252561408" behindDoc="0" locked="0" layoutInCell="1" allowOverlap="1">
                <wp:simplePos x="0" y="0"/>
                <wp:positionH relativeFrom="column">
                  <wp:posOffset>-1091565</wp:posOffset>
                </wp:positionH>
                <wp:positionV relativeFrom="paragraph">
                  <wp:posOffset>166370</wp:posOffset>
                </wp:positionV>
                <wp:extent cx="2113915" cy="666115"/>
                <wp:effectExtent l="0" t="0" r="635" b="635"/>
                <wp:wrapNone/>
                <wp:docPr id="5" name="矩形 1"/>
                <wp:cNvGraphicFramePr/>
                <a:graphic xmlns:a="http://schemas.openxmlformats.org/drawingml/2006/main">
                  <a:graphicData uri="http://schemas.microsoft.com/office/word/2010/wordprocessingShape">
                    <wps:wsp>
                      <wps:cNvSpPr/>
                      <wps:spPr>
                        <a:xfrm>
                          <a:off x="0" y="0"/>
                          <a:ext cx="2113915" cy="666115"/>
                        </a:xfrm>
                        <a:prstGeom prst="rect">
                          <a:avLst/>
                        </a:prstGeom>
                        <a:solidFill>
                          <a:srgbClr val="DE0000"/>
                        </a:solidFill>
                        <a:ln w="12700" cap="flat" cmpd="sng" algn="ctr">
                          <a:noFill/>
                          <a:prstDash val="solid"/>
                          <a:miter lim="800000"/>
                        </a:ln>
                        <a:effectLst/>
                      </wps:spPr>
                      <wps:txbx>
                        <w:txbxContent>
                          <w:p>
                            <w:pPr>
                              <w:jc w:val="center"/>
                              <w:rPr>
                                <w:rFonts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讲师介绍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85.95pt;margin-top:13.1pt;height:52.45pt;width:166.45pt;z-index:252561408;v-text-anchor:middle;mso-width-relative:page;mso-height-relative:page;" fillcolor="#DE0000" filled="t" stroked="f" coordsize="21600,21600" o:gfxdata="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t&#10;qVHi2gAAAAsBAAAPAAAAAAAAAAEAIAAAACIAAABkcnMvZG93bnJldi54bWxQSwECFAAUAAAACACH&#10;TuJAKue9bVsCAACWBAAADgAAAAAAAAABACAAAAApAQAAZHJzL2Uyb0RvYy54bWxQSwUGAAAAAAYA&#10;BgBZAQAA9gUAAAAA&#10;">
                <v:fill on="t" focussize="0,0"/>
                <v:stroke on="f" weight="1pt" miterlimit="8" joinstyle="miter"/>
                <v:imagedata o:title=""/>
                <o:lock v:ext="edit" aspectratio="f"/>
                <v:textbox>
                  <w:txbxContent>
                    <w:p>
                      <w:pPr>
                        <w:jc w:val="center"/>
                        <w:rPr>
                          <w:rFonts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讲师介绍</w:t>
                      </w:r>
                    </w:p>
                  </w:txbxContent>
                </v:textbox>
              </v:rect>
            </w:pict>
          </mc:Fallback>
        </mc:AlternateContent>
      </w:r>
    </w:p>
    <w:p>
      <w:pPr>
        <w:ind w:left="-420" w:leftChars="-200" w:right="-420" w:rightChars="-200"/>
        <w:rPr>
          <w:rFonts w:ascii="微软雅黑" w:hAnsi="微软雅黑" w:eastAsia="微软雅黑"/>
          <w:bCs/>
          <w:color w:val="0D0D0D"/>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rPr>
          <w:rFonts w:hint="eastAsia" w:ascii="微软雅黑" w:hAnsi="微软雅黑" w:eastAsia="微软雅黑" w:cs="微软雅黑"/>
          <w:b/>
        </w:rPr>
      </w:pPr>
    </w:p>
    <w:p>
      <w:pPr>
        <w:rPr>
          <w:rFonts w:ascii="微软雅黑" w:hAnsi="微软雅黑" w:eastAsia="微软雅黑" w:cs="微软雅黑"/>
          <w:bCs/>
        </w:rPr>
        <w:sectPr>
          <w:type w:val="continuous"/>
          <w:pgSz w:w="11906" w:h="16838"/>
          <w:pgMar w:top="1440" w:right="1797" w:bottom="1440" w:left="1797" w:header="851" w:footer="992" w:gutter="0"/>
          <w:cols w:space="425" w:num="1"/>
          <w:docGrid w:linePitch="312" w:charSpace="0"/>
        </w:sect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r>
        <mc:AlternateContent>
          <mc:Choice Requires="wps">
            <w:drawing>
              <wp:anchor distT="0" distB="0" distL="114300" distR="114300" simplePos="0" relativeHeight="252563456" behindDoc="0" locked="0" layoutInCell="1" allowOverlap="1">
                <wp:simplePos x="0" y="0"/>
                <wp:positionH relativeFrom="column">
                  <wp:posOffset>395605</wp:posOffset>
                </wp:positionH>
                <wp:positionV relativeFrom="paragraph">
                  <wp:posOffset>182245</wp:posOffset>
                </wp:positionV>
                <wp:extent cx="3190875" cy="2550160"/>
                <wp:effectExtent l="0" t="0" r="9525" b="10160"/>
                <wp:wrapNone/>
                <wp:docPr id="10" name="文本框 2"/>
                <wp:cNvGraphicFramePr/>
                <a:graphic xmlns:a="http://schemas.openxmlformats.org/drawingml/2006/main">
                  <a:graphicData uri="http://schemas.microsoft.com/office/word/2010/wordprocessingShape">
                    <wps:wsp>
                      <wps:cNvSpPr txBox="1"/>
                      <wps:spPr>
                        <a:xfrm>
                          <a:off x="0" y="0"/>
                          <a:ext cx="3190875" cy="2550160"/>
                        </a:xfrm>
                        <a:prstGeom prst="rect">
                          <a:avLst/>
                        </a:prstGeom>
                        <a:solidFill>
                          <a:srgbClr val="FFFFFF"/>
                        </a:solidFill>
                        <a:ln w="9525">
                          <a:noFill/>
                        </a:ln>
                        <a:effectLst/>
                      </wps:spPr>
                      <wps:txbx>
                        <w:txbxContent>
                          <w:p>
                            <w:pPr>
                              <w:spacing w:line="276" w:lineRule="auto"/>
                              <w:rPr>
                                <w:rFonts w:hint="eastAsia" w:ascii="微软雅黑" w:hAnsi="微软雅黑" w:eastAsia="微软雅黑"/>
                                <w:b/>
                                <w:color w:val="C00000"/>
                                <w:sz w:val="28"/>
                                <w:szCs w:val="28"/>
                                <w:lang w:val="en-US" w:eastAsia="zh-CN"/>
                              </w:rPr>
                            </w:pPr>
                            <w:r>
                              <w:rPr>
                                <w:rFonts w:hint="eastAsia" w:ascii="微软雅黑" w:hAnsi="微软雅黑" w:eastAsia="微软雅黑"/>
                                <w:b/>
                                <w:color w:val="C00000"/>
                                <w:sz w:val="28"/>
                                <w:szCs w:val="28"/>
                                <w:lang w:eastAsia="zh-CN"/>
                              </w:rPr>
                              <w:t>谢言川</w:t>
                            </w:r>
                            <w:r>
                              <w:rPr>
                                <w:rFonts w:hint="eastAsia" w:ascii="微软雅黑" w:hAnsi="微软雅黑" w:eastAsia="微软雅黑"/>
                                <w:b/>
                                <w:color w:val="C00000"/>
                                <w:sz w:val="28"/>
                                <w:szCs w:val="28"/>
                              </w:rPr>
                              <w:t>—</w:t>
                            </w:r>
                            <w:r>
                              <w:rPr>
                                <w:rFonts w:hint="eastAsia" w:ascii="微软雅黑" w:hAnsi="微软雅黑" w:eastAsia="微软雅黑"/>
                                <w:b/>
                                <w:color w:val="C00000"/>
                                <w:sz w:val="28"/>
                                <w:szCs w:val="28"/>
                                <w:lang w:val="en-US" w:eastAsia="zh-CN"/>
                              </w:rPr>
                              <w:t>行动学习-问题分析与解决</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师从著名管理学家陈春花教授</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能力工坊研究院            院长&amp;创始人</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中国南方行动学习联盟      发起人</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中国企业能力建设工程      特聘讲师</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某著名集团领导力中心      主任</w:t>
                            </w:r>
                          </w:p>
                          <w:p>
                            <w:pPr>
                              <w:spacing w:line="360" w:lineRule="auto"/>
                              <w:rPr>
                                <w:rFonts w:hint="eastAsia"/>
                                <w:sz w:val="24"/>
                                <w:szCs w:val="24"/>
                              </w:rPr>
                            </w:pPr>
                          </w:p>
                        </w:txbxContent>
                      </wps:txbx>
                      <wps:bodyPr upright="1"/>
                    </wps:wsp>
                  </a:graphicData>
                </a:graphic>
              </wp:anchor>
            </w:drawing>
          </mc:Choice>
          <mc:Fallback>
            <w:pict>
              <v:shape id="文本框 2" o:spid="_x0000_s1026" o:spt="202" type="#_x0000_t202" style="position:absolute;left:0pt;margin-left:31.15pt;margin-top:14.35pt;height:200.8pt;width:251.25pt;z-index:252563456;mso-width-relative:page;mso-height-relative:page;" fillcolor="#FFFFFF" filled="t" stroked="f" coordsize="21600,21600" o:gfxdata="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d/4t82AAAAAkBAAAPAAAAAAAAAAEAIAAAACIAAABkcnMvZG93bnJldi54bWxQSwECFAAUAAAA&#10;CACHTuJAiiOrvbUBAABCAwAADgAAAAAAAAABACAAAAAnAQAAZHJzL2Uyb0RvYy54bWxQSwUGAAAA&#10;AAYABgBZAQAATgUAAAAA&#10;">
                <v:fill on="t" focussize="0,0"/>
                <v:stroke on="f"/>
                <v:imagedata o:title=""/>
                <o:lock v:ext="edit" aspectratio="f"/>
                <v:textbox>
                  <w:txbxContent>
                    <w:p>
                      <w:pPr>
                        <w:spacing w:line="276" w:lineRule="auto"/>
                        <w:rPr>
                          <w:rFonts w:hint="eastAsia" w:ascii="微软雅黑" w:hAnsi="微软雅黑" w:eastAsia="微软雅黑"/>
                          <w:b/>
                          <w:color w:val="C00000"/>
                          <w:sz w:val="28"/>
                          <w:szCs w:val="28"/>
                          <w:lang w:val="en-US" w:eastAsia="zh-CN"/>
                        </w:rPr>
                      </w:pPr>
                      <w:r>
                        <w:rPr>
                          <w:rFonts w:hint="eastAsia" w:ascii="微软雅黑" w:hAnsi="微软雅黑" w:eastAsia="微软雅黑"/>
                          <w:b/>
                          <w:color w:val="C00000"/>
                          <w:sz w:val="28"/>
                          <w:szCs w:val="28"/>
                          <w:lang w:eastAsia="zh-CN"/>
                        </w:rPr>
                        <w:t>谢言川</w:t>
                      </w:r>
                      <w:r>
                        <w:rPr>
                          <w:rFonts w:hint="eastAsia" w:ascii="微软雅黑" w:hAnsi="微软雅黑" w:eastAsia="微软雅黑"/>
                          <w:b/>
                          <w:color w:val="C00000"/>
                          <w:sz w:val="28"/>
                          <w:szCs w:val="28"/>
                        </w:rPr>
                        <w:t>—</w:t>
                      </w:r>
                      <w:r>
                        <w:rPr>
                          <w:rFonts w:hint="eastAsia" w:ascii="微软雅黑" w:hAnsi="微软雅黑" w:eastAsia="微软雅黑"/>
                          <w:b/>
                          <w:color w:val="C00000"/>
                          <w:sz w:val="28"/>
                          <w:szCs w:val="28"/>
                          <w:lang w:val="en-US" w:eastAsia="zh-CN"/>
                        </w:rPr>
                        <w:t>行动学习-问题分析与解决</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师从著名管理学家陈春花教授</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能力工坊研究院            院长&amp;创始人</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中国南方行动学习联盟      发起人</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中国企业能力建设工程      特聘讲师</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567"/>
                        <w:rPr>
                          <w:rFonts w:hint="eastAsia" w:ascii="微软雅黑" w:hAnsi="微软雅黑" w:eastAsia="微软雅黑" w:cs="微软雅黑"/>
                          <w:bCs/>
                          <w:color w:val="595959"/>
                          <w:sz w:val="22"/>
                          <w:lang w:val="zh-CN" w:eastAsia="zh-CN"/>
                        </w:rPr>
                      </w:pPr>
                      <w:r>
                        <w:rPr>
                          <w:rFonts w:hint="eastAsia" w:ascii="微软雅黑" w:hAnsi="微软雅黑" w:eastAsia="微软雅黑" w:cs="微软雅黑"/>
                          <w:bCs/>
                          <w:color w:val="595959"/>
                          <w:sz w:val="22"/>
                          <w:lang w:val="zh-CN" w:eastAsia="zh-CN"/>
                        </w:rPr>
                        <w:t>某著名集团领导力中心      主任</w:t>
                      </w:r>
                    </w:p>
                    <w:p>
                      <w:pPr>
                        <w:spacing w:line="360" w:lineRule="auto"/>
                        <w:rPr>
                          <w:rFonts w:hint="eastAsia"/>
                          <w:sz w:val="24"/>
                          <w:szCs w:val="24"/>
                        </w:rPr>
                      </w:pPr>
                    </w:p>
                  </w:txbxContent>
                </v:textbox>
              </v:shape>
            </w:pict>
          </mc:Fallback>
        </mc:AlternateContent>
      </w:r>
      <w:r>
        <w:rPr>
          <w:lang w:val="en-US"/>
        </w:rPr>
        <w:drawing>
          <wp:anchor distT="0" distB="0" distL="0" distR="0" simplePos="0" relativeHeight="252566528" behindDoc="0" locked="0" layoutInCell="1" allowOverlap="1">
            <wp:simplePos x="0" y="0"/>
            <wp:positionH relativeFrom="margin">
              <wp:posOffset>-360045</wp:posOffset>
            </wp:positionH>
            <wp:positionV relativeFrom="page">
              <wp:posOffset>1825625</wp:posOffset>
            </wp:positionV>
            <wp:extent cx="2139315" cy="2463165"/>
            <wp:effectExtent l="0" t="0" r="0" b="0"/>
            <wp:wrapThrough wrapText="bothSides">
              <wp:wrapPolygon>
                <wp:start x="0" y="0"/>
                <wp:lineTo x="0" y="21516"/>
                <wp:lineTo x="21388" y="21516"/>
                <wp:lineTo x="21388" y="0"/>
                <wp:lineTo x="0" y="0"/>
              </wp:wrapPolygon>
            </wp:wrapThrough>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12"/>
                    <a:srcRect l="8665" b="31231"/>
                    <a:stretch>
                      <a:fillRect/>
                    </a:stretch>
                  </pic:blipFill>
                  <pic:spPr>
                    <a:xfrm>
                      <a:off x="0" y="0"/>
                      <a:ext cx="2139315" cy="2463165"/>
                    </a:xfrm>
                    <a:prstGeom prst="rect">
                      <a:avLst/>
                    </a:prstGeom>
                    <a:ln w="12700" cap="flat">
                      <a:noFill/>
                      <a:miter lim="400000"/>
                      <a:headEnd/>
                      <a:tailEnd/>
                    </a:ln>
                    <a:effectLst/>
                  </pic:spPr>
                </pic:pic>
              </a:graphicData>
            </a:graphic>
          </wp:anchor>
        </w:drawing>
      </w: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numPr>
          <w:ilvl w:val="0"/>
          <w:numId w:val="0"/>
        </w:numPr>
        <w:spacing w:line="440" w:lineRule="exact"/>
        <w:rPr>
          <w:rFonts w:hint="eastAsia" w:ascii="微软雅黑" w:hAnsi="微软雅黑" w:eastAsia="微软雅黑" w:cs="微软雅黑"/>
          <w:b/>
          <w:bCs w:val="0"/>
          <w:color w:val="000000"/>
          <w:shd w:val="clear" w:fill="FFFFFF"/>
          <w:lang w:eastAsia="zh-CN"/>
        </w:rPr>
      </w:pPr>
    </w:p>
    <w:p>
      <w:pPr>
        <w:ind w:left="-420" w:leftChars="-200" w:right="-420" w:rightChars="-200"/>
        <w:rPr>
          <w:rFonts w:hint="eastAsia" w:ascii="微软雅黑" w:hAnsi="微软雅黑" w:eastAsia="微软雅黑"/>
          <w:b/>
          <w:color w:val="C00000"/>
          <w:sz w:val="32"/>
          <w:szCs w:val="32"/>
          <w:lang w:val="en-US" w:eastAsia="zh-CN"/>
        </w:rPr>
      </w:pPr>
      <w:r>
        <w:rPr>
          <w:rFonts w:hint="eastAsia" w:ascii="微软雅黑" w:hAnsi="微软雅黑" w:eastAsia="微软雅黑"/>
          <w:b/>
          <w:color w:val="C00000"/>
          <w:sz w:val="32"/>
          <w:szCs w:val="32"/>
          <w:lang w:val="en-US" w:eastAsia="zh-CN"/>
        </w:rPr>
        <w:t>专著与荣誉：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80" w:afterAutospacing="0" w:line="378" w:lineRule="atLeast"/>
        <w:ind w:left="0" w:right="0" w:firstLine="420"/>
        <w:rPr>
          <w:rFonts w:hint="default" w:ascii="微软雅黑" w:hAnsi="微软雅黑" w:eastAsia="微软雅黑" w:cs="微软雅黑"/>
          <w:bCs/>
          <w:color w:val="595959"/>
          <w:kern w:val="2"/>
          <w:sz w:val="22"/>
          <w:szCs w:val="21"/>
          <w:lang w:val="zh-CN" w:eastAsia="zh-CN" w:bidi="ar-SA"/>
        </w:rPr>
      </w:pPr>
      <w:r>
        <w:rPr>
          <w:rFonts w:hint="default" w:ascii="微软雅黑" w:hAnsi="微软雅黑" w:eastAsia="微软雅黑" w:cs="微软雅黑"/>
          <w:bCs/>
          <w:color w:val="595959"/>
          <w:kern w:val="2"/>
          <w:sz w:val="22"/>
          <w:szCs w:val="21"/>
          <w:lang w:val="zh-CN" w:eastAsia="zh-CN" w:bidi="ar-SA"/>
        </w:rPr>
        <w:t>近年来，谢言川凭借在咨询培训行业的贡献，荣获中国企业培训匠心奖、中国行动学习十佳讲师、中国品牌培训师100强等多项殊荣。</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80" w:afterAutospacing="0" w:line="378" w:lineRule="atLeast"/>
        <w:ind w:left="0" w:right="0" w:firstLine="420"/>
        <w:rPr>
          <w:rFonts w:hint="eastAsia" w:ascii="微软雅黑" w:hAnsi="微软雅黑" w:eastAsia="微软雅黑" w:cs="微软雅黑"/>
          <w:bCs/>
          <w:color w:val="595959"/>
          <w:kern w:val="2"/>
          <w:sz w:val="22"/>
          <w:szCs w:val="21"/>
          <w:lang w:val="en-US" w:eastAsia="zh-CN" w:bidi="ar-SA"/>
        </w:rPr>
      </w:pPr>
      <w:r>
        <w:rPr>
          <w:rFonts w:hint="default" w:ascii="微软雅黑" w:hAnsi="微软雅黑" w:eastAsia="微软雅黑" w:cs="微软雅黑"/>
          <w:bCs/>
          <w:color w:val="595959"/>
          <w:kern w:val="2"/>
          <w:sz w:val="22"/>
          <w:szCs w:val="21"/>
          <w:lang w:val="zh-CN" w:eastAsia="zh-CN" w:bidi="ar-SA"/>
        </w:rPr>
        <w:t>谢老师建立过2所企业商学院，在家电、地产行业（某知名多元化集团）等多个行业积累了非常丰富的工作经验、管理经验。谢老师目前在互联网、通信业、制造业、农牧业等多个行业的企业担任战略顾问、行动学习顾问，多次受邀在《中外管理》杂志举办的中外管理人力资源论坛、《培训》杂志举办的中国培训与发展年会、中国企业教育百强论坛、中国企业人才发展高峰论坛、中国人力资源协会举办的论坛、深圳市人力资源开发研究会举办的论坛和财智名家的人力资源论坛等峰会和论坛上做主题演讲。</w:t>
      </w:r>
    </w:p>
    <w:p>
      <w:pPr>
        <w:ind w:left="-420" w:leftChars="-200" w:right="-420" w:rightChars="-200"/>
        <w:rPr>
          <w:rFonts w:hint="eastAsia" w:ascii="微软雅黑" w:hAnsi="微软雅黑" w:eastAsia="微软雅黑" w:cs="微软雅黑"/>
          <w:bCs/>
          <w:color w:val="595959"/>
          <w:kern w:val="2"/>
          <w:sz w:val="22"/>
          <w:szCs w:val="21"/>
          <w:lang w:val="en-US" w:eastAsia="zh-CN" w:bidi="ar-SA"/>
        </w:rPr>
      </w:pPr>
    </w:p>
    <w:p>
      <w:pPr>
        <w:ind w:left="-420" w:leftChars="-200" w:right="-420" w:rightChars="-200"/>
        <w:rPr>
          <w:rFonts w:hint="eastAsia" w:ascii="微软雅黑" w:hAnsi="微软雅黑" w:eastAsia="微软雅黑"/>
          <w:lang w:val="en-US" w:eastAsia="zh-CN"/>
        </w:rPr>
      </w:pPr>
    </w:p>
    <w:p>
      <w:pPr>
        <w:ind w:left="-420" w:leftChars="-200" w:right="-420" w:rightChars="-200"/>
        <w:rPr>
          <w:rFonts w:hint="eastAsia" w:ascii="微软雅黑" w:hAnsi="微软雅黑" w:eastAsia="微软雅黑"/>
          <w:lang w:val="en-US" w:eastAsia="zh-CN"/>
        </w:rPr>
      </w:pPr>
    </w:p>
    <w:p>
      <w:pPr>
        <w:ind w:left="-420" w:leftChars="-200" w:right="-420" w:rightChars="-200"/>
        <w:rPr>
          <w:rFonts w:hint="eastAsia" w:ascii="微软雅黑" w:hAnsi="微软雅黑" w:eastAsia="微软雅黑"/>
          <w:lang w:val="en-US" w:eastAsia="zh-CN"/>
        </w:rPr>
      </w:pPr>
    </w:p>
    <w:p>
      <w:pPr>
        <w:ind w:left="-420" w:leftChars="-200" w:right="-420" w:rightChars="-200"/>
        <w:rPr>
          <w:rFonts w:hint="eastAsia" w:ascii="微软雅黑" w:hAnsi="微软雅黑" w:eastAsia="微软雅黑"/>
          <w:lang w:val="en-US" w:eastAsia="zh-CN"/>
        </w:rPr>
      </w:pPr>
    </w:p>
    <w:p>
      <w:pPr>
        <w:ind w:left="-420" w:leftChars="-200" w:right="-420" w:rightChars="-200"/>
        <w:rPr>
          <w:rFonts w:hint="eastAsia" w:ascii="微软雅黑" w:hAnsi="微软雅黑" w:eastAsia="微软雅黑"/>
          <w:lang w:val="en-US" w:eastAsia="zh-CN"/>
        </w:rPr>
      </w:pPr>
    </w:p>
    <w:p>
      <w:pPr>
        <w:ind w:left="-420" w:leftChars="-200" w:right="-420" w:rightChars="-200"/>
        <w:rPr>
          <w:rFonts w:hint="eastAsia" w:ascii="微软雅黑" w:hAnsi="微软雅黑" w:eastAsia="微软雅黑"/>
          <w:lang w:val="en-US" w:eastAsia="zh-CN"/>
        </w:rPr>
      </w:pPr>
    </w:p>
    <w:p>
      <w:pPr>
        <w:ind w:left="-420" w:leftChars="-200" w:right="-420" w:rightChars="-200"/>
        <w:rPr>
          <w:rFonts w:hint="eastAsia" w:ascii="微软雅黑" w:hAnsi="微软雅黑" w:eastAsia="微软雅黑"/>
          <w:lang w:val="en-US" w:eastAsia="zh-CN"/>
        </w:rPr>
      </w:pPr>
    </w:p>
    <w:p>
      <w:pPr>
        <w:ind w:left="-420" w:leftChars="-200" w:right="-420" w:rightChars="-200"/>
        <w:rPr>
          <w:rFonts w:hint="eastAsia" w:ascii="微软雅黑" w:hAnsi="微软雅黑" w:eastAsia="微软雅黑"/>
          <w:lang w:val="en-US" w:eastAsia="zh-CN"/>
        </w:rPr>
      </w:pPr>
    </w:p>
    <w:p>
      <w:pPr>
        <w:ind w:left="-420" w:leftChars="-200" w:right="-420" w:rightChars="-200"/>
        <w:rPr>
          <w:rFonts w:hint="eastAsia" w:ascii="微软雅黑" w:hAnsi="微软雅黑" w:eastAsia="微软雅黑"/>
          <w:sz w:val="24"/>
          <w:szCs w:val="24"/>
        </w:rPr>
      </w:pPr>
    </w:p>
    <w:p>
      <w:pPr>
        <w:ind w:left="-420" w:leftChars="-200" w:right="-420" w:rightChars="-200"/>
        <w:rPr>
          <w:rFonts w:hint="eastAsia" w:ascii="微软雅黑" w:hAnsi="微软雅黑" w:eastAsia="微软雅黑"/>
          <w:b/>
          <w:color w:val="C00000"/>
          <w:sz w:val="32"/>
          <w:szCs w:val="32"/>
        </w:rPr>
      </w:pPr>
      <w:r>
        <w:rPr>
          <w:rFonts w:hint="eastAsia" w:ascii="微软雅黑" w:hAnsi="微软雅黑" w:eastAsia="微软雅黑"/>
          <w:b/>
          <w:color w:val="C00000"/>
          <w:sz w:val="32"/>
          <w:szCs w:val="32"/>
        </w:rPr>
        <w:t>服务客户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80" w:afterAutospacing="0" w:line="378" w:lineRule="atLeast"/>
        <w:ind w:left="0" w:right="0" w:firstLine="420"/>
        <w:rPr>
          <w:rFonts w:hint="eastAsia" w:ascii="微软雅黑" w:hAnsi="微软雅黑" w:eastAsia="微软雅黑" w:cs="微软雅黑"/>
          <w:bCs/>
          <w:color w:val="595959"/>
          <w:kern w:val="2"/>
          <w:sz w:val="22"/>
          <w:szCs w:val="21"/>
          <w:lang w:val="zh-CN" w:eastAsia="zh-CN" w:bidi="ar-SA"/>
        </w:rPr>
      </w:pPr>
      <w:r>
        <w:rPr>
          <w:rFonts w:hint="default" w:ascii="微软雅黑" w:hAnsi="微软雅黑" w:eastAsia="微软雅黑" w:cs="微软雅黑"/>
          <w:bCs/>
          <w:color w:val="595959"/>
          <w:kern w:val="2"/>
          <w:sz w:val="22"/>
          <w:szCs w:val="21"/>
          <w:lang w:val="zh-CN" w:eastAsia="zh-CN" w:bidi="ar-SA"/>
        </w:rPr>
        <w:t>行动学习课程及项目服务的客户：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80" w:afterAutospacing="0" w:line="378" w:lineRule="atLeast"/>
        <w:ind w:left="0" w:right="0" w:firstLine="420"/>
        <w:rPr>
          <w:rFonts w:hint="default" w:ascii="微软雅黑" w:hAnsi="微软雅黑" w:eastAsia="微软雅黑" w:cs="微软雅黑"/>
          <w:bCs/>
          <w:color w:val="595959"/>
          <w:kern w:val="2"/>
          <w:sz w:val="22"/>
          <w:szCs w:val="21"/>
          <w:lang w:val="zh-CN" w:eastAsia="zh-CN" w:bidi="ar-SA"/>
        </w:rPr>
      </w:pPr>
      <w:r>
        <w:rPr>
          <w:rFonts w:hint="default" w:ascii="微软雅黑" w:hAnsi="微软雅黑" w:eastAsia="微软雅黑" w:cs="微软雅黑"/>
          <w:bCs/>
          <w:color w:val="595959"/>
          <w:kern w:val="2"/>
          <w:sz w:val="22"/>
          <w:szCs w:val="21"/>
          <w:lang w:val="zh-CN" w:eastAsia="zh-CN" w:bidi="ar-SA"/>
        </w:rPr>
        <w:t>中国气象局 苏州中国银行  淮安中国银行  招商银行 佛山移动 移动佛山中心 中山移动 来宾移动  广州移动  北京移动  苏州联通  中兴移动  中时讯  茂名移动  东莞电网  淘宝大学   蒙牛集团  艾斯里来  东莞电网  山西国网  立信集团  珠海德豪润达  大连德豪润达  芜湖德豪润达 莱蒙集团  金地集团  格兰仕集团  航盛电子  云南城投集团 北泰显示 天音通讯  白云机场  中国华云集团  云铜集团  周大福 三洋电器  凡拓网络  惠州市政府  肯发高精  美的家用空调  美的中央空调  美的集团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80" w:afterAutospacing="0" w:line="378" w:lineRule="atLeast"/>
        <w:ind w:left="0" w:right="0" w:firstLine="420"/>
        <w:rPr>
          <w:rFonts w:hint="default" w:ascii="微软雅黑" w:hAnsi="微软雅黑" w:eastAsia="微软雅黑" w:cs="微软雅黑"/>
          <w:bCs/>
          <w:color w:val="595959"/>
          <w:kern w:val="2"/>
          <w:sz w:val="22"/>
          <w:szCs w:val="21"/>
          <w:lang w:val="zh-CN" w:eastAsia="zh-CN" w:bidi="ar-SA"/>
        </w:rPr>
      </w:pPr>
      <w:r>
        <w:rPr>
          <w:rFonts w:hint="default" w:ascii="微软雅黑" w:hAnsi="微软雅黑" w:eastAsia="微软雅黑" w:cs="微软雅黑"/>
          <w:bCs/>
          <w:color w:val="595959"/>
          <w:kern w:val="2"/>
          <w:sz w:val="22"/>
          <w:szCs w:val="21"/>
          <w:lang w:val="zh-CN" w:eastAsia="zh-CN" w:bidi="ar-SA"/>
        </w:rPr>
        <w:t>内部讲师训练课程及项目服务的客户：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80" w:afterAutospacing="0" w:line="378" w:lineRule="atLeast"/>
        <w:ind w:left="0" w:right="0" w:firstLine="420"/>
        <w:rPr>
          <w:rFonts w:hint="default" w:ascii="微软雅黑" w:hAnsi="微软雅黑" w:eastAsia="微软雅黑" w:cs="微软雅黑"/>
          <w:bCs/>
          <w:color w:val="595959"/>
          <w:kern w:val="2"/>
          <w:sz w:val="22"/>
          <w:szCs w:val="21"/>
          <w:lang w:val="zh-CN" w:eastAsia="zh-CN" w:bidi="ar-SA"/>
        </w:rPr>
      </w:pPr>
      <w:r>
        <w:rPr>
          <w:rFonts w:hint="default" w:ascii="微软雅黑" w:hAnsi="微软雅黑" w:eastAsia="微软雅黑" w:cs="微软雅黑"/>
          <w:bCs/>
          <w:color w:val="595959"/>
          <w:kern w:val="2"/>
          <w:sz w:val="22"/>
          <w:szCs w:val="21"/>
          <w:lang w:val="zh-CN" w:eastAsia="zh-CN" w:bidi="ar-SA"/>
        </w:rPr>
        <w:t>广州交通银行  湖北农行  广东南方电网  东莞电信  南方航空  美的制冷  美的家用空调  中联重科  奥园集团  乔丹体育  吉泰煤矿  温氏集团  驰宏集团  可口可乐 中油BP 江西高速集团  爱信精机  德仓科技  云煤能源  云天化集团  云金集团  至润贸易  云峰集团  山西电力设计院  东明石化  熔盛重工  珠江宾馆  侨鑫集团  亦谷服饰  大全集团  格兰仕集团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80" w:afterAutospacing="0" w:line="378" w:lineRule="atLeast"/>
        <w:ind w:left="0" w:right="0" w:firstLine="420"/>
        <w:rPr>
          <w:rFonts w:hint="default" w:ascii="微软雅黑" w:hAnsi="微软雅黑" w:eastAsia="微软雅黑" w:cs="微软雅黑"/>
          <w:bCs/>
          <w:color w:val="595959"/>
          <w:kern w:val="2"/>
          <w:sz w:val="22"/>
          <w:szCs w:val="21"/>
          <w:lang w:val="zh-CN" w:eastAsia="zh-CN" w:bidi="ar-SA"/>
        </w:rPr>
      </w:pPr>
      <w:r>
        <w:rPr>
          <w:rFonts w:hint="default" w:ascii="微软雅黑" w:hAnsi="微软雅黑" w:eastAsia="微软雅黑" w:cs="微软雅黑"/>
          <w:bCs/>
          <w:color w:val="595959"/>
          <w:kern w:val="2"/>
          <w:sz w:val="22"/>
          <w:szCs w:val="21"/>
          <w:lang w:val="zh-CN" w:eastAsia="zh-CN" w:bidi="ar-SA"/>
        </w:rPr>
        <w:t>管理及职业化类课程及项目服务的客户：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80" w:afterAutospacing="0" w:line="378" w:lineRule="atLeast"/>
        <w:ind w:left="0" w:right="0" w:firstLine="420"/>
        <w:rPr>
          <w:rFonts w:hint="default" w:ascii="微软雅黑" w:hAnsi="微软雅黑" w:eastAsia="微软雅黑" w:cs="微软雅黑"/>
          <w:bCs/>
          <w:color w:val="595959"/>
          <w:kern w:val="2"/>
          <w:sz w:val="22"/>
          <w:szCs w:val="21"/>
          <w:lang w:val="zh-CN" w:eastAsia="zh-CN" w:bidi="ar-SA"/>
        </w:rPr>
      </w:pPr>
      <w:r>
        <w:rPr>
          <w:rFonts w:hint="default" w:ascii="微软雅黑" w:hAnsi="微软雅黑" w:eastAsia="微软雅黑" w:cs="微软雅黑"/>
          <w:bCs/>
          <w:color w:val="595959"/>
          <w:kern w:val="2"/>
          <w:sz w:val="22"/>
          <w:szCs w:val="21"/>
          <w:lang w:val="zh-CN" w:eastAsia="zh-CN" w:bidi="ar-SA"/>
        </w:rPr>
        <w:t>移动佛山中心  广东省移动  韶关移动  汕头移动  东莞移动  移动南方基地  东莞移动  成都招商银行  茂名农行  中山建行  中山农行  农业银行佛山分行  工商银行佛山分行  佛山邮政  中建一局  新中源集团  中油BP  中沙石化  海王集团  奥马冰箱  美瑞康  嘉铭工业 国昌集团  科顺  广州快捷报关  中化集团  易拉得  中电科技集团十所  中电科技集团十一所  富路车业  鸿威地产集团  播恩大学  无线先锋 宝桑园  美的集团  阿特维斯  百思买  新华制药  合生元  立白集团  小天鹅  航盛集团  建华集团  广百集团  科顺化工  格兰仕集团   海关总署广东分署  香港新一代文化协会  西安电子科技大学  中山大学  大连理工大学</w:t>
      </w:r>
    </w:p>
    <w:p>
      <w:pPr>
        <w:ind w:right="-420" w:rightChars="-200"/>
        <w:jc w:val="both"/>
        <w:rPr>
          <w:rFonts w:hint="eastAsia" w:ascii="微软雅黑" w:hAnsi="微软雅黑" w:eastAsia="微软雅黑"/>
          <w:b/>
          <w:bCs/>
          <w:color w:val="404040"/>
          <w:sz w:val="28"/>
          <w:szCs w:val="28"/>
        </w:rPr>
      </w:pPr>
    </w:p>
    <w:p>
      <w:pPr>
        <w:ind w:right="-420" w:rightChars="-200"/>
        <w:jc w:val="both"/>
        <w:rPr>
          <w:rFonts w:hint="eastAsia" w:ascii="微软雅黑" w:hAnsi="微软雅黑" w:eastAsia="微软雅黑"/>
          <w:b/>
          <w:bCs/>
          <w:color w:val="404040"/>
          <w:sz w:val="28"/>
          <w:szCs w:val="28"/>
        </w:rPr>
      </w:pPr>
    </w:p>
    <w:p>
      <w:pPr>
        <w:ind w:right="-420" w:rightChars="-200"/>
        <w:jc w:val="both"/>
        <w:rPr>
          <w:rFonts w:hint="eastAsia" w:ascii="微软雅黑" w:hAnsi="微软雅黑" w:eastAsia="微软雅黑"/>
          <w:b/>
          <w:bCs/>
          <w:color w:val="404040"/>
          <w:sz w:val="28"/>
          <w:szCs w:val="28"/>
        </w:rPr>
      </w:pPr>
    </w:p>
    <w:p>
      <w:pPr>
        <w:ind w:right="-420" w:rightChars="-200"/>
        <w:jc w:val="both"/>
        <w:rPr>
          <w:rFonts w:hint="eastAsia" w:ascii="微软雅黑" w:hAnsi="微软雅黑" w:eastAsia="微软雅黑"/>
          <w:b/>
          <w:bCs/>
          <w:color w:val="404040"/>
          <w:sz w:val="28"/>
          <w:szCs w:val="28"/>
        </w:rPr>
      </w:pPr>
    </w:p>
    <w:p>
      <w:pPr>
        <w:ind w:right="-420" w:rightChars="-200"/>
        <w:jc w:val="both"/>
        <w:rPr>
          <w:rFonts w:hint="eastAsia" w:ascii="微软雅黑" w:hAnsi="微软雅黑" w:eastAsia="微软雅黑"/>
          <w:b/>
          <w:bCs/>
          <w:color w:val="404040"/>
          <w:sz w:val="28"/>
          <w:szCs w:val="28"/>
        </w:rPr>
      </w:pPr>
    </w:p>
    <w:p>
      <w:pPr>
        <w:ind w:right="-420" w:rightChars="-200"/>
        <w:jc w:val="both"/>
        <w:rPr>
          <w:rFonts w:hint="eastAsia" w:ascii="微软雅黑" w:hAnsi="微软雅黑" w:eastAsia="微软雅黑"/>
          <w:b/>
          <w:bCs/>
          <w:color w:val="404040"/>
          <w:sz w:val="28"/>
          <w:szCs w:val="28"/>
        </w:rPr>
      </w:pPr>
    </w:p>
    <w:p>
      <w:pPr>
        <w:ind w:right="-420" w:rightChars="-200"/>
        <w:jc w:val="both"/>
        <w:rPr>
          <w:rFonts w:hint="eastAsia" w:ascii="微软雅黑" w:hAnsi="微软雅黑" w:eastAsia="微软雅黑"/>
          <w:b/>
          <w:bCs/>
          <w:color w:val="404040"/>
          <w:sz w:val="28"/>
          <w:szCs w:val="28"/>
        </w:rPr>
      </w:pPr>
    </w:p>
    <w:p>
      <w:pPr>
        <w:ind w:right="-420" w:rightChars="-200"/>
        <w:jc w:val="both"/>
        <w:rPr>
          <w:rFonts w:hint="eastAsia" w:ascii="微软雅黑" w:hAnsi="微软雅黑" w:eastAsia="微软雅黑"/>
          <w:b/>
          <w:bCs/>
          <w:color w:val="404040"/>
          <w:sz w:val="28"/>
          <w:szCs w:val="28"/>
        </w:rPr>
      </w:pPr>
    </w:p>
    <w:p>
      <w:pPr>
        <w:ind w:left="-420" w:leftChars="-200" w:right="-420" w:rightChars="-200"/>
        <w:jc w:val="center"/>
        <w:rPr>
          <w:rFonts w:ascii="微软雅黑" w:hAnsi="微软雅黑" w:eastAsia="微软雅黑"/>
          <w:b/>
          <w:bCs/>
          <w:color w:val="404040"/>
          <w:sz w:val="28"/>
          <w:szCs w:val="28"/>
        </w:rPr>
      </w:pPr>
      <w:r>
        <w:rPr>
          <w:rFonts w:hint="eastAsia" w:ascii="微软雅黑" w:hAnsi="微软雅黑" w:eastAsia="微软雅黑"/>
          <w:b/>
          <w:bCs/>
          <w:color w:val="404040"/>
          <w:sz w:val="28"/>
          <w:szCs w:val="28"/>
        </w:rPr>
        <w:t xml:space="preserve"> 《行动学习-问题分析与解决》报名表</w:t>
      </w:r>
    </w:p>
    <w:p>
      <w:pPr>
        <w:spacing w:line="360" w:lineRule="exact"/>
        <w:rPr>
          <w:rFonts w:ascii="微软雅黑" w:hAnsi="微软雅黑" w:eastAsia="微软雅黑"/>
          <w:color w:val="C00000"/>
          <w:sz w:val="18"/>
          <w:szCs w:val="18"/>
        </w:rPr>
      </w:pPr>
      <w:r>
        <w:rPr>
          <w:rFonts w:hint="eastAsia" w:ascii="微软雅黑" w:hAnsi="微软雅黑" w:eastAsia="微软雅黑"/>
          <w:b/>
          <w:color w:val="C00000"/>
          <w:sz w:val="18"/>
          <w:szCs w:val="18"/>
        </w:rPr>
        <w:t>填好下表后邮箱至：                         联系方式：</w:t>
      </w:r>
      <w:r>
        <w:rPr>
          <w:rFonts w:ascii="微软雅黑" w:hAnsi="微软雅黑" w:eastAsia="微软雅黑"/>
          <w:color w:val="C00000"/>
          <w:sz w:val="18"/>
          <w:szCs w:val="18"/>
        </w:rPr>
        <w:t xml:space="preserve"> </w:t>
      </w:r>
    </w:p>
    <w:tbl>
      <w:tblPr>
        <w:tblStyle w:val="7"/>
        <w:tblW w:w="82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004"/>
        <w:gridCol w:w="1454"/>
        <w:gridCol w:w="1800"/>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51" w:hRule="atLeast"/>
        </w:trPr>
        <w:tc>
          <w:tcPr>
            <w:tcW w:w="1418" w:type="dxa"/>
          </w:tcPr>
          <w:p>
            <w:pPr>
              <w:keepNext w:val="0"/>
              <w:keepLines w:val="0"/>
              <w:suppressLineNumbers w:val="0"/>
              <w:spacing w:before="0" w:beforeAutospacing="0" w:after="0" w:afterAutospacing="0" w:line="400" w:lineRule="exact"/>
              <w:ind w:left="0" w:right="0"/>
              <w:jc w:val="center"/>
              <w:rPr>
                <w:rStyle w:val="11"/>
                <w:rFonts w:hint="default" w:ascii="微软雅黑" w:hAnsi="微软雅黑" w:eastAsia="微软雅黑"/>
                <w:b w:val="0"/>
                <w:bCs w:val="0"/>
                <w:sz w:val="18"/>
                <w:szCs w:val="18"/>
              </w:rPr>
            </w:pPr>
            <w:r>
              <w:rPr>
                <w:rFonts w:hint="eastAsia" w:ascii="微软雅黑" w:hAnsi="微软雅黑" w:eastAsia="微软雅黑"/>
                <w:sz w:val="18"/>
                <w:szCs w:val="18"/>
              </w:rPr>
              <w:t>单位名称</w:t>
            </w:r>
          </w:p>
        </w:tc>
        <w:tc>
          <w:tcPr>
            <w:tcW w:w="2458" w:type="dxa"/>
            <w:gridSpan w:val="2"/>
          </w:tcPr>
          <w:p>
            <w:pPr>
              <w:keepNext w:val="0"/>
              <w:keepLines w:val="0"/>
              <w:suppressLineNumbers w:val="0"/>
              <w:spacing w:before="0" w:beforeAutospacing="0" w:after="0" w:afterAutospacing="0" w:line="400" w:lineRule="exact"/>
              <w:ind w:left="0" w:right="0"/>
              <w:rPr>
                <w:rStyle w:val="11"/>
                <w:rFonts w:hint="default" w:ascii="微软雅黑" w:hAnsi="微软雅黑" w:eastAsia="微软雅黑"/>
                <w:b w:val="0"/>
                <w:bCs w:val="0"/>
                <w:sz w:val="18"/>
                <w:szCs w:val="18"/>
              </w:rPr>
            </w:pPr>
          </w:p>
        </w:tc>
        <w:tc>
          <w:tcPr>
            <w:tcW w:w="4353" w:type="dxa"/>
            <w:gridSpan w:val="2"/>
          </w:tcPr>
          <w:p>
            <w:pPr>
              <w:keepNext w:val="0"/>
              <w:keepLines w:val="0"/>
              <w:suppressLineNumbers w:val="0"/>
              <w:spacing w:before="0" w:beforeAutospacing="0" w:after="0" w:afterAutospacing="0" w:line="400" w:lineRule="exact"/>
              <w:ind w:left="0" w:right="0"/>
              <w:rPr>
                <w:rStyle w:val="11"/>
                <w:rFonts w:hint="default" w:ascii="微软雅黑" w:hAnsi="微软雅黑" w:eastAsia="微软雅黑"/>
                <w:b w:val="0"/>
                <w:bCs w:val="0"/>
                <w:sz w:val="18"/>
                <w:szCs w:val="18"/>
              </w:rPr>
            </w:pPr>
            <w:r>
              <w:rPr>
                <w:rFonts w:hint="eastAsia" w:ascii="微软雅黑" w:hAnsi="微软雅黑" w:eastAsia="微软雅黑"/>
                <w:sz w:val="18"/>
                <w:szCs w:val="18"/>
              </w:rPr>
              <w:t>企业类型： □外资 □台资 □港资 □民营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418" w:type="dxa"/>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联 系 人</w:t>
            </w:r>
          </w:p>
        </w:tc>
        <w:tc>
          <w:tcPr>
            <w:tcW w:w="2458" w:type="dxa"/>
            <w:gridSpan w:val="2"/>
          </w:tcPr>
          <w:p>
            <w:pPr>
              <w:keepNext w:val="0"/>
              <w:keepLines w:val="0"/>
              <w:suppressLineNumbers w:val="0"/>
              <w:spacing w:before="0" w:beforeAutospacing="0" w:after="0" w:afterAutospacing="0" w:line="400" w:lineRule="exact"/>
              <w:ind w:left="0" w:right="0"/>
              <w:rPr>
                <w:rStyle w:val="11"/>
                <w:rFonts w:hint="default" w:ascii="微软雅黑" w:hAnsi="微软雅黑" w:eastAsia="微软雅黑"/>
                <w:b w:val="0"/>
                <w:bCs w:val="0"/>
                <w:sz w:val="18"/>
                <w:szCs w:val="18"/>
              </w:rPr>
            </w:pPr>
          </w:p>
        </w:tc>
        <w:tc>
          <w:tcPr>
            <w:tcW w:w="1800" w:type="dxa"/>
          </w:tcPr>
          <w:p>
            <w:pPr>
              <w:keepNext w:val="0"/>
              <w:keepLines w:val="0"/>
              <w:suppressLineNumbers w:val="0"/>
              <w:spacing w:before="0" w:beforeAutospacing="0" w:after="0" w:afterAutospacing="0" w:line="400" w:lineRule="exact"/>
              <w:ind w:left="0" w:right="0"/>
              <w:jc w:val="center"/>
              <w:rPr>
                <w:rStyle w:val="11"/>
                <w:rFonts w:hint="default" w:ascii="微软雅黑" w:hAnsi="微软雅黑" w:eastAsia="微软雅黑"/>
                <w:b w:val="0"/>
                <w:bCs w:val="0"/>
                <w:sz w:val="18"/>
                <w:szCs w:val="18"/>
              </w:rPr>
            </w:pPr>
            <w:r>
              <w:rPr>
                <w:rStyle w:val="11"/>
                <w:rFonts w:hint="default" w:ascii="微软雅黑" w:hAnsi="微软雅黑" w:eastAsia="微软雅黑"/>
                <w:b w:val="0"/>
                <w:bCs w:val="0"/>
                <w:sz w:val="18"/>
                <w:szCs w:val="18"/>
              </w:rPr>
              <w:t>公司地址</w:t>
            </w:r>
          </w:p>
        </w:tc>
        <w:tc>
          <w:tcPr>
            <w:tcW w:w="2553" w:type="dxa"/>
          </w:tcPr>
          <w:p>
            <w:pPr>
              <w:keepNext w:val="0"/>
              <w:keepLines w:val="0"/>
              <w:suppressLineNumbers w:val="0"/>
              <w:spacing w:before="0" w:beforeAutospacing="0" w:after="0" w:afterAutospacing="0" w:line="400" w:lineRule="exact"/>
              <w:ind w:left="0" w:right="0"/>
              <w:rPr>
                <w:rStyle w:val="11"/>
                <w:rFonts w:hint="default" w:ascii="微软雅黑" w:hAnsi="微软雅黑" w:eastAsia="微软雅黑"/>
                <w:b w:val="0"/>
                <w:b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418" w:type="dxa"/>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联系电话</w:t>
            </w:r>
          </w:p>
        </w:tc>
        <w:tc>
          <w:tcPr>
            <w:tcW w:w="2458" w:type="dxa"/>
            <w:gridSpan w:val="2"/>
          </w:tcPr>
          <w:p>
            <w:pPr>
              <w:keepNext w:val="0"/>
              <w:keepLines w:val="0"/>
              <w:suppressLineNumbers w:val="0"/>
              <w:spacing w:before="0" w:beforeAutospacing="0" w:after="0" w:afterAutospacing="0" w:line="400" w:lineRule="exact"/>
              <w:ind w:left="0" w:right="0"/>
              <w:rPr>
                <w:rStyle w:val="11"/>
                <w:rFonts w:hint="default" w:ascii="微软雅黑" w:hAnsi="微软雅黑" w:eastAsia="微软雅黑"/>
                <w:b w:val="0"/>
                <w:bCs w:val="0"/>
                <w:sz w:val="18"/>
                <w:szCs w:val="18"/>
              </w:rPr>
            </w:pPr>
          </w:p>
        </w:tc>
        <w:tc>
          <w:tcPr>
            <w:tcW w:w="1800" w:type="dxa"/>
          </w:tcPr>
          <w:p>
            <w:pPr>
              <w:keepNext w:val="0"/>
              <w:keepLines w:val="0"/>
              <w:suppressLineNumbers w:val="0"/>
              <w:spacing w:before="0" w:beforeAutospacing="0" w:after="0" w:afterAutospacing="0" w:line="400" w:lineRule="exact"/>
              <w:ind w:left="0" w:right="0"/>
              <w:jc w:val="center"/>
              <w:rPr>
                <w:rStyle w:val="11"/>
                <w:rFonts w:hint="default" w:ascii="微软雅黑" w:hAnsi="微软雅黑" w:eastAsia="微软雅黑"/>
                <w:b w:val="0"/>
                <w:bCs w:val="0"/>
                <w:sz w:val="18"/>
                <w:szCs w:val="18"/>
              </w:rPr>
            </w:pPr>
            <w:r>
              <w:rPr>
                <w:rStyle w:val="11"/>
                <w:rFonts w:hint="default" w:ascii="微软雅黑" w:hAnsi="微软雅黑" w:eastAsia="微软雅黑"/>
                <w:b w:val="0"/>
                <w:bCs w:val="0"/>
                <w:sz w:val="18"/>
                <w:szCs w:val="18"/>
              </w:rPr>
              <w:t>E-mail</w:t>
            </w:r>
          </w:p>
        </w:tc>
        <w:tc>
          <w:tcPr>
            <w:tcW w:w="2553" w:type="dxa"/>
          </w:tcPr>
          <w:p>
            <w:pPr>
              <w:keepNext w:val="0"/>
              <w:keepLines w:val="0"/>
              <w:suppressLineNumbers w:val="0"/>
              <w:spacing w:before="0" w:beforeAutospacing="0" w:after="0" w:afterAutospacing="0" w:line="400" w:lineRule="exact"/>
              <w:ind w:left="0" w:right="0"/>
              <w:rPr>
                <w:rStyle w:val="11"/>
                <w:rFonts w:hint="default" w:ascii="微软雅黑" w:hAnsi="微软雅黑" w:eastAsia="微软雅黑"/>
                <w:b w:val="0"/>
                <w:b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418" w:type="dxa"/>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参会人数</w:t>
            </w:r>
          </w:p>
        </w:tc>
        <w:tc>
          <w:tcPr>
            <w:tcW w:w="2458" w:type="dxa"/>
            <w:gridSpan w:val="2"/>
          </w:tcPr>
          <w:p>
            <w:pPr>
              <w:keepNext w:val="0"/>
              <w:keepLines w:val="0"/>
              <w:suppressLineNumbers w:val="0"/>
              <w:spacing w:before="0" w:beforeAutospacing="0" w:after="0" w:afterAutospacing="0" w:line="400" w:lineRule="exact"/>
              <w:ind w:left="0" w:right="0" w:firstLine="450" w:firstLineChars="250"/>
              <w:rPr>
                <w:rFonts w:hint="default" w:ascii="微软雅黑" w:hAnsi="微软雅黑" w:eastAsia="微软雅黑"/>
                <w:sz w:val="18"/>
                <w:szCs w:val="18"/>
              </w:rPr>
            </w:pPr>
            <w:r>
              <w:rPr>
                <w:rFonts w:hint="eastAsia" w:ascii="微软雅黑" w:hAnsi="微软雅黑" w:eastAsia="微软雅黑"/>
                <w:sz w:val="18"/>
                <w:szCs w:val="18"/>
                <w:u w:val="single"/>
              </w:rPr>
              <w:t xml:space="preserve">          </w:t>
            </w:r>
            <w:r>
              <w:rPr>
                <w:rFonts w:hint="eastAsia" w:ascii="微软雅黑" w:hAnsi="微软雅黑" w:eastAsia="微软雅黑"/>
                <w:sz w:val="18"/>
                <w:szCs w:val="18"/>
              </w:rPr>
              <w:t>人</w:t>
            </w:r>
          </w:p>
        </w:tc>
        <w:tc>
          <w:tcPr>
            <w:tcW w:w="1800" w:type="dxa"/>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参会费用</w:t>
            </w:r>
          </w:p>
        </w:tc>
        <w:tc>
          <w:tcPr>
            <w:tcW w:w="2553" w:type="dxa"/>
          </w:tcPr>
          <w:p>
            <w:pPr>
              <w:keepNext w:val="0"/>
              <w:keepLines w:val="0"/>
              <w:suppressLineNumbers w:val="0"/>
              <w:spacing w:before="0" w:beforeAutospacing="0" w:after="0" w:afterAutospacing="0" w:line="400" w:lineRule="exact"/>
              <w:ind w:left="0" w:right="0" w:firstLine="360" w:firstLineChars="200"/>
              <w:rPr>
                <w:rFonts w:hint="default" w:ascii="微软雅黑" w:hAnsi="微软雅黑" w:eastAsia="微软雅黑"/>
                <w:sz w:val="18"/>
                <w:szCs w:val="18"/>
              </w:rPr>
            </w:pPr>
            <w:r>
              <w:rPr>
                <w:rFonts w:hint="eastAsia" w:ascii="微软雅黑" w:hAnsi="微软雅黑" w:eastAsia="微软雅黑"/>
                <w:sz w:val="18"/>
                <w:szCs w:val="18"/>
              </w:rPr>
              <w:t>￥_______元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5" w:hRule="atLeast"/>
        </w:trPr>
        <w:tc>
          <w:tcPr>
            <w:tcW w:w="1418" w:type="dxa"/>
            <w:vAlign w:val="center"/>
          </w:tcPr>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请将款项</w:t>
            </w:r>
          </w:p>
          <w:p>
            <w:pPr>
              <w:keepNext w:val="0"/>
              <w:keepLines w:val="0"/>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汇至指定帐号</w:t>
            </w:r>
          </w:p>
        </w:tc>
        <w:tc>
          <w:tcPr>
            <w:tcW w:w="6811" w:type="dxa"/>
            <w:gridSpan w:val="4"/>
          </w:tcPr>
          <w:p>
            <w:pPr>
              <w:keepNext w:val="0"/>
              <w:keepLines w:val="0"/>
              <w:suppressLineNumbers w:val="0"/>
              <w:spacing w:before="0" w:beforeAutospacing="0" w:after="0" w:afterAutospacing="0" w:line="400" w:lineRule="exact"/>
              <w:ind w:left="0" w:right="0"/>
              <w:rPr>
                <w:rFonts w:hint="default" w:ascii="微软雅黑" w:hAnsi="微软雅黑" w:eastAsia="微软雅黑"/>
                <w:sz w:val="18"/>
                <w:szCs w:val="18"/>
              </w:rPr>
            </w:pPr>
            <w:r>
              <w:rPr>
                <w:rFonts w:hint="eastAsia" w:ascii="微软雅黑" w:hAnsi="微软雅黑" w:eastAsia="微软雅黑"/>
                <w:sz w:val="18"/>
                <w:szCs w:val="18"/>
              </w:rPr>
              <w:t>户  名：广州中智光华教育科技有限公司</w:t>
            </w:r>
          </w:p>
          <w:p>
            <w:pPr>
              <w:keepNext w:val="0"/>
              <w:keepLines w:val="0"/>
              <w:suppressLineNumbers w:val="0"/>
              <w:spacing w:before="0" w:beforeAutospacing="0" w:after="0" w:afterAutospacing="0" w:line="400" w:lineRule="exact"/>
              <w:ind w:left="0" w:right="0"/>
              <w:rPr>
                <w:rFonts w:hint="default" w:ascii="微软雅黑" w:hAnsi="微软雅黑" w:eastAsia="微软雅黑"/>
                <w:sz w:val="18"/>
                <w:szCs w:val="18"/>
              </w:rPr>
            </w:pPr>
            <w:r>
              <w:rPr>
                <w:rFonts w:hint="eastAsia" w:ascii="微软雅黑" w:hAnsi="微软雅黑" w:eastAsia="微软雅黑"/>
                <w:sz w:val="18"/>
                <w:szCs w:val="18"/>
              </w:rPr>
              <w:t>开户行：中国建设银行广州琶洲支行</w:t>
            </w:r>
          </w:p>
          <w:p>
            <w:pPr>
              <w:keepNext w:val="0"/>
              <w:keepLines w:val="0"/>
              <w:suppressLineNumbers w:val="0"/>
              <w:spacing w:before="0" w:beforeAutospacing="0" w:after="0" w:afterAutospacing="0" w:line="400" w:lineRule="exact"/>
              <w:ind w:left="0" w:right="0"/>
              <w:rPr>
                <w:rFonts w:hint="default" w:ascii="微软雅黑" w:hAnsi="微软雅黑" w:eastAsia="微软雅黑"/>
                <w:sz w:val="18"/>
                <w:szCs w:val="18"/>
              </w:rPr>
            </w:pPr>
            <w:r>
              <w:rPr>
                <w:rFonts w:hint="eastAsia" w:ascii="微软雅黑" w:hAnsi="微软雅黑" w:eastAsia="微软雅黑"/>
                <w:sz w:val="18"/>
                <w:szCs w:val="18"/>
              </w:rPr>
              <w:t>账  号：4400 1101 4740 5250 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418" w:type="dxa"/>
            <w:vMerge w:val="restart"/>
          </w:tcPr>
          <w:p>
            <w:pPr>
              <w:keepNext w:val="0"/>
              <w:keepLines w:val="0"/>
              <w:widowControl/>
              <w:suppressLineNumbers w:val="0"/>
              <w:spacing w:before="0" w:beforeAutospacing="0" w:after="0" w:afterAutospacing="0"/>
              <w:ind w:left="0" w:right="0"/>
              <w:jc w:val="left"/>
              <w:rPr>
                <w:rFonts w:hint="default"/>
                <w:sz w:val="18"/>
                <w:szCs w:val="18"/>
              </w:rPr>
            </w:pPr>
          </w:p>
          <w:p>
            <w:pPr>
              <w:keepNext w:val="0"/>
              <w:keepLines w:val="0"/>
              <w:widowControl/>
              <w:suppressLineNumbers w:val="0"/>
              <w:spacing w:before="0" w:beforeAutospacing="0" w:after="0" w:afterAutospacing="0"/>
              <w:ind w:left="0" w:right="0"/>
              <w:jc w:val="center"/>
              <w:rPr>
                <w:rFonts w:hint="default" w:ascii="微软雅黑" w:hAnsi="微软雅黑" w:eastAsia="微软雅黑"/>
                <w:sz w:val="18"/>
                <w:szCs w:val="18"/>
              </w:rPr>
            </w:pPr>
            <w:r>
              <w:rPr>
                <w:rFonts w:hint="eastAsia" w:ascii="微软雅黑" w:hAnsi="微软雅黑" w:eastAsia="微软雅黑"/>
                <w:sz w:val="18"/>
                <w:szCs w:val="18"/>
              </w:rPr>
              <w:t>参会学员</w:t>
            </w:r>
          </w:p>
        </w:tc>
        <w:tc>
          <w:tcPr>
            <w:tcW w:w="1004" w:type="dxa"/>
          </w:tcPr>
          <w:p>
            <w:pPr>
              <w:keepNext w:val="0"/>
              <w:keepLines w:val="0"/>
              <w:suppressLineNumbers w:val="0"/>
              <w:spacing w:before="0" w:beforeAutospacing="0" w:after="0" w:afterAutospacing="0"/>
              <w:ind w:left="0" w:right="0"/>
              <w:jc w:val="center"/>
              <w:rPr>
                <w:rStyle w:val="11"/>
                <w:rFonts w:hint="default"/>
                <w:b w:val="0"/>
                <w:bCs w:val="0"/>
                <w:sz w:val="18"/>
                <w:szCs w:val="18"/>
              </w:rPr>
            </w:pPr>
          </w:p>
        </w:tc>
        <w:tc>
          <w:tcPr>
            <w:tcW w:w="1454" w:type="dxa"/>
          </w:tcPr>
          <w:p>
            <w:pPr>
              <w:keepNext w:val="0"/>
              <w:keepLines w:val="0"/>
              <w:suppressLineNumbers w:val="0"/>
              <w:spacing w:before="0" w:beforeAutospacing="0" w:after="0" w:afterAutospacing="0"/>
              <w:ind w:left="0" w:right="0"/>
              <w:jc w:val="center"/>
              <w:rPr>
                <w:rStyle w:val="11"/>
                <w:rFonts w:hint="default"/>
                <w:b w:val="0"/>
                <w:bCs w:val="0"/>
                <w:sz w:val="18"/>
                <w:szCs w:val="18"/>
              </w:rPr>
            </w:pPr>
          </w:p>
        </w:tc>
        <w:tc>
          <w:tcPr>
            <w:tcW w:w="1800" w:type="dxa"/>
          </w:tcPr>
          <w:p>
            <w:pPr>
              <w:keepNext w:val="0"/>
              <w:keepLines w:val="0"/>
              <w:suppressLineNumbers w:val="0"/>
              <w:spacing w:before="0" w:beforeAutospacing="0" w:after="0" w:afterAutospacing="0"/>
              <w:ind w:left="0" w:right="0"/>
              <w:jc w:val="center"/>
              <w:rPr>
                <w:rStyle w:val="11"/>
                <w:rFonts w:hint="default"/>
                <w:b w:val="0"/>
                <w:bCs w:val="0"/>
                <w:sz w:val="18"/>
                <w:szCs w:val="18"/>
              </w:rPr>
            </w:pPr>
          </w:p>
        </w:tc>
        <w:tc>
          <w:tcPr>
            <w:tcW w:w="2553" w:type="dxa"/>
          </w:tcPr>
          <w:p>
            <w:pPr>
              <w:keepNext w:val="0"/>
              <w:keepLines w:val="0"/>
              <w:suppressLineNumbers w:val="0"/>
              <w:spacing w:before="0" w:beforeAutospacing="0" w:after="0" w:afterAutospacing="0"/>
              <w:ind w:left="0" w:right="0"/>
              <w:jc w:val="center"/>
              <w:rPr>
                <w:rStyle w:val="11"/>
                <w:rFonts w:hint="default"/>
                <w:b w:val="0"/>
                <w:bCs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1418" w:type="dxa"/>
            <w:vMerge w:val="continue"/>
          </w:tcPr>
          <w:p>
            <w:pPr>
              <w:keepNext w:val="0"/>
              <w:keepLines w:val="0"/>
              <w:widowControl/>
              <w:suppressLineNumbers w:val="0"/>
              <w:spacing w:before="0" w:beforeAutospacing="0" w:after="0" w:afterAutospacing="0"/>
              <w:ind w:left="0" w:right="0"/>
              <w:jc w:val="left"/>
              <w:rPr>
                <w:rFonts w:hint="default"/>
              </w:rPr>
            </w:pPr>
          </w:p>
        </w:tc>
        <w:tc>
          <w:tcPr>
            <w:tcW w:w="1004" w:type="dxa"/>
          </w:tcPr>
          <w:p>
            <w:pPr>
              <w:keepNext w:val="0"/>
              <w:keepLines w:val="0"/>
              <w:suppressLineNumbers w:val="0"/>
              <w:spacing w:before="0" w:beforeAutospacing="0" w:after="0" w:afterAutospacing="0"/>
              <w:ind w:left="0" w:right="0"/>
              <w:rPr>
                <w:rStyle w:val="11"/>
                <w:rFonts w:hint="default"/>
                <w:b w:val="0"/>
                <w:bCs w:val="0"/>
              </w:rPr>
            </w:pPr>
          </w:p>
        </w:tc>
        <w:tc>
          <w:tcPr>
            <w:tcW w:w="1454" w:type="dxa"/>
          </w:tcPr>
          <w:p>
            <w:pPr>
              <w:keepNext w:val="0"/>
              <w:keepLines w:val="0"/>
              <w:suppressLineNumbers w:val="0"/>
              <w:spacing w:before="0" w:beforeAutospacing="0" w:after="0" w:afterAutospacing="0"/>
              <w:ind w:left="0" w:right="0"/>
              <w:rPr>
                <w:rStyle w:val="11"/>
                <w:rFonts w:hint="default"/>
                <w:b w:val="0"/>
                <w:bCs w:val="0"/>
              </w:rPr>
            </w:pPr>
          </w:p>
        </w:tc>
        <w:tc>
          <w:tcPr>
            <w:tcW w:w="1800" w:type="dxa"/>
          </w:tcPr>
          <w:p>
            <w:pPr>
              <w:keepNext w:val="0"/>
              <w:keepLines w:val="0"/>
              <w:suppressLineNumbers w:val="0"/>
              <w:spacing w:before="0" w:beforeAutospacing="0" w:after="0" w:afterAutospacing="0"/>
              <w:ind w:left="0" w:right="0"/>
              <w:jc w:val="center"/>
              <w:rPr>
                <w:rStyle w:val="11"/>
                <w:rFonts w:hint="default"/>
                <w:b w:val="0"/>
                <w:bCs w:val="0"/>
              </w:rPr>
            </w:pPr>
          </w:p>
        </w:tc>
        <w:tc>
          <w:tcPr>
            <w:tcW w:w="2553" w:type="dxa"/>
          </w:tcPr>
          <w:p>
            <w:pPr>
              <w:keepNext w:val="0"/>
              <w:keepLines w:val="0"/>
              <w:suppressLineNumbers w:val="0"/>
              <w:spacing w:before="0" w:beforeAutospacing="0" w:after="0" w:afterAutospacing="0"/>
              <w:ind w:left="0" w:right="0"/>
              <w:rPr>
                <w:rStyle w:val="11"/>
                <w:rFonts w:hint="default"/>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1418" w:type="dxa"/>
            <w:vMerge w:val="continue"/>
          </w:tcPr>
          <w:p>
            <w:pPr>
              <w:keepNext w:val="0"/>
              <w:keepLines w:val="0"/>
              <w:widowControl/>
              <w:suppressLineNumbers w:val="0"/>
              <w:spacing w:before="0" w:beforeAutospacing="0" w:after="0" w:afterAutospacing="0"/>
              <w:ind w:left="0" w:right="0"/>
              <w:jc w:val="left"/>
              <w:rPr>
                <w:rFonts w:hint="default"/>
              </w:rPr>
            </w:pPr>
          </w:p>
        </w:tc>
        <w:tc>
          <w:tcPr>
            <w:tcW w:w="1004" w:type="dxa"/>
          </w:tcPr>
          <w:p>
            <w:pPr>
              <w:keepNext w:val="0"/>
              <w:keepLines w:val="0"/>
              <w:suppressLineNumbers w:val="0"/>
              <w:spacing w:before="0" w:beforeAutospacing="0" w:after="0" w:afterAutospacing="0"/>
              <w:ind w:left="0" w:right="0"/>
              <w:rPr>
                <w:rStyle w:val="11"/>
                <w:rFonts w:hint="default"/>
                <w:b w:val="0"/>
                <w:bCs w:val="0"/>
              </w:rPr>
            </w:pPr>
          </w:p>
        </w:tc>
        <w:tc>
          <w:tcPr>
            <w:tcW w:w="1454" w:type="dxa"/>
          </w:tcPr>
          <w:p>
            <w:pPr>
              <w:keepNext w:val="0"/>
              <w:keepLines w:val="0"/>
              <w:suppressLineNumbers w:val="0"/>
              <w:spacing w:before="0" w:beforeAutospacing="0" w:after="0" w:afterAutospacing="0"/>
              <w:ind w:left="0" w:right="0"/>
              <w:rPr>
                <w:rStyle w:val="11"/>
                <w:rFonts w:hint="default"/>
                <w:b w:val="0"/>
                <w:bCs w:val="0"/>
              </w:rPr>
            </w:pPr>
          </w:p>
        </w:tc>
        <w:tc>
          <w:tcPr>
            <w:tcW w:w="1800" w:type="dxa"/>
          </w:tcPr>
          <w:p>
            <w:pPr>
              <w:keepNext w:val="0"/>
              <w:keepLines w:val="0"/>
              <w:suppressLineNumbers w:val="0"/>
              <w:spacing w:before="0" w:beforeAutospacing="0" w:after="0" w:afterAutospacing="0"/>
              <w:ind w:left="0" w:right="0"/>
              <w:jc w:val="center"/>
              <w:rPr>
                <w:rStyle w:val="11"/>
                <w:rFonts w:hint="default"/>
                <w:b w:val="0"/>
                <w:bCs w:val="0"/>
              </w:rPr>
            </w:pPr>
          </w:p>
        </w:tc>
        <w:tc>
          <w:tcPr>
            <w:tcW w:w="2553" w:type="dxa"/>
          </w:tcPr>
          <w:p>
            <w:pPr>
              <w:keepNext w:val="0"/>
              <w:keepLines w:val="0"/>
              <w:suppressLineNumbers w:val="0"/>
              <w:spacing w:before="0" w:beforeAutospacing="0" w:after="0" w:afterAutospacing="0"/>
              <w:ind w:left="0" w:right="0"/>
              <w:rPr>
                <w:rStyle w:val="11"/>
                <w:rFonts w:hint="default"/>
                <w:b w:val="0"/>
                <w:bCs w:val="0"/>
              </w:rPr>
            </w:pPr>
          </w:p>
        </w:tc>
      </w:tr>
    </w:tbl>
    <w:p/>
    <w:p/>
    <w:p/>
    <w:tbl>
      <w:tblPr>
        <w:tblStyle w:val="7"/>
        <w:tblW w:w="8195" w:type="dxa"/>
        <w:tblInd w:w="135" w:type="dxa"/>
        <w:tblLayout w:type="fixed"/>
        <w:tblCellMar>
          <w:top w:w="0" w:type="dxa"/>
          <w:left w:w="108" w:type="dxa"/>
          <w:bottom w:w="0" w:type="dxa"/>
          <w:right w:w="108" w:type="dxa"/>
        </w:tblCellMar>
      </w:tblPr>
      <w:tblGrid>
        <w:gridCol w:w="1391"/>
        <w:gridCol w:w="1276"/>
        <w:gridCol w:w="1984"/>
        <w:gridCol w:w="1701"/>
        <w:gridCol w:w="1843"/>
      </w:tblGrid>
      <w:tr>
        <w:tblPrEx>
          <w:tblLayout w:type="fixed"/>
          <w:tblCellMar>
            <w:top w:w="0" w:type="dxa"/>
            <w:left w:w="108" w:type="dxa"/>
            <w:bottom w:w="0" w:type="dxa"/>
            <w:right w:w="108" w:type="dxa"/>
          </w:tblCellMar>
        </w:tblPrEx>
        <w:trPr>
          <w:trHeight w:val="364" w:hRule="atLeast"/>
        </w:trPr>
        <w:tc>
          <w:tcPr>
            <w:tcW w:w="8195" w:type="dxa"/>
            <w:gridSpan w:val="5"/>
            <w:tcBorders>
              <w:top w:val="double" w:color="auto" w:sz="2" w:space="0"/>
              <w:left w:val="double" w:color="auto" w:sz="2" w:space="0"/>
              <w:bottom w:val="single" w:color="auto" w:sz="4" w:space="0"/>
              <w:right w:val="double" w:color="auto" w:sz="2" w:space="0"/>
            </w:tcBorders>
            <w:vAlign w:val="center"/>
          </w:tcPr>
          <w:p>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b/>
                <w:bCs/>
                <w:color w:val="C00000"/>
                <w:spacing w:val="28"/>
                <w:sz w:val="28"/>
                <w:szCs w:val="28"/>
              </w:rPr>
            </w:pPr>
            <w:r>
              <w:rPr>
                <w:rFonts w:hint="eastAsia" w:ascii="微软雅黑" w:hAnsi="微软雅黑" w:eastAsia="微软雅黑"/>
                <w:b/>
                <w:bCs/>
                <w:color w:val="C00000"/>
                <w:spacing w:val="28"/>
                <w:sz w:val="28"/>
                <w:szCs w:val="28"/>
              </w:rPr>
              <w:t>201</w:t>
            </w:r>
            <w:r>
              <w:rPr>
                <w:rFonts w:hint="eastAsia" w:ascii="微软雅黑" w:hAnsi="微软雅黑" w:eastAsia="微软雅黑"/>
                <w:b/>
                <w:bCs/>
                <w:color w:val="C00000"/>
                <w:spacing w:val="28"/>
                <w:sz w:val="28"/>
                <w:szCs w:val="28"/>
                <w:lang w:val="en-US" w:eastAsia="zh-CN"/>
              </w:rPr>
              <w:t>8</w:t>
            </w:r>
            <w:r>
              <w:rPr>
                <w:rFonts w:hint="eastAsia" w:ascii="微软雅黑" w:hAnsi="微软雅黑" w:eastAsia="微软雅黑"/>
                <w:b/>
                <w:bCs/>
                <w:color w:val="C00000"/>
                <w:spacing w:val="28"/>
                <w:sz w:val="28"/>
                <w:szCs w:val="28"/>
              </w:rPr>
              <w:t>时代光华学习卡价格表</w:t>
            </w:r>
          </w:p>
        </w:tc>
      </w:tr>
      <w:tr>
        <w:tblPrEx>
          <w:tblLayout w:type="fixed"/>
          <w:tblCellMar>
            <w:top w:w="0" w:type="dxa"/>
            <w:left w:w="108" w:type="dxa"/>
            <w:bottom w:w="0" w:type="dxa"/>
            <w:right w:w="108" w:type="dxa"/>
          </w:tblCellMar>
        </w:tblPrEx>
        <w:trPr>
          <w:trHeight w:val="287" w:hRule="atLeast"/>
        </w:trPr>
        <w:tc>
          <w:tcPr>
            <w:tcW w:w="1391" w:type="dxa"/>
            <w:tcBorders>
              <w:top w:val="single" w:color="auto" w:sz="4" w:space="0"/>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b/>
                <w:bCs/>
                <w:sz w:val="18"/>
                <w:szCs w:val="18"/>
              </w:rPr>
            </w:pPr>
            <w:r>
              <w:rPr>
                <w:rFonts w:hint="eastAsia" w:ascii="微软雅黑" w:hAnsi="微软雅黑" w:eastAsia="微软雅黑"/>
                <w:b/>
                <w:bCs/>
                <w:sz w:val="18"/>
                <w:szCs w:val="18"/>
              </w:rPr>
              <w:t>会员系列</w:t>
            </w: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b/>
                <w:bCs/>
                <w:sz w:val="18"/>
                <w:szCs w:val="18"/>
              </w:rPr>
            </w:pPr>
            <w:r>
              <w:rPr>
                <w:rFonts w:hint="eastAsia" w:ascii="微软雅黑" w:hAnsi="微软雅黑" w:eastAsia="微软雅黑"/>
                <w:b/>
                <w:bCs/>
                <w:sz w:val="18"/>
                <w:szCs w:val="18"/>
              </w:rPr>
              <w:t>类型</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b/>
                <w:bCs/>
                <w:spacing w:val="28"/>
                <w:sz w:val="18"/>
                <w:szCs w:val="18"/>
              </w:rPr>
            </w:pPr>
            <w:r>
              <w:rPr>
                <w:rFonts w:hint="eastAsia" w:ascii="微软雅黑" w:hAnsi="微软雅黑" w:eastAsia="微软雅黑"/>
                <w:b/>
                <w:bCs/>
                <w:spacing w:val="28"/>
                <w:sz w:val="18"/>
                <w:szCs w:val="18"/>
              </w:rPr>
              <w:t>价格(元)</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firstLine="347" w:firstLineChars="147"/>
              <w:jc w:val="center"/>
              <w:rPr>
                <w:rFonts w:hint="default" w:ascii="微软雅黑" w:hAnsi="微软雅黑" w:eastAsia="微软雅黑"/>
                <w:b/>
                <w:bCs/>
                <w:spacing w:val="28"/>
                <w:sz w:val="18"/>
                <w:szCs w:val="18"/>
              </w:rPr>
            </w:pPr>
            <w:r>
              <w:rPr>
                <w:rFonts w:hint="eastAsia" w:ascii="微软雅黑" w:hAnsi="微软雅黑" w:eastAsia="微软雅黑"/>
                <w:b/>
                <w:bCs/>
                <w:spacing w:val="28"/>
                <w:sz w:val="18"/>
                <w:szCs w:val="18"/>
              </w:rPr>
              <w:t>数量(张)</w:t>
            </w:r>
          </w:p>
        </w:tc>
        <w:tc>
          <w:tcPr>
            <w:tcW w:w="1843" w:type="dxa"/>
            <w:tcBorders>
              <w:top w:val="single" w:color="auto" w:sz="4" w:space="0"/>
              <w:left w:val="nil"/>
              <w:bottom w:val="single" w:color="auto" w:sz="4" w:space="0"/>
              <w:right w:val="double" w:color="auto" w:sz="2" w:space="0"/>
            </w:tcBorders>
            <w:vAlign w:val="center"/>
          </w:tcPr>
          <w:p>
            <w:pPr>
              <w:keepNext w:val="0"/>
              <w:keepLines w:val="0"/>
              <w:suppressLineNumbers w:val="0"/>
              <w:spacing w:before="0" w:beforeAutospacing="0" w:after="0" w:afterAutospacing="0" w:line="400" w:lineRule="exact"/>
              <w:ind w:left="0" w:right="0"/>
              <w:rPr>
                <w:rFonts w:hint="default" w:ascii="微软雅黑" w:hAnsi="微软雅黑" w:eastAsia="微软雅黑"/>
                <w:b/>
                <w:sz w:val="18"/>
                <w:szCs w:val="18"/>
              </w:rPr>
            </w:pPr>
            <w:r>
              <w:rPr>
                <w:rFonts w:hint="eastAsia" w:ascii="微软雅黑" w:hAnsi="微软雅黑" w:eastAsia="微软雅黑"/>
                <w:b/>
                <w:sz w:val="18"/>
                <w:szCs w:val="18"/>
              </w:rPr>
              <w:t>平均价格（元/张）</w:t>
            </w:r>
          </w:p>
        </w:tc>
      </w:tr>
      <w:tr>
        <w:tblPrEx>
          <w:tblLayout w:type="fixed"/>
          <w:tblCellMar>
            <w:top w:w="0" w:type="dxa"/>
            <w:left w:w="108" w:type="dxa"/>
            <w:bottom w:w="0" w:type="dxa"/>
            <w:right w:w="108" w:type="dxa"/>
          </w:tblCellMar>
        </w:tblPrEx>
        <w:trPr>
          <w:cantSplit/>
          <w:trHeight w:val="287" w:hRule="atLeast"/>
        </w:trPr>
        <w:tc>
          <w:tcPr>
            <w:tcW w:w="1391" w:type="dxa"/>
            <w:vMerge w:val="restart"/>
            <w:tcBorders>
              <w:top w:val="nil"/>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集团系列</w:t>
            </w: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皇冠卡</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￥288，800</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2888</w:t>
            </w:r>
          </w:p>
        </w:tc>
        <w:tc>
          <w:tcPr>
            <w:tcW w:w="1843" w:type="dxa"/>
            <w:tcBorders>
              <w:top w:val="single" w:color="auto" w:sz="4" w:space="0"/>
              <w:left w:val="nil"/>
              <w:bottom w:val="single" w:color="auto" w:sz="4"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100</w:t>
            </w:r>
          </w:p>
        </w:tc>
      </w:tr>
      <w:tr>
        <w:tblPrEx>
          <w:tblLayout w:type="fixed"/>
          <w:tblCellMar>
            <w:top w:w="0" w:type="dxa"/>
            <w:left w:w="108" w:type="dxa"/>
            <w:bottom w:w="0" w:type="dxa"/>
            <w:right w:w="108" w:type="dxa"/>
          </w:tblCellMar>
        </w:tblPrEx>
        <w:trPr>
          <w:cantSplit/>
          <w:trHeight w:val="287" w:hRule="atLeast"/>
        </w:trPr>
        <w:tc>
          <w:tcPr>
            <w:tcW w:w="1391" w:type="dxa"/>
            <w:vMerge w:val="continue"/>
            <w:tcBorders>
              <w:top w:val="nil"/>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left"/>
              <w:rPr>
                <w:rFonts w:hint="default" w:ascii="微软雅黑" w:hAnsi="微软雅黑" w:eastAsia="微软雅黑"/>
                <w:sz w:val="18"/>
                <w:szCs w:val="18"/>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至尊卡</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￥158，800</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1324</w:t>
            </w:r>
          </w:p>
        </w:tc>
        <w:tc>
          <w:tcPr>
            <w:tcW w:w="1843" w:type="dxa"/>
            <w:tcBorders>
              <w:top w:val="single" w:color="auto" w:sz="4" w:space="0"/>
              <w:left w:val="nil"/>
              <w:bottom w:val="single" w:color="auto" w:sz="4"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120</w:t>
            </w:r>
          </w:p>
        </w:tc>
      </w:tr>
      <w:tr>
        <w:tblPrEx>
          <w:tblLayout w:type="fixed"/>
          <w:tblCellMar>
            <w:top w:w="0" w:type="dxa"/>
            <w:left w:w="108" w:type="dxa"/>
            <w:bottom w:w="0" w:type="dxa"/>
            <w:right w:w="108" w:type="dxa"/>
          </w:tblCellMar>
        </w:tblPrEx>
        <w:trPr>
          <w:cantSplit/>
          <w:trHeight w:val="287" w:hRule="atLeast"/>
        </w:trPr>
        <w:tc>
          <w:tcPr>
            <w:tcW w:w="1391" w:type="dxa"/>
            <w:vMerge w:val="continue"/>
            <w:tcBorders>
              <w:top w:val="nil"/>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left"/>
              <w:rPr>
                <w:rFonts w:hint="default" w:ascii="微软雅黑" w:hAnsi="微软雅黑" w:eastAsia="微软雅黑"/>
                <w:sz w:val="18"/>
                <w:szCs w:val="18"/>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翡翠卡</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￥118，800</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757</w:t>
            </w:r>
          </w:p>
        </w:tc>
        <w:tc>
          <w:tcPr>
            <w:tcW w:w="1843" w:type="dxa"/>
            <w:tcBorders>
              <w:top w:val="single" w:color="auto" w:sz="4" w:space="0"/>
              <w:left w:val="nil"/>
              <w:bottom w:val="single" w:color="auto" w:sz="4"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157</w:t>
            </w:r>
          </w:p>
        </w:tc>
      </w:tr>
      <w:tr>
        <w:tblPrEx>
          <w:tblLayout w:type="fixed"/>
          <w:tblCellMar>
            <w:top w:w="0" w:type="dxa"/>
            <w:left w:w="108" w:type="dxa"/>
            <w:bottom w:w="0" w:type="dxa"/>
            <w:right w:w="108" w:type="dxa"/>
          </w:tblCellMar>
        </w:tblPrEx>
        <w:trPr>
          <w:cantSplit/>
          <w:trHeight w:val="287" w:hRule="atLeast"/>
        </w:trPr>
        <w:tc>
          <w:tcPr>
            <w:tcW w:w="1391" w:type="dxa"/>
            <w:vMerge w:val="restart"/>
            <w:tcBorders>
              <w:top w:val="nil"/>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公司系列</w:t>
            </w: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金钻卡</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￥94，800</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499</w:t>
            </w:r>
          </w:p>
        </w:tc>
        <w:tc>
          <w:tcPr>
            <w:tcW w:w="1843" w:type="dxa"/>
            <w:tcBorders>
              <w:top w:val="single" w:color="auto" w:sz="4" w:space="0"/>
              <w:left w:val="nil"/>
              <w:bottom w:val="single" w:color="auto" w:sz="4"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190</w:t>
            </w:r>
          </w:p>
        </w:tc>
      </w:tr>
      <w:tr>
        <w:tblPrEx>
          <w:tblLayout w:type="fixed"/>
          <w:tblCellMar>
            <w:top w:w="0" w:type="dxa"/>
            <w:left w:w="108" w:type="dxa"/>
            <w:bottom w:w="0" w:type="dxa"/>
            <w:right w:w="108" w:type="dxa"/>
          </w:tblCellMar>
        </w:tblPrEx>
        <w:trPr>
          <w:cantSplit/>
          <w:trHeight w:val="287" w:hRule="atLeast"/>
        </w:trPr>
        <w:tc>
          <w:tcPr>
            <w:tcW w:w="1391" w:type="dxa"/>
            <w:vMerge w:val="continue"/>
            <w:tcBorders>
              <w:top w:val="nil"/>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left"/>
              <w:rPr>
                <w:rFonts w:hint="default" w:ascii="微软雅黑" w:hAnsi="微软雅黑" w:eastAsia="微软雅黑"/>
                <w:sz w:val="18"/>
                <w:szCs w:val="18"/>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钻石卡</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￥70，800</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331</w:t>
            </w:r>
          </w:p>
        </w:tc>
        <w:tc>
          <w:tcPr>
            <w:tcW w:w="1843" w:type="dxa"/>
            <w:tcBorders>
              <w:top w:val="single" w:color="auto" w:sz="4" w:space="0"/>
              <w:left w:val="nil"/>
              <w:bottom w:val="single" w:color="auto" w:sz="4"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214</w:t>
            </w:r>
          </w:p>
        </w:tc>
      </w:tr>
      <w:tr>
        <w:tblPrEx>
          <w:tblLayout w:type="fixed"/>
          <w:tblCellMar>
            <w:top w:w="0" w:type="dxa"/>
            <w:left w:w="108" w:type="dxa"/>
            <w:bottom w:w="0" w:type="dxa"/>
            <w:right w:w="108" w:type="dxa"/>
          </w:tblCellMar>
        </w:tblPrEx>
        <w:trPr>
          <w:cantSplit/>
          <w:trHeight w:val="287" w:hRule="atLeast"/>
        </w:trPr>
        <w:tc>
          <w:tcPr>
            <w:tcW w:w="1391" w:type="dxa"/>
            <w:vMerge w:val="continue"/>
            <w:tcBorders>
              <w:top w:val="nil"/>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left"/>
              <w:rPr>
                <w:rFonts w:hint="default" w:ascii="微软雅黑" w:hAnsi="微软雅黑" w:eastAsia="微软雅黑"/>
                <w:sz w:val="18"/>
                <w:szCs w:val="18"/>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白金卡</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￥59，800</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249</w:t>
            </w:r>
          </w:p>
        </w:tc>
        <w:tc>
          <w:tcPr>
            <w:tcW w:w="1843" w:type="dxa"/>
            <w:tcBorders>
              <w:top w:val="single" w:color="auto" w:sz="4" w:space="0"/>
              <w:left w:val="nil"/>
              <w:bottom w:val="single" w:color="auto" w:sz="4"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240</w:t>
            </w:r>
          </w:p>
        </w:tc>
      </w:tr>
      <w:tr>
        <w:tblPrEx>
          <w:tblLayout w:type="fixed"/>
          <w:tblCellMar>
            <w:top w:w="0" w:type="dxa"/>
            <w:left w:w="108" w:type="dxa"/>
            <w:bottom w:w="0" w:type="dxa"/>
            <w:right w:w="108" w:type="dxa"/>
          </w:tblCellMar>
        </w:tblPrEx>
        <w:trPr>
          <w:cantSplit/>
          <w:trHeight w:val="287" w:hRule="atLeast"/>
        </w:trPr>
        <w:tc>
          <w:tcPr>
            <w:tcW w:w="1391" w:type="dxa"/>
            <w:vMerge w:val="restart"/>
            <w:tcBorders>
              <w:top w:val="nil"/>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团队系列</w:t>
            </w: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金卡</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￥46，800</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170</w:t>
            </w:r>
          </w:p>
        </w:tc>
        <w:tc>
          <w:tcPr>
            <w:tcW w:w="1843" w:type="dxa"/>
            <w:tcBorders>
              <w:top w:val="single" w:color="auto" w:sz="4" w:space="0"/>
              <w:left w:val="nil"/>
              <w:bottom w:val="single" w:color="auto" w:sz="4"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275</w:t>
            </w:r>
          </w:p>
        </w:tc>
      </w:tr>
      <w:tr>
        <w:tblPrEx>
          <w:tblLayout w:type="fixed"/>
          <w:tblCellMar>
            <w:top w:w="0" w:type="dxa"/>
            <w:left w:w="108" w:type="dxa"/>
            <w:bottom w:w="0" w:type="dxa"/>
            <w:right w:w="108" w:type="dxa"/>
          </w:tblCellMar>
        </w:tblPrEx>
        <w:trPr>
          <w:cantSplit/>
          <w:trHeight w:val="287" w:hRule="atLeast"/>
        </w:trPr>
        <w:tc>
          <w:tcPr>
            <w:tcW w:w="1391" w:type="dxa"/>
            <w:vMerge w:val="continue"/>
            <w:tcBorders>
              <w:top w:val="nil"/>
              <w:left w:val="double" w:color="auto" w:sz="2"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left"/>
              <w:rPr>
                <w:rFonts w:hint="default" w:ascii="微软雅黑" w:hAnsi="微软雅黑" w:eastAsia="微软雅黑"/>
                <w:sz w:val="18"/>
                <w:szCs w:val="18"/>
              </w:rPr>
            </w:pPr>
          </w:p>
        </w:tc>
        <w:tc>
          <w:tcPr>
            <w:tcW w:w="127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银卡</w:t>
            </w:r>
          </w:p>
        </w:tc>
        <w:tc>
          <w:tcPr>
            <w:tcW w:w="1984"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￥32，800</w:t>
            </w:r>
          </w:p>
        </w:tc>
        <w:tc>
          <w:tcPr>
            <w:tcW w:w="170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100</w:t>
            </w:r>
          </w:p>
        </w:tc>
        <w:tc>
          <w:tcPr>
            <w:tcW w:w="1843" w:type="dxa"/>
            <w:tcBorders>
              <w:top w:val="single" w:color="auto" w:sz="4" w:space="0"/>
              <w:left w:val="nil"/>
              <w:bottom w:val="single" w:color="auto" w:sz="4"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center"/>
              <w:rPr>
                <w:rFonts w:hint="default" w:ascii="微软雅黑" w:hAnsi="微软雅黑" w:eastAsia="微软雅黑"/>
                <w:sz w:val="18"/>
                <w:szCs w:val="18"/>
              </w:rPr>
            </w:pPr>
            <w:r>
              <w:rPr>
                <w:rFonts w:hint="eastAsia" w:ascii="微软雅黑" w:hAnsi="微软雅黑" w:eastAsia="微软雅黑"/>
                <w:sz w:val="18"/>
                <w:szCs w:val="18"/>
              </w:rPr>
              <w:t>328</w:t>
            </w:r>
          </w:p>
        </w:tc>
      </w:tr>
      <w:tr>
        <w:tblPrEx>
          <w:tblLayout w:type="fixed"/>
          <w:tblCellMar>
            <w:top w:w="0" w:type="dxa"/>
            <w:left w:w="108" w:type="dxa"/>
            <w:bottom w:w="0" w:type="dxa"/>
            <w:right w:w="108" w:type="dxa"/>
          </w:tblCellMar>
        </w:tblPrEx>
        <w:trPr>
          <w:cantSplit/>
          <w:trHeight w:val="2594" w:hRule="atLeast"/>
        </w:trPr>
        <w:tc>
          <w:tcPr>
            <w:tcW w:w="8195" w:type="dxa"/>
            <w:gridSpan w:val="5"/>
            <w:tcBorders>
              <w:top w:val="single" w:color="auto" w:sz="4" w:space="0"/>
              <w:left w:val="double" w:color="auto" w:sz="2" w:space="0"/>
              <w:bottom w:val="double" w:color="auto" w:sz="2" w:space="0"/>
              <w:right w:val="double" w:color="auto" w:sz="2" w:space="0"/>
            </w:tcBorders>
            <w:vAlign w:val="center"/>
          </w:tcPr>
          <w:p>
            <w:pPr>
              <w:keepNext w:val="0"/>
              <w:keepLines w:val="0"/>
              <w:widowControl/>
              <w:suppressLineNumbers w:val="0"/>
              <w:spacing w:before="0" w:beforeAutospacing="0" w:after="0" w:afterAutospacing="0" w:line="400" w:lineRule="exact"/>
              <w:ind w:left="0" w:right="0"/>
              <w:jc w:val="left"/>
              <w:rPr>
                <w:rFonts w:hint="default" w:ascii="微软雅黑" w:hAnsi="微软雅黑" w:eastAsia="微软雅黑"/>
                <w:b/>
                <w:bCs/>
                <w:kern w:val="0"/>
                <w:sz w:val="18"/>
                <w:szCs w:val="18"/>
              </w:rPr>
            </w:pPr>
            <w:r>
              <w:rPr>
                <w:rFonts w:hint="eastAsia" w:ascii="微软雅黑" w:hAnsi="微软雅黑" w:eastAsia="微软雅黑"/>
                <w:b/>
                <w:bCs/>
                <w:kern w:val="0"/>
                <w:sz w:val="18"/>
                <w:szCs w:val="18"/>
              </w:rPr>
              <w:t>说 明:</w:t>
            </w:r>
          </w:p>
          <w:p>
            <w:pPr>
              <w:keepNext w:val="0"/>
              <w:keepLines w:val="0"/>
              <w:widowControl/>
              <w:numPr>
                <w:ilvl w:val="0"/>
                <w:numId w:val="1"/>
              </w:numPr>
              <w:suppressLineNumbers w:val="0"/>
              <w:overflowPunct/>
              <w:spacing w:before="0" w:beforeAutospacing="0" w:after="0" w:afterAutospacing="0" w:line="360" w:lineRule="exact"/>
              <w:ind w:left="845" w:right="0"/>
              <w:jc w:val="left"/>
              <w:rPr>
                <w:rFonts w:hint="default" w:ascii="微软雅黑" w:hAnsi="微软雅黑" w:eastAsia="微软雅黑"/>
                <w:color w:val="000000"/>
                <w:sz w:val="18"/>
                <w:szCs w:val="18"/>
              </w:rPr>
            </w:pPr>
            <w:r>
              <w:rPr>
                <w:rFonts w:hint="eastAsia" w:ascii="微软雅黑" w:hAnsi="微软雅黑" w:eastAsia="微软雅黑"/>
                <w:color w:val="000000"/>
                <w:sz w:val="18"/>
                <w:szCs w:val="18"/>
              </w:rPr>
              <w:t>成功购买时代光华学习卡的企业，即成为时代光华的VIP会员单位；</w:t>
            </w:r>
          </w:p>
          <w:p>
            <w:pPr>
              <w:keepNext w:val="0"/>
              <w:keepLines w:val="0"/>
              <w:widowControl/>
              <w:numPr>
                <w:ilvl w:val="0"/>
                <w:numId w:val="1"/>
              </w:numPr>
              <w:suppressLineNumbers w:val="0"/>
              <w:overflowPunct/>
              <w:spacing w:before="0" w:beforeAutospacing="0" w:after="0" w:afterAutospacing="0" w:line="360" w:lineRule="exact"/>
              <w:ind w:left="845" w:right="0"/>
              <w:jc w:val="left"/>
              <w:rPr>
                <w:rFonts w:hint="default" w:ascii="微软雅黑" w:hAnsi="微软雅黑" w:eastAsia="微软雅黑"/>
                <w:color w:val="000000"/>
                <w:sz w:val="18"/>
                <w:szCs w:val="18"/>
              </w:rPr>
            </w:pPr>
            <w:r>
              <w:rPr>
                <w:rFonts w:hint="eastAsia" w:ascii="微软雅黑" w:hAnsi="微软雅黑" w:eastAsia="微软雅黑"/>
                <w:color w:val="000000"/>
                <w:sz w:val="18"/>
                <w:szCs w:val="18"/>
              </w:rPr>
              <w:t>时代光华学习卡会员均可参加广州、深圳、东莞、佛山、杭州五地课程；</w:t>
            </w:r>
          </w:p>
          <w:p>
            <w:pPr>
              <w:keepNext w:val="0"/>
              <w:keepLines w:val="0"/>
              <w:widowControl/>
              <w:numPr>
                <w:ilvl w:val="0"/>
                <w:numId w:val="1"/>
              </w:numPr>
              <w:suppressLineNumbers w:val="0"/>
              <w:overflowPunct/>
              <w:spacing w:before="0" w:beforeAutospacing="0" w:after="0" w:afterAutospacing="0" w:line="360" w:lineRule="exact"/>
              <w:ind w:left="845" w:right="0"/>
              <w:jc w:val="left"/>
              <w:rPr>
                <w:rFonts w:hint="default" w:ascii="微软雅黑" w:hAnsi="微软雅黑" w:eastAsia="微软雅黑"/>
                <w:color w:val="000000"/>
                <w:sz w:val="18"/>
                <w:szCs w:val="18"/>
              </w:rPr>
            </w:pPr>
            <w:r>
              <w:rPr>
                <w:rFonts w:hint="eastAsia" w:ascii="微软雅黑" w:hAnsi="微软雅黑" w:eastAsia="微软雅黑"/>
                <w:color w:val="000000"/>
                <w:sz w:val="18"/>
                <w:szCs w:val="18"/>
              </w:rPr>
              <w:t>企业参加课程学习所产生的食宿、交通、差旅等费用自理；</w:t>
            </w:r>
          </w:p>
          <w:p>
            <w:pPr>
              <w:keepNext w:val="0"/>
              <w:keepLines w:val="0"/>
              <w:widowControl/>
              <w:numPr>
                <w:ilvl w:val="0"/>
                <w:numId w:val="1"/>
              </w:numPr>
              <w:suppressLineNumbers w:val="0"/>
              <w:overflowPunct/>
              <w:spacing w:before="0" w:beforeAutospacing="0" w:after="0" w:afterAutospacing="0" w:line="360" w:lineRule="exact"/>
              <w:ind w:left="845" w:right="0"/>
              <w:jc w:val="left"/>
              <w:rPr>
                <w:rFonts w:hint="default" w:ascii="微软雅黑" w:hAnsi="微软雅黑" w:eastAsia="微软雅黑"/>
                <w:color w:val="000000"/>
                <w:sz w:val="18"/>
                <w:szCs w:val="18"/>
              </w:rPr>
            </w:pPr>
            <w:r>
              <w:rPr>
                <w:rFonts w:hint="eastAsia" w:ascii="微软雅黑" w:hAnsi="微软雅黑" w:eastAsia="微软雅黑"/>
                <w:color w:val="000000"/>
                <w:sz w:val="18"/>
                <w:szCs w:val="18"/>
              </w:rPr>
              <w:t>时代光华学习卡会员可免费参加时代光华沙龙活动；</w:t>
            </w:r>
          </w:p>
          <w:p>
            <w:pPr>
              <w:keepNext w:val="0"/>
              <w:keepLines w:val="0"/>
              <w:widowControl/>
              <w:numPr>
                <w:ilvl w:val="0"/>
                <w:numId w:val="1"/>
              </w:numPr>
              <w:suppressLineNumbers w:val="0"/>
              <w:overflowPunct/>
              <w:spacing w:before="0" w:beforeAutospacing="0" w:after="0" w:afterAutospacing="0" w:line="360" w:lineRule="exact"/>
              <w:ind w:left="845" w:right="0"/>
              <w:jc w:val="left"/>
              <w:rPr>
                <w:rFonts w:hint="default" w:ascii="微软雅黑" w:hAnsi="微软雅黑" w:eastAsia="微软雅黑"/>
                <w:color w:val="000000"/>
                <w:sz w:val="18"/>
                <w:szCs w:val="18"/>
              </w:rPr>
            </w:pPr>
            <w:r>
              <w:rPr>
                <w:rFonts w:hint="eastAsia" w:ascii="微软雅黑" w:hAnsi="微软雅黑" w:eastAsia="微软雅黑"/>
                <w:color w:val="000000"/>
                <w:sz w:val="18"/>
                <w:szCs w:val="18"/>
              </w:rPr>
              <w:t>产品手册内公开课程项目均可匹配企业以内训学习形式另行采购；</w:t>
            </w:r>
          </w:p>
          <w:p>
            <w:pPr>
              <w:keepNext w:val="0"/>
              <w:keepLines w:val="0"/>
              <w:widowControl/>
              <w:numPr>
                <w:ilvl w:val="0"/>
                <w:numId w:val="1"/>
              </w:numPr>
              <w:suppressLineNumbers w:val="0"/>
              <w:overflowPunct/>
              <w:spacing w:before="0" w:beforeAutospacing="0" w:after="0" w:afterAutospacing="0" w:line="360" w:lineRule="exact"/>
              <w:ind w:left="845" w:right="0"/>
              <w:jc w:val="left"/>
              <w:rPr>
                <w:rFonts w:hint="default" w:ascii="微软雅黑" w:hAnsi="微软雅黑" w:eastAsia="微软雅黑"/>
                <w:color w:val="000000"/>
                <w:sz w:val="18"/>
                <w:szCs w:val="18"/>
              </w:rPr>
            </w:pPr>
            <w:r>
              <w:rPr>
                <w:rFonts w:hint="eastAsia" w:ascii="微软雅黑" w:hAnsi="微软雅黑" w:eastAsia="微软雅黑"/>
                <w:color w:val="000000"/>
                <w:sz w:val="18"/>
                <w:szCs w:val="18"/>
              </w:rPr>
              <w:t>会员单位购买时代光华E-learning网络学习产品可享受优惠；</w:t>
            </w:r>
          </w:p>
          <w:p>
            <w:pPr>
              <w:keepNext w:val="0"/>
              <w:keepLines w:val="0"/>
              <w:widowControl/>
              <w:numPr>
                <w:ilvl w:val="0"/>
                <w:numId w:val="1"/>
              </w:numPr>
              <w:suppressLineNumbers w:val="0"/>
              <w:overflowPunct/>
              <w:spacing w:before="0" w:beforeAutospacing="0" w:after="0" w:afterAutospacing="0" w:line="360" w:lineRule="exact"/>
              <w:ind w:left="845" w:right="0"/>
              <w:jc w:val="left"/>
              <w:rPr>
                <w:rFonts w:hint="default" w:ascii="微软雅黑" w:hAnsi="微软雅黑" w:eastAsia="微软雅黑"/>
                <w:sz w:val="18"/>
                <w:szCs w:val="18"/>
              </w:rPr>
            </w:pPr>
            <w:r>
              <w:rPr>
                <w:rFonts w:hint="eastAsia" w:ascii="微软雅黑" w:hAnsi="微软雅黑" w:eastAsia="微软雅黑"/>
                <w:sz w:val="18"/>
                <w:szCs w:val="18"/>
              </w:rPr>
              <w:t>学习卡使用所有解释权归中智光华教育集团所有。</w:t>
            </w:r>
          </w:p>
        </w:tc>
      </w:tr>
    </w:tbl>
    <w:p>
      <w:pPr>
        <w:rPr>
          <w:rFonts w:eastAsiaTheme="minorEastAsia"/>
        </w:rPr>
      </w:pPr>
    </w:p>
    <w:sectPr>
      <w:type w:val="continuous"/>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pPr>
    <w:r>
      <w:rPr>
        <w:rFonts w:hint="eastAsia" w:eastAsiaTheme="minorEastAsia"/>
      </w:rPr>
      <w:drawing>
        <wp:anchor distT="0" distB="0" distL="114300" distR="114300" simplePos="0" relativeHeight="251926528" behindDoc="0" locked="0" layoutInCell="1" allowOverlap="1">
          <wp:simplePos x="0" y="0"/>
          <wp:positionH relativeFrom="column">
            <wp:posOffset>5335270</wp:posOffset>
          </wp:positionH>
          <wp:positionV relativeFrom="paragraph">
            <wp:posOffset>-274955</wp:posOffset>
          </wp:positionV>
          <wp:extent cx="972185" cy="972185"/>
          <wp:effectExtent l="0" t="0" r="18415" b="18415"/>
          <wp:wrapSquare wrapText="bothSides"/>
          <wp:docPr id="3" name="图片 3" descr="b8fe2071f7d38208f31af11c8039a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8fe2071f7d38208f31af11c8039aa38"/>
                  <pic:cNvPicPr>
                    <a:picLocks noChangeAspect="1"/>
                  </pic:cNvPicPr>
                </pic:nvPicPr>
                <pic:blipFill>
                  <a:blip r:embed="rId1"/>
                  <a:stretch>
                    <a:fillRect/>
                  </a:stretch>
                </pic:blipFill>
                <pic:spPr>
                  <a:xfrm>
                    <a:off x="0" y="0"/>
                    <a:ext cx="972185" cy="972185"/>
                  </a:xfrm>
                  <a:prstGeom prst="rect">
                    <a:avLst/>
                  </a:prstGeom>
                </pic:spPr>
              </pic:pic>
            </a:graphicData>
          </a:graphic>
        </wp:anchor>
      </w:drawing>
    </w:r>
  </w:p>
  <w:p>
    <w:pPr>
      <w:pStyle w:val="3"/>
    </w:pPr>
    <w:r>
      <w:rPr>
        <w:rFonts w:ascii="宋体" w:hAnsi="宋体" w:cs="宋体"/>
        <w:kern w:val="0"/>
        <w:sz w:val="24"/>
        <w:szCs w:val="24"/>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448310</wp:posOffset>
          </wp:positionV>
          <wp:extent cx="7587615" cy="307975"/>
          <wp:effectExtent l="19050" t="0" r="0" b="0"/>
          <wp:wrapNone/>
          <wp:docPr id="2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56"/>
                  <pic:cNvPicPr>
                    <a:picLocks noChangeAspect="1"/>
                  </pic:cNvPicPr>
                </pic:nvPicPr>
                <pic:blipFill>
                  <a:blip r:embed="rId2"/>
                  <a:stretch>
                    <a:fillRect/>
                  </a:stretch>
                </pic:blipFill>
                <pic:spPr>
                  <a:xfrm>
                    <a:off x="0" y="0"/>
                    <a:ext cx="7657537" cy="310515"/>
                  </a:xfrm>
                  <a:prstGeom prst="rect">
                    <a:avLst/>
                  </a:prstGeom>
                  <a:noFill/>
                  <a:ln w="9525">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pPr>
    <w:r>
      <w:rPr>
        <w:rFonts w:ascii="宋体" w:hAnsi="宋体" w:cs="宋体"/>
        <w:kern w:val="0"/>
        <w:sz w:val="24"/>
        <w:szCs w:val="24"/>
      </w:rPr>
      <w:drawing>
        <wp:anchor distT="0" distB="0" distL="114300" distR="114300" simplePos="0" relativeHeight="251659264" behindDoc="0" locked="0" layoutInCell="1" allowOverlap="1">
          <wp:simplePos x="0" y="0"/>
          <wp:positionH relativeFrom="column">
            <wp:posOffset>824865</wp:posOffset>
          </wp:positionH>
          <wp:positionV relativeFrom="paragraph">
            <wp:posOffset>-536575</wp:posOffset>
          </wp:positionV>
          <wp:extent cx="5609590" cy="514985"/>
          <wp:effectExtent l="0" t="0" r="10160" b="18415"/>
          <wp:wrapNone/>
          <wp:docPr id="2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IMG_256"/>
                  <pic:cNvPicPr>
                    <a:picLocks noChangeAspect="1"/>
                  </pic:cNvPicPr>
                </pic:nvPicPr>
                <pic:blipFill>
                  <a:blip r:embed="rId1"/>
                  <a:stretch>
                    <a:fillRect/>
                  </a:stretch>
                </pic:blipFill>
                <pic:spPr>
                  <a:xfrm>
                    <a:off x="0" y="0"/>
                    <a:ext cx="5609590" cy="514985"/>
                  </a:xfrm>
                  <a:prstGeom prst="rect">
                    <a:avLst/>
                  </a:prstGeom>
                  <a:noFill/>
                  <a:ln w="9525">
                    <a:noFill/>
                  </a:ln>
                </pic:spPr>
              </pic:pic>
            </a:graphicData>
          </a:graphic>
        </wp:anchor>
      </w:drawing>
    </w:r>
  </w:p>
  <w:p>
    <w:pPr>
      <w:pStyle w:val="4"/>
    </w:pPr>
    <w:r>
      <w:rPr>
        <w:rFonts w:hint="eastAsia" w:eastAsiaTheme="minorEastAsia"/>
      </w:rPr>
      <w:drawing>
        <wp:anchor distT="0" distB="0" distL="114300" distR="114300" simplePos="0" relativeHeight="251847680" behindDoc="0" locked="0" layoutInCell="1" allowOverlap="1">
          <wp:simplePos x="0" y="0"/>
          <wp:positionH relativeFrom="column">
            <wp:posOffset>-1143000</wp:posOffset>
          </wp:positionH>
          <wp:positionV relativeFrom="paragraph">
            <wp:posOffset>-668020</wp:posOffset>
          </wp:positionV>
          <wp:extent cx="1954530" cy="441325"/>
          <wp:effectExtent l="0" t="0" r="0" b="16510"/>
          <wp:wrapSquare wrapText="bothSides"/>
          <wp:docPr id="21" name="图片 21" descr="原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原稿LOGO"/>
                  <pic:cNvPicPr>
                    <a:picLocks noChangeAspect="1"/>
                  </pic:cNvPicPr>
                </pic:nvPicPr>
                <pic:blipFill>
                  <a:blip r:embed="rId2"/>
                  <a:srcRect t="20455" b="16364"/>
                  <a:stretch>
                    <a:fillRect/>
                  </a:stretch>
                </pic:blipFill>
                <pic:spPr>
                  <a:xfrm>
                    <a:off x="0" y="0"/>
                    <a:ext cx="1954530" cy="441325"/>
                  </a:xfrm>
                  <a:prstGeom prst="rect">
                    <a:avLst/>
                  </a:prstGeom>
                </pic:spPr>
              </pic:pic>
            </a:graphicData>
          </a:graphic>
        </wp:anchor>
      </w:drawing>
    </w:r>
    <w:r>
      <w:rPr>
        <w:sz w:val="21"/>
      </w:rPr>
      <mc:AlternateContent>
        <mc:Choice Requires="wps">
          <w:drawing>
            <wp:anchor distT="0" distB="0" distL="114300" distR="114300" simplePos="0" relativeHeight="251683840" behindDoc="0" locked="0" layoutInCell="1" allowOverlap="1">
              <wp:simplePos x="0" y="0"/>
              <wp:positionH relativeFrom="column">
                <wp:posOffset>-1136650</wp:posOffset>
              </wp:positionH>
              <wp:positionV relativeFrom="paragraph">
                <wp:posOffset>-693420</wp:posOffset>
              </wp:positionV>
              <wp:extent cx="1963420" cy="520700"/>
              <wp:effectExtent l="0" t="0" r="17780" b="12700"/>
              <wp:wrapNone/>
              <wp:docPr id="22" name="矩形 22"/>
              <wp:cNvGraphicFramePr/>
              <a:graphic xmlns:a="http://schemas.openxmlformats.org/drawingml/2006/main">
                <a:graphicData uri="http://schemas.microsoft.com/office/word/2010/wordprocessingShape">
                  <wps:wsp>
                    <wps:cNvSpPr/>
                    <wps:spPr>
                      <a:xfrm>
                        <a:off x="0" y="0"/>
                        <a:ext cx="1963420" cy="520700"/>
                      </a:xfrm>
                      <a:prstGeom prst="rect">
                        <a:avLst/>
                      </a:prstGeom>
                      <a:solidFill>
                        <a:srgbClr val="F2F2F2">
                          <a:lumMod val="9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5pt;margin-top:-54.6pt;height:41pt;width:154.6pt;z-index:251683840;v-text-anchor:middle;mso-width-relative:page;mso-height-relative:page;" fillcolor="#E6E6E6" filled="t" stroked="f" coordsize="21600,21600" o:gfxdata="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Oe9mbbAAAADQEAAA8AAAAAAAAAAQAgAAAAIgAAAGRycy9kb3ducmV2LnhtbFBL&#10;AQIUABQAAAAIAIdO4kCR5wNOZQIAAK8EAAAOAAAAAAAAAAEAIAAAACoBAABkcnMvZTJvRG9jLnht&#10;bFBLBQYAAAAABgAGAFkBAAABBgAAAAA=&#10;">
              <v:fill on="t" focussize="0,0"/>
              <v:stroke on="f" weight="1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C5F9A"/>
    <w:multiLevelType w:val="multilevel"/>
    <w:tmpl w:val="1A6C5F9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938C6"/>
    <w:rsid w:val="0001490A"/>
    <w:rsid w:val="000A1A73"/>
    <w:rsid w:val="000C3949"/>
    <w:rsid w:val="001A1BCA"/>
    <w:rsid w:val="002C5841"/>
    <w:rsid w:val="002D205F"/>
    <w:rsid w:val="003D12B4"/>
    <w:rsid w:val="00420849"/>
    <w:rsid w:val="004505AD"/>
    <w:rsid w:val="004C1AAF"/>
    <w:rsid w:val="0050598E"/>
    <w:rsid w:val="005556ED"/>
    <w:rsid w:val="005716D8"/>
    <w:rsid w:val="005D6ECE"/>
    <w:rsid w:val="00663907"/>
    <w:rsid w:val="00767171"/>
    <w:rsid w:val="00802E49"/>
    <w:rsid w:val="00817482"/>
    <w:rsid w:val="008F30D9"/>
    <w:rsid w:val="009332A9"/>
    <w:rsid w:val="009A21DF"/>
    <w:rsid w:val="00A21E9E"/>
    <w:rsid w:val="00A23ECC"/>
    <w:rsid w:val="00B64ADA"/>
    <w:rsid w:val="00C2140B"/>
    <w:rsid w:val="00C26281"/>
    <w:rsid w:val="00C2712E"/>
    <w:rsid w:val="00CC4D32"/>
    <w:rsid w:val="00CD6BF3"/>
    <w:rsid w:val="00D254B9"/>
    <w:rsid w:val="00D66D2B"/>
    <w:rsid w:val="00D8605F"/>
    <w:rsid w:val="00DB20BF"/>
    <w:rsid w:val="00DC0A24"/>
    <w:rsid w:val="00DD7194"/>
    <w:rsid w:val="00DE2684"/>
    <w:rsid w:val="00EC74C2"/>
    <w:rsid w:val="00F569DC"/>
    <w:rsid w:val="00F71DB3"/>
    <w:rsid w:val="087A38E9"/>
    <w:rsid w:val="1F2F6C9D"/>
    <w:rsid w:val="27426885"/>
    <w:rsid w:val="28B353C5"/>
    <w:rsid w:val="313701CC"/>
    <w:rsid w:val="35397F8C"/>
    <w:rsid w:val="42596E01"/>
    <w:rsid w:val="496310B7"/>
    <w:rsid w:val="49A5362F"/>
    <w:rsid w:val="4A26395D"/>
    <w:rsid w:val="50B846FC"/>
    <w:rsid w:val="51AA13A5"/>
    <w:rsid w:val="5C3D6BE3"/>
    <w:rsid w:val="62AE0867"/>
    <w:rsid w:val="68337203"/>
    <w:rsid w:val="6B5C39B1"/>
    <w:rsid w:val="6D0938C6"/>
    <w:rsid w:val="6E195B2E"/>
    <w:rsid w:val="78FE2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unhideWhenUsed/>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msolistparagraph"/>
    <w:basedOn w:val="1"/>
    <w:qFormat/>
    <w:uiPriority w:val="0"/>
    <w:pPr>
      <w:ind w:firstLine="420" w:firstLineChars="200"/>
    </w:pPr>
    <w:rPr>
      <w:rFonts w:ascii="Calibri" w:hAnsi="Calibri"/>
      <w:szCs w:val="24"/>
    </w:rPr>
  </w:style>
  <w:style w:type="character" w:customStyle="1" w:styleId="10">
    <w:name w:val="批注框文本 Char"/>
    <w:basedOn w:val="6"/>
    <w:link w:val="2"/>
    <w:qFormat/>
    <w:uiPriority w:val="0"/>
    <w:rPr>
      <w:kern w:val="2"/>
      <w:sz w:val="18"/>
      <w:szCs w:val="18"/>
    </w:rPr>
  </w:style>
  <w:style w:type="character" w:customStyle="1" w:styleId="11">
    <w:name w:val="15"/>
    <w:basedOn w:val="6"/>
    <w:qFormat/>
    <w:uiPriority w:val="0"/>
    <w:rPr>
      <w:b/>
      <w:bCs/>
    </w:rPr>
  </w:style>
  <w:style w:type="paragraph" w:customStyle="1"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1.jpeg"/><Relationship Id="rId11" Type="http://schemas.openxmlformats.org/officeDocument/2006/relationships/image" Target="media/image10.jpe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F928B-6C98-471A-AD72-CEE0CF79EC35}">
  <ds:schemaRefs/>
</ds:datastoreItem>
</file>

<file path=docProps/app.xml><?xml version="1.0" encoding="utf-8"?>
<Properties xmlns="http://schemas.openxmlformats.org/officeDocument/2006/extended-properties" xmlns:vt="http://schemas.openxmlformats.org/officeDocument/2006/docPropsVTypes">
  <Template>Normal.dotm</Template>
  <Pages>6</Pages>
  <Words>516</Words>
  <Characters>2943</Characters>
  <Lines>24</Lines>
  <Paragraphs>6</Paragraphs>
  <TotalTime>1</TotalTime>
  <ScaleCrop>false</ScaleCrop>
  <LinksUpToDate>false</LinksUpToDate>
  <CharactersWithSpaces>3453</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2017-07-11T07:33:00Z</dcterms:created>
  <dc:creator>Administrator</dc:creator>
  <cp:lastModifiedBy>Administrator</cp:lastModifiedBy>
  <dcterms:modified xsi:type="dcterms:W3CDTF">2018-05-22T01:56:36Z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