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28575</wp:posOffset>
            </wp:positionV>
            <wp:extent cx="7567930" cy="2626360"/>
            <wp:effectExtent l="19050" t="0" r="0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pict>
          <v:rect id="_x0000_s1026" o:spid="_x0000_s1026" o:spt="1" style="position:absolute;left:0pt;margin-left:-90.35pt;margin-top:-72.65pt;height:55.45pt;width:599.2pt;z-index:251681792;v-text-anchor:middle;mso-width-relative:page;mso-height-relative:page;" stroked="f" coordsize="21600,21600" o:gfxdata="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K0i3NsAAAAOAQAADwAAAAAAAAABACAAAAAiAAAAZHJzL2Rvd25yZXYueG1sUEsBAhQA&#10;FAAAAAgAh07iQN/YG/dhAgAAmAQAAA4AAAAAAAAAAQAgAAAAKgEAAGRycy9lMm9Eb2MueG1sUEsF&#10;BgAAAAAGAAYAWQEAAP0FAAAAAA==&#10;">
            <v:path/>
            <v:fill focussize="0,0"/>
            <v:stroke on="f" weight="1pt"/>
            <v:imagedata o:title=""/>
            <o:lock v:ext="edit"/>
          </v:rect>
        </w:pict>
      </w:r>
      <w:r>
        <w:rPr>
          <w:rFonts w:hint="eastAsia" w:eastAsiaTheme="minorEastAsia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-847090</wp:posOffset>
            </wp:positionV>
            <wp:extent cx="2054225" cy="504825"/>
            <wp:effectExtent l="0" t="0" r="3175" b="9525"/>
            <wp:wrapSquare wrapText="bothSides"/>
            <wp:docPr id="2" name="图片 2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 -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-952500</wp:posOffset>
            </wp:positionV>
            <wp:extent cx="1954530" cy="698500"/>
            <wp:effectExtent l="0" t="0" r="0" b="0"/>
            <wp:wrapSquare wrapText="bothSides"/>
            <wp:docPr id="13" name="图片 13" descr="原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原稿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-217805</wp:posOffset>
            </wp:positionV>
            <wp:extent cx="7569835" cy="2642235"/>
            <wp:effectExtent l="0" t="0" r="12065" b="571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drawing>
          <wp:anchor distT="0" distB="0" distL="114300" distR="114300" simplePos="0" relativeHeight="25256448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26670</wp:posOffset>
            </wp:positionV>
            <wp:extent cx="3359150" cy="1323975"/>
            <wp:effectExtent l="0" t="0" r="12700" b="952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pict>
          <v:shape id="Text Box 65" o:spid="_x0000_s1031" o:spt="202" type="#_x0000_t202" style="position:absolute;left:0pt;margin-left:-78.45pt;margin-top:7.4pt;height:277.65pt;width:571.85pt;z-index:251735040;mso-width-relative:page;mso-height-relative:page;" stroked="f" coordsize="21600,21600" o:gfxdata="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sFAy9kAAAALAQAADwAAAAAAAAABACAAAAAiAAAAZHJzL2Rvd25yZXYueG1sUEsBAhQAFAAAAAgA&#10;h07iQBtUZ6qyAQAAXgMAAA4AAAAAAAAAAQAgAAAAKAEAAGRycy9lMm9Eb2MueG1sUEsFBgAAAAAG&#10;AAYAWQEAAEwFAAAAAA==&#10;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40"/>
                      <w:szCs w:val="4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40"/>
                      <w:szCs w:val="44"/>
                    </w:rPr>
                    <w:t xml:space="preserve">产供研学习系列 </w:t>
                  </w:r>
                </w:p>
                <w:p>
                  <w:pPr>
                    <w:spacing w:line="720" w:lineRule="auto"/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72"/>
                      <w:szCs w:val="7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72"/>
                      <w:szCs w:val="72"/>
                    </w:rPr>
                    <w:t>6S管理实战训练</w:t>
                  </w:r>
                </w:p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46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46"/>
                      <w:szCs w:val="52"/>
                    </w:rPr>
                    <w:t xml:space="preserve">主 讲：陈进华  原奥林巴斯IE高级主管           </w:t>
                  </w:r>
                </w:p>
                <w:p>
                  <w:pPr>
                    <w:spacing w:line="720" w:lineRule="auto"/>
                    <w:rPr>
                      <w:rFonts w:ascii="微软雅黑" w:hAnsi="微软雅黑" w:eastAsia="微软雅黑" w:cs="微软雅黑"/>
                      <w:color w:val="595959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595959"/>
                      <w:sz w:val="22"/>
                    </w:rPr>
                    <w:t>课程时间/地点：10月20日/佛山                课程费用：1200元/人（会员1张票）</w:t>
                  </w:r>
                </w:p>
                <w:p>
                  <w:pPr>
                    <w:spacing w:beforeLines="50"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color w:val="595959"/>
                      <w:sz w:val="22"/>
                    </w:rPr>
                    <w:t>课程对象：各部门主管、经理、公司推行6S负责人、班组长及相关兴趣爱好者.</w:t>
                  </w:r>
                </w:p>
                <w:p>
                  <w:pPr>
                    <w:spacing w:line="312" w:lineRule="auto"/>
                    <w:rPr>
                      <w:rFonts w:ascii="微软雅黑" w:hAnsi="微软雅黑" w:eastAsia="微软雅黑" w:cs="微软雅黑"/>
                      <w:bCs/>
                      <w:color w:val="595959"/>
                      <w:sz w:val="22"/>
                    </w:rPr>
                  </w:pPr>
                </w:p>
                <w:p>
                  <w:pPr>
                    <w:spacing w:line="312" w:lineRule="auto"/>
                    <w:rPr>
                      <w:rFonts w:ascii="微软雅黑" w:hAnsi="微软雅黑" w:eastAsia="微软雅黑" w:cs="微软雅黑"/>
                      <w:b/>
                      <w:bCs/>
                      <w:color w:val="595959"/>
                      <w:sz w:val="22"/>
                      <w:szCs w:val="22"/>
                    </w:rPr>
                  </w:pPr>
                </w:p>
                <w:p>
                  <w:pPr>
                    <w:spacing w:line="312" w:lineRule="auto"/>
                    <w:rPr>
                      <w:rFonts w:ascii="微软雅黑" w:hAnsi="微软雅黑" w:eastAsia="微软雅黑" w:cs="微软雅黑"/>
                      <w:bCs/>
                      <w:color w:val="595959"/>
                      <w:sz w:val="22"/>
                      <w:lang w:bidi="en-US"/>
                    </w:rPr>
                  </w:pPr>
                </w:p>
              </w:txbxContent>
            </v:textbox>
          </v:shape>
        </w:pict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pict>
          <v:rect id="_x0000_s1030" o:spid="_x0000_s1030" o:spt="1" style="position:absolute;left:0pt;margin-left:-90.15pt;margin-top:-2.7pt;height:48.75pt;width:159.05pt;z-index:251958272;v-text-anchor:middle;mso-width-relative:page;mso-height-relative:page;" fillcolor="#DE0000" filled="t" stroked="f" coordsize="21600,21600" o:gfxdata="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p6JS9oAAAAKAQAADwAAAAAAAAABACAAAAAiAAAAZHJzL2Rvd25yZXYu&#10;eG1sUEsBAhQAFAAAAAgAh07iQNbrnY5rAgAAowQAAA4AAAAAAAAAAQAgAAAAKQEAAGRycy9lMm9E&#10;b2MueG1sUEsFBgAAAAAGAAYAWQEAAAYGAAAAAA=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课程概要</w:t>
                  </w:r>
                </w:p>
              </w:txbxContent>
            </v:textbox>
          </v:rect>
        </w:pict>
      </w:r>
    </w:p>
    <w:p>
      <w:pPr>
        <w:rPr>
          <w:rFonts w:eastAsiaTheme="minorEastAsia"/>
        </w:rPr>
      </w:pPr>
    </w:p>
    <w:p>
      <w:pPr>
        <w:ind w:right="-420" w:rightChars="-200"/>
        <w:rPr>
          <w:rFonts w:ascii="微软雅黑" w:hAnsi="微软雅黑" w:eastAsia="微软雅黑" w:cs="微软雅黑"/>
        </w:rPr>
      </w:pPr>
    </w:p>
    <w:p>
      <w:pPr>
        <w:ind w:left="360" w:hanging="316" w:hangingChars="1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有很多企业在工作中可能会遇到以下问题：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各类文件混为一团，无法在第一时间内找到需要的资料；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办公场所环境不整洁，影响办公情绪；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现场物资存放凌乱，常出现错拿误用，造成不必要的返工、返修；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工位器具未合理放置，影响作业效率；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仓储无条理，常出现配送失误或者无法发挥储备预警的作用，延误科研生产；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作业现场物资随意放置，导致工序、通道不畅，影响生产效率。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也有很多企业，推行6S的历史渊源不可谓不长，但是效果呢？不少员工都认为6S就是大扫除，让人啼笑皆非。6S推行过程中我们是否陷入以下误区中呢？</w:t>
      </w:r>
    </w:p>
    <w:p>
      <w:pPr>
        <w:spacing w:beforeLines="50" w:line="300" w:lineRule="exact"/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推行前大家热情高涨，推行时却无从着手；</w:t>
      </w:r>
    </w:p>
    <w:p>
      <w:pPr>
        <w:spacing w:beforeLines="50" w:line="300" w:lineRule="exact"/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虽然很重视很努力，效果却不明显；</w:t>
      </w:r>
    </w:p>
    <w:p>
      <w:pPr>
        <w:spacing w:beforeLines="50" w:line="300" w:lineRule="exact"/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核心骨干很着急，员工却并不热心；</w:t>
      </w:r>
    </w:p>
    <w:p>
      <w:pPr>
        <w:spacing w:beforeLines="50" w:line="300" w:lineRule="exact"/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收拾一次很容易，长期维持却很难；</w:t>
      </w:r>
    </w:p>
    <w:p>
      <w:pPr>
        <w:spacing w:beforeLines="50" w:line="300" w:lineRule="exact"/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5.大家对6S已经“免疫”，难于深化和提升……</w:t>
      </w:r>
    </w:p>
    <w:p>
      <w:pPr>
        <w:spacing w:beforeLines="50" w:afterLines="50" w:line="300" w:lineRule="exact"/>
        <w:ind w:firstLine="315" w:firstLineChars="15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海尔和众多成功推行6S的企业，他们为什么能成功呢？有秘诀？有奇人异士？……</w:t>
      </w:r>
    </w:p>
    <w:p>
      <w:pPr>
        <w:ind w:left="-420" w:leftChars="-200" w:right="-420" w:rightChars="-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left="-420" w:leftChars="-200" w:right="-420" w:rightChars="-200"/>
        <w:rPr>
          <w:rFonts w:hint="eastAsia" w:asciiTheme="minorEastAsia" w:hAnsiTheme="minorEastAsia" w:eastAsiaTheme="minorEastAsia" w:cstheme="minorEastAsia"/>
          <w:b/>
          <w:color w:val="CC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CC0000"/>
          <w:sz w:val="21"/>
          <w:szCs w:val="21"/>
        </w:rPr>
        <w:t>【课程收益】</w:t>
      </w:r>
    </w:p>
    <w:p>
      <w:pPr>
        <w:numPr>
          <w:ilvl w:val="1"/>
          <w:numId w:val="1"/>
        </w:numPr>
        <w:tabs>
          <w:tab w:val="left" w:pos="5816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全面了解6S是什么；</w:t>
      </w:r>
    </w:p>
    <w:p>
      <w:pPr>
        <w:numPr>
          <w:ilvl w:val="1"/>
          <w:numId w:val="1"/>
        </w:numPr>
        <w:tabs>
          <w:tab w:val="left" w:pos="5816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走出推行6S的七大误区；</w:t>
      </w:r>
    </w:p>
    <w:p>
      <w:pPr>
        <w:numPr>
          <w:ilvl w:val="1"/>
          <w:numId w:val="1"/>
        </w:numPr>
        <w:tabs>
          <w:tab w:val="left" w:pos="5816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掌握实施6S的各类工具；</w:t>
      </w:r>
    </w:p>
    <w:p>
      <w:pPr>
        <w:numPr>
          <w:ilvl w:val="1"/>
          <w:numId w:val="1"/>
        </w:numPr>
        <w:tabs>
          <w:tab w:val="left" w:pos="5816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掌握6S的实施步骤、方法和技巧；</w:t>
      </w:r>
    </w:p>
    <w:p>
      <w:pPr>
        <w:numPr>
          <w:ilvl w:val="1"/>
          <w:numId w:val="1"/>
        </w:numPr>
        <w:tabs>
          <w:tab w:val="left" w:pos="5816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6S推行成功案例分享；</w:t>
      </w:r>
    </w:p>
    <w:p>
      <w:pPr>
        <w:numPr>
          <w:ilvl w:val="1"/>
          <w:numId w:val="1"/>
        </w:numPr>
        <w:tabs>
          <w:tab w:val="left" w:pos="5816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如何持续和深化推行6S。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left="-420" w:leftChars="-200" w:right="-420" w:rightChars="-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CC0000"/>
          <w:sz w:val="21"/>
          <w:szCs w:val="21"/>
        </w:rPr>
        <w:t>【课程特色】</w:t>
      </w:r>
    </w:p>
    <w:p>
      <w:pPr>
        <w:spacing w:line="360" w:lineRule="auto"/>
        <w:ind w:left="-420" w:leftChars="-200" w:right="-420" w:rightChars="-200"/>
        <w:jc w:val="left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互动式教学＋案例分析＋小组讨论＋实践练习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rect id="_x0000_s1029" o:spid="_x0000_s1029" o:spt="1" style="position:absolute;left:0pt;margin-left:-90.15pt;margin-top:-4.95pt;height:52.45pt;width:166.45pt;z-index:252560384;v-text-anchor:middle;mso-width-relative:page;mso-height-relative:page;" fillcolor="#DE0000" filled="t" stroked="f" coordsize="21600,21600" o:gfxdata="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SyC+tsAAAAKAQAADwAAAAAAAAABACAAAAAiAAAAZHJzL2Rvd25yZXYueG1sUEsBAhQAFAAAAAgA&#10;h07iQLYxFfpbAgAAlgQAAA4AAAAAAAAAAQAgAAAAKgEAAGRycy9lMm9Eb2MueG1sUEsFBgAAAAAG&#10;AAYAWQEAAPcFAAAAAA=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课程大纲</w:t>
                  </w:r>
                </w:p>
              </w:txbxContent>
            </v:textbox>
          </v:rect>
        </w:pic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left="-420" w:leftChars="-200" w:right="-420" w:rightChars="-200"/>
        <w:rPr>
          <w:rFonts w:hint="eastAsia" w:asciiTheme="minorEastAsia" w:hAnsiTheme="minorEastAsia" w:eastAsiaTheme="minorEastAsia" w:cstheme="minorEastAsia"/>
          <w:bCs/>
          <w:color w:val="0D0D0D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color w:val="99336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993366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基础篇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6S：人员品质提升之利器</w:t>
      </w:r>
    </w:p>
    <w:p>
      <w:pPr>
        <w:tabs>
          <w:tab w:val="left" w:pos="177"/>
        </w:tabs>
        <w:spacing w:line="440" w:lineRule="exact"/>
        <w:ind w:left="84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6S：企业文化的实践 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6S的定义与作用及相互关系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案例讲解：6S的推行三大原则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6S管理本质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案例分享：成功推行6S的秘诀在哪？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整理原则与要点</w:t>
      </w:r>
    </w:p>
    <w:p>
      <w:pPr>
        <w:tabs>
          <w:tab w:val="left" w:pos="177"/>
        </w:tabs>
        <w:spacing w:line="440" w:lineRule="exact"/>
        <w:ind w:left="42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※ 案例练习&amp;讨论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整顿四原则与要点</w:t>
      </w:r>
    </w:p>
    <w:p>
      <w:pPr>
        <w:numPr>
          <w:ilvl w:val="0"/>
          <w:numId w:val="3"/>
        </w:numPr>
        <w:tabs>
          <w:tab w:val="left" w:pos="1331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案例讲解：布局规划及三原则</w:t>
      </w:r>
    </w:p>
    <w:p>
      <w:pPr>
        <w:numPr>
          <w:ilvl w:val="0"/>
          <w:numId w:val="3"/>
        </w:numPr>
        <w:tabs>
          <w:tab w:val="left" w:pos="1331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案例讲解：3定——定点、定类、定量</w:t>
      </w:r>
    </w:p>
    <w:p>
      <w:pPr>
        <w:numPr>
          <w:ilvl w:val="0"/>
          <w:numId w:val="3"/>
        </w:numPr>
        <w:tabs>
          <w:tab w:val="left" w:pos="1331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案例讲解：3要素——场所、方法、标识</w:t>
      </w:r>
    </w:p>
    <w:p>
      <w:pPr>
        <w:tabs>
          <w:tab w:val="left" w:pos="177"/>
        </w:tabs>
        <w:spacing w:line="440" w:lineRule="exact"/>
        <w:ind w:left="42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※ 案例练习&amp;讨论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设备清扫要点和污染源防治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案例讲解：清洁推行实施技巧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安全推行的意义和方法</w:t>
      </w:r>
    </w:p>
    <w:p>
      <w:pPr>
        <w:tabs>
          <w:tab w:val="left" w:pos="177"/>
        </w:tabs>
        <w:spacing w:line="440" w:lineRule="exact"/>
        <w:ind w:left="42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※ 案例练习&amp;讨论</w:t>
      </w:r>
    </w:p>
    <w:p>
      <w:pPr>
        <w:numPr>
          <w:ilvl w:val="1"/>
          <w:numId w:val="2"/>
        </w:numPr>
        <w:tabs>
          <w:tab w:val="left" w:pos="177"/>
          <w:tab w:val="left" w:pos="842"/>
          <w:tab w:val="clear" w:pos="1262"/>
        </w:tabs>
        <w:overflowPunct/>
        <w:spacing w:line="440" w:lineRule="exact"/>
        <w:ind w:left="422" w:leftChars="20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案例讲解：素养推行工具与技巧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color w:val="99336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993366"/>
          <w:sz w:val="21"/>
          <w:szCs w:val="21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应用篇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color w:val="99336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993366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1.6S管理之核心---目视化管理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案例讲解：目视化管理的定义与级别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案例讲解：目视化管理的要求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案例讲解：办公室目视化管理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外围环境目视化管理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案例讲解：文件管理目视化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案列分享与练习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案例讲解：安全管理目视化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案例讲解：仓库管理目视化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案例讲解：移动管理目视化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案列分享与练习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案例讲解：现场工具管理目视化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案例讲解：设备管理目视化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案例分享与练习</w:t>
      </w:r>
    </w:p>
    <w:p>
      <w:pPr>
        <w:numPr>
          <w:ilvl w:val="0"/>
          <w:numId w:val="4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案例讲解：实验室目视化管理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案例分享与练习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2. 看板管理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看板管理的定义和作用</w:t>
      </w:r>
    </w:p>
    <w:p>
      <w:pPr>
        <w:tabs>
          <w:tab w:val="left" w:pos="177"/>
        </w:tabs>
        <w:spacing w:line="440" w:lineRule="exact"/>
        <w:ind w:left="42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※ 模拟游戏练习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看板的类别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案例分享:宣传看板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案例分享:提示看板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案例分享:管理看板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看板制作九要点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看板结构设计三原则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看板素材收集方法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看板制作五步法</w:t>
      </w:r>
    </w:p>
    <w:p>
      <w:pPr>
        <w:numPr>
          <w:ilvl w:val="0"/>
          <w:numId w:val="6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看板使用注意要素</w:t>
      </w:r>
    </w:p>
    <w:p>
      <w:pPr>
        <w:spacing w:line="440" w:lineRule="exact"/>
        <w:ind w:left="42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※（模拟训练）---看板的制作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实战篇：“6S推进实战技法”</w:t>
      </w:r>
    </w:p>
    <w:p>
      <w:pPr>
        <w:tabs>
          <w:tab w:val="left" w:pos="360"/>
          <w:tab w:val="left" w:pos="720"/>
        </w:tabs>
        <w:spacing w:line="440" w:lineRule="exact"/>
        <w:ind w:left="-2" w:leftChars="-1" w:firstLine="147" w:firstLineChars="7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1.推行6S管理七大误区</w:t>
      </w:r>
    </w:p>
    <w:p>
      <w:pPr>
        <w:tabs>
          <w:tab w:val="left" w:pos="360"/>
          <w:tab w:val="left" w:pos="720"/>
        </w:tabs>
        <w:spacing w:line="440" w:lineRule="exact"/>
        <w:ind w:left="-2" w:leftChars="-1" w:firstLine="147" w:firstLineChars="7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2.各种6S推行方式的优缺点</w:t>
      </w:r>
    </w:p>
    <w:p>
      <w:pPr>
        <w:numPr>
          <w:ilvl w:val="0"/>
          <w:numId w:val="5"/>
        </w:numPr>
        <w:tabs>
          <w:tab w:val="left" w:pos="720"/>
        </w:tabs>
        <w:overflowPunct/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案例分享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3.成功推行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6S管理8步骤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案例讲解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4.6S推行的7种心态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案例讲解：6S推行6大工具的使用方法与要点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案例练习&amp;讨论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6.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推进6S的实战技巧</w:t>
      </w:r>
    </w:p>
    <w:p>
      <w:pPr>
        <w:numPr>
          <w:ilvl w:val="0"/>
          <w:numId w:val="5"/>
        </w:numPr>
        <w:overflowPunct/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案例讲解与分享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7.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6S管理的成功之路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四、成功案例分享</w:t>
      </w:r>
    </w:p>
    <w:p/>
    <w:p>
      <w:r>
        <w:pict>
          <v:rect id="矩形 1" o:spid="_x0000_s1028" o:spt="1" style="position:absolute;left:0pt;margin-left:-89.4pt;margin-top:6.75pt;height:52.45pt;width:166.45pt;z-index:252561408;v-text-anchor:middle;mso-width-relative:page;mso-height-relative:page;" fillcolor="#DE0000" filled="t" stroked="f" coordsize="21600,21600" o:gfxdata="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ZxRGNsAAAALAQAADwAAAAAAAAABACAAAAAiAAAAZHJzL2Rvd25yZXYueG1sUEsBAhQAFAAAAAgA&#10;h07iQCrnvW1bAgAAlgQAAA4AAAAAAAAAAQAgAAAAKgEAAGRycy9lMm9Eb2MueG1sUEsFBgAAAAAG&#10;AAYAWQEAAPcFAAAAAA=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  <w:t>讲师介绍</w:t>
                  </w:r>
                </w:p>
              </w:txbxContent>
            </v:textbox>
          </v:rect>
        </w:pict>
      </w:r>
    </w:p>
    <w:p>
      <w:r>
        <w:pict>
          <v:shape id="文本框 2" o:spid="_x0000_s1027" o:spt="202" type="#_x0000_t202" style="position:absolute;left:0pt;margin-left:155.65pt;margin-top:7.05pt;height:175.4pt;width:270.45pt;z-index:252563456;mso-width-relative:page;mso-height-relative:page;" fillcolor="#FFFFFF" filled="t" stroked="f" coordsize="21600,21600" o:gfxdata="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wLfW9gAAAAKAQAADwAAAAAAAAABACAAAAAiAAAAZHJzL2Rvd25yZXYueG1sUEsBAhQAFAAA&#10;AAgAh07iQKG6QeS2AQAAQgMAAA4AAAAAAAAAAQAgAAAAJwEAAGRycy9lMm9Eb2MueG1sUEsFBgAA&#10;AAAGAAYAWQEAAE8FAAAAAA==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76" w:lineRule="auto"/>
                    <w:rPr>
                      <w:rFonts w:hint="eastAsia" w:ascii="微软雅黑" w:hAnsi="微软雅黑" w:eastAsia="微软雅黑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C00000"/>
                      <w:sz w:val="48"/>
                      <w:szCs w:val="48"/>
                    </w:rPr>
                    <w:t>陈进华</w:t>
                  </w:r>
                  <w:r>
                    <w:rPr>
                      <w:rFonts w:hint="eastAsia" w:ascii="微软雅黑" w:hAnsi="微软雅黑" w:eastAsia="微软雅黑"/>
                      <w:b/>
                      <w:color w:val="C00000"/>
                      <w:sz w:val="28"/>
                      <w:szCs w:val="28"/>
                    </w:rPr>
                    <w:t>——原奥林巴斯IE高级主管</w:t>
                  </w:r>
                </w:p>
                <w:p>
                  <w:pPr>
                    <w:spacing w:line="276" w:lineRule="auto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</w:rPr>
                    <w:t>天隆电子（深圳）有限公司（台资）---IE工程师、改善委员会主任</w:t>
                  </w:r>
                </w:p>
                <w:p>
                  <w:pPr>
                    <w:spacing w:line="420" w:lineRule="exact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友华科技集团总裁助理兼机一装备公司总经理</w:t>
                  </w:r>
                </w:p>
                <w:p>
                  <w:pPr>
                    <w:spacing w:line="420" w:lineRule="exact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sz w:val="21"/>
                      <w:szCs w:val="21"/>
                    </w:rPr>
                    <w:t>中国制造型企业精益生产研究中心成员</w:t>
                  </w:r>
                </w:p>
                <w:p>
                  <w:pPr>
                    <w:spacing w:line="420" w:lineRule="exact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sz w:val="21"/>
                      <w:szCs w:val="21"/>
                    </w:rPr>
                    <w:t>深圳市中小企业发展研究会副主任</w:t>
                  </w:r>
                </w:p>
                <w:p>
                  <w:pPr>
                    <w:spacing w:line="420" w:lineRule="exact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sz w:val="21"/>
                      <w:szCs w:val="21"/>
                    </w:rPr>
                    <w:t>中大、清华大学深圳研究院、SGS管理学院特聘特师</w:t>
                  </w:r>
                </w:p>
                <w:p>
                  <w:pPr>
                    <w:spacing w:line="360" w:lineRule="auto"/>
                    <w:rPr>
                      <w:rFonts w:ascii="微软雅黑" w:hAnsi="微软雅黑" w:eastAsia="微软雅黑"/>
                    </w:rPr>
                  </w:pPr>
                </w:p>
              </w:txbxContent>
            </v:textbox>
          </v:shape>
        </w:pict>
      </w:r>
    </w:p>
    <w:p/>
    <w:p/>
    <w:p/>
    <w:p>
      <w:r>
        <w:drawing>
          <wp:anchor distT="0" distB="0" distL="114300" distR="114300" simplePos="0" relativeHeight="25256550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42545</wp:posOffset>
            </wp:positionV>
            <wp:extent cx="2503170" cy="1506220"/>
            <wp:effectExtent l="10795" t="0" r="15875" b="444500"/>
            <wp:wrapSquare wrapText="bothSides"/>
            <wp:docPr id="7" name="图片 2" descr="DSC_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DSC_02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506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pPr>
        <w:rPr>
          <w:rFonts w:eastAsiaTheme="minorEastAsia"/>
        </w:rPr>
      </w:pPr>
    </w:p>
    <w:p>
      <w:pPr>
        <w:ind w:right="-420" w:rightChars="-200"/>
        <w:jc w:val="left"/>
        <w:rPr>
          <w:rFonts w:hint="eastAsia" w:asciiTheme="minorEastAsia" w:hAnsiTheme="minorEastAsia" w:eastAsiaTheme="minorEastAsia" w:cstheme="minorEastAsia"/>
          <w:b/>
          <w:color w:val="C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00000"/>
          <w:sz w:val="24"/>
          <w:szCs w:val="24"/>
        </w:rPr>
        <w:t>服务客户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航天运载火箭十一研究院、杭州航天电子有限公司、航天运载火箭第一研究院、航天工业预北机械厂、营口东盛实业、森远集团、亨通阀门集团、锦州新世纪石英玻璃、双胞胎集团、四川通威、广东海大集团、东莞海大饲料、广州大川饲料、广州海维饲料、贵州西洋肥业、辽宁西洋特肥、宏国化工、江苏世纪天虹纺织、东莞隽思印刷、新疆硅业、华西能源、深宝华实业、厦门包材、五征集团、飞利浦、广州悦新制衣、雅图士、烟台喜旺食品、广东移动通信、东莞隽思印刷、江西格力特实业、辽宁西洋特肥、港华鸿记五金、鑫环球实业、和记奥普泰通信、三洋光部品、高铭电子、长城科技、珠江桥酱油、奋达实业、万寿机械、台山南华鞋业制品、南玻结构陶瓷、靖远第二发电厂、彰州中集、厦门太平集装箱、雅迪眼镜、湘潭电机、南车株洲电机、南车株洲电力机车、南车株洲时代电气集团、四川运机集团、海信集团，美的空调集团，金创集团等…….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ind w:left="-420" w:leftChars="-200" w:right="-420" w:rightChars="-200"/>
        <w:jc w:val="center"/>
        <w:rPr>
          <w:rFonts w:ascii="微软雅黑" w:hAnsi="微软雅黑" w:eastAsia="微软雅黑"/>
          <w:b/>
          <w:bCs/>
          <w:color w:val="40404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404040"/>
          <w:sz w:val="28"/>
          <w:szCs w:val="28"/>
        </w:rPr>
        <w:t xml:space="preserve"> 《6S管理实战训练》报名表</w:t>
      </w:r>
    </w:p>
    <w:p>
      <w:pPr>
        <w:spacing w:line="360" w:lineRule="exact"/>
        <w:rPr>
          <w:rFonts w:ascii="微软雅黑" w:hAnsi="微软雅黑" w:eastAsia="微软雅黑"/>
          <w:color w:val="C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C00000"/>
          <w:sz w:val="18"/>
          <w:szCs w:val="18"/>
        </w:rPr>
        <w:t>填好下表后邮箱至：                         联系方式：</w:t>
      </w:r>
      <w:r>
        <w:rPr>
          <w:rFonts w:ascii="微软雅黑" w:hAnsi="微软雅黑" w:eastAsia="微软雅黑"/>
          <w:color w:val="C00000"/>
          <w:sz w:val="18"/>
          <w:szCs w:val="18"/>
        </w:rPr>
        <w:t xml:space="preserve"> </w:t>
      </w:r>
    </w:p>
    <w:tbl>
      <w:tblPr>
        <w:tblStyle w:val="7"/>
        <w:tblW w:w="82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04"/>
        <w:gridCol w:w="1454"/>
        <w:gridCol w:w="180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单位名称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53" w:type="dxa"/>
            <w:gridSpan w:val="2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企业类型： □外资 □台资 □港资 □民营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 系 人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  <w:t>公司地址</w:t>
            </w:r>
          </w:p>
        </w:tc>
        <w:tc>
          <w:tcPr>
            <w:tcW w:w="2553" w:type="dxa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  <w:r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  <w:t>E-mail</w:t>
            </w:r>
          </w:p>
        </w:tc>
        <w:tc>
          <w:tcPr>
            <w:tcW w:w="2553" w:type="dxa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参会人数</w:t>
            </w:r>
          </w:p>
        </w:tc>
        <w:tc>
          <w:tcPr>
            <w:tcW w:w="2458" w:type="dxa"/>
            <w:gridSpan w:val="2"/>
          </w:tcPr>
          <w:p>
            <w:pPr>
              <w:spacing w:line="400" w:lineRule="exact"/>
              <w:ind w:firstLine="450" w:firstLineChars="2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参会费用</w:t>
            </w:r>
          </w:p>
        </w:tc>
        <w:tc>
          <w:tcPr>
            <w:tcW w:w="2553" w:type="dxa"/>
          </w:tcPr>
          <w:p>
            <w:pPr>
              <w:spacing w:line="4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请将款项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汇至指定帐号</w:t>
            </w:r>
          </w:p>
        </w:tc>
        <w:tc>
          <w:tcPr>
            <w:tcW w:w="6811" w:type="dxa"/>
            <w:gridSpan w:val="4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户  名：广州中智光华教育科技有限公司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开户行：中国建设银行广州琶洲支行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账  号：4400 1101 4740 5250 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vMerge w:val="restart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参会学员</w:t>
            </w:r>
          </w:p>
        </w:tc>
        <w:tc>
          <w:tcPr>
            <w:tcW w:w="1004" w:type="dxa"/>
          </w:tcPr>
          <w:p>
            <w:pPr>
              <w:jc w:val="center"/>
              <w:rPr>
                <w:rStyle w:val="11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Style w:val="11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Style w:val="11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Style w:val="11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8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004" w:type="dxa"/>
          </w:tcPr>
          <w:p>
            <w:pPr>
              <w:rPr>
                <w:rStyle w:val="11"/>
                <w:b w:val="0"/>
                <w:bCs w:val="0"/>
              </w:rPr>
            </w:pPr>
          </w:p>
        </w:tc>
        <w:tc>
          <w:tcPr>
            <w:tcW w:w="1454" w:type="dxa"/>
          </w:tcPr>
          <w:p>
            <w:pPr>
              <w:rPr>
                <w:rStyle w:val="11"/>
                <w:b w:val="0"/>
                <w:bCs w:val="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2553" w:type="dxa"/>
          </w:tcPr>
          <w:p>
            <w:pPr>
              <w:rPr>
                <w:rStyle w:val="11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8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004" w:type="dxa"/>
          </w:tcPr>
          <w:p>
            <w:pPr>
              <w:rPr>
                <w:rStyle w:val="11"/>
                <w:b w:val="0"/>
                <w:bCs w:val="0"/>
              </w:rPr>
            </w:pPr>
          </w:p>
        </w:tc>
        <w:tc>
          <w:tcPr>
            <w:tcW w:w="1454" w:type="dxa"/>
          </w:tcPr>
          <w:p>
            <w:pPr>
              <w:rPr>
                <w:rStyle w:val="11"/>
                <w:b w:val="0"/>
                <w:bCs w:val="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Style w:val="11"/>
                <w:b w:val="0"/>
                <w:bCs w:val="0"/>
              </w:rPr>
            </w:pPr>
          </w:p>
        </w:tc>
        <w:tc>
          <w:tcPr>
            <w:tcW w:w="2553" w:type="dxa"/>
          </w:tcPr>
          <w:p>
            <w:pPr>
              <w:rPr>
                <w:rStyle w:val="11"/>
                <w:b w:val="0"/>
                <w:bCs w:val="0"/>
              </w:rPr>
            </w:pPr>
          </w:p>
        </w:tc>
      </w:tr>
    </w:tbl>
    <w:p/>
    <w:p/>
    <w:p/>
    <w:tbl>
      <w:tblPr>
        <w:tblStyle w:val="7"/>
        <w:tblW w:w="819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76"/>
        <w:gridCol w:w="1984"/>
        <w:gridCol w:w="170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95" w:type="dxa"/>
            <w:gridSpan w:val="5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color w:val="C00000"/>
                <w:spacing w:val="28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pacing w:val="28"/>
                <w:sz w:val="28"/>
                <w:szCs w:val="28"/>
              </w:rPr>
              <w:t>2018时代光华学习卡价格表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9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会员系列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pacing w:val="28"/>
                <w:sz w:val="18"/>
                <w:szCs w:val="18"/>
              </w:rPr>
              <w:t>价格(元)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47" w:firstLineChars="147"/>
              <w:jc w:val="center"/>
              <w:rPr>
                <w:rFonts w:ascii="微软雅黑" w:hAnsi="微软雅黑" w:eastAsia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pacing w:val="28"/>
                <w:sz w:val="18"/>
                <w:szCs w:val="18"/>
              </w:rPr>
              <w:t>数量(张)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平均价格（元/张）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集团系列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皇冠卡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￥288，800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2888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至尊卡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￥158，800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1324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翡翠卡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￥118，800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757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金钻卡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￥94，800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499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钻石卡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￥70，800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331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白金卡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￥59，800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团队系列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金卡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￥46，800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39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银卡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￥32，800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</w:trPr>
        <w:tc>
          <w:tcPr>
            <w:tcW w:w="8195" w:type="dxa"/>
            <w:gridSpan w:val="5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说 明: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成功购买时代光华学习卡的企业，即成为时代光华的VIP会员单位；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时代光华学习卡会员均可参加广州、深圳、东莞、佛山、杭州五地课程；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企业参加课程学习所产生的食宿、交通、差旅等费用自理；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时代光华学习卡会员可免费参加时代光华沙龙活动；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产品手册内公开课程项目均可匹配企业以内训学习形式另行采购；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会员单位购买时代光华E-learning网络学习产品可享受优惠；</w:t>
            </w:r>
          </w:p>
          <w:p>
            <w:pPr>
              <w:widowControl/>
              <w:numPr>
                <w:ilvl w:val="0"/>
                <w:numId w:val="7"/>
              </w:numPr>
              <w:overflowPunct/>
              <w:spacing w:line="360" w:lineRule="exact"/>
              <w:ind w:left="845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学习卡使用所有解释权归中智光华教育集团所有。</w:t>
            </w:r>
          </w:p>
        </w:tc>
      </w:tr>
    </w:tbl>
    <w:p>
      <w:pPr>
        <w:rPr>
          <w:rFonts w:eastAsiaTheme="minorEastAsia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  <w:r>
      <w:rPr>
        <w:rFonts w:hint="eastAsia" w:eastAsiaTheme="minorEastAsia"/>
      </w:rPr>
      <w:drawing>
        <wp:anchor distT="0" distB="0" distL="114300" distR="114300" simplePos="0" relativeHeight="251926528" behindDoc="0" locked="0" layoutInCell="1" allowOverlap="1">
          <wp:simplePos x="0" y="0"/>
          <wp:positionH relativeFrom="column">
            <wp:posOffset>5335270</wp:posOffset>
          </wp:positionH>
          <wp:positionV relativeFrom="paragraph">
            <wp:posOffset>-274955</wp:posOffset>
          </wp:positionV>
          <wp:extent cx="972185" cy="972185"/>
          <wp:effectExtent l="0" t="0" r="18415" b="18415"/>
          <wp:wrapSquare wrapText="bothSides"/>
          <wp:docPr id="3" name="图片 3" descr="b8fe2071f7d38208f31af11c8039aa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8fe2071f7d38208f31af11c8039aa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</w:pPr>
    <w:r>
      <w:rPr>
        <w:rFonts w:ascii="宋体" w:hAnsi="宋体" w:cs="宋体"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448310</wp:posOffset>
          </wp:positionV>
          <wp:extent cx="7587615" cy="307975"/>
          <wp:effectExtent l="19050" t="0" r="0" b="0"/>
          <wp:wrapNone/>
          <wp:docPr id="27" name="图片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7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7537" cy="310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  <w:r>
      <w:rPr>
        <w:rFonts w:ascii="宋体" w:hAnsi="宋体" w:cs="宋体"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-536575</wp:posOffset>
          </wp:positionV>
          <wp:extent cx="5609590" cy="514985"/>
          <wp:effectExtent l="0" t="0" r="10160" b="18415"/>
          <wp:wrapNone/>
          <wp:docPr id="29" name="图片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9590" cy="5149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 w:eastAsiaTheme="minorEastAsia"/>
      </w:rPr>
      <w:drawing>
        <wp:anchor distT="0" distB="0" distL="114300" distR="114300" simplePos="0" relativeHeight="25184768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-668020</wp:posOffset>
          </wp:positionV>
          <wp:extent cx="1954530" cy="441325"/>
          <wp:effectExtent l="0" t="0" r="0" b="16510"/>
          <wp:wrapSquare wrapText="bothSides"/>
          <wp:docPr id="21" name="图片 21" descr="原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原稿LOGO"/>
                  <pic:cNvPicPr>
                    <a:picLocks noChangeAspect="1"/>
                  </pic:cNvPicPr>
                </pic:nvPicPr>
                <pic:blipFill>
                  <a:blip r:embed="rId2"/>
                  <a:srcRect t="20455" b="16364"/>
                  <a:stretch>
                    <a:fillRect/>
                  </a:stretch>
                </pic:blipFill>
                <pic:spPr>
                  <a:xfrm>
                    <a:off x="0" y="0"/>
                    <a:ext cx="195453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pict>
        <v:rect id="_x0000_s2049" o:spid="_x0000_s2049" o:spt="1" style="position:absolute;left:0pt;margin-left:-89.5pt;margin-top:-54.6pt;height:41pt;width:154.6pt;z-index:251683840;v-text-anchor:middle;mso-width-relative:page;mso-height-relative:page;" fillcolor="#E6E6E6" filled="t" stroked="f" coordsize="21600,21600" o:gfxdata="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Oe9mbbAAAADQEAAA8AAAAAAAAAAQAgAAAAIgAAAGRycy9kb3ducmV2LnhtbFBL&#10;AQIUABQAAAAIAIdO4kCR5wNOZQIAAK8EAAAOAAAAAAAAAAEAIAAAACoBAABkcnMvZTJvRG9jLnht&#10;bFBLBQYAAAAABgAGAFkBAAABBgAAAAA=&#10;">
          <v:path/>
          <v:fill on="t" focussize="0,0"/>
          <v:stroke on="f" weight="1pt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36E30C6"/>
    <w:multiLevelType w:val="multilevel"/>
    <w:tmpl w:val="036E30C6"/>
    <w:lvl w:ilvl="0" w:tentative="0">
      <w:start w:val="5"/>
      <w:numFmt w:val="bullet"/>
      <w:lvlText w:val="※"/>
      <w:lvlJc w:val="left"/>
      <w:pPr>
        <w:ind w:left="1155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1">
    <w:nsid w:val="0EC729B5"/>
    <w:multiLevelType w:val="multilevel"/>
    <w:tmpl w:val="0EC729B5"/>
    <w:lvl w:ilvl="0" w:tentative="0">
      <w:start w:val="1"/>
      <w:numFmt w:val="japaneseCounting"/>
      <w:lvlText w:val="%1、"/>
      <w:lvlJc w:val="left"/>
      <w:pPr>
        <w:tabs>
          <w:tab w:val="left" w:pos="1142"/>
        </w:tabs>
        <w:ind w:left="1142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262"/>
        </w:tabs>
        <w:ind w:left="12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EnclosedCircle"/>
      <w:lvlText w:val="%4"/>
      <w:lvlJc w:val="left"/>
      <w:pPr>
        <w:tabs>
          <w:tab w:val="left" w:pos="2042"/>
        </w:tabs>
        <w:ind w:left="2042" w:hanging="360"/>
      </w:pPr>
      <w:rPr>
        <w:rFonts w:hint="default" w:ascii="宋体" w:hAnsi="宋体" w:eastAsia="宋体"/>
        <w:color w:val="auto"/>
        <w:sz w:val="24"/>
      </w:r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abstractNum w:abstractNumId="2">
    <w:nsid w:val="1A6C5F9A"/>
    <w:multiLevelType w:val="multilevel"/>
    <w:tmpl w:val="1A6C5F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0794C3E"/>
    <w:multiLevelType w:val="multilevel"/>
    <w:tmpl w:val="30794C3E"/>
    <w:lvl w:ilvl="0" w:tentative="0">
      <w:start w:val="1"/>
      <w:numFmt w:val="decimal"/>
      <w:lvlText w:val="%1)"/>
      <w:lvlJc w:val="left"/>
      <w:pPr>
        <w:tabs>
          <w:tab w:val="left" w:pos="842"/>
        </w:tabs>
        <w:ind w:left="842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2"/>
        </w:tabs>
        <w:ind w:left="126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abstractNum w:abstractNumId="4">
    <w:nsid w:val="381F3737"/>
    <w:multiLevelType w:val="multilevel"/>
    <w:tmpl w:val="381F3737"/>
    <w:lvl w:ilvl="0" w:tentative="0">
      <w:start w:val="1"/>
      <w:numFmt w:val="decimal"/>
      <w:lvlText w:val="%1)"/>
      <w:lvlJc w:val="left"/>
      <w:pPr>
        <w:tabs>
          <w:tab w:val="left" w:pos="842"/>
        </w:tabs>
        <w:ind w:left="842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2"/>
        </w:tabs>
        <w:ind w:left="126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abstractNum w:abstractNumId="5">
    <w:nsid w:val="699C5563"/>
    <w:multiLevelType w:val="multilevel"/>
    <w:tmpl w:val="699C5563"/>
    <w:lvl w:ilvl="0" w:tentative="0">
      <w:start w:val="1"/>
      <w:numFmt w:val="bullet"/>
      <w:lvlText w:val=""/>
      <w:lvlPicBulletId w:val="0"/>
      <w:lvlJc w:val="left"/>
      <w:pPr>
        <w:tabs>
          <w:tab w:val="left" w:pos="0"/>
        </w:tabs>
        <w:ind w:left="0" w:firstLine="0"/>
      </w:pPr>
      <w:rPr>
        <w:rFonts w:hint="default" w:ascii="Symbol" w:hAnsi="Symbol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99B0E03"/>
    <w:multiLevelType w:val="multilevel"/>
    <w:tmpl w:val="799B0E03"/>
    <w:lvl w:ilvl="0" w:tentative="0">
      <w:start w:val="1"/>
      <w:numFmt w:val="decimal"/>
      <w:lvlText w:val="%1)"/>
      <w:lvlJc w:val="left"/>
      <w:pPr>
        <w:tabs>
          <w:tab w:val="left" w:pos="735"/>
        </w:tabs>
        <w:ind w:left="73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0938C6"/>
    <w:rsid w:val="0001490A"/>
    <w:rsid w:val="000A1A73"/>
    <w:rsid w:val="000C3949"/>
    <w:rsid w:val="001A1BCA"/>
    <w:rsid w:val="00257C64"/>
    <w:rsid w:val="002C5841"/>
    <w:rsid w:val="002D205F"/>
    <w:rsid w:val="003D12B4"/>
    <w:rsid w:val="00420849"/>
    <w:rsid w:val="004505AD"/>
    <w:rsid w:val="004C1AAF"/>
    <w:rsid w:val="0050598E"/>
    <w:rsid w:val="00515E3F"/>
    <w:rsid w:val="005556ED"/>
    <w:rsid w:val="005716D8"/>
    <w:rsid w:val="005D6ECE"/>
    <w:rsid w:val="00663907"/>
    <w:rsid w:val="00767171"/>
    <w:rsid w:val="00802E49"/>
    <w:rsid w:val="00817482"/>
    <w:rsid w:val="008F30D9"/>
    <w:rsid w:val="009332A9"/>
    <w:rsid w:val="009A21DF"/>
    <w:rsid w:val="00A21E9E"/>
    <w:rsid w:val="00A23ECC"/>
    <w:rsid w:val="00AE379D"/>
    <w:rsid w:val="00B64ADA"/>
    <w:rsid w:val="00C2140B"/>
    <w:rsid w:val="00C26281"/>
    <w:rsid w:val="00C2712E"/>
    <w:rsid w:val="00CC4D32"/>
    <w:rsid w:val="00CD6BF3"/>
    <w:rsid w:val="00D254B9"/>
    <w:rsid w:val="00D66D2B"/>
    <w:rsid w:val="00D77B96"/>
    <w:rsid w:val="00D8605F"/>
    <w:rsid w:val="00DB20BF"/>
    <w:rsid w:val="00DC0A24"/>
    <w:rsid w:val="00DD7194"/>
    <w:rsid w:val="00DE2684"/>
    <w:rsid w:val="00EA6BA7"/>
    <w:rsid w:val="00EC74C2"/>
    <w:rsid w:val="00F569DC"/>
    <w:rsid w:val="00F71DB3"/>
    <w:rsid w:val="00FC2691"/>
    <w:rsid w:val="1F2F6C9D"/>
    <w:rsid w:val="27426885"/>
    <w:rsid w:val="313701CC"/>
    <w:rsid w:val="35397F8C"/>
    <w:rsid w:val="42596E01"/>
    <w:rsid w:val="4A26395D"/>
    <w:rsid w:val="50B846FC"/>
    <w:rsid w:val="50DA7C17"/>
    <w:rsid w:val="51AA13A5"/>
    <w:rsid w:val="62AE0867"/>
    <w:rsid w:val="6B5C39B1"/>
    <w:rsid w:val="6D0938C6"/>
    <w:rsid w:val="6E195B2E"/>
    <w:rsid w:val="78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15"/>
    <w:basedOn w:val="6"/>
    <w:qFormat/>
    <w:uiPriority w:val="0"/>
    <w:rPr>
      <w:b/>
      <w:bCs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0.jpeg"/><Relationship Id="rId10" Type="http://schemas.openxmlformats.org/officeDocument/2006/relationships/image" Target="media/image9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39AB6-7BAA-48EA-9E7F-19E86F545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386</Words>
  <Characters>2206</Characters>
  <Lines>18</Lines>
  <Paragraphs>5</Paragraphs>
  <TotalTime>19</TotalTime>
  <ScaleCrop>false</ScaleCrop>
  <LinksUpToDate>false</LinksUpToDate>
  <CharactersWithSpaces>2587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2017-07-11T07:33:00Z</dcterms:created>
  <dc:creator>Administrator</dc:creator>
  <cp:lastModifiedBy>Administrator</cp:lastModifiedBy>
  <dcterms:modified xsi:type="dcterms:W3CDTF">2018-08-27T08:49:36Z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