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99" w:rsidRDefault="00CC0442">
      <w:pPr>
        <w:rPr>
          <w:rFonts w:eastAsiaTheme="minorEastAsia"/>
        </w:rPr>
      </w:pPr>
      <w:r>
        <w:rPr>
          <w:noProof/>
        </w:rPr>
        <w:drawing>
          <wp:anchor distT="0" distB="0" distL="114300" distR="114300" simplePos="0" relativeHeight="251682816" behindDoc="0" locked="0" layoutInCell="1" allowOverlap="1">
            <wp:simplePos x="0" y="0"/>
            <wp:positionH relativeFrom="column">
              <wp:posOffset>-1134110</wp:posOffset>
            </wp:positionH>
            <wp:positionV relativeFrom="paragraph">
              <wp:posOffset>28575</wp:posOffset>
            </wp:positionV>
            <wp:extent cx="7567930" cy="2626360"/>
            <wp:effectExtent l="19050" t="0" r="0"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cstate="print"/>
                    <a:stretch>
                      <a:fillRect/>
                    </a:stretch>
                  </pic:blipFill>
                  <pic:spPr>
                    <a:xfrm>
                      <a:off x="0" y="0"/>
                      <a:ext cx="7567930" cy="2626360"/>
                    </a:xfrm>
                    <a:prstGeom prst="rect">
                      <a:avLst/>
                    </a:prstGeom>
                    <a:noFill/>
                    <a:ln w="9525">
                      <a:noFill/>
                    </a:ln>
                  </pic:spPr>
                </pic:pic>
              </a:graphicData>
            </a:graphic>
          </wp:anchor>
        </w:drawing>
      </w:r>
      <w:r w:rsidR="00BB3699" w:rsidRPr="00BB3699">
        <w:pict>
          <v:rect id="_x0000_s1026" style="position:absolute;left:0;text-align:left;margin-left:-90.35pt;margin-top:-72.65pt;width:599.2pt;height:55.45pt;z-index:251681792;mso-position-horizontal-relative:text;mso-position-vertical-relative:text;v-text-anchor:middle" o:gfxdata="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K0i3NsAAAAOAQAADwAAAAAAAAABACAAAAAiAAAAZHJzL2Rvd25yZXYueG1sUEsBAhQA&#10;FAAAAAgAh07iQN/YG/dhAgAAmAQAAA4AAAAAAAAAAQAgAAAAKgEAAGRycy9lMm9Eb2MueG1sUEsF&#10;BgAAAAAGAAYAWQEAAP0FAAAAAA==&#10;" stroked="f" strokeweight="1pt"/>
        </w:pict>
      </w:r>
      <w:r>
        <w:rPr>
          <w:rFonts w:eastAsiaTheme="minorEastAsia" w:hint="eastAsia"/>
          <w:noProof/>
        </w:rPr>
        <w:drawing>
          <wp:anchor distT="0" distB="0" distL="114300" distR="114300" simplePos="0" relativeHeight="251847680" behindDoc="0" locked="0" layoutInCell="1" allowOverlap="1">
            <wp:simplePos x="0" y="0"/>
            <wp:positionH relativeFrom="column">
              <wp:posOffset>4314825</wp:posOffset>
            </wp:positionH>
            <wp:positionV relativeFrom="paragraph">
              <wp:posOffset>-847090</wp:posOffset>
            </wp:positionV>
            <wp:extent cx="2054225" cy="504825"/>
            <wp:effectExtent l="0" t="0" r="3175" b="9525"/>
            <wp:wrapSquare wrapText="bothSides"/>
            <wp:docPr id="2" name="图片 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1"/>
                    <pic:cNvPicPr>
                      <a:picLocks noChangeAspect="1"/>
                    </pic:cNvPicPr>
                  </pic:nvPicPr>
                  <pic:blipFill>
                    <a:blip r:embed="rId10" cstate="print"/>
                    <a:stretch>
                      <a:fillRect/>
                    </a:stretch>
                  </pic:blipFill>
                  <pic:spPr>
                    <a:xfrm>
                      <a:off x="0" y="0"/>
                      <a:ext cx="2054225" cy="504825"/>
                    </a:xfrm>
                    <a:prstGeom prst="rect">
                      <a:avLst/>
                    </a:prstGeom>
                  </pic:spPr>
                </pic:pic>
              </a:graphicData>
            </a:graphic>
          </wp:anchor>
        </w:drawing>
      </w:r>
      <w:r>
        <w:rPr>
          <w:rFonts w:eastAsiaTheme="minorEastAsia" w:hint="eastAsia"/>
          <w:noProof/>
        </w:rPr>
        <w:drawing>
          <wp:anchor distT="0" distB="0" distL="114300" distR="114300" simplePos="0" relativeHeight="251737088" behindDoc="0" locked="0" layoutInCell="1" allowOverlap="1">
            <wp:simplePos x="0" y="0"/>
            <wp:positionH relativeFrom="column">
              <wp:posOffset>-1152525</wp:posOffset>
            </wp:positionH>
            <wp:positionV relativeFrom="paragraph">
              <wp:posOffset>-952500</wp:posOffset>
            </wp:positionV>
            <wp:extent cx="1954530" cy="698500"/>
            <wp:effectExtent l="0" t="0" r="0" b="0"/>
            <wp:wrapSquare wrapText="bothSides"/>
            <wp:docPr id="13" name="图片 13" descr="原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原稿LOGO"/>
                    <pic:cNvPicPr>
                      <a:picLocks noChangeAspect="1"/>
                    </pic:cNvPicPr>
                  </pic:nvPicPr>
                  <pic:blipFill>
                    <a:blip r:embed="rId11" cstate="print"/>
                    <a:stretch>
                      <a:fillRect/>
                    </a:stretch>
                  </pic:blipFill>
                  <pic:spPr>
                    <a:xfrm>
                      <a:off x="0" y="0"/>
                      <a:ext cx="1954530" cy="698500"/>
                    </a:xfrm>
                    <a:prstGeom prst="rect">
                      <a:avLst/>
                    </a:prstGeom>
                  </pic:spPr>
                </pic:pic>
              </a:graphicData>
            </a:graphic>
          </wp:anchor>
        </w:drawing>
      </w:r>
      <w:r>
        <w:rPr>
          <w:noProof/>
        </w:rPr>
        <w:drawing>
          <wp:anchor distT="0" distB="0" distL="114300" distR="114300" simplePos="0" relativeHeight="251683840" behindDoc="0" locked="0" layoutInCell="1" allowOverlap="1">
            <wp:simplePos x="0" y="0"/>
            <wp:positionH relativeFrom="column">
              <wp:posOffset>-1143000</wp:posOffset>
            </wp:positionH>
            <wp:positionV relativeFrom="paragraph">
              <wp:posOffset>-217805</wp:posOffset>
            </wp:positionV>
            <wp:extent cx="7569835" cy="2642235"/>
            <wp:effectExtent l="0" t="0" r="12065" b="5715"/>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cstate="print"/>
                    <a:stretch>
                      <a:fillRect/>
                    </a:stretch>
                  </pic:blipFill>
                  <pic:spPr>
                    <a:xfrm>
                      <a:off x="0" y="0"/>
                      <a:ext cx="7569835" cy="2642235"/>
                    </a:xfrm>
                    <a:prstGeom prst="rect">
                      <a:avLst/>
                    </a:prstGeom>
                    <a:noFill/>
                    <a:ln w="9525">
                      <a:noFill/>
                    </a:ln>
                  </pic:spPr>
                </pic:pic>
              </a:graphicData>
            </a:graphic>
          </wp:anchor>
        </w:drawing>
      </w: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CC0442">
      <w:pPr>
        <w:rPr>
          <w:rFonts w:eastAsiaTheme="minorEastAsia"/>
        </w:rPr>
      </w:pPr>
      <w:r>
        <w:rPr>
          <w:noProof/>
        </w:rPr>
        <w:drawing>
          <wp:anchor distT="0" distB="0" distL="114300" distR="114300" simplePos="0" relativeHeight="252564480" behindDoc="0" locked="0" layoutInCell="1" allowOverlap="1">
            <wp:simplePos x="0" y="0"/>
            <wp:positionH relativeFrom="column">
              <wp:posOffset>1152525</wp:posOffset>
            </wp:positionH>
            <wp:positionV relativeFrom="paragraph">
              <wp:posOffset>26670</wp:posOffset>
            </wp:positionV>
            <wp:extent cx="3359150" cy="1323975"/>
            <wp:effectExtent l="0" t="0" r="12700" b="952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cstate="print"/>
                    <a:stretch>
                      <a:fillRect/>
                    </a:stretch>
                  </pic:blipFill>
                  <pic:spPr>
                    <a:xfrm>
                      <a:off x="0" y="0"/>
                      <a:ext cx="3359150" cy="1323975"/>
                    </a:xfrm>
                    <a:prstGeom prst="rect">
                      <a:avLst/>
                    </a:prstGeom>
                    <a:noFill/>
                    <a:ln w="9525">
                      <a:noFill/>
                    </a:ln>
                  </pic:spPr>
                </pic:pic>
              </a:graphicData>
            </a:graphic>
          </wp:anchor>
        </w:drawing>
      </w: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r w:rsidRPr="00BB3699">
        <w:pict>
          <v:shapetype id="_x0000_t202" coordsize="21600,21600" o:spt="202" path="m,l,21600r21600,l21600,xe">
            <v:stroke joinstyle="miter"/>
            <v:path gradientshapeok="t" o:connecttype="rect"/>
          </v:shapetype>
          <v:shape id="Text Box 65" o:spid="_x0000_s1031" type="#_x0000_t202" style="position:absolute;left:0;text-align:left;margin-left:-78.45pt;margin-top:7.4pt;width:571.85pt;height:277.65pt;z-index:251735040" o:gfxdata="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sFAy9kAAAALAQAADwAAAAAAAAABACAAAAAiAAAAZHJzL2Rvd25yZXYueG1sUEsBAhQAFAAAAAgA&#10;h07iQBtUZ6qyAQAAXgMAAA4AAAAAAAAAAQAgAAAAKAEAAGRycy9lMm9Eb2MueG1sUEsFBgAAAAAG&#10;AAYAWQEAAEwFAAAAAA==&#10;" stroked="f">
            <v:fill opacity="0"/>
            <v:textbox>
              <w:txbxContent>
                <w:p w:rsidR="00BB3699" w:rsidRDefault="009738A0">
                  <w:pPr>
                    <w:spacing w:line="720" w:lineRule="auto"/>
                    <w:rPr>
                      <w:rFonts w:ascii="微软雅黑" w:eastAsia="微软雅黑" w:hAnsi="微软雅黑" w:cs="微软雅黑"/>
                      <w:b/>
                      <w:bCs/>
                      <w:color w:val="595959"/>
                      <w:sz w:val="40"/>
                      <w:szCs w:val="44"/>
                    </w:rPr>
                  </w:pPr>
                  <w:r>
                    <w:rPr>
                      <w:rFonts w:ascii="微软雅黑" w:eastAsia="微软雅黑" w:hAnsi="微软雅黑" w:cs="微软雅黑" w:hint="eastAsia"/>
                      <w:b/>
                      <w:bCs/>
                      <w:color w:val="595959"/>
                      <w:sz w:val="40"/>
                      <w:szCs w:val="44"/>
                    </w:rPr>
                    <w:t>通用管理</w:t>
                  </w:r>
                  <w:r w:rsidR="00CC0442">
                    <w:rPr>
                      <w:rFonts w:ascii="微软雅黑" w:eastAsia="微软雅黑" w:hAnsi="微软雅黑" w:cs="微软雅黑" w:hint="eastAsia"/>
                      <w:b/>
                      <w:bCs/>
                      <w:color w:val="595959"/>
                      <w:sz w:val="40"/>
                      <w:szCs w:val="44"/>
                    </w:rPr>
                    <w:t>学习系列</w:t>
                  </w:r>
                  <w:r w:rsidR="00CC0442">
                    <w:rPr>
                      <w:rFonts w:ascii="微软雅黑" w:eastAsia="微软雅黑" w:hAnsi="微软雅黑" w:cs="微软雅黑" w:hint="eastAsia"/>
                      <w:b/>
                      <w:bCs/>
                      <w:color w:val="595959"/>
                      <w:sz w:val="40"/>
                      <w:szCs w:val="44"/>
                    </w:rPr>
                    <w:t xml:space="preserve"> </w:t>
                  </w:r>
                </w:p>
                <w:p w:rsidR="009738A0" w:rsidRDefault="009738A0">
                  <w:pPr>
                    <w:spacing w:line="720" w:lineRule="auto"/>
                    <w:rPr>
                      <w:rFonts w:ascii="微软雅黑" w:eastAsia="微软雅黑" w:hAnsi="微软雅黑" w:cs="微软雅黑" w:hint="eastAsia"/>
                      <w:b/>
                      <w:bCs/>
                      <w:color w:val="595959"/>
                      <w:sz w:val="72"/>
                      <w:szCs w:val="72"/>
                    </w:rPr>
                  </w:pPr>
                  <w:r w:rsidRPr="009738A0">
                    <w:rPr>
                      <w:rFonts w:ascii="微软雅黑" w:eastAsia="微软雅黑" w:hAnsi="微软雅黑" w:cs="微软雅黑" w:hint="eastAsia"/>
                      <w:b/>
                      <w:bCs/>
                      <w:color w:val="595959"/>
                      <w:sz w:val="72"/>
                      <w:szCs w:val="72"/>
                    </w:rPr>
                    <w:t>驱动：团队动机管理</w:t>
                  </w:r>
                </w:p>
                <w:p w:rsidR="00BB3699" w:rsidRDefault="00CC0442">
                  <w:pPr>
                    <w:spacing w:line="720" w:lineRule="auto"/>
                    <w:rPr>
                      <w:rFonts w:ascii="微软雅黑" w:eastAsia="微软雅黑" w:hAnsi="微软雅黑" w:cs="微软雅黑"/>
                      <w:b/>
                      <w:bCs/>
                      <w:color w:val="595959"/>
                      <w:sz w:val="46"/>
                      <w:szCs w:val="52"/>
                    </w:rPr>
                  </w:pPr>
                  <w:r>
                    <w:rPr>
                      <w:rFonts w:ascii="微软雅黑" w:eastAsia="微软雅黑" w:hAnsi="微软雅黑" w:cs="微软雅黑" w:hint="eastAsia"/>
                      <w:b/>
                      <w:bCs/>
                      <w:color w:val="595959"/>
                      <w:sz w:val="46"/>
                      <w:szCs w:val="52"/>
                    </w:rPr>
                    <w:t>主</w:t>
                  </w:r>
                  <w:r>
                    <w:rPr>
                      <w:rFonts w:ascii="微软雅黑" w:eastAsia="微软雅黑" w:hAnsi="微软雅黑" w:cs="微软雅黑" w:hint="eastAsia"/>
                      <w:b/>
                      <w:bCs/>
                      <w:color w:val="595959"/>
                      <w:sz w:val="46"/>
                      <w:szCs w:val="52"/>
                    </w:rPr>
                    <w:t xml:space="preserve"> </w:t>
                  </w:r>
                  <w:r>
                    <w:rPr>
                      <w:rFonts w:ascii="微软雅黑" w:eastAsia="微软雅黑" w:hAnsi="微软雅黑" w:cs="微软雅黑" w:hint="eastAsia"/>
                      <w:b/>
                      <w:bCs/>
                      <w:color w:val="595959"/>
                      <w:sz w:val="46"/>
                      <w:szCs w:val="52"/>
                    </w:rPr>
                    <w:t>讲：</w:t>
                  </w:r>
                  <w:r w:rsidR="009738A0" w:rsidRPr="009738A0">
                    <w:rPr>
                      <w:rFonts w:ascii="微软雅黑" w:eastAsia="微软雅黑" w:hAnsi="微软雅黑" w:cs="微软雅黑" w:hint="eastAsia"/>
                      <w:b/>
                      <w:bCs/>
                      <w:color w:val="595959"/>
                      <w:sz w:val="46"/>
                      <w:szCs w:val="52"/>
                    </w:rPr>
                    <w:t>高正坤</w:t>
                  </w:r>
                  <w:r>
                    <w:rPr>
                      <w:rFonts w:ascii="微软雅黑" w:eastAsia="微软雅黑" w:hAnsi="微软雅黑" w:cs="微软雅黑" w:hint="eastAsia"/>
                      <w:b/>
                      <w:bCs/>
                      <w:color w:val="595959"/>
                      <w:sz w:val="46"/>
                      <w:szCs w:val="52"/>
                    </w:rPr>
                    <w:t xml:space="preserve">  </w:t>
                  </w:r>
                  <w:r w:rsidR="009738A0" w:rsidRPr="009738A0">
                    <w:rPr>
                      <w:rFonts w:ascii="微软雅黑" w:eastAsia="微软雅黑" w:hAnsi="微软雅黑" w:cs="微软雅黑" w:hint="eastAsia"/>
                      <w:b/>
                      <w:bCs/>
                      <w:color w:val="595959"/>
                      <w:sz w:val="46"/>
                      <w:szCs w:val="52"/>
                    </w:rPr>
                    <w:t xml:space="preserve">实战管理培训专家 </w:t>
                  </w:r>
                  <w:r>
                    <w:rPr>
                      <w:rFonts w:ascii="微软雅黑" w:eastAsia="微软雅黑" w:hAnsi="微软雅黑" w:cs="微软雅黑" w:hint="eastAsia"/>
                      <w:b/>
                      <w:bCs/>
                      <w:color w:val="595959"/>
                      <w:sz w:val="46"/>
                      <w:szCs w:val="52"/>
                    </w:rPr>
                    <w:t xml:space="preserve">          </w:t>
                  </w:r>
                </w:p>
                <w:p w:rsidR="00BB3699" w:rsidRDefault="00CC0442">
                  <w:pPr>
                    <w:spacing w:line="720" w:lineRule="auto"/>
                    <w:rPr>
                      <w:rFonts w:ascii="微软雅黑" w:eastAsia="微软雅黑" w:hAnsi="微软雅黑" w:cs="微软雅黑"/>
                      <w:color w:val="595959"/>
                      <w:sz w:val="22"/>
                    </w:rPr>
                  </w:pPr>
                  <w:r>
                    <w:rPr>
                      <w:rFonts w:ascii="微软雅黑" w:eastAsia="微软雅黑" w:hAnsi="微软雅黑" w:cs="微软雅黑" w:hint="eastAsia"/>
                      <w:b/>
                      <w:color w:val="595959"/>
                      <w:sz w:val="22"/>
                    </w:rPr>
                    <w:t>课程时间</w:t>
                  </w:r>
                  <w:r>
                    <w:rPr>
                      <w:rFonts w:ascii="微软雅黑" w:eastAsia="微软雅黑" w:hAnsi="微软雅黑" w:cs="微软雅黑" w:hint="eastAsia"/>
                      <w:b/>
                      <w:color w:val="595959"/>
                      <w:sz w:val="22"/>
                    </w:rPr>
                    <w:t>/</w:t>
                  </w:r>
                  <w:r>
                    <w:rPr>
                      <w:rFonts w:ascii="微软雅黑" w:eastAsia="微软雅黑" w:hAnsi="微软雅黑" w:cs="微软雅黑" w:hint="eastAsia"/>
                      <w:b/>
                      <w:color w:val="595959"/>
                      <w:sz w:val="22"/>
                    </w:rPr>
                    <w:t>地点：</w:t>
                  </w:r>
                  <w:r w:rsidR="009738A0">
                    <w:rPr>
                      <w:rFonts w:ascii="微软雅黑" w:eastAsia="微软雅黑" w:hAnsi="微软雅黑" w:cs="微软雅黑" w:hint="eastAsia"/>
                      <w:b/>
                      <w:color w:val="595959"/>
                      <w:sz w:val="22"/>
                    </w:rPr>
                    <w:t>10</w:t>
                  </w:r>
                  <w:r>
                    <w:rPr>
                      <w:rFonts w:ascii="微软雅黑" w:eastAsia="微软雅黑" w:hAnsi="微软雅黑" w:cs="微软雅黑" w:hint="eastAsia"/>
                      <w:b/>
                      <w:color w:val="595959"/>
                      <w:sz w:val="22"/>
                    </w:rPr>
                    <w:t>月</w:t>
                  </w:r>
                  <w:r w:rsidR="009738A0">
                    <w:rPr>
                      <w:rFonts w:ascii="微软雅黑" w:eastAsia="微软雅黑" w:hAnsi="微软雅黑" w:cs="微软雅黑" w:hint="eastAsia"/>
                      <w:b/>
                      <w:color w:val="595959"/>
                      <w:sz w:val="22"/>
                    </w:rPr>
                    <w:t>26-27</w:t>
                  </w:r>
                  <w:r>
                    <w:rPr>
                      <w:rFonts w:ascii="微软雅黑" w:eastAsia="微软雅黑" w:hAnsi="微软雅黑" w:cs="微软雅黑" w:hint="eastAsia"/>
                      <w:b/>
                      <w:color w:val="595959"/>
                      <w:sz w:val="22"/>
                    </w:rPr>
                    <w:t>日</w:t>
                  </w:r>
                  <w:r>
                    <w:rPr>
                      <w:rFonts w:ascii="微软雅黑" w:eastAsia="微软雅黑" w:hAnsi="微软雅黑" w:cs="微软雅黑" w:hint="eastAsia"/>
                      <w:b/>
                      <w:color w:val="595959"/>
                      <w:sz w:val="22"/>
                    </w:rPr>
                    <w:t>/</w:t>
                  </w:r>
                  <w:r w:rsidR="009738A0">
                    <w:rPr>
                      <w:rFonts w:ascii="微软雅黑" w:eastAsia="微软雅黑" w:hAnsi="微软雅黑" w:cs="微软雅黑" w:hint="eastAsia"/>
                      <w:b/>
                      <w:color w:val="595959"/>
                      <w:sz w:val="22"/>
                    </w:rPr>
                    <w:t>佛山</w:t>
                  </w:r>
                  <w:r>
                    <w:rPr>
                      <w:rFonts w:ascii="微软雅黑" w:eastAsia="微软雅黑" w:hAnsi="微软雅黑" w:cs="微软雅黑" w:hint="eastAsia"/>
                      <w:b/>
                      <w:color w:val="595959"/>
                      <w:sz w:val="22"/>
                    </w:rPr>
                    <w:t xml:space="preserve">                 </w:t>
                  </w:r>
                  <w:r>
                    <w:rPr>
                      <w:rFonts w:ascii="微软雅黑" w:eastAsia="微软雅黑" w:hAnsi="微软雅黑" w:cs="微软雅黑" w:hint="eastAsia"/>
                      <w:b/>
                      <w:color w:val="595959"/>
                      <w:sz w:val="22"/>
                    </w:rPr>
                    <w:t>课程费用：</w:t>
                  </w:r>
                  <w:r>
                    <w:rPr>
                      <w:rFonts w:ascii="微软雅黑" w:eastAsia="微软雅黑" w:hAnsi="微软雅黑" w:cs="微软雅黑" w:hint="eastAsia"/>
                      <w:b/>
                      <w:color w:val="595959"/>
                      <w:sz w:val="22"/>
                    </w:rPr>
                    <w:t>2</w:t>
                  </w:r>
                  <w:r>
                    <w:rPr>
                      <w:rFonts w:ascii="微软雅黑" w:eastAsia="微软雅黑" w:hAnsi="微软雅黑" w:cs="微软雅黑" w:hint="eastAsia"/>
                      <w:b/>
                      <w:color w:val="595959"/>
                      <w:sz w:val="22"/>
                    </w:rPr>
                    <w:t>800</w:t>
                  </w:r>
                  <w:r>
                    <w:rPr>
                      <w:rFonts w:ascii="微软雅黑" w:eastAsia="微软雅黑" w:hAnsi="微软雅黑" w:cs="微软雅黑" w:hint="eastAsia"/>
                      <w:b/>
                      <w:color w:val="595959"/>
                      <w:sz w:val="22"/>
                    </w:rPr>
                    <w:t>元</w:t>
                  </w:r>
                  <w:r>
                    <w:rPr>
                      <w:rFonts w:ascii="微软雅黑" w:eastAsia="微软雅黑" w:hAnsi="微软雅黑" w:cs="微软雅黑" w:hint="eastAsia"/>
                      <w:b/>
                      <w:color w:val="595959"/>
                      <w:sz w:val="22"/>
                    </w:rPr>
                    <w:t>/</w:t>
                  </w:r>
                  <w:r>
                    <w:rPr>
                      <w:rFonts w:ascii="微软雅黑" w:eastAsia="微软雅黑" w:hAnsi="微软雅黑" w:cs="微软雅黑" w:hint="eastAsia"/>
                      <w:b/>
                      <w:color w:val="595959"/>
                      <w:sz w:val="22"/>
                    </w:rPr>
                    <w:t>人（会员</w:t>
                  </w:r>
                  <w:r>
                    <w:rPr>
                      <w:rFonts w:ascii="微软雅黑" w:eastAsia="微软雅黑" w:hAnsi="微软雅黑" w:cs="微软雅黑" w:hint="eastAsia"/>
                      <w:b/>
                      <w:color w:val="595959"/>
                      <w:sz w:val="22"/>
                    </w:rPr>
                    <w:t>6</w:t>
                  </w:r>
                  <w:r>
                    <w:rPr>
                      <w:rFonts w:ascii="微软雅黑" w:eastAsia="微软雅黑" w:hAnsi="微软雅黑" w:cs="微软雅黑" w:hint="eastAsia"/>
                      <w:b/>
                      <w:color w:val="595959"/>
                      <w:sz w:val="22"/>
                    </w:rPr>
                    <w:t>张票）</w:t>
                  </w:r>
                </w:p>
                <w:p w:rsidR="009738A0" w:rsidRDefault="00CC0442" w:rsidP="009738A0">
                  <w:pPr>
                    <w:autoSpaceDE w:val="0"/>
                    <w:autoSpaceDN w:val="0"/>
                    <w:adjustRightInd w:val="0"/>
                    <w:snapToGrid w:val="0"/>
                    <w:jc w:val="left"/>
                    <w:rPr>
                      <w:rFonts w:ascii="微软雅黑" w:eastAsia="微软雅黑" w:hAnsi="微软雅黑" w:cs="微?雅?" w:hint="eastAsia"/>
                      <w:kern w:val="0"/>
                    </w:rPr>
                  </w:pPr>
                  <w:r>
                    <w:rPr>
                      <w:rFonts w:ascii="微软雅黑" w:eastAsia="微软雅黑" w:hAnsi="微软雅黑" w:cs="微软雅黑" w:hint="eastAsia"/>
                      <w:bCs/>
                      <w:color w:val="595959"/>
                      <w:sz w:val="22"/>
                    </w:rPr>
                    <w:t>课程对象：</w:t>
                  </w:r>
                  <w:r w:rsidR="009738A0">
                    <w:rPr>
                      <w:rFonts w:ascii="微软雅黑" w:eastAsia="微软雅黑" w:hAnsi="微软雅黑" w:cs="微?雅?"/>
                      <w:kern w:val="0"/>
                    </w:rPr>
                    <w:t>各级管理者（尤其适用于 8</w:t>
                  </w:r>
                  <w:r w:rsidR="009738A0">
                    <w:rPr>
                      <w:rFonts w:ascii="微软雅黑" w:eastAsia="微软雅黑" w:hAnsi="微软雅黑" w:cs="微?雅?" w:hint="eastAsia"/>
                      <w:kern w:val="0"/>
                    </w:rPr>
                    <w:t>5</w:t>
                  </w:r>
                  <w:r w:rsidR="009738A0">
                    <w:rPr>
                      <w:rFonts w:ascii="微软雅黑" w:eastAsia="微软雅黑" w:hAnsi="微软雅黑" w:cs="微?雅?"/>
                      <w:kern w:val="0"/>
                    </w:rPr>
                    <w:t>-90 后员工较多的企业）</w:t>
                  </w:r>
                </w:p>
                <w:p w:rsidR="00BB3699" w:rsidRPr="009738A0" w:rsidRDefault="00BB3699">
                  <w:pPr>
                    <w:spacing w:line="312" w:lineRule="auto"/>
                    <w:rPr>
                      <w:rFonts w:ascii="微软雅黑" w:eastAsia="微软雅黑" w:hAnsi="微软雅黑" w:cs="微软雅黑"/>
                      <w:b/>
                      <w:bCs/>
                      <w:color w:val="595959"/>
                      <w:sz w:val="22"/>
                      <w:szCs w:val="22"/>
                    </w:rPr>
                  </w:pPr>
                </w:p>
                <w:p w:rsidR="00BB3699" w:rsidRDefault="00BB3699">
                  <w:pPr>
                    <w:spacing w:line="312" w:lineRule="auto"/>
                    <w:rPr>
                      <w:rFonts w:ascii="微软雅黑" w:eastAsia="微软雅黑" w:hAnsi="微软雅黑" w:cs="微软雅黑"/>
                      <w:bCs/>
                      <w:color w:val="595959"/>
                      <w:sz w:val="22"/>
                      <w:lang w:bidi="en-US"/>
                    </w:rPr>
                  </w:pPr>
                </w:p>
              </w:txbxContent>
            </v:textbox>
          </v:shape>
        </w:pict>
      </w: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bookmarkStart w:id="0" w:name="_GoBack"/>
      <w:bookmarkEnd w:id="0"/>
    </w:p>
    <w:p w:rsidR="00BB3699" w:rsidRDefault="00BB3699">
      <w:pPr>
        <w:rPr>
          <w:rFonts w:eastAsiaTheme="minorEastAsia"/>
        </w:rPr>
      </w:pPr>
      <w:r w:rsidRPr="00BB3699">
        <w:lastRenderedPageBreak/>
        <w:pict>
          <v:rect id="_x0000_s1030" style="position:absolute;left:0;text-align:left;margin-left:-90.15pt;margin-top:-2.7pt;width:159.05pt;height:48.75pt;z-index:251958272;v-text-anchor:middle" o:gfxdata="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p6JS9oAAAAKAQAADwAAAAAAAAABACAAAAAiAAAAZHJzL2Rvd25yZXYu&#10;eG1sUEsBAhQAFAAAAAgAh07iQNbrnY5rAgAAowQAAA4AAAAAAAAAAQAgAAAAKQEAAGRycy9lMm9E&#10;b2MueG1sUEsFBgAAAAAGAAYAWQEAAAYGAAAAAA==&#10;" fillcolor="#de0000" stroked="f" strokeweight="1pt">
            <v:textbox>
              <w:txbxContent>
                <w:p w:rsidR="00BB3699" w:rsidRDefault="00CC0442">
                  <w:pPr>
                    <w:jc w:val="center"/>
                    <w:rPr>
                      <w:rFonts w:ascii="微软雅黑" w:eastAsia="微软雅黑" w:hAnsi="微软雅黑" w:cs="微软雅黑"/>
                      <w:b/>
                      <w:bCs/>
                      <w:color w:val="FFFFFF" w:themeColor="background1"/>
                      <w:sz w:val="52"/>
                      <w:szCs w:val="52"/>
                    </w:rPr>
                  </w:pPr>
                  <w:r>
                    <w:rPr>
                      <w:rFonts w:ascii="微软雅黑" w:eastAsia="微软雅黑" w:hAnsi="微软雅黑" w:cs="微软雅黑" w:hint="eastAsia"/>
                      <w:b/>
                      <w:bCs/>
                      <w:color w:val="FFFFFF" w:themeColor="background1"/>
                      <w:sz w:val="52"/>
                      <w:szCs w:val="52"/>
                    </w:rPr>
                    <w:t>课程概要</w:t>
                  </w:r>
                </w:p>
              </w:txbxContent>
            </v:textbox>
          </v:rect>
        </w:pict>
      </w:r>
    </w:p>
    <w:p w:rsidR="00BB3699" w:rsidRDefault="00BB3699">
      <w:pPr>
        <w:rPr>
          <w:rFonts w:eastAsiaTheme="minorEastAsia"/>
        </w:rPr>
      </w:pPr>
    </w:p>
    <w:p w:rsidR="00BB3699" w:rsidRDefault="00BB3699">
      <w:pPr>
        <w:rPr>
          <w:rFonts w:ascii="宋体" w:hAnsi="宋体"/>
          <w:bCs/>
          <w:sz w:val="24"/>
          <w:szCs w:val="24"/>
        </w:rPr>
      </w:pPr>
    </w:p>
    <w:p w:rsidR="00BB3699" w:rsidRDefault="00BB3699">
      <w:pPr>
        <w:ind w:leftChars="-200" w:left="-420" w:rightChars="-200" w:right="-420"/>
        <w:rPr>
          <w:rFonts w:ascii="微软雅黑" w:eastAsia="微软雅黑" w:hAnsi="微软雅黑" w:cs="微软雅黑"/>
        </w:rPr>
      </w:pPr>
    </w:p>
    <w:p w:rsidR="009738A0" w:rsidRDefault="009738A0" w:rsidP="009738A0">
      <w:pPr>
        <w:autoSpaceDE w:val="0"/>
        <w:autoSpaceDN w:val="0"/>
        <w:adjustRightInd w:val="0"/>
        <w:snapToGrid w:val="0"/>
        <w:ind w:firstLineChars="300" w:firstLine="630"/>
        <w:jc w:val="left"/>
        <w:rPr>
          <w:rFonts w:ascii="微软雅黑" w:eastAsia="微软雅黑" w:hAnsi="微软雅黑" w:cs="微?雅?"/>
          <w:kern w:val="0"/>
        </w:rPr>
      </w:pPr>
      <w:r>
        <w:rPr>
          <w:rFonts w:ascii="微软雅黑" w:eastAsia="微软雅黑" w:hAnsi="微软雅黑" w:cs="微?雅?"/>
          <w:kern w:val="0"/>
        </w:rPr>
        <w:t>现代化的管理帮助我们更加科学地处理事务，那么，我们能否科学地对待另一个管理对象——人？管理者们在这方面头疼的问题很多：</w:t>
      </w:r>
    </w:p>
    <w:p w:rsidR="009738A0" w:rsidRDefault="009738A0" w:rsidP="009738A0">
      <w:pPr>
        <w:autoSpaceDE w:val="0"/>
        <w:autoSpaceDN w:val="0"/>
        <w:adjustRightInd w:val="0"/>
        <w:snapToGrid w:val="0"/>
        <w:ind w:firstLineChars="300" w:firstLine="630"/>
        <w:jc w:val="left"/>
        <w:rPr>
          <w:rFonts w:ascii="微软雅黑" w:eastAsia="微软雅黑" w:hAnsi="微软雅黑" w:cs="微?雅?"/>
          <w:kern w:val="0"/>
        </w:rPr>
      </w:pPr>
      <w:r>
        <w:rPr>
          <w:rFonts w:ascii="微软雅黑" w:eastAsia="微软雅黑" w:hAnsi="微软雅黑" w:cs="微?雅?"/>
          <w:kern w:val="0"/>
        </w:rPr>
        <w:t>一、 员工积极性不高</w:t>
      </w:r>
      <w:r>
        <w:rPr>
          <w:rFonts w:ascii="微软雅黑" w:eastAsia="微软雅黑" w:hAnsi="微软雅黑" w:cs="微?雅?" w:hint="eastAsia"/>
          <w:kern w:val="0"/>
        </w:rPr>
        <w:t>：</w:t>
      </w:r>
      <w:r>
        <w:rPr>
          <w:rFonts w:ascii="微软雅黑" w:eastAsia="微软雅黑" w:hAnsi="微软雅黑" w:cs="微?雅?"/>
          <w:kern w:val="0"/>
        </w:rPr>
        <w:t>信息爆炸的时代，员工不会轻易的被灌输理念，打鸡血式的激励能够维持的时间越来越短，需要更加精细化、深层次挖掘员工的内部动机，促使其主动工作。</w:t>
      </w:r>
    </w:p>
    <w:p w:rsidR="009738A0" w:rsidRDefault="009738A0" w:rsidP="009738A0">
      <w:pPr>
        <w:autoSpaceDE w:val="0"/>
        <w:autoSpaceDN w:val="0"/>
        <w:adjustRightInd w:val="0"/>
        <w:snapToGrid w:val="0"/>
        <w:ind w:firstLineChars="300" w:firstLine="630"/>
        <w:jc w:val="left"/>
        <w:rPr>
          <w:rFonts w:ascii="微软雅黑" w:eastAsia="微软雅黑" w:hAnsi="微软雅黑" w:cs="微?雅?"/>
          <w:kern w:val="0"/>
        </w:rPr>
      </w:pPr>
      <w:r>
        <w:rPr>
          <w:rFonts w:ascii="微软雅黑" w:eastAsia="微软雅黑" w:hAnsi="微软雅黑" w:cs="微?雅?"/>
          <w:kern w:val="0"/>
        </w:rPr>
        <w:t>二、 员工服从性差、忠诚度低下</w:t>
      </w:r>
      <w:r>
        <w:rPr>
          <w:rFonts w:ascii="微软雅黑" w:eastAsia="微软雅黑" w:hAnsi="微软雅黑" w:cs="微?雅?" w:hint="eastAsia"/>
          <w:kern w:val="0"/>
        </w:rPr>
        <w:t>：</w:t>
      </w:r>
      <w:r>
        <w:rPr>
          <w:rFonts w:ascii="微软雅黑" w:eastAsia="微软雅黑" w:hAnsi="微软雅黑" w:cs="微?雅?"/>
          <w:kern w:val="0"/>
        </w:rPr>
        <w:t>尤其是对于 80、90 后员工，他们的生长环境造就了价值观的多元化，他们更注重工作与生活的平衡。权威式的领导风格造成了员工私下的不服，朋友式的风格又带不来绩效，想要有效差异化的管理则更要深入了解他们的各种工作动机类型。</w:t>
      </w:r>
    </w:p>
    <w:p w:rsidR="009738A0" w:rsidRDefault="009738A0" w:rsidP="009738A0">
      <w:pPr>
        <w:autoSpaceDE w:val="0"/>
        <w:autoSpaceDN w:val="0"/>
        <w:adjustRightInd w:val="0"/>
        <w:snapToGrid w:val="0"/>
        <w:ind w:firstLineChars="300" w:firstLine="630"/>
        <w:jc w:val="left"/>
        <w:rPr>
          <w:rFonts w:ascii="微软雅黑" w:eastAsia="微软雅黑" w:hAnsi="微软雅黑" w:cs="微?雅?"/>
          <w:kern w:val="0"/>
        </w:rPr>
      </w:pPr>
      <w:r>
        <w:rPr>
          <w:rFonts w:ascii="微软雅黑" w:eastAsia="微软雅黑" w:hAnsi="微软雅黑" w:cs="微?雅?"/>
          <w:kern w:val="0"/>
        </w:rPr>
        <w:t>三、 激励了小部分员工，造成剩余大部分员工消极</w:t>
      </w:r>
      <w:r>
        <w:rPr>
          <w:rFonts w:ascii="微软雅黑" w:eastAsia="微软雅黑" w:hAnsi="微软雅黑" w:cs="微?雅?" w:hint="eastAsia"/>
          <w:kern w:val="0"/>
        </w:rPr>
        <w:t>：</w:t>
      </w:r>
      <w:r>
        <w:rPr>
          <w:rFonts w:ascii="微软雅黑" w:eastAsia="微软雅黑" w:hAnsi="微软雅黑" w:cs="微?雅?"/>
          <w:kern w:val="0"/>
        </w:rPr>
        <w:t>将利益分配给了一些人，必将损失另一些人的利益，而这是他们工作消极的根本原因。管理者需要了解管理手段带来的蝴蝶效应，更有效的打造你需要的团队类型。</w:t>
      </w:r>
    </w:p>
    <w:p w:rsidR="009738A0" w:rsidRDefault="009738A0" w:rsidP="009738A0">
      <w:pPr>
        <w:autoSpaceDE w:val="0"/>
        <w:autoSpaceDN w:val="0"/>
        <w:adjustRightInd w:val="0"/>
        <w:snapToGrid w:val="0"/>
        <w:ind w:firstLineChars="300" w:firstLine="630"/>
        <w:jc w:val="left"/>
        <w:rPr>
          <w:rFonts w:ascii="微软雅黑" w:eastAsia="微软雅黑" w:hAnsi="微软雅黑" w:cs="微?雅?"/>
          <w:kern w:val="0"/>
        </w:rPr>
      </w:pPr>
      <w:r>
        <w:rPr>
          <w:rFonts w:ascii="微软雅黑" w:eastAsia="微软雅黑" w:hAnsi="微软雅黑" w:cs="微?雅?"/>
          <w:kern w:val="0"/>
        </w:rPr>
        <w:t>四、 如何对待不受规章的高绩效老员工</w:t>
      </w:r>
      <w:r>
        <w:rPr>
          <w:rFonts w:ascii="微软雅黑" w:eastAsia="微软雅黑" w:hAnsi="微软雅黑" w:cs="微?雅?" w:hint="eastAsia"/>
          <w:kern w:val="0"/>
        </w:rPr>
        <w:t>：</w:t>
      </w:r>
      <w:r>
        <w:rPr>
          <w:rFonts w:ascii="微软雅黑" w:eastAsia="微软雅黑" w:hAnsi="微软雅黑" w:cs="微?雅?"/>
          <w:kern w:val="0"/>
        </w:rPr>
        <w:t>他们经常不守规章制度，往往还会传播组织的负面信息。管理者需要了解他们的心里在想些什么，正确理解和传播规章制度的作用，将这些员工用好不仅是公司巨大的财富，更体现了你在管理上的高阶水准。</w:t>
      </w:r>
    </w:p>
    <w:p w:rsidR="009738A0" w:rsidRDefault="009738A0" w:rsidP="009738A0">
      <w:pPr>
        <w:autoSpaceDE w:val="0"/>
        <w:autoSpaceDN w:val="0"/>
        <w:adjustRightInd w:val="0"/>
        <w:snapToGrid w:val="0"/>
        <w:ind w:firstLineChars="300" w:firstLine="630"/>
        <w:jc w:val="left"/>
        <w:rPr>
          <w:rFonts w:ascii="微软雅黑" w:eastAsia="微软雅黑" w:hAnsi="微软雅黑" w:cs="微?雅?"/>
          <w:kern w:val="0"/>
        </w:rPr>
      </w:pPr>
      <w:r>
        <w:rPr>
          <w:rFonts w:ascii="微软雅黑" w:eastAsia="微软雅黑" w:hAnsi="微软雅黑" w:cs="微?雅?"/>
          <w:kern w:val="0"/>
        </w:rPr>
        <w:t>《</w:t>
      </w:r>
      <w:r>
        <w:rPr>
          <w:rFonts w:ascii="微软雅黑" w:eastAsia="微软雅黑" w:hAnsi="微软雅黑" w:cs="微?雅?" w:hint="eastAsia"/>
          <w:kern w:val="0"/>
        </w:rPr>
        <w:t>团队</w:t>
      </w:r>
      <w:r>
        <w:rPr>
          <w:rFonts w:ascii="微软雅黑" w:eastAsia="微软雅黑" w:hAnsi="微软雅黑" w:cs="微?雅?"/>
          <w:kern w:val="0"/>
        </w:rPr>
        <w:t>动机管理》课程是一门通用的管理类课程，本课程源起于一次历时三年的对于管理者和员工的大型测量性调研，在本课程中，学员可以建立对员工的动机心理和行为模式的清晰的概念，可以深入的理解选择高效管理行为的核心要素，可以学会如何有效的打造不同类型的团队。</w:t>
      </w:r>
    </w:p>
    <w:p w:rsidR="009738A0" w:rsidRDefault="009738A0" w:rsidP="009738A0">
      <w:pPr>
        <w:autoSpaceDE w:val="0"/>
        <w:autoSpaceDN w:val="0"/>
        <w:adjustRightInd w:val="0"/>
        <w:snapToGrid w:val="0"/>
        <w:ind w:firstLineChars="300" w:firstLine="630"/>
        <w:jc w:val="left"/>
        <w:rPr>
          <w:rFonts w:ascii="微软雅黑" w:eastAsia="微软雅黑" w:hAnsi="微软雅黑" w:cs="微?雅?"/>
          <w:kern w:val="0"/>
        </w:rPr>
      </w:pPr>
      <w:r>
        <w:rPr>
          <w:rFonts w:ascii="微软雅黑" w:eastAsia="微软雅黑" w:hAnsi="微软雅黑" w:cs="微?雅?"/>
          <w:kern w:val="0"/>
        </w:rPr>
        <w:t>本课程的主旨在于帮助管理者了解如何通过自身的管理行为提升员工的动机和满意度，打造不同类型的团队，避免由于认知偏差、管理过度和管理缺失而带来的负面影响和用人风险，进而提升员工个人的绩效、团队的绩效和整个组织的满意度。</w:t>
      </w:r>
    </w:p>
    <w:p w:rsidR="00BB3699" w:rsidRPr="009738A0" w:rsidRDefault="00BB3699">
      <w:pPr>
        <w:ind w:leftChars="-200" w:left="-420" w:rightChars="-200" w:right="-420"/>
        <w:rPr>
          <w:rFonts w:eastAsiaTheme="minorEastAsia"/>
        </w:rPr>
      </w:pPr>
    </w:p>
    <w:p w:rsidR="00BB3699" w:rsidRDefault="00CC0442">
      <w:pPr>
        <w:spacing w:line="360" w:lineRule="auto"/>
        <w:ind w:leftChars="-200" w:left="-420" w:rightChars="-200" w:right="-420"/>
        <w:rPr>
          <w:rFonts w:ascii="微软雅黑" w:eastAsia="微软雅黑" w:hAnsi="微软雅黑" w:cs="新宋体"/>
          <w:b/>
          <w:color w:val="CC0000"/>
          <w:sz w:val="32"/>
          <w:szCs w:val="32"/>
        </w:rPr>
      </w:pPr>
      <w:r>
        <w:rPr>
          <w:rFonts w:ascii="微软雅黑" w:eastAsia="微软雅黑" w:hAnsi="微软雅黑" w:cs="新宋体" w:hint="eastAsia"/>
          <w:b/>
          <w:color w:val="CC0000"/>
          <w:sz w:val="32"/>
          <w:szCs w:val="32"/>
          <w:lang/>
        </w:rPr>
        <w:t>【课程收益】</w:t>
      </w:r>
    </w:p>
    <w:p w:rsidR="009738A0" w:rsidRDefault="009738A0" w:rsidP="009738A0">
      <w:pPr>
        <w:numPr>
          <w:ilvl w:val="0"/>
          <w:numId w:val="3"/>
        </w:numPr>
        <w:overflowPunct/>
        <w:autoSpaceDE w:val="0"/>
        <w:autoSpaceDN w:val="0"/>
        <w:adjustRightInd w:val="0"/>
        <w:snapToGrid w:val="0"/>
        <w:jc w:val="left"/>
        <w:rPr>
          <w:rFonts w:ascii="微软雅黑" w:eastAsia="微软雅黑" w:hAnsi="微软雅黑" w:cs="微?雅?" w:hint="eastAsia"/>
          <w:kern w:val="0"/>
        </w:rPr>
      </w:pPr>
      <w:r>
        <w:rPr>
          <w:rFonts w:ascii="微软雅黑" w:eastAsia="微软雅黑" w:hAnsi="微软雅黑" w:cs="微?雅?"/>
          <w:b/>
          <w:kern w:val="0"/>
        </w:rPr>
        <w:t>改变思维</w:t>
      </w:r>
      <w:r>
        <w:rPr>
          <w:rFonts w:ascii="微软雅黑" w:eastAsia="微软雅黑" w:hAnsi="微软雅黑" w:cs="微?雅?" w:hint="eastAsia"/>
          <w:b/>
          <w:kern w:val="0"/>
        </w:rPr>
        <w:t>：</w:t>
      </w:r>
      <w:r>
        <w:rPr>
          <w:rFonts w:ascii="微软雅黑" w:eastAsia="微软雅黑" w:hAnsi="微软雅黑" w:cs="微?雅?"/>
          <w:kern w:val="0"/>
        </w:rPr>
        <w:t>改变管理者固有的管理思维模式</w:t>
      </w:r>
      <w:r>
        <w:rPr>
          <w:rFonts w:ascii="微软雅黑" w:eastAsia="微软雅黑" w:hAnsi="微软雅黑" w:cs="微?雅?" w:hint="eastAsia"/>
          <w:kern w:val="0"/>
        </w:rPr>
        <w:t>，让管理者意识到胡萝卜加大棒管理方式的局限性，帮助管理者</w:t>
      </w:r>
      <w:r>
        <w:rPr>
          <w:rFonts w:ascii="微软雅黑" w:eastAsia="微软雅黑" w:hAnsi="微软雅黑" w:cs="微?雅?"/>
          <w:kern w:val="0"/>
        </w:rPr>
        <w:t>找到驱动员工积极工作的</w:t>
      </w:r>
      <w:r>
        <w:rPr>
          <w:rFonts w:ascii="微软雅黑" w:eastAsia="微软雅黑" w:hAnsi="微软雅黑" w:cs="微?雅?" w:hint="eastAsia"/>
          <w:kern w:val="0"/>
        </w:rPr>
        <w:t>方法</w:t>
      </w:r>
      <w:r>
        <w:rPr>
          <w:rFonts w:ascii="微软雅黑" w:eastAsia="微软雅黑" w:hAnsi="微软雅黑" w:cs="微?雅?"/>
          <w:kern w:val="0"/>
        </w:rPr>
        <w:t>和手段</w:t>
      </w:r>
      <w:r>
        <w:rPr>
          <w:rFonts w:ascii="微软雅黑" w:eastAsia="微软雅黑" w:hAnsi="微软雅黑" w:cs="微?雅?" w:hint="eastAsia"/>
          <w:kern w:val="0"/>
        </w:rPr>
        <w:t>；</w:t>
      </w:r>
    </w:p>
    <w:p w:rsidR="009738A0" w:rsidRDefault="009738A0" w:rsidP="009738A0">
      <w:pPr>
        <w:numPr>
          <w:ilvl w:val="0"/>
          <w:numId w:val="3"/>
        </w:numPr>
        <w:overflowPunct/>
        <w:autoSpaceDE w:val="0"/>
        <w:autoSpaceDN w:val="0"/>
        <w:adjustRightInd w:val="0"/>
        <w:snapToGrid w:val="0"/>
        <w:jc w:val="left"/>
        <w:rPr>
          <w:rFonts w:ascii="微软雅黑" w:eastAsia="微软雅黑" w:hAnsi="微软雅黑" w:cs="微?雅?" w:hint="eastAsia"/>
          <w:kern w:val="0"/>
        </w:rPr>
      </w:pPr>
      <w:r>
        <w:rPr>
          <w:rFonts w:ascii="微软雅黑" w:eastAsia="微软雅黑" w:hAnsi="微软雅黑" w:cs="微?雅?"/>
          <w:b/>
          <w:kern w:val="0"/>
        </w:rPr>
        <w:t>提升能力</w:t>
      </w:r>
      <w:r>
        <w:rPr>
          <w:rFonts w:ascii="微软雅黑" w:eastAsia="微软雅黑" w:hAnsi="微软雅黑" w:cs="微?雅?" w:hint="eastAsia"/>
          <w:b/>
          <w:kern w:val="0"/>
        </w:rPr>
        <w:t>：</w:t>
      </w:r>
      <w:r>
        <w:rPr>
          <w:rFonts w:ascii="微软雅黑" w:eastAsia="微软雅黑" w:hAnsi="微软雅黑" w:cs="微?雅?"/>
          <w:kern w:val="0"/>
        </w:rPr>
        <w:t>揭示动机与绩效的关系，洞悉不同员工的基本诉求，掌握动机的 1+9 模型，掌握管理行为选择的四个要点和打造 5 种团队类型的基本方法，增强管理行为的针对性</w:t>
      </w:r>
      <w:r>
        <w:rPr>
          <w:rFonts w:ascii="微软雅黑" w:eastAsia="微软雅黑" w:hAnsi="微软雅黑" w:cs="微?雅?" w:hint="eastAsia"/>
          <w:kern w:val="0"/>
        </w:rPr>
        <w:t>，</w:t>
      </w:r>
      <w:r>
        <w:rPr>
          <w:rFonts w:ascii="微软雅黑" w:eastAsia="微软雅黑" w:hAnsi="微软雅黑" w:cs="微?雅?"/>
          <w:kern w:val="0"/>
        </w:rPr>
        <w:t>提升管理者处理复杂问题的能力</w:t>
      </w:r>
      <w:r>
        <w:rPr>
          <w:rFonts w:ascii="微软雅黑" w:eastAsia="微软雅黑" w:hAnsi="微软雅黑" w:cs="微?雅?" w:hint="eastAsia"/>
          <w:kern w:val="0"/>
        </w:rPr>
        <w:t>，</w:t>
      </w:r>
    </w:p>
    <w:p w:rsidR="009738A0" w:rsidRDefault="009738A0" w:rsidP="009738A0">
      <w:pPr>
        <w:numPr>
          <w:ilvl w:val="0"/>
          <w:numId w:val="3"/>
        </w:numPr>
        <w:overflowPunct/>
        <w:autoSpaceDE w:val="0"/>
        <w:autoSpaceDN w:val="0"/>
        <w:adjustRightInd w:val="0"/>
        <w:snapToGrid w:val="0"/>
        <w:jc w:val="left"/>
        <w:rPr>
          <w:rFonts w:ascii="微软雅黑" w:eastAsia="微软雅黑" w:hAnsi="微软雅黑" w:cs="微?雅?"/>
          <w:kern w:val="0"/>
        </w:rPr>
      </w:pPr>
      <w:r>
        <w:rPr>
          <w:rFonts w:ascii="微软雅黑" w:eastAsia="微软雅黑" w:hAnsi="微软雅黑" w:cs="微?雅?"/>
          <w:b/>
          <w:kern w:val="0"/>
        </w:rPr>
        <w:t>保留人才</w:t>
      </w:r>
      <w:r>
        <w:rPr>
          <w:rFonts w:ascii="微软雅黑" w:eastAsia="微软雅黑" w:hAnsi="微软雅黑" w:cs="微?雅?" w:hint="eastAsia"/>
          <w:b/>
          <w:kern w:val="0"/>
        </w:rPr>
        <w:t>：</w:t>
      </w:r>
      <w:r>
        <w:rPr>
          <w:rFonts w:ascii="微软雅黑" w:eastAsia="微软雅黑" w:hAnsi="微软雅黑" w:cs="微?雅?"/>
          <w:kern w:val="0"/>
        </w:rPr>
        <w:t>提升对员工动机管理的重视度，提升员工对组织的满意度</w:t>
      </w:r>
      <w:r>
        <w:rPr>
          <w:rFonts w:ascii="微软雅黑" w:eastAsia="微软雅黑" w:hAnsi="微软雅黑" w:cs="微?雅?" w:hint="eastAsia"/>
          <w:kern w:val="0"/>
        </w:rPr>
        <w:t>，从减少员工的流失率，降低企业人力成本，帮助企业留住优秀人才，</w:t>
      </w:r>
      <w:r>
        <w:rPr>
          <w:rFonts w:ascii="微软雅黑" w:eastAsia="微软雅黑" w:hAnsi="微软雅黑" w:cs="微?雅?"/>
          <w:kern w:val="0"/>
        </w:rPr>
        <w:t>有效达成组织的绩效目标</w:t>
      </w:r>
      <w:r>
        <w:rPr>
          <w:rFonts w:ascii="微软雅黑" w:eastAsia="微软雅黑" w:hAnsi="微软雅黑" w:cs="微?雅?" w:hint="eastAsia"/>
          <w:kern w:val="0"/>
        </w:rPr>
        <w:t>。</w:t>
      </w:r>
    </w:p>
    <w:p w:rsidR="00BB3699" w:rsidRPr="009738A0" w:rsidRDefault="00BB3699"/>
    <w:p w:rsidR="00BB3699" w:rsidRDefault="00BB3699"/>
    <w:p w:rsidR="00BB3699" w:rsidRDefault="00BB3699"/>
    <w:p w:rsidR="00BB3699" w:rsidRDefault="00BB3699"/>
    <w:p w:rsidR="00BB3699" w:rsidRDefault="00CC0442">
      <w:pPr>
        <w:spacing w:line="360" w:lineRule="auto"/>
        <w:ind w:leftChars="-200" w:left="-420" w:rightChars="-200" w:right="-420"/>
        <w:jc w:val="left"/>
        <w:rPr>
          <w:rFonts w:ascii="微软雅黑" w:eastAsia="微软雅黑" w:hAnsi="微软雅黑" w:cs="微软雅黑" w:hint="eastAsia"/>
          <w:b/>
          <w:szCs w:val="22"/>
          <w:lang/>
        </w:rPr>
      </w:pPr>
      <w:r>
        <w:rPr>
          <w:rFonts w:ascii="微软雅黑" w:eastAsia="微软雅黑" w:hAnsi="微软雅黑" w:cs="新宋体" w:hint="eastAsia"/>
          <w:b/>
          <w:color w:val="CC0000"/>
          <w:sz w:val="32"/>
          <w:szCs w:val="32"/>
          <w:lang/>
        </w:rPr>
        <w:t>【课程特色】</w:t>
      </w:r>
    </w:p>
    <w:p w:rsidR="009738A0" w:rsidRDefault="009738A0" w:rsidP="009738A0">
      <w:pPr>
        <w:numPr>
          <w:ilvl w:val="0"/>
          <w:numId w:val="5"/>
        </w:numPr>
        <w:overflowPunct/>
        <w:autoSpaceDE w:val="0"/>
        <w:autoSpaceDN w:val="0"/>
        <w:adjustRightInd w:val="0"/>
        <w:snapToGrid w:val="0"/>
        <w:jc w:val="left"/>
        <w:rPr>
          <w:rFonts w:ascii="微软雅黑" w:eastAsia="微软雅黑" w:hAnsi="微软雅黑" w:cs="FZLTXHK" w:hint="eastAsia"/>
          <w:kern w:val="0"/>
        </w:rPr>
      </w:pPr>
      <w:r>
        <w:rPr>
          <w:rFonts w:ascii="微软雅黑" w:eastAsia="微软雅黑" w:hAnsi="微软雅黑" w:cs="FZLTXHK" w:hint="eastAsia"/>
          <w:b/>
          <w:kern w:val="0"/>
        </w:rPr>
        <w:t>心理动态沙盘化：</w:t>
      </w:r>
      <w:r>
        <w:rPr>
          <w:rFonts w:ascii="微软雅黑" w:eastAsia="微软雅黑" w:hAnsi="微软雅黑" w:cs="FZLTXHK" w:hint="eastAsia"/>
          <w:kern w:val="0"/>
        </w:rPr>
        <w:t>通过沙盘的形式探寻员工的内在心理需要，将社会心理学、组织行为的定性概念定量化，让课程趣味无穷，让学员在快乐体验中进行深度管理反思，让管理知识更容易内化和迁移；</w:t>
      </w:r>
    </w:p>
    <w:p w:rsidR="009738A0" w:rsidRDefault="009738A0" w:rsidP="009738A0">
      <w:pPr>
        <w:numPr>
          <w:ilvl w:val="0"/>
          <w:numId w:val="5"/>
        </w:numPr>
        <w:overflowPunct/>
        <w:autoSpaceDE w:val="0"/>
        <w:autoSpaceDN w:val="0"/>
        <w:adjustRightInd w:val="0"/>
        <w:snapToGrid w:val="0"/>
        <w:jc w:val="left"/>
        <w:rPr>
          <w:rFonts w:ascii="微软雅黑" w:eastAsia="微软雅黑" w:hAnsi="微软雅黑" w:cs="FZLTXHK" w:hint="eastAsia"/>
          <w:kern w:val="0"/>
        </w:rPr>
      </w:pPr>
      <w:r>
        <w:rPr>
          <w:rFonts w:ascii="微软雅黑" w:eastAsia="微软雅黑" w:hAnsi="微软雅黑" w:cs="FZLTXHK" w:hint="eastAsia"/>
          <w:b/>
          <w:kern w:val="0"/>
        </w:rPr>
        <w:t>案例学习实战化：</w:t>
      </w:r>
      <w:r>
        <w:rPr>
          <w:rFonts w:ascii="微软雅黑" w:eastAsia="微软雅黑" w:hAnsi="微软雅黑" w:cs="FZLTXHK" w:hint="eastAsia"/>
          <w:kern w:val="0"/>
        </w:rPr>
        <w:t>课程中的管理事件都是源自实际工作的典型事件，而且看似正确的管理方式结果却往往不尽人意，这会不断冲击管理者固有的管理思维模式，通过对这些事件结果分析后的管理心得，可以直接应用于学员的管理工作实际，具有极强的指导意义；</w:t>
      </w:r>
    </w:p>
    <w:p w:rsidR="009738A0" w:rsidRDefault="009738A0" w:rsidP="009738A0">
      <w:pPr>
        <w:numPr>
          <w:ilvl w:val="0"/>
          <w:numId w:val="5"/>
        </w:numPr>
        <w:overflowPunct/>
        <w:autoSpaceDE w:val="0"/>
        <w:autoSpaceDN w:val="0"/>
        <w:adjustRightInd w:val="0"/>
        <w:snapToGrid w:val="0"/>
        <w:jc w:val="left"/>
        <w:rPr>
          <w:rFonts w:ascii="微软雅黑" w:eastAsia="微软雅黑" w:hAnsi="微软雅黑" w:cs="FZLTXHK" w:hint="eastAsia"/>
          <w:kern w:val="0"/>
        </w:rPr>
      </w:pPr>
      <w:r>
        <w:rPr>
          <w:rFonts w:ascii="微软雅黑" w:eastAsia="微软雅黑" w:hAnsi="微软雅黑" w:cs="FZLTXHK" w:hint="eastAsia"/>
          <w:b/>
          <w:kern w:val="0"/>
        </w:rPr>
        <w:t>管理思想验证化：</w:t>
      </w:r>
      <w:r>
        <w:rPr>
          <w:rFonts w:ascii="微软雅黑" w:eastAsia="微软雅黑" w:hAnsi="微软雅黑" w:cs="FZLTXHK" w:hint="eastAsia"/>
          <w:kern w:val="0"/>
        </w:rPr>
        <w:t>课程以员工满意度调查的大数据为基础，学员可以通过课程的沙盘来验证自己的管理思想，从而提高实际管理工作的有效性和针对性。</w:t>
      </w:r>
    </w:p>
    <w:p w:rsidR="009738A0" w:rsidRPr="009738A0" w:rsidRDefault="009738A0">
      <w:pPr>
        <w:spacing w:line="360" w:lineRule="auto"/>
        <w:ind w:leftChars="-200" w:left="-420" w:rightChars="-200" w:right="-420"/>
        <w:jc w:val="left"/>
        <w:rPr>
          <w:rFonts w:ascii="微软雅黑" w:eastAsia="微软雅黑" w:hAnsi="微软雅黑" w:cs="新宋体"/>
          <w:b/>
          <w:color w:val="FF0000"/>
          <w:sz w:val="32"/>
          <w:szCs w:val="32"/>
        </w:rPr>
      </w:pPr>
    </w:p>
    <w:p w:rsidR="00BB3699" w:rsidRDefault="00BB3699"/>
    <w:p w:rsidR="00BB3699" w:rsidRDefault="00BB3699"/>
    <w:p w:rsidR="00BB3699" w:rsidRDefault="00BB3699"/>
    <w:p w:rsidR="00BB3699" w:rsidRDefault="00BB3699">
      <w:r>
        <w:pict>
          <v:rect id="_x0000_s1029" style="position:absolute;left:0;text-align:left;margin-left:-90.15pt;margin-top:-4.95pt;width:166.45pt;height:52.45pt;z-index:252560384;v-text-anchor:middle" o:gfxdata="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SyC+tsAAAAKAQAADwAAAAAAAAABACAAAAAiAAAAZHJzL2Rvd25yZXYueG1sUEsBAhQAFAAAAAgA&#10;h07iQLYxFfpbAgAAlgQAAA4AAAAAAAAAAQAgAAAAKgEAAGRycy9lMm9Eb2MueG1sUEsFBgAAAAAG&#10;AAYAWQEAAPcFAAAAAA==&#10;" fillcolor="#de0000" stroked="f" strokeweight="1pt">
            <v:textbox>
              <w:txbxContent>
                <w:p w:rsidR="00BB3699" w:rsidRDefault="00CC0442">
                  <w:pPr>
                    <w:jc w:val="center"/>
                    <w:rPr>
                      <w:rFonts w:ascii="微软雅黑" w:eastAsia="微软雅黑" w:hAnsi="微软雅黑" w:cs="微软雅黑"/>
                      <w:b/>
                      <w:bCs/>
                      <w:color w:val="FFFFFF" w:themeColor="background1"/>
                      <w:sz w:val="52"/>
                      <w:szCs w:val="52"/>
                    </w:rPr>
                  </w:pPr>
                  <w:r>
                    <w:rPr>
                      <w:rFonts w:ascii="微软雅黑" w:eastAsia="微软雅黑" w:hAnsi="微软雅黑" w:cs="微软雅黑" w:hint="eastAsia"/>
                      <w:b/>
                      <w:bCs/>
                      <w:color w:val="FFFFFF" w:themeColor="background1"/>
                      <w:sz w:val="52"/>
                      <w:szCs w:val="52"/>
                    </w:rPr>
                    <w:t>课程大纲</w:t>
                  </w:r>
                </w:p>
              </w:txbxContent>
            </v:textbox>
          </v:rect>
        </w:pict>
      </w:r>
    </w:p>
    <w:p w:rsidR="00BB3699" w:rsidRDefault="00BB3699"/>
    <w:p w:rsidR="00BB3699" w:rsidRDefault="00BB3699"/>
    <w:p w:rsidR="00BB3699" w:rsidRDefault="00BB3699">
      <w:pPr>
        <w:ind w:leftChars="-200" w:left="-420" w:rightChars="-200" w:right="-420"/>
        <w:rPr>
          <w:rFonts w:ascii="微软雅黑" w:eastAsia="微软雅黑" w:hAnsi="微软雅黑"/>
          <w:bCs/>
          <w:color w:val="0D0D0D"/>
        </w:rPr>
        <w:sectPr w:rsidR="00BB3699">
          <w:headerReference w:type="default" r:id="rId14"/>
          <w:footerReference w:type="default" r:id="rId15"/>
          <w:pgSz w:w="11906" w:h="16838"/>
          <w:pgMar w:top="1440" w:right="1800" w:bottom="1440" w:left="1800" w:header="851" w:footer="992" w:gutter="0"/>
          <w:cols w:space="425"/>
          <w:docGrid w:type="lines" w:linePitch="312"/>
        </w:sectPr>
      </w:pPr>
    </w:p>
    <w:p w:rsidR="00BB3699" w:rsidRDefault="00BB3699">
      <w:pPr>
        <w:rPr>
          <w:rFonts w:ascii="微软雅黑" w:eastAsia="微软雅黑" w:hAnsi="微软雅黑" w:cs="微软雅黑"/>
          <w:b/>
        </w:rPr>
      </w:pPr>
    </w:p>
    <w:p w:rsidR="00BB3699" w:rsidRDefault="00BB3699">
      <w:pPr>
        <w:rPr>
          <w:rFonts w:ascii="微软雅黑" w:eastAsia="微软雅黑" w:hAnsi="微软雅黑" w:cs="微软雅黑"/>
          <w:bCs/>
        </w:rPr>
        <w:sectPr w:rsidR="00BB3699">
          <w:type w:val="continuous"/>
          <w:pgSz w:w="11906" w:h="16838"/>
          <w:pgMar w:top="1440" w:right="1797" w:bottom="1440" w:left="1797" w:header="851" w:footer="992" w:gutter="0"/>
          <w:cols w:space="425"/>
          <w:docGrid w:linePitch="312"/>
        </w:sectPr>
      </w:pPr>
    </w:p>
    <w:p w:rsidR="009738A0" w:rsidRPr="009738A0" w:rsidRDefault="009738A0" w:rsidP="009738A0">
      <w:pPr>
        <w:autoSpaceDE w:val="0"/>
        <w:autoSpaceDN w:val="0"/>
        <w:adjustRightInd w:val="0"/>
        <w:snapToGrid w:val="0"/>
        <w:jc w:val="left"/>
        <w:rPr>
          <w:rFonts w:ascii="微软雅黑" w:eastAsia="微软雅黑" w:hAnsi="微软雅黑" w:cs="FZLTXHK"/>
          <w:bCs/>
          <w:kern w:val="0"/>
        </w:rPr>
      </w:pPr>
      <w:r w:rsidRPr="009738A0">
        <w:rPr>
          <w:rFonts w:ascii="微软雅黑" w:eastAsia="微软雅黑" w:hAnsi="微软雅黑" w:cs="FZLTXHK" w:hint="eastAsia"/>
          <w:bCs/>
          <w:kern w:val="0"/>
        </w:rPr>
        <w:lastRenderedPageBreak/>
        <w:t>第一模块：理念篇——工作动机、满意度与绩效</w:t>
      </w:r>
    </w:p>
    <w:p w:rsidR="009738A0" w:rsidRPr="009738A0" w:rsidRDefault="009738A0" w:rsidP="009738A0">
      <w:pPr>
        <w:numPr>
          <w:ilvl w:val="0"/>
          <w:numId w:val="6"/>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满意度背后的秘密</w:t>
      </w:r>
    </w:p>
    <w:p w:rsidR="009738A0" w:rsidRPr="009738A0" w:rsidRDefault="009738A0" w:rsidP="009738A0">
      <w:pPr>
        <w:numPr>
          <w:ilvl w:val="0"/>
          <w:numId w:val="7"/>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管理者眼中的员工</w:t>
      </w:r>
    </w:p>
    <w:p w:rsidR="009738A0" w:rsidRPr="009738A0" w:rsidRDefault="009738A0" w:rsidP="009738A0">
      <w:pPr>
        <w:numPr>
          <w:ilvl w:val="0"/>
          <w:numId w:val="7"/>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员工的不同观点</w:t>
      </w:r>
    </w:p>
    <w:p w:rsidR="009738A0" w:rsidRPr="009738A0" w:rsidRDefault="009738A0" w:rsidP="009738A0">
      <w:pPr>
        <w:numPr>
          <w:ilvl w:val="0"/>
          <w:numId w:val="7"/>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员工为什么满意和不满意</w:t>
      </w:r>
    </w:p>
    <w:p w:rsidR="009738A0" w:rsidRPr="009738A0" w:rsidRDefault="009738A0" w:rsidP="009738A0">
      <w:pPr>
        <w:numPr>
          <w:ilvl w:val="0"/>
          <w:numId w:val="7"/>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提升满意度：改善管理者的行为</w:t>
      </w:r>
    </w:p>
    <w:p w:rsidR="009738A0" w:rsidRPr="009738A0" w:rsidRDefault="009738A0" w:rsidP="009738A0">
      <w:pPr>
        <w:numPr>
          <w:ilvl w:val="0"/>
          <w:numId w:val="8"/>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动机的秘密</w:t>
      </w:r>
    </w:p>
    <w:p w:rsidR="009738A0" w:rsidRPr="009738A0" w:rsidRDefault="009738A0" w:rsidP="009738A0">
      <w:pPr>
        <w:numPr>
          <w:ilvl w:val="0"/>
          <w:numId w:val="9"/>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动机的概念</w:t>
      </w:r>
    </w:p>
    <w:p w:rsidR="009738A0" w:rsidRPr="009738A0" w:rsidRDefault="009738A0" w:rsidP="009738A0">
      <w:pPr>
        <w:numPr>
          <w:ilvl w:val="0"/>
          <w:numId w:val="9"/>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动机与绩效</w:t>
      </w:r>
    </w:p>
    <w:p w:rsidR="009738A0" w:rsidRPr="009738A0" w:rsidRDefault="009738A0" w:rsidP="009738A0">
      <w:pPr>
        <w:numPr>
          <w:ilvl w:val="0"/>
          <w:numId w:val="9"/>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动机与行为</w:t>
      </w:r>
    </w:p>
    <w:p w:rsidR="009738A0" w:rsidRPr="009738A0" w:rsidRDefault="009738A0" w:rsidP="009738A0">
      <w:pPr>
        <w:autoSpaceDE w:val="0"/>
        <w:autoSpaceDN w:val="0"/>
        <w:adjustRightInd w:val="0"/>
        <w:snapToGrid w:val="0"/>
        <w:ind w:left="780"/>
        <w:jc w:val="left"/>
        <w:rPr>
          <w:rFonts w:ascii="微软雅黑" w:eastAsia="微软雅黑" w:hAnsi="微软雅黑" w:cs="FZLTXHK" w:hint="eastAsia"/>
          <w:bCs/>
          <w:kern w:val="0"/>
        </w:rPr>
      </w:pPr>
    </w:p>
    <w:p w:rsidR="009738A0" w:rsidRPr="009738A0" w:rsidRDefault="009738A0" w:rsidP="009738A0">
      <w:pPr>
        <w:autoSpaceDE w:val="0"/>
        <w:autoSpaceDN w:val="0"/>
        <w:adjustRightInd w:val="0"/>
        <w:snapToGrid w:val="0"/>
        <w:jc w:val="left"/>
        <w:rPr>
          <w:rFonts w:ascii="微软雅黑" w:eastAsia="微软雅黑" w:hAnsi="微软雅黑" w:cs="FZLTXHK"/>
          <w:bCs/>
          <w:kern w:val="0"/>
        </w:rPr>
      </w:pPr>
      <w:r w:rsidRPr="009738A0">
        <w:rPr>
          <w:rFonts w:ascii="微软雅黑" w:eastAsia="微软雅黑" w:hAnsi="微软雅黑" w:cs="FZLTXHK" w:hint="eastAsia"/>
          <w:bCs/>
          <w:kern w:val="0"/>
        </w:rPr>
        <w:t>第二模块：规则篇——了解沙盘的运作和学习流程</w:t>
      </w:r>
    </w:p>
    <w:p w:rsidR="009738A0" w:rsidRPr="009738A0" w:rsidRDefault="009738A0" w:rsidP="009738A0">
      <w:pPr>
        <w:numPr>
          <w:ilvl w:val="0"/>
          <w:numId w:val="10"/>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工作动机水平模型</w:t>
      </w:r>
    </w:p>
    <w:p w:rsidR="009738A0" w:rsidRPr="009738A0" w:rsidRDefault="009738A0" w:rsidP="009738A0">
      <w:pPr>
        <w:numPr>
          <w:ilvl w:val="0"/>
          <w:numId w:val="10"/>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工作动机水平分布</w:t>
      </w:r>
    </w:p>
    <w:p w:rsidR="009738A0" w:rsidRPr="009738A0" w:rsidRDefault="009738A0" w:rsidP="009738A0">
      <w:pPr>
        <w:numPr>
          <w:ilvl w:val="0"/>
          <w:numId w:val="10"/>
        </w:numPr>
        <w:overflowPunct/>
        <w:autoSpaceDE w:val="0"/>
        <w:autoSpaceDN w:val="0"/>
        <w:adjustRightInd w:val="0"/>
        <w:snapToGrid w:val="0"/>
        <w:jc w:val="left"/>
        <w:rPr>
          <w:rFonts w:ascii="微软雅黑" w:eastAsia="微软雅黑" w:hAnsi="微软雅黑" w:cs="FZLTXHK"/>
          <w:bCs/>
          <w:kern w:val="0"/>
        </w:rPr>
      </w:pPr>
      <w:r w:rsidRPr="009738A0">
        <w:rPr>
          <w:rFonts w:ascii="微软雅黑" w:eastAsia="微软雅黑" w:hAnsi="微软雅黑" w:cs="FZLTXHK" w:hint="eastAsia"/>
          <w:bCs/>
          <w:kern w:val="0"/>
        </w:rPr>
        <w:t>沙盘推演流程</w:t>
      </w:r>
    </w:p>
    <w:p w:rsidR="009738A0" w:rsidRPr="009738A0" w:rsidRDefault="009738A0" w:rsidP="009738A0">
      <w:pPr>
        <w:autoSpaceDE w:val="0"/>
        <w:autoSpaceDN w:val="0"/>
        <w:adjustRightInd w:val="0"/>
        <w:snapToGrid w:val="0"/>
        <w:jc w:val="left"/>
        <w:rPr>
          <w:rFonts w:ascii="微软雅黑" w:eastAsia="微软雅黑" w:hAnsi="微软雅黑" w:cs="FZLTXHK"/>
          <w:bCs/>
          <w:kern w:val="0"/>
        </w:rPr>
      </w:pPr>
    </w:p>
    <w:p w:rsidR="009738A0" w:rsidRPr="009738A0" w:rsidRDefault="009738A0" w:rsidP="009738A0">
      <w:pPr>
        <w:autoSpaceDE w:val="0"/>
        <w:autoSpaceDN w:val="0"/>
        <w:adjustRightInd w:val="0"/>
        <w:snapToGrid w:val="0"/>
        <w:jc w:val="left"/>
        <w:rPr>
          <w:rFonts w:ascii="微软雅黑" w:eastAsia="微软雅黑" w:hAnsi="微软雅黑" w:cs="FZLTXHK"/>
          <w:bCs/>
          <w:kern w:val="0"/>
        </w:rPr>
      </w:pPr>
      <w:r w:rsidRPr="009738A0">
        <w:rPr>
          <w:rFonts w:ascii="微软雅黑" w:eastAsia="微软雅黑" w:hAnsi="微软雅黑" w:cs="FZLTXHK" w:hint="eastAsia"/>
          <w:bCs/>
          <w:kern w:val="0"/>
        </w:rPr>
        <w:t>第三模块：探索篇——管理没有正确答案，只有合理方法</w:t>
      </w:r>
    </w:p>
    <w:p w:rsidR="009738A0" w:rsidRPr="009738A0" w:rsidRDefault="009738A0" w:rsidP="009738A0">
      <w:pPr>
        <w:autoSpaceDE w:val="0"/>
        <w:autoSpaceDN w:val="0"/>
        <w:adjustRightInd w:val="0"/>
        <w:snapToGrid w:val="0"/>
        <w:ind w:left="42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【沙盘体验：管理事件1</w:t>
      </w:r>
      <w:r w:rsidRPr="009738A0">
        <w:rPr>
          <w:rFonts w:ascii="微软雅黑" w:eastAsia="微软雅黑" w:hAnsi="微软雅黑" w:cs="FZLTXHK"/>
          <w:bCs/>
          <w:kern w:val="0"/>
        </w:rPr>
        <w:t xml:space="preserve">讨论分析 </w:t>
      </w:r>
      <w:r w:rsidRPr="009738A0">
        <w:rPr>
          <w:rFonts w:ascii="微软雅黑" w:eastAsia="微软雅黑" w:hAnsi="微软雅黑" w:cs="FZLTXHK" w:hint="eastAsia"/>
          <w:bCs/>
          <w:kern w:val="0"/>
        </w:rPr>
        <w:t>】</w:t>
      </w:r>
    </w:p>
    <w:p w:rsidR="009738A0" w:rsidRPr="009738A0" w:rsidRDefault="009738A0" w:rsidP="009738A0">
      <w:pPr>
        <w:numPr>
          <w:ilvl w:val="0"/>
          <w:numId w:val="11"/>
        </w:numPr>
        <w:overflowPunct/>
        <w:autoSpaceDE w:val="0"/>
        <w:autoSpaceDN w:val="0"/>
        <w:adjustRightInd w:val="0"/>
        <w:snapToGrid w:val="0"/>
        <w:jc w:val="left"/>
        <w:rPr>
          <w:rFonts w:ascii="微软雅黑" w:eastAsia="微软雅黑" w:hAnsi="微软雅黑" w:cs="FZLTXHK"/>
          <w:bCs/>
          <w:kern w:val="0"/>
        </w:rPr>
      </w:pPr>
      <w:r w:rsidRPr="009738A0">
        <w:rPr>
          <w:rFonts w:ascii="微软雅黑" w:eastAsia="微软雅黑" w:hAnsi="微软雅黑" w:cs="FZLTXHK"/>
          <w:bCs/>
          <w:kern w:val="0"/>
        </w:rPr>
        <w:t>团队管理原则与决策要点</w:t>
      </w:r>
    </w:p>
    <w:p w:rsidR="009738A0" w:rsidRPr="009738A0" w:rsidRDefault="009738A0" w:rsidP="009738A0">
      <w:pPr>
        <w:numPr>
          <w:ilvl w:val="0"/>
          <w:numId w:val="12"/>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实践经验分享</w:t>
      </w:r>
    </w:p>
    <w:p w:rsidR="009738A0" w:rsidRPr="009738A0" w:rsidRDefault="009738A0" w:rsidP="009738A0">
      <w:pPr>
        <w:numPr>
          <w:ilvl w:val="0"/>
          <w:numId w:val="12"/>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lastRenderedPageBreak/>
        <w:t>ERG理论</w:t>
      </w:r>
    </w:p>
    <w:p w:rsidR="009738A0" w:rsidRPr="009738A0" w:rsidRDefault="009738A0" w:rsidP="009738A0">
      <w:pPr>
        <w:numPr>
          <w:ilvl w:val="0"/>
          <w:numId w:val="12"/>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团队管理的三大原则</w:t>
      </w:r>
    </w:p>
    <w:p w:rsidR="009738A0" w:rsidRPr="009738A0" w:rsidRDefault="009738A0" w:rsidP="009738A0">
      <w:pPr>
        <w:numPr>
          <w:ilvl w:val="0"/>
          <w:numId w:val="12"/>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管理决策的四个要点</w:t>
      </w:r>
    </w:p>
    <w:p w:rsidR="009738A0" w:rsidRPr="009738A0" w:rsidRDefault="009738A0" w:rsidP="009738A0">
      <w:pPr>
        <w:autoSpaceDE w:val="0"/>
        <w:autoSpaceDN w:val="0"/>
        <w:adjustRightInd w:val="0"/>
        <w:snapToGrid w:val="0"/>
        <w:ind w:left="420"/>
        <w:jc w:val="left"/>
        <w:rPr>
          <w:rFonts w:ascii="微软雅黑" w:eastAsia="微软雅黑" w:hAnsi="微软雅黑" w:cs="FZLTXHK"/>
          <w:bCs/>
          <w:kern w:val="0"/>
        </w:rPr>
      </w:pPr>
    </w:p>
    <w:p w:rsidR="009738A0" w:rsidRPr="009738A0" w:rsidRDefault="009738A0" w:rsidP="009738A0">
      <w:pPr>
        <w:autoSpaceDE w:val="0"/>
        <w:autoSpaceDN w:val="0"/>
        <w:adjustRightInd w:val="0"/>
        <w:snapToGrid w:val="0"/>
        <w:ind w:firstLineChars="200" w:firstLine="420"/>
        <w:jc w:val="left"/>
        <w:rPr>
          <w:rFonts w:ascii="微软雅黑" w:eastAsia="微软雅黑" w:hAnsi="微软雅黑" w:cs="FZLTXHK"/>
          <w:bCs/>
          <w:kern w:val="0"/>
        </w:rPr>
      </w:pPr>
      <w:r w:rsidRPr="009738A0">
        <w:rPr>
          <w:rFonts w:ascii="微软雅黑" w:eastAsia="微软雅黑" w:hAnsi="微软雅黑" w:cs="FZLTXHK" w:hint="eastAsia"/>
          <w:bCs/>
          <w:kern w:val="0"/>
        </w:rPr>
        <w:t>【沙盘体验：管理事件</w:t>
      </w:r>
      <w:r w:rsidRPr="009738A0">
        <w:rPr>
          <w:rFonts w:ascii="微软雅黑" w:eastAsia="微软雅黑" w:hAnsi="微软雅黑" w:cs="FZLTXHK"/>
          <w:bCs/>
          <w:kern w:val="0"/>
        </w:rPr>
        <w:t>2讨论分析</w:t>
      </w:r>
      <w:r w:rsidRPr="009738A0">
        <w:rPr>
          <w:rFonts w:ascii="微软雅黑" w:eastAsia="微软雅黑" w:hAnsi="微软雅黑" w:cs="FZLTXHK" w:hint="eastAsia"/>
          <w:bCs/>
          <w:kern w:val="0"/>
        </w:rPr>
        <w:t>】</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bCs/>
          <w:kern w:val="0"/>
        </w:rPr>
      </w:pPr>
      <w:r w:rsidRPr="009738A0">
        <w:rPr>
          <w:rFonts w:ascii="微软雅黑" w:eastAsia="微软雅黑" w:hAnsi="微软雅黑" w:cs="FZLTXHK" w:hint="eastAsia"/>
          <w:bCs/>
          <w:kern w:val="0"/>
        </w:rPr>
        <w:t>员工心理需求9+1模型解锁：相对公平</w:t>
      </w:r>
    </w:p>
    <w:p w:rsidR="009738A0" w:rsidRPr="009738A0" w:rsidRDefault="009738A0" w:rsidP="009738A0">
      <w:pPr>
        <w:numPr>
          <w:ilvl w:val="1"/>
          <w:numId w:val="12"/>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亚当斯公平理论</w:t>
      </w:r>
    </w:p>
    <w:p w:rsidR="009738A0" w:rsidRPr="009738A0" w:rsidRDefault="009738A0" w:rsidP="009738A0">
      <w:pPr>
        <w:numPr>
          <w:ilvl w:val="1"/>
          <w:numId w:val="12"/>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建立相对公平的原则</w:t>
      </w:r>
    </w:p>
    <w:p w:rsidR="009738A0" w:rsidRPr="009738A0" w:rsidRDefault="009738A0" w:rsidP="009738A0">
      <w:pPr>
        <w:numPr>
          <w:ilvl w:val="1"/>
          <w:numId w:val="12"/>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使用统一的标准</w:t>
      </w:r>
    </w:p>
    <w:p w:rsidR="009738A0" w:rsidRPr="009738A0" w:rsidRDefault="009738A0" w:rsidP="009738A0">
      <w:pPr>
        <w:numPr>
          <w:ilvl w:val="1"/>
          <w:numId w:val="12"/>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公平的本质</w:t>
      </w:r>
    </w:p>
    <w:p w:rsidR="009738A0" w:rsidRPr="009738A0" w:rsidRDefault="009738A0" w:rsidP="009738A0">
      <w:pPr>
        <w:autoSpaceDE w:val="0"/>
        <w:autoSpaceDN w:val="0"/>
        <w:adjustRightInd w:val="0"/>
        <w:snapToGrid w:val="0"/>
        <w:ind w:firstLineChars="200" w:firstLine="420"/>
        <w:jc w:val="left"/>
        <w:rPr>
          <w:rFonts w:ascii="微软雅黑" w:eastAsia="微软雅黑" w:hAnsi="微软雅黑" w:cs="FZLTXHK"/>
          <w:bCs/>
          <w:kern w:val="0"/>
        </w:rPr>
      </w:pPr>
      <w:r w:rsidRPr="009738A0">
        <w:rPr>
          <w:rFonts w:ascii="微软雅黑" w:eastAsia="微软雅黑" w:hAnsi="微软雅黑" w:cs="FZLTXHK" w:hint="eastAsia"/>
          <w:bCs/>
          <w:kern w:val="0"/>
        </w:rPr>
        <w:t>【沙盘体验：管理事件</w:t>
      </w:r>
      <w:r w:rsidRPr="009738A0">
        <w:rPr>
          <w:rFonts w:ascii="微软雅黑" w:eastAsia="微软雅黑" w:hAnsi="微软雅黑" w:cs="FZLTXHK"/>
          <w:bCs/>
          <w:kern w:val="0"/>
        </w:rPr>
        <w:t>3讨论分析</w:t>
      </w:r>
      <w:r w:rsidRPr="009738A0">
        <w:rPr>
          <w:rFonts w:ascii="微软雅黑" w:eastAsia="微软雅黑" w:hAnsi="微软雅黑" w:cs="FZLTXHK" w:hint="eastAsia"/>
          <w:bCs/>
          <w:kern w:val="0"/>
        </w:rPr>
        <w:t>】</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员工心理需求9+1模型解锁：信任</w:t>
      </w:r>
    </w:p>
    <w:p w:rsidR="009738A0" w:rsidRPr="009738A0" w:rsidRDefault="009738A0" w:rsidP="009738A0">
      <w:pPr>
        <w:numPr>
          <w:ilvl w:val="0"/>
          <w:numId w:val="14"/>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信任的力量</w:t>
      </w:r>
    </w:p>
    <w:p w:rsidR="009738A0" w:rsidRPr="009738A0" w:rsidRDefault="009738A0" w:rsidP="009738A0">
      <w:pPr>
        <w:numPr>
          <w:ilvl w:val="0"/>
          <w:numId w:val="14"/>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信任的分类</w:t>
      </w:r>
    </w:p>
    <w:p w:rsidR="009738A0" w:rsidRPr="009738A0" w:rsidRDefault="009738A0" w:rsidP="009738A0">
      <w:pPr>
        <w:numPr>
          <w:ilvl w:val="0"/>
          <w:numId w:val="14"/>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bCs/>
          <w:kern w:val="0"/>
        </w:rPr>
        <w:t>信任的运用</w:t>
      </w:r>
    </w:p>
    <w:p w:rsidR="009738A0" w:rsidRPr="009738A0" w:rsidRDefault="009738A0" w:rsidP="009738A0">
      <w:pPr>
        <w:autoSpaceDE w:val="0"/>
        <w:autoSpaceDN w:val="0"/>
        <w:adjustRightInd w:val="0"/>
        <w:snapToGrid w:val="0"/>
        <w:ind w:firstLineChars="200" w:firstLine="42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【沙盘体验：管理事件</w:t>
      </w:r>
      <w:r w:rsidRPr="009738A0">
        <w:rPr>
          <w:rFonts w:ascii="微软雅黑" w:eastAsia="微软雅黑" w:hAnsi="微软雅黑" w:cs="FZLTXHK"/>
          <w:bCs/>
          <w:kern w:val="0"/>
        </w:rPr>
        <w:t>4讨论分析</w:t>
      </w:r>
      <w:r w:rsidRPr="009738A0">
        <w:rPr>
          <w:rFonts w:ascii="微软雅黑" w:eastAsia="微软雅黑" w:hAnsi="微软雅黑" w:cs="FZLTXHK" w:hint="eastAsia"/>
          <w:bCs/>
          <w:kern w:val="0"/>
        </w:rPr>
        <w:t>】</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员工心理需求9+1模型解锁：安全承诺</w:t>
      </w:r>
    </w:p>
    <w:p w:rsidR="009738A0" w:rsidRPr="009738A0" w:rsidRDefault="009738A0" w:rsidP="009738A0">
      <w:pPr>
        <w:numPr>
          <w:ilvl w:val="0"/>
          <w:numId w:val="15"/>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不安全感产生的原因</w:t>
      </w:r>
    </w:p>
    <w:p w:rsidR="009738A0" w:rsidRPr="009738A0" w:rsidRDefault="009738A0" w:rsidP="009738A0">
      <w:pPr>
        <w:numPr>
          <w:ilvl w:val="0"/>
          <w:numId w:val="15"/>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如何营造安全感</w:t>
      </w:r>
    </w:p>
    <w:p w:rsidR="009738A0" w:rsidRPr="009738A0" w:rsidRDefault="009738A0" w:rsidP="009738A0">
      <w:pPr>
        <w:numPr>
          <w:ilvl w:val="0"/>
          <w:numId w:val="15"/>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安全感的管理要诀</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员工心理需求9+1模型解锁：归属</w:t>
      </w:r>
    </w:p>
    <w:p w:rsidR="009738A0" w:rsidRPr="009738A0" w:rsidRDefault="009738A0" w:rsidP="009738A0">
      <w:pPr>
        <w:autoSpaceDE w:val="0"/>
        <w:autoSpaceDN w:val="0"/>
        <w:adjustRightInd w:val="0"/>
        <w:snapToGrid w:val="0"/>
        <w:ind w:firstLineChars="200" w:firstLine="42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【沙盘体验：管理事件5</w:t>
      </w:r>
      <w:r w:rsidRPr="009738A0">
        <w:rPr>
          <w:rFonts w:ascii="微软雅黑" w:eastAsia="微软雅黑" w:hAnsi="微软雅黑" w:cs="FZLTXHK"/>
          <w:bCs/>
          <w:kern w:val="0"/>
        </w:rPr>
        <w:t>讨论分析</w:t>
      </w:r>
      <w:r w:rsidRPr="009738A0">
        <w:rPr>
          <w:rFonts w:ascii="微软雅黑" w:eastAsia="微软雅黑" w:hAnsi="微软雅黑" w:cs="FZLTXHK" w:hint="eastAsia"/>
          <w:bCs/>
          <w:kern w:val="0"/>
        </w:rPr>
        <w:t>】</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员工心理需求9+1模型解锁：尊重</w:t>
      </w:r>
    </w:p>
    <w:p w:rsidR="009738A0" w:rsidRPr="009738A0" w:rsidRDefault="009738A0" w:rsidP="009738A0">
      <w:pPr>
        <w:numPr>
          <w:ilvl w:val="0"/>
          <w:numId w:val="16"/>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为什么需要尊重</w:t>
      </w:r>
    </w:p>
    <w:p w:rsidR="009738A0" w:rsidRPr="009738A0" w:rsidRDefault="009738A0" w:rsidP="009738A0">
      <w:pPr>
        <w:numPr>
          <w:ilvl w:val="0"/>
          <w:numId w:val="16"/>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表达尊重的常见方式</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员工心理需求9+1模型解锁：成就激励</w:t>
      </w:r>
    </w:p>
    <w:p w:rsidR="009738A0" w:rsidRPr="009738A0" w:rsidRDefault="009738A0" w:rsidP="009738A0">
      <w:pPr>
        <w:numPr>
          <w:ilvl w:val="0"/>
          <w:numId w:val="17"/>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成就感的来源</w:t>
      </w:r>
    </w:p>
    <w:p w:rsidR="009738A0" w:rsidRPr="009738A0" w:rsidRDefault="009738A0" w:rsidP="009738A0">
      <w:pPr>
        <w:numPr>
          <w:ilvl w:val="0"/>
          <w:numId w:val="17"/>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成就激励的方法</w:t>
      </w:r>
    </w:p>
    <w:p w:rsidR="009738A0" w:rsidRPr="009738A0" w:rsidRDefault="009738A0" w:rsidP="009738A0">
      <w:pPr>
        <w:autoSpaceDE w:val="0"/>
        <w:autoSpaceDN w:val="0"/>
        <w:adjustRightInd w:val="0"/>
        <w:snapToGrid w:val="0"/>
        <w:ind w:firstLineChars="100" w:firstLine="21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【沙盘体验：管理事件6</w:t>
      </w:r>
      <w:r w:rsidRPr="009738A0">
        <w:rPr>
          <w:rFonts w:ascii="微软雅黑" w:eastAsia="微软雅黑" w:hAnsi="微软雅黑" w:cs="FZLTXHK"/>
          <w:bCs/>
          <w:kern w:val="0"/>
        </w:rPr>
        <w:t>讨论分析</w:t>
      </w:r>
      <w:r w:rsidRPr="009738A0">
        <w:rPr>
          <w:rFonts w:ascii="微软雅黑" w:eastAsia="微软雅黑" w:hAnsi="微软雅黑" w:cs="FZLTXHK" w:hint="eastAsia"/>
          <w:bCs/>
          <w:kern w:val="0"/>
        </w:rPr>
        <w:t>】</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员工心理需求9+1模型解锁：责任寄予</w:t>
      </w:r>
    </w:p>
    <w:p w:rsidR="009738A0" w:rsidRPr="009738A0" w:rsidRDefault="009738A0" w:rsidP="009738A0">
      <w:pPr>
        <w:numPr>
          <w:ilvl w:val="0"/>
          <w:numId w:val="18"/>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责任感建立的心理机制</w:t>
      </w:r>
    </w:p>
    <w:p w:rsidR="009738A0" w:rsidRPr="009738A0" w:rsidRDefault="009738A0" w:rsidP="009738A0">
      <w:pPr>
        <w:numPr>
          <w:ilvl w:val="0"/>
          <w:numId w:val="18"/>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责任寄予的方法</w:t>
      </w:r>
    </w:p>
    <w:p w:rsidR="009738A0" w:rsidRPr="009738A0" w:rsidRDefault="009738A0" w:rsidP="009738A0">
      <w:pPr>
        <w:autoSpaceDE w:val="0"/>
        <w:autoSpaceDN w:val="0"/>
        <w:adjustRightInd w:val="0"/>
        <w:snapToGrid w:val="0"/>
        <w:ind w:left="199" w:firstLineChars="100" w:firstLine="21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【沙盘体验：管理事件7</w:t>
      </w:r>
      <w:r w:rsidRPr="009738A0">
        <w:rPr>
          <w:rFonts w:ascii="微软雅黑" w:eastAsia="微软雅黑" w:hAnsi="微软雅黑" w:cs="FZLTXHK"/>
          <w:bCs/>
          <w:kern w:val="0"/>
        </w:rPr>
        <w:t>讨论分析</w:t>
      </w:r>
      <w:r w:rsidRPr="009738A0">
        <w:rPr>
          <w:rFonts w:ascii="微软雅黑" w:eastAsia="微软雅黑" w:hAnsi="微软雅黑" w:cs="FZLTXHK" w:hint="eastAsia"/>
          <w:bCs/>
          <w:kern w:val="0"/>
        </w:rPr>
        <w:t>】</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员工心理需求9+1模型解锁：发展空间</w:t>
      </w:r>
    </w:p>
    <w:p w:rsidR="009738A0" w:rsidRPr="009738A0" w:rsidRDefault="009738A0" w:rsidP="009738A0">
      <w:pPr>
        <w:numPr>
          <w:ilvl w:val="0"/>
          <w:numId w:val="19"/>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什么是真正的发展空间</w:t>
      </w:r>
    </w:p>
    <w:p w:rsidR="009738A0" w:rsidRPr="009738A0" w:rsidRDefault="009738A0" w:rsidP="009738A0">
      <w:pPr>
        <w:numPr>
          <w:ilvl w:val="0"/>
          <w:numId w:val="19"/>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关注员工的发展空间需求</w:t>
      </w:r>
    </w:p>
    <w:p w:rsidR="009738A0" w:rsidRPr="009738A0" w:rsidRDefault="009738A0" w:rsidP="009738A0">
      <w:pPr>
        <w:numPr>
          <w:ilvl w:val="0"/>
          <w:numId w:val="19"/>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提供发展空间的途径</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员工心理需求9+1模型解锁：授权</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lastRenderedPageBreak/>
        <w:t>员工心理需求9+1模型解锁：自由</w:t>
      </w:r>
    </w:p>
    <w:p w:rsidR="009738A0" w:rsidRPr="009738A0" w:rsidRDefault="009738A0" w:rsidP="009738A0">
      <w:pPr>
        <w:autoSpaceDE w:val="0"/>
        <w:autoSpaceDN w:val="0"/>
        <w:adjustRightInd w:val="0"/>
        <w:snapToGrid w:val="0"/>
        <w:ind w:left="199" w:firstLineChars="100" w:firstLine="21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【沙盘体验：管理事件8</w:t>
      </w:r>
      <w:r w:rsidRPr="009738A0">
        <w:rPr>
          <w:rFonts w:ascii="微软雅黑" w:eastAsia="微软雅黑" w:hAnsi="微软雅黑" w:cs="FZLTXHK"/>
          <w:bCs/>
          <w:kern w:val="0"/>
        </w:rPr>
        <w:t>讨论分析</w:t>
      </w:r>
      <w:r w:rsidRPr="009738A0">
        <w:rPr>
          <w:rFonts w:ascii="微软雅黑" w:eastAsia="微软雅黑" w:hAnsi="微软雅黑" w:cs="FZLTXHK" w:hint="eastAsia"/>
          <w:bCs/>
          <w:kern w:val="0"/>
        </w:rPr>
        <w:t>】</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85/90后的管理要点</w:t>
      </w:r>
    </w:p>
    <w:p w:rsidR="009738A0" w:rsidRPr="009738A0" w:rsidRDefault="009738A0" w:rsidP="009738A0">
      <w:pPr>
        <w:numPr>
          <w:ilvl w:val="0"/>
          <w:numId w:val="20"/>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 xml:space="preserve"> 新型员工的成长环境</w:t>
      </w:r>
    </w:p>
    <w:p w:rsidR="009738A0" w:rsidRPr="009738A0" w:rsidRDefault="009738A0" w:rsidP="009738A0">
      <w:pPr>
        <w:numPr>
          <w:ilvl w:val="0"/>
          <w:numId w:val="20"/>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“Y世代”的心理需要</w:t>
      </w:r>
    </w:p>
    <w:p w:rsidR="009738A0" w:rsidRPr="009738A0" w:rsidRDefault="009738A0" w:rsidP="009738A0">
      <w:pPr>
        <w:numPr>
          <w:ilvl w:val="0"/>
          <w:numId w:val="20"/>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“Y世代”对管理的要求</w:t>
      </w:r>
    </w:p>
    <w:p w:rsidR="009738A0" w:rsidRPr="009738A0" w:rsidRDefault="009738A0" w:rsidP="009738A0">
      <w:pPr>
        <w:autoSpaceDE w:val="0"/>
        <w:autoSpaceDN w:val="0"/>
        <w:adjustRightInd w:val="0"/>
        <w:snapToGrid w:val="0"/>
        <w:jc w:val="left"/>
        <w:rPr>
          <w:rFonts w:ascii="微软雅黑" w:eastAsia="微软雅黑" w:hAnsi="微软雅黑" w:cs="FZLTXHK" w:hint="eastAsia"/>
          <w:bCs/>
          <w:kern w:val="0"/>
        </w:rPr>
      </w:pPr>
    </w:p>
    <w:p w:rsidR="009738A0" w:rsidRPr="009738A0" w:rsidRDefault="009738A0" w:rsidP="009738A0">
      <w:pPr>
        <w:autoSpaceDE w:val="0"/>
        <w:autoSpaceDN w:val="0"/>
        <w:adjustRightInd w:val="0"/>
        <w:snapToGrid w:val="0"/>
        <w:ind w:left="199" w:firstLineChars="100" w:firstLine="21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【沙盘体验：管理事件9</w:t>
      </w:r>
      <w:r w:rsidRPr="009738A0">
        <w:rPr>
          <w:rFonts w:ascii="微软雅黑" w:eastAsia="微软雅黑" w:hAnsi="微软雅黑" w:cs="FZLTXHK"/>
          <w:bCs/>
          <w:kern w:val="0"/>
        </w:rPr>
        <w:t>讨论分析</w:t>
      </w:r>
      <w:r w:rsidRPr="009738A0">
        <w:rPr>
          <w:rFonts w:ascii="微软雅黑" w:eastAsia="微软雅黑" w:hAnsi="微软雅黑" w:cs="FZLTXHK" w:hint="eastAsia"/>
          <w:bCs/>
          <w:kern w:val="0"/>
        </w:rPr>
        <w:t>】</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六种团队类型</w:t>
      </w:r>
    </w:p>
    <w:p w:rsidR="009738A0" w:rsidRPr="009738A0" w:rsidRDefault="009738A0" w:rsidP="009738A0">
      <w:pPr>
        <w:numPr>
          <w:ilvl w:val="0"/>
          <w:numId w:val="21"/>
        </w:numPr>
        <w:tabs>
          <w:tab w:val="left" w:pos="480"/>
        </w:tabs>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家庭化团队</w:t>
      </w:r>
    </w:p>
    <w:p w:rsidR="009738A0" w:rsidRPr="009738A0" w:rsidRDefault="009738A0" w:rsidP="009738A0">
      <w:pPr>
        <w:numPr>
          <w:ilvl w:val="0"/>
          <w:numId w:val="21"/>
        </w:numPr>
        <w:tabs>
          <w:tab w:val="left" w:pos="480"/>
        </w:tabs>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差异化团队</w:t>
      </w:r>
    </w:p>
    <w:p w:rsidR="009738A0" w:rsidRPr="009738A0" w:rsidRDefault="009738A0" w:rsidP="009738A0">
      <w:pPr>
        <w:numPr>
          <w:ilvl w:val="0"/>
          <w:numId w:val="21"/>
        </w:numPr>
        <w:tabs>
          <w:tab w:val="left" w:pos="480"/>
        </w:tabs>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精英化团队</w:t>
      </w:r>
    </w:p>
    <w:p w:rsidR="009738A0" w:rsidRPr="009738A0" w:rsidRDefault="009738A0" w:rsidP="009738A0">
      <w:pPr>
        <w:numPr>
          <w:ilvl w:val="0"/>
          <w:numId w:val="21"/>
        </w:numPr>
        <w:tabs>
          <w:tab w:val="left" w:pos="480"/>
        </w:tabs>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能力化团队</w:t>
      </w:r>
    </w:p>
    <w:p w:rsidR="009738A0" w:rsidRPr="009738A0" w:rsidRDefault="009738A0" w:rsidP="009738A0">
      <w:pPr>
        <w:numPr>
          <w:ilvl w:val="0"/>
          <w:numId w:val="21"/>
        </w:numPr>
        <w:tabs>
          <w:tab w:val="left" w:pos="480"/>
        </w:tabs>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标准化团队</w:t>
      </w:r>
    </w:p>
    <w:p w:rsidR="009738A0" w:rsidRPr="009738A0" w:rsidRDefault="009738A0" w:rsidP="009738A0">
      <w:pPr>
        <w:numPr>
          <w:ilvl w:val="0"/>
          <w:numId w:val="21"/>
        </w:numPr>
        <w:tabs>
          <w:tab w:val="left" w:pos="480"/>
        </w:tabs>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聚合化团队</w:t>
      </w:r>
    </w:p>
    <w:p w:rsidR="009738A0" w:rsidRPr="009738A0" w:rsidRDefault="009738A0" w:rsidP="009738A0">
      <w:pPr>
        <w:autoSpaceDE w:val="0"/>
        <w:autoSpaceDN w:val="0"/>
        <w:adjustRightInd w:val="0"/>
        <w:snapToGrid w:val="0"/>
        <w:ind w:firstLineChars="200" w:firstLine="42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【管理实战WORKSHOP：结合课程理论的管理实践讨论】</w:t>
      </w:r>
    </w:p>
    <w:p w:rsidR="009738A0" w:rsidRPr="009738A0" w:rsidRDefault="009738A0" w:rsidP="009738A0">
      <w:pPr>
        <w:autoSpaceDE w:val="0"/>
        <w:autoSpaceDN w:val="0"/>
        <w:adjustRightInd w:val="0"/>
        <w:snapToGrid w:val="0"/>
        <w:jc w:val="left"/>
        <w:rPr>
          <w:rFonts w:ascii="微软雅黑" w:eastAsia="微软雅黑" w:hAnsi="微软雅黑" w:cs="FZLTXHK" w:hint="eastAsia"/>
          <w:bCs/>
          <w:kern w:val="0"/>
        </w:rPr>
      </w:pPr>
    </w:p>
    <w:p w:rsidR="009738A0" w:rsidRPr="009738A0" w:rsidRDefault="009738A0" w:rsidP="009738A0">
      <w:pPr>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第四模块：总结篇</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驱动力3.0时代</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hint="eastAsia"/>
          <w:bCs/>
          <w:kern w:val="0"/>
        </w:rPr>
      </w:pPr>
      <w:r w:rsidRPr="009738A0">
        <w:rPr>
          <w:rFonts w:ascii="微软雅黑" w:eastAsia="微软雅黑" w:hAnsi="微软雅黑" w:cs="FZLTXHK" w:hint="eastAsia"/>
          <w:bCs/>
          <w:kern w:val="0"/>
        </w:rPr>
        <w:t>权衡绩效与动机</w:t>
      </w:r>
    </w:p>
    <w:p w:rsidR="009738A0" w:rsidRPr="009738A0" w:rsidRDefault="009738A0" w:rsidP="009738A0">
      <w:pPr>
        <w:numPr>
          <w:ilvl w:val="0"/>
          <w:numId w:val="13"/>
        </w:numPr>
        <w:overflowPunct/>
        <w:autoSpaceDE w:val="0"/>
        <w:autoSpaceDN w:val="0"/>
        <w:adjustRightInd w:val="0"/>
        <w:snapToGrid w:val="0"/>
        <w:jc w:val="left"/>
        <w:rPr>
          <w:rFonts w:ascii="微软雅黑" w:eastAsia="微软雅黑" w:hAnsi="微软雅黑" w:cs="FZLTXHK"/>
          <w:bCs/>
          <w:kern w:val="0"/>
        </w:rPr>
      </w:pPr>
      <w:r w:rsidRPr="009738A0">
        <w:rPr>
          <w:rFonts w:ascii="微软雅黑" w:eastAsia="微软雅黑" w:hAnsi="微软雅黑" w:cs="FZLTXHK" w:hint="eastAsia"/>
          <w:bCs/>
          <w:kern w:val="0"/>
        </w:rPr>
        <w:t>行动改变计划</w:t>
      </w:r>
      <w:r w:rsidRPr="009738A0">
        <w:rPr>
          <w:rFonts w:ascii="微软雅黑" w:eastAsia="微软雅黑" w:hAnsi="微软雅黑" w:cs="FZLTXHK"/>
          <w:bCs/>
          <w:kern w:val="0"/>
        </w:rPr>
        <w:t xml:space="preserve"> </w:t>
      </w:r>
    </w:p>
    <w:p w:rsidR="00BB3699" w:rsidRDefault="00BB3699"/>
    <w:p w:rsidR="00BB3699" w:rsidRDefault="00BB3699"/>
    <w:p w:rsidR="00BB3699" w:rsidRDefault="00A931FD">
      <w:r>
        <w:rPr>
          <w:noProof/>
        </w:rPr>
        <w:pict>
          <v:rect id="_x0000_s1033" style="position:absolute;left:0;text-align:left;margin-left:-60.6pt;margin-top:2.6pt;width:166.45pt;height:52.45pt;z-index:252565504;v-text-anchor:middle" o:gfxdata="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SyC+tsAAAAKAQAADwAAAAAAAAABACAAAAAiAAAAZHJzL2Rvd25yZXYueG1sUEsBAhQAFAAAAAgA&#10;h07iQLYxFfpbAgAAlgQAAA4AAAAAAAAAAQAgAAAAKgEAAGRycy9lMm9Eb2MueG1sUEsFBgAAAAAG&#10;AAYAWQEAAPcFAAAAAA==&#10;" fillcolor="#de0000" stroked="f" strokeweight="1pt">
            <v:textbox>
              <w:txbxContent>
                <w:p w:rsidR="00A931FD" w:rsidRDefault="00A931FD" w:rsidP="00A931FD">
                  <w:pPr>
                    <w:jc w:val="center"/>
                    <w:rPr>
                      <w:rFonts w:ascii="微软雅黑" w:eastAsia="微软雅黑" w:hAnsi="微软雅黑" w:cs="微软雅黑"/>
                      <w:b/>
                      <w:bCs/>
                      <w:color w:val="FFFFFF" w:themeColor="background1"/>
                      <w:sz w:val="52"/>
                      <w:szCs w:val="52"/>
                    </w:rPr>
                  </w:pPr>
                  <w:r>
                    <w:rPr>
                      <w:rFonts w:ascii="微软雅黑" w:eastAsia="微软雅黑" w:hAnsi="微软雅黑" w:cs="微软雅黑" w:hint="eastAsia"/>
                      <w:b/>
                      <w:bCs/>
                      <w:color w:val="FFFFFF" w:themeColor="background1"/>
                      <w:sz w:val="52"/>
                      <w:szCs w:val="52"/>
                    </w:rPr>
                    <w:t>课程大纲</w:t>
                  </w:r>
                </w:p>
              </w:txbxContent>
            </v:textbox>
          </v:rect>
        </w:pict>
      </w:r>
    </w:p>
    <w:p w:rsidR="00BB3699" w:rsidRDefault="00BB3699"/>
    <w:p w:rsidR="00BB3699" w:rsidRDefault="00BB3699"/>
    <w:p w:rsidR="00BB3699" w:rsidRDefault="00BB3699"/>
    <w:p w:rsidR="00BB3699" w:rsidRDefault="00A931FD">
      <w:r>
        <w:pict>
          <v:shape id="文本框 2" o:spid="_x0000_s1027" type="#_x0000_t202" style="position:absolute;left:0;text-align:left;margin-left:161.9pt;margin-top:5.85pt;width:308.85pt;height:231.9pt;z-index:252563456" o:gfxdata="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wLfW9gAAAAKAQAADwAAAAAAAAABACAAAAAiAAAAZHJzL2Rvd25yZXYueG1sUEsBAhQAFAAA&#10;AAgAh07iQKG6QeS2AQAAQgMAAA4AAAAAAAAAAQAgAAAAJwEAAGRycy9lMm9Eb2MueG1sUEsFBgAA&#10;AAAGAAYAWQEAAE8FAAAAAA==&#10;" stroked="f">
            <v:textbox>
              <w:txbxContent>
                <w:p w:rsidR="00BB3699" w:rsidRDefault="00A931FD">
                  <w:pPr>
                    <w:spacing w:line="276" w:lineRule="auto"/>
                    <w:rPr>
                      <w:rFonts w:ascii="微软雅黑" w:eastAsia="微软雅黑" w:hAnsi="微软雅黑"/>
                      <w:b/>
                      <w:color w:val="C00000"/>
                    </w:rPr>
                  </w:pPr>
                  <w:r>
                    <w:rPr>
                      <w:rFonts w:ascii="微软雅黑" w:eastAsia="微软雅黑" w:hAnsi="微软雅黑" w:hint="eastAsia"/>
                      <w:b/>
                      <w:color w:val="C00000"/>
                      <w:sz w:val="48"/>
                      <w:szCs w:val="48"/>
                    </w:rPr>
                    <w:t>高正坤</w:t>
                  </w:r>
                  <w:r w:rsidR="00CC0442">
                    <w:rPr>
                      <w:rFonts w:ascii="微软雅黑" w:eastAsia="微软雅黑" w:hAnsi="微软雅黑" w:hint="eastAsia"/>
                      <w:b/>
                      <w:color w:val="C00000"/>
                      <w:sz w:val="28"/>
                      <w:szCs w:val="28"/>
                    </w:rPr>
                    <w:t>——</w:t>
                  </w:r>
                  <w:r w:rsidRPr="00A931FD">
                    <w:rPr>
                      <w:rFonts w:ascii="微软雅黑" w:eastAsia="微软雅黑" w:hAnsi="微软雅黑" w:hint="eastAsia"/>
                      <w:b/>
                      <w:color w:val="C00000"/>
                      <w:sz w:val="28"/>
                      <w:szCs w:val="28"/>
                    </w:rPr>
                    <w:t>实战管理培训专家</w:t>
                  </w:r>
                </w:p>
                <w:p w:rsidR="00A931FD" w:rsidRPr="00A931FD" w:rsidRDefault="00A931FD" w:rsidP="00A931FD">
                  <w:pPr>
                    <w:tabs>
                      <w:tab w:val="left" w:pos="180"/>
                    </w:tabs>
                    <w:overflowPunct/>
                    <w:spacing w:line="360" w:lineRule="auto"/>
                    <w:ind w:left="480"/>
                    <w:jc w:val="left"/>
                    <w:rPr>
                      <w:rFonts w:ascii="微软雅黑" w:eastAsia="微软雅黑" w:hAnsi="微软雅黑" w:cs="宋体"/>
                    </w:rPr>
                  </w:pPr>
                  <w:r w:rsidRPr="00A931FD">
                    <w:rPr>
                      <w:rFonts w:ascii="微软雅黑" w:eastAsia="微软雅黑" w:hAnsi="微软雅黑" w:cs="宋体" w:hint="eastAsia"/>
                    </w:rPr>
                    <w:t>心理成长教练，管理培训讲师，课程设计专家</w:t>
                  </w:r>
                </w:p>
                <w:p w:rsidR="00A931FD" w:rsidRPr="00A931FD" w:rsidRDefault="00A931FD" w:rsidP="00A931FD">
                  <w:pPr>
                    <w:tabs>
                      <w:tab w:val="left" w:pos="180"/>
                    </w:tabs>
                    <w:overflowPunct/>
                    <w:spacing w:line="360" w:lineRule="auto"/>
                    <w:ind w:left="480"/>
                    <w:jc w:val="left"/>
                    <w:rPr>
                      <w:rFonts w:ascii="微软雅黑" w:eastAsia="微软雅黑" w:hAnsi="微软雅黑" w:cs="宋体"/>
                    </w:rPr>
                  </w:pPr>
                  <w:r w:rsidRPr="00A931FD">
                    <w:rPr>
                      <w:rFonts w:ascii="微软雅黑" w:eastAsia="微软雅黑" w:hAnsi="微软雅黑" w:cs="宋体" w:hint="eastAsia"/>
                    </w:rPr>
                    <w:t>12年专业培训课程开发、咨询与授课经验，7年大型集团企业销售及营销管理经验</w:t>
                  </w:r>
                </w:p>
                <w:p w:rsidR="00BB3699" w:rsidRPr="00A931FD" w:rsidRDefault="00BB3699">
                  <w:pPr>
                    <w:spacing w:line="360" w:lineRule="auto"/>
                    <w:rPr>
                      <w:rFonts w:ascii="微软雅黑" w:eastAsia="微软雅黑" w:hAnsi="微软雅黑"/>
                    </w:rPr>
                  </w:pPr>
                </w:p>
              </w:txbxContent>
            </v:textbox>
          </v:shape>
        </w:pict>
      </w:r>
    </w:p>
    <w:p w:rsidR="00BB3699" w:rsidRDefault="00BB3699"/>
    <w:p w:rsidR="00BB3699" w:rsidRDefault="00BB3699"/>
    <w:p w:rsidR="00BB3699" w:rsidRDefault="00BB3699"/>
    <w:p w:rsidR="00BB3699" w:rsidRDefault="00A931FD">
      <w:r>
        <w:rPr>
          <w:noProof/>
        </w:rPr>
        <w:drawing>
          <wp:anchor distT="0" distB="0" distL="114300" distR="114300" simplePos="0" relativeHeight="252567552" behindDoc="0" locked="0" layoutInCell="1" allowOverlap="1">
            <wp:simplePos x="0" y="0"/>
            <wp:positionH relativeFrom="column">
              <wp:posOffset>-787400</wp:posOffset>
            </wp:positionH>
            <wp:positionV relativeFrom="paragraph">
              <wp:posOffset>35560</wp:posOffset>
            </wp:positionV>
            <wp:extent cx="2228850" cy="1743075"/>
            <wp:effectExtent l="19050" t="0" r="0" b="0"/>
            <wp:wrapSquare wrapText="bothSides"/>
            <wp:docPr id="1" name="图片 1" descr="QQ截图2015041915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截图20150419153145"/>
                    <pic:cNvPicPr>
                      <a:picLocks noChangeAspect="1"/>
                    </pic:cNvPicPr>
                  </pic:nvPicPr>
                  <pic:blipFill>
                    <a:blip r:embed="rId16" cstate="print"/>
                    <a:srcRect t="15644"/>
                    <a:stretch>
                      <a:fillRect/>
                    </a:stretch>
                  </pic:blipFill>
                  <pic:spPr>
                    <a:xfrm>
                      <a:off x="0" y="0"/>
                      <a:ext cx="2228850" cy="1743075"/>
                    </a:xfrm>
                    <a:prstGeom prst="rect">
                      <a:avLst/>
                    </a:prstGeom>
                    <a:noFill/>
                    <a:ln w="9525">
                      <a:noFill/>
                    </a:ln>
                  </pic:spPr>
                </pic:pic>
              </a:graphicData>
            </a:graphic>
          </wp:anchor>
        </w:drawing>
      </w:r>
    </w:p>
    <w:p w:rsidR="00BB3699" w:rsidRDefault="00BB3699"/>
    <w:p w:rsidR="00BB3699" w:rsidRDefault="00BB3699"/>
    <w:p w:rsidR="00BB3699" w:rsidRDefault="00BB3699"/>
    <w:p w:rsidR="00BB3699" w:rsidRDefault="00BB3699"/>
    <w:p w:rsidR="00BB3699" w:rsidRDefault="00BB3699"/>
    <w:p w:rsidR="00BB3699" w:rsidRDefault="00BB3699"/>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eastAsiaTheme="minorEastAsia"/>
        </w:rPr>
      </w:pPr>
    </w:p>
    <w:p w:rsidR="00BB3699" w:rsidRDefault="00BB3699">
      <w:pPr>
        <w:rPr>
          <w:rFonts w:ascii="微软雅黑" w:eastAsia="微软雅黑" w:hAnsi="微软雅黑"/>
        </w:rPr>
      </w:pPr>
    </w:p>
    <w:p w:rsidR="00BB3699" w:rsidRDefault="00BB3699">
      <w:pPr>
        <w:ind w:rightChars="-200" w:right="-420"/>
        <w:rPr>
          <w:rFonts w:ascii="微软雅黑" w:eastAsia="微软雅黑" w:hAnsi="微软雅黑"/>
          <w:color w:val="C00000"/>
          <w:sz w:val="28"/>
          <w:szCs w:val="28"/>
        </w:rPr>
      </w:pPr>
    </w:p>
    <w:p w:rsidR="00A931FD" w:rsidRDefault="00A931FD">
      <w:pPr>
        <w:ind w:leftChars="-200" w:left="-420" w:rightChars="-200" w:right="-420"/>
        <w:rPr>
          <w:rFonts w:ascii="微软雅黑" w:eastAsia="微软雅黑" w:hAnsi="微软雅黑" w:hint="eastAsia"/>
          <w:b/>
          <w:bCs/>
          <w:color w:val="C00000"/>
          <w:sz w:val="28"/>
          <w:szCs w:val="28"/>
        </w:rPr>
      </w:pPr>
    </w:p>
    <w:p w:rsidR="00BB3699" w:rsidRDefault="00A931FD">
      <w:pPr>
        <w:ind w:leftChars="-200" w:left="-420" w:rightChars="-200" w:right="-420"/>
        <w:rPr>
          <w:rFonts w:ascii="微软雅黑" w:eastAsia="微软雅黑" w:hAnsi="微软雅黑"/>
          <w:b/>
          <w:bCs/>
          <w:color w:val="C00000"/>
          <w:sz w:val="28"/>
          <w:szCs w:val="28"/>
        </w:rPr>
      </w:pPr>
      <w:r>
        <w:rPr>
          <w:rFonts w:ascii="微软雅黑" w:eastAsia="微软雅黑" w:hAnsi="微软雅黑" w:hint="eastAsia"/>
          <w:b/>
          <w:bCs/>
          <w:color w:val="C00000"/>
          <w:sz w:val="28"/>
          <w:szCs w:val="28"/>
        </w:rPr>
        <w:lastRenderedPageBreak/>
        <w:t>擅长领域</w:t>
      </w:r>
      <w:r w:rsidR="00CC0442">
        <w:rPr>
          <w:rFonts w:ascii="微软雅黑" w:eastAsia="微软雅黑" w:hAnsi="微软雅黑" w:hint="eastAsia"/>
          <w:b/>
          <w:bCs/>
          <w:color w:val="C00000"/>
          <w:sz w:val="28"/>
          <w:szCs w:val="28"/>
        </w:rPr>
        <w:t>：</w:t>
      </w:r>
    </w:p>
    <w:p w:rsidR="00BB3699" w:rsidRDefault="00A931FD" w:rsidP="00A931FD">
      <w:pPr>
        <w:ind w:rightChars="-200" w:right="-420"/>
        <w:rPr>
          <w:rFonts w:ascii="微软雅黑" w:eastAsia="微软雅黑" w:hAnsi="微软雅黑" w:cstheme="minorEastAsia" w:hint="eastAsia"/>
        </w:rPr>
      </w:pPr>
      <w:r w:rsidRPr="00A931FD">
        <w:rPr>
          <w:rFonts w:ascii="微软雅黑" w:eastAsia="微软雅黑" w:hAnsi="微软雅黑" w:cstheme="minorEastAsia" w:hint="eastAsia"/>
        </w:rPr>
        <w:t>结合自身多年的企业管理、培训教学、课程开发与心理咨询经验，高正坤老师擅长将心理学应用于企业管理与培训技术，并形成自己独特的培训风格与咨询特点。</w:t>
      </w:r>
    </w:p>
    <w:p w:rsidR="00A931FD" w:rsidRDefault="00A931FD" w:rsidP="00A931FD">
      <w:pPr>
        <w:ind w:leftChars="-200" w:left="-420" w:rightChars="-200" w:right="-420"/>
        <w:rPr>
          <w:rFonts w:ascii="微软雅黑" w:eastAsia="微软雅黑" w:hAnsi="微软雅黑" w:hint="eastAsia"/>
          <w:b/>
          <w:bCs/>
          <w:color w:val="C00000"/>
          <w:sz w:val="28"/>
          <w:szCs w:val="28"/>
        </w:rPr>
      </w:pPr>
      <w:r>
        <w:rPr>
          <w:rFonts w:ascii="微软雅黑" w:eastAsia="微软雅黑" w:hAnsi="微软雅黑" w:hint="eastAsia"/>
          <w:b/>
          <w:bCs/>
          <w:color w:val="C00000"/>
          <w:sz w:val="28"/>
          <w:szCs w:val="28"/>
        </w:rPr>
        <w:t>授课风格：</w:t>
      </w:r>
    </w:p>
    <w:p w:rsidR="00A931FD" w:rsidRPr="00A931FD" w:rsidRDefault="00A931FD" w:rsidP="00A931FD">
      <w:pPr>
        <w:spacing w:line="360" w:lineRule="auto"/>
        <w:jc w:val="left"/>
      </w:pPr>
      <w:r w:rsidRPr="00A931FD">
        <w:rPr>
          <w:rFonts w:ascii="微软雅黑" w:eastAsia="微软雅黑" w:hAnsi="微软雅黑" w:hint="eastAsia"/>
        </w:rPr>
        <w:t>高正坤老师为人稳健，富有亲和力，善于与学员沟通；条理清晰，逻辑性强，擅长分析与引导；</w:t>
      </w:r>
      <w:proofErr w:type="gramStart"/>
      <w:r w:rsidRPr="00A931FD">
        <w:rPr>
          <w:rFonts w:ascii="微软雅黑" w:eastAsia="微软雅黑" w:hAnsi="微软雅黑" w:hint="eastAsia"/>
        </w:rPr>
        <w:t>职场经验</w:t>
      </w:r>
      <w:proofErr w:type="gramEnd"/>
      <w:r w:rsidRPr="00A931FD">
        <w:rPr>
          <w:rFonts w:ascii="微软雅黑" w:eastAsia="微软雅黑" w:hAnsi="微软雅黑" w:hint="eastAsia"/>
        </w:rPr>
        <w:t>丰富，</w:t>
      </w:r>
      <w:proofErr w:type="gramStart"/>
      <w:r w:rsidRPr="00A931FD">
        <w:rPr>
          <w:rFonts w:ascii="微软雅黑" w:eastAsia="微软雅黑" w:hAnsi="微软雅黑" w:hint="eastAsia"/>
        </w:rPr>
        <w:t>控场能力</w:t>
      </w:r>
      <w:proofErr w:type="gramEnd"/>
      <w:r w:rsidRPr="00A931FD">
        <w:rPr>
          <w:rFonts w:ascii="微软雅黑" w:eastAsia="微软雅黑" w:hAnsi="微软雅黑" w:hint="eastAsia"/>
        </w:rPr>
        <w:t>强，善于根据课堂情况及时调整和应变，尤其善于提问互动，课堂氛围与互动效果极好；知识面广，能将各种知识技巧融入培训课堂，深受学员好评</w:t>
      </w:r>
      <w:r>
        <w:rPr>
          <w:rFonts w:hint="eastAsia"/>
        </w:rPr>
        <w:t>。</w:t>
      </w:r>
    </w:p>
    <w:p w:rsidR="00BB3699" w:rsidRDefault="00CC0442">
      <w:pPr>
        <w:ind w:leftChars="-200" w:left="-420" w:rightChars="-200" w:right="-420"/>
        <w:rPr>
          <w:rFonts w:ascii="微软雅黑" w:eastAsia="微软雅黑" w:hAnsi="微软雅黑"/>
          <w:b/>
          <w:color w:val="C00000"/>
          <w:sz w:val="32"/>
          <w:szCs w:val="32"/>
        </w:rPr>
      </w:pPr>
      <w:r>
        <w:rPr>
          <w:rFonts w:ascii="微软雅黑" w:eastAsia="微软雅黑" w:hAnsi="微软雅黑" w:hint="eastAsia"/>
          <w:b/>
          <w:color w:val="C00000"/>
          <w:sz w:val="32"/>
          <w:szCs w:val="32"/>
        </w:rPr>
        <w:t>服务客户</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金融</w:t>
      </w:r>
      <w:r w:rsidRPr="00A931FD">
        <w:rPr>
          <w:rFonts w:ascii="微软雅黑" w:eastAsia="微软雅黑" w:hAnsi="微软雅黑" w:hint="eastAsia"/>
        </w:rPr>
        <w:t>：建设银行、工商银行、农业银行、招行银行、民生银行、浦发银行、邮储银行、农商行、中信银行、交通银行、广发银行、宁波银行、江苏银行、杭州银行、汉口银行、成都银行、北京银行、华夏银行、恒生银行、泰隆银行、平安保险、中国人寿、中意人寿、恒安标准、泛华保险、广发证券、佰仟金融、长汇财富等</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通讯</w:t>
      </w:r>
      <w:r w:rsidRPr="00A931FD">
        <w:rPr>
          <w:rFonts w:ascii="微软雅黑" w:eastAsia="微软雅黑" w:hAnsi="微软雅黑" w:hint="eastAsia"/>
        </w:rPr>
        <w:t>：中国移动（广州移动、山西移动、泸州移动）、中国电信（广东省电信）</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电力</w:t>
      </w:r>
      <w:r w:rsidRPr="00A931FD">
        <w:rPr>
          <w:rFonts w:ascii="微软雅黑" w:eastAsia="微软雅黑" w:hAnsi="微软雅黑" w:hint="eastAsia"/>
        </w:rPr>
        <w:t>：中国电网、南方电网、中电国际、柘溪电厂、凤滩电厂等</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地产</w:t>
      </w:r>
      <w:r w:rsidRPr="00A931FD">
        <w:rPr>
          <w:rFonts w:ascii="微软雅黑" w:eastAsia="微软雅黑" w:hAnsi="微软雅黑" w:hint="eastAsia"/>
        </w:rPr>
        <w:t>：保利地产集团、华侨城地产、绿地集团、南海发展集团、</w:t>
      </w:r>
      <w:proofErr w:type="gramStart"/>
      <w:r w:rsidRPr="00A931FD">
        <w:rPr>
          <w:rFonts w:ascii="微软雅黑" w:eastAsia="微软雅黑" w:hAnsi="微软雅黑" w:hint="eastAsia"/>
        </w:rPr>
        <w:t>正域地产</w:t>
      </w:r>
      <w:proofErr w:type="gramEnd"/>
      <w:r w:rsidRPr="00A931FD">
        <w:rPr>
          <w:rFonts w:ascii="微软雅黑" w:eastAsia="微软雅黑" w:hAnsi="微软雅黑" w:hint="eastAsia"/>
        </w:rPr>
        <w:t>集团、华师粤海集团等</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汽车</w:t>
      </w:r>
      <w:r w:rsidRPr="00A931FD">
        <w:rPr>
          <w:rFonts w:ascii="微软雅黑" w:eastAsia="微软雅黑" w:hAnsi="微软雅黑" w:hint="eastAsia"/>
        </w:rPr>
        <w:t>：</w:t>
      </w:r>
      <w:proofErr w:type="gramStart"/>
      <w:r w:rsidRPr="00A931FD">
        <w:rPr>
          <w:rFonts w:ascii="微软雅黑" w:eastAsia="微软雅黑" w:hAnsi="微软雅黑" w:hint="eastAsia"/>
        </w:rPr>
        <w:t>广汽丰田</w:t>
      </w:r>
      <w:proofErr w:type="gramEnd"/>
      <w:r w:rsidRPr="00A931FD">
        <w:rPr>
          <w:rFonts w:ascii="微软雅黑" w:eastAsia="微软雅黑" w:hAnsi="微软雅黑" w:hint="eastAsia"/>
        </w:rPr>
        <w:t>、</w:t>
      </w:r>
      <w:proofErr w:type="gramStart"/>
      <w:r w:rsidRPr="00A931FD">
        <w:rPr>
          <w:rFonts w:ascii="微软雅黑" w:eastAsia="微软雅黑" w:hAnsi="微软雅黑" w:hint="eastAsia"/>
        </w:rPr>
        <w:t>广汽本田</w:t>
      </w:r>
      <w:proofErr w:type="gramEnd"/>
      <w:r w:rsidRPr="00A931FD">
        <w:rPr>
          <w:rFonts w:ascii="微软雅黑" w:eastAsia="微软雅黑" w:hAnsi="微软雅黑" w:hint="eastAsia"/>
        </w:rPr>
        <w:t>、东风汽车、马瑞丽汽车等</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医药</w:t>
      </w:r>
      <w:r w:rsidRPr="00A931FD">
        <w:rPr>
          <w:rFonts w:ascii="微软雅黑" w:eastAsia="微软雅黑" w:hAnsi="微软雅黑" w:hint="eastAsia"/>
        </w:rPr>
        <w:t>：康美药业、齐鲁制药、华瑞制药、葛兰素史克、鱼跃医疗等</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家电</w:t>
      </w:r>
      <w:r w:rsidRPr="00A931FD">
        <w:rPr>
          <w:rFonts w:ascii="微软雅黑" w:eastAsia="微软雅黑" w:hAnsi="微软雅黑" w:hint="eastAsia"/>
        </w:rPr>
        <w:t>：苏宁电器、国美电器、美的集团等</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IT互联网</w:t>
      </w:r>
      <w:r w:rsidRPr="00A931FD">
        <w:rPr>
          <w:rFonts w:ascii="微软雅黑" w:eastAsia="微软雅黑" w:hAnsi="微软雅黑" w:hint="eastAsia"/>
        </w:rPr>
        <w:t>：神州数码、韩都衣舍、浪潮集团、凤凰网、网易、搜狐、迅和电子、中孚信息、国信等</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商学院</w:t>
      </w:r>
      <w:r w:rsidRPr="00A931FD">
        <w:rPr>
          <w:rFonts w:ascii="微软雅黑" w:eastAsia="微软雅黑" w:hAnsi="微软雅黑" w:hint="eastAsia"/>
        </w:rPr>
        <w:t>：北京大学、清华大学、长江商学院、华南理工大学、北京交通大学等I等</w:t>
      </w:r>
    </w:p>
    <w:p w:rsidR="00A931FD" w:rsidRPr="00A931FD" w:rsidRDefault="00A931FD" w:rsidP="00A931FD">
      <w:pPr>
        <w:spacing w:line="360" w:lineRule="auto"/>
        <w:jc w:val="left"/>
        <w:rPr>
          <w:rFonts w:ascii="微软雅黑" w:eastAsia="微软雅黑" w:hAnsi="微软雅黑"/>
        </w:rPr>
      </w:pPr>
      <w:r w:rsidRPr="00A931FD">
        <w:rPr>
          <w:rFonts w:ascii="微软雅黑" w:eastAsia="微软雅黑" w:hAnsi="微软雅黑" w:hint="eastAsia"/>
          <w:b/>
          <w:bCs/>
        </w:rPr>
        <w:t>其他</w:t>
      </w:r>
      <w:r w:rsidRPr="00A931FD">
        <w:rPr>
          <w:rFonts w:ascii="微软雅黑" w:eastAsia="微软雅黑" w:hAnsi="微软雅黑" w:hint="eastAsia"/>
        </w:rPr>
        <w:t>：IBM、三星电子、思科、百事可乐、统一、箭牌、希赛瓶盖、迪斯尼、耐克森、中建三局、中石化、中航集团、西南空管局、顺</w:t>
      </w:r>
      <w:proofErr w:type="gramStart"/>
      <w:r w:rsidRPr="00A931FD">
        <w:rPr>
          <w:rFonts w:ascii="微软雅黑" w:eastAsia="微软雅黑" w:hAnsi="微软雅黑" w:hint="eastAsia"/>
        </w:rPr>
        <w:t>鑫</w:t>
      </w:r>
      <w:proofErr w:type="gramEnd"/>
      <w:r w:rsidRPr="00A931FD">
        <w:rPr>
          <w:rFonts w:ascii="微软雅黑" w:eastAsia="微软雅黑" w:hAnsi="微软雅黑" w:hint="eastAsia"/>
        </w:rPr>
        <w:t>控股、泰豪集团、永济电机、金正大集团、中国电子研究所、华润涂料、李锦记、希望集团、山东广电、分众传媒、金耀集团、七天连锁酒店、伯顿餐饮连锁机构、真功夫餐饮连锁机构、7-11连锁机构、香港马会、居然之家等。</w:t>
      </w:r>
    </w:p>
    <w:p w:rsidR="00A931FD" w:rsidRDefault="00A931FD" w:rsidP="00A931FD">
      <w:pPr>
        <w:spacing w:line="360" w:lineRule="auto"/>
        <w:jc w:val="left"/>
      </w:pPr>
    </w:p>
    <w:p w:rsidR="00BB3699" w:rsidRPr="00A931FD" w:rsidRDefault="00BB3699">
      <w:pPr>
        <w:ind w:rightChars="-200" w:right="-420"/>
        <w:rPr>
          <w:rFonts w:ascii="微软雅黑" w:eastAsia="微软雅黑" w:hAnsi="微软雅黑"/>
          <w:b/>
          <w:bCs/>
          <w:color w:val="404040"/>
          <w:sz w:val="28"/>
          <w:szCs w:val="28"/>
        </w:rPr>
      </w:pPr>
    </w:p>
    <w:p w:rsidR="00BB3699" w:rsidRDefault="00CC0442">
      <w:pPr>
        <w:ind w:leftChars="-200" w:left="-420" w:rightChars="-200" w:right="-420"/>
        <w:jc w:val="center"/>
        <w:rPr>
          <w:rFonts w:ascii="微软雅黑" w:eastAsia="微软雅黑" w:hAnsi="微软雅黑"/>
          <w:b/>
          <w:bCs/>
          <w:color w:val="404040"/>
          <w:sz w:val="28"/>
          <w:szCs w:val="28"/>
        </w:rPr>
      </w:pPr>
      <w:r>
        <w:rPr>
          <w:rFonts w:ascii="微软雅黑" w:eastAsia="微软雅黑" w:hAnsi="微软雅黑" w:hint="eastAsia"/>
          <w:b/>
          <w:bCs/>
          <w:color w:val="404040"/>
          <w:sz w:val="28"/>
          <w:szCs w:val="28"/>
        </w:rPr>
        <w:t xml:space="preserve"> </w:t>
      </w:r>
      <w:r>
        <w:rPr>
          <w:rFonts w:ascii="微软雅黑" w:eastAsia="微软雅黑" w:hAnsi="微软雅黑" w:hint="eastAsia"/>
          <w:b/>
          <w:bCs/>
          <w:color w:val="404040"/>
          <w:sz w:val="28"/>
          <w:szCs w:val="28"/>
        </w:rPr>
        <w:t>《</w:t>
      </w:r>
      <w:r w:rsidR="00A931FD" w:rsidRPr="00A931FD">
        <w:rPr>
          <w:rFonts w:ascii="微软雅黑" w:eastAsia="微软雅黑" w:hAnsi="微软雅黑" w:hint="eastAsia"/>
          <w:b/>
          <w:bCs/>
          <w:color w:val="404040"/>
          <w:sz w:val="28"/>
          <w:szCs w:val="28"/>
        </w:rPr>
        <w:t>驱动：团队动机管理</w:t>
      </w:r>
      <w:r>
        <w:rPr>
          <w:rFonts w:ascii="微软雅黑" w:eastAsia="微软雅黑" w:hAnsi="微软雅黑" w:hint="eastAsia"/>
          <w:b/>
          <w:bCs/>
          <w:color w:val="404040"/>
          <w:sz w:val="28"/>
          <w:szCs w:val="28"/>
        </w:rPr>
        <w:t>》报名表</w:t>
      </w:r>
    </w:p>
    <w:p w:rsidR="00BB3699" w:rsidRDefault="00CC0442">
      <w:pPr>
        <w:spacing w:line="360" w:lineRule="exact"/>
        <w:rPr>
          <w:rFonts w:ascii="微软雅黑" w:eastAsia="微软雅黑" w:hAnsi="微软雅黑"/>
          <w:color w:val="C00000"/>
          <w:sz w:val="18"/>
          <w:szCs w:val="18"/>
        </w:rPr>
      </w:pPr>
      <w:r>
        <w:rPr>
          <w:rFonts w:ascii="微软雅黑" w:eastAsia="微软雅黑" w:hAnsi="微软雅黑" w:hint="eastAsia"/>
          <w:b/>
          <w:color w:val="C00000"/>
          <w:sz w:val="18"/>
          <w:szCs w:val="18"/>
        </w:rPr>
        <w:t>填好下表后邮箱至：</w:t>
      </w:r>
      <w:r>
        <w:rPr>
          <w:rFonts w:ascii="微软雅黑" w:eastAsia="微软雅黑" w:hAnsi="微软雅黑" w:hint="eastAsia"/>
          <w:b/>
          <w:color w:val="C00000"/>
          <w:sz w:val="18"/>
          <w:szCs w:val="18"/>
        </w:rPr>
        <w:t xml:space="preserve">                         </w:t>
      </w:r>
      <w:r>
        <w:rPr>
          <w:rFonts w:ascii="微软雅黑" w:eastAsia="微软雅黑" w:hAnsi="微软雅黑" w:hint="eastAsia"/>
          <w:b/>
          <w:color w:val="C00000"/>
          <w:sz w:val="18"/>
          <w:szCs w:val="18"/>
        </w:rPr>
        <w:t>联系方式：</w:t>
      </w:r>
      <w:r>
        <w:rPr>
          <w:rFonts w:ascii="微软雅黑" w:eastAsia="微软雅黑" w:hAnsi="微软雅黑"/>
          <w:color w:val="C00000"/>
          <w:sz w:val="18"/>
          <w:szCs w:val="18"/>
        </w:rPr>
        <w:t xml:space="preserve"> </w:t>
      </w:r>
    </w:p>
    <w:tbl>
      <w:tblPr>
        <w:tblW w:w="8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04"/>
        <w:gridCol w:w="1454"/>
        <w:gridCol w:w="1800"/>
        <w:gridCol w:w="2553"/>
      </w:tblGrid>
      <w:tr w:rsidR="00BB3699">
        <w:trPr>
          <w:trHeight w:val="551"/>
        </w:trPr>
        <w:tc>
          <w:tcPr>
            <w:tcW w:w="1418" w:type="dxa"/>
          </w:tcPr>
          <w:p w:rsidR="00BB3699" w:rsidRDefault="00CC0442">
            <w:pPr>
              <w:spacing w:line="400" w:lineRule="exact"/>
              <w:jc w:val="center"/>
              <w:rPr>
                <w:rStyle w:val="15"/>
                <w:rFonts w:ascii="微软雅黑" w:eastAsia="微软雅黑" w:hAnsi="微软雅黑"/>
                <w:b w:val="0"/>
                <w:bCs w:val="0"/>
                <w:sz w:val="18"/>
                <w:szCs w:val="18"/>
              </w:rPr>
            </w:pPr>
            <w:r>
              <w:rPr>
                <w:rFonts w:ascii="微软雅黑" w:eastAsia="微软雅黑" w:hAnsi="微软雅黑" w:hint="eastAsia"/>
                <w:sz w:val="18"/>
                <w:szCs w:val="18"/>
              </w:rPr>
              <w:t>单位名称</w:t>
            </w:r>
          </w:p>
        </w:tc>
        <w:tc>
          <w:tcPr>
            <w:tcW w:w="2458" w:type="dxa"/>
            <w:gridSpan w:val="2"/>
          </w:tcPr>
          <w:p w:rsidR="00BB3699" w:rsidRDefault="00BB3699">
            <w:pPr>
              <w:spacing w:line="400" w:lineRule="exact"/>
              <w:rPr>
                <w:rStyle w:val="15"/>
                <w:rFonts w:ascii="微软雅黑" w:eastAsia="微软雅黑" w:hAnsi="微软雅黑"/>
                <w:b w:val="0"/>
                <w:bCs w:val="0"/>
                <w:sz w:val="18"/>
                <w:szCs w:val="18"/>
              </w:rPr>
            </w:pPr>
          </w:p>
        </w:tc>
        <w:tc>
          <w:tcPr>
            <w:tcW w:w="4353" w:type="dxa"/>
            <w:gridSpan w:val="2"/>
          </w:tcPr>
          <w:p w:rsidR="00BB3699" w:rsidRDefault="00CC0442">
            <w:pPr>
              <w:spacing w:line="400" w:lineRule="exact"/>
              <w:rPr>
                <w:rStyle w:val="15"/>
                <w:rFonts w:ascii="微软雅黑" w:eastAsia="微软雅黑" w:hAnsi="微软雅黑"/>
                <w:b w:val="0"/>
                <w:bCs w:val="0"/>
                <w:sz w:val="18"/>
                <w:szCs w:val="18"/>
              </w:rPr>
            </w:pPr>
            <w:r>
              <w:rPr>
                <w:rFonts w:ascii="微软雅黑" w:eastAsia="微软雅黑" w:hAnsi="微软雅黑" w:hint="eastAsia"/>
                <w:sz w:val="18"/>
                <w:szCs w:val="18"/>
              </w:rPr>
              <w:t>企业类型：</w:t>
            </w:r>
            <w:r>
              <w:rPr>
                <w:rFonts w:ascii="微软雅黑" w:eastAsia="微软雅黑" w:hAnsi="微软雅黑" w:hint="eastAsia"/>
                <w:sz w:val="18"/>
                <w:szCs w:val="18"/>
              </w:rPr>
              <w:t xml:space="preserve"> </w:t>
            </w:r>
            <w:r>
              <w:rPr>
                <w:rFonts w:ascii="微软雅黑" w:eastAsia="微软雅黑" w:hAnsi="微软雅黑" w:hint="eastAsia"/>
                <w:sz w:val="18"/>
                <w:szCs w:val="18"/>
              </w:rPr>
              <w:t>□外资</w:t>
            </w:r>
            <w:r>
              <w:rPr>
                <w:rFonts w:ascii="微软雅黑" w:eastAsia="微软雅黑" w:hAnsi="微软雅黑" w:hint="eastAsia"/>
                <w:sz w:val="18"/>
                <w:szCs w:val="18"/>
              </w:rPr>
              <w:t xml:space="preserve"> </w:t>
            </w:r>
            <w:r>
              <w:rPr>
                <w:rFonts w:ascii="微软雅黑" w:eastAsia="微软雅黑" w:hAnsi="微软雅黑" w:hint="eastAsia"/>
                <w:sz w:val="18"/>
                <w:szCs w:val="18"/>
              </w:rPr>
              <w:t>□台资</w:t>
            </w:r>
            <w:r>
              <w:rPr>
                <w:rFonts w:ascii="微软雅黑" w:eastAsia="微软雅黑" w:hAnsi="微软雅黑" w:hint="eastAsia"/>
                <w:sz w:val="18"/>
                <w:szCs w:val="18"/>
              </w:rPr>
              <w:t xml:space="preserve"> </w:t>
            </w:r>
            <w:r>
              <w:rPr>
                <w:rFonts w:ascii="微软雅黑" w:eastAsia="微软雅黑" w:hAnsi="微软雅黑" w:hint="eastAsia"/>
                <w:sz w:val="18"/>
                <w:szCs w:val="18"/>
              </w:rPr>
              <w:t>□港资</w:t>
            </w:r>
            <w:r>
              <w:rPr>
                <w:rFonts w:ascii="微软雅黑" w:eastAsia="微软雅黑" w:hAnsi="微软雅黑" w:hint="eastAsia"/>
                <w:sz w:val="18"/>
                <w:szCs w:val="18"/>
              </w:rPr>
              <w:t xml:space="preserve"> </w:t>
            </w:r>
            <w:r>
              <w:rPr>
                <w:rFonts w:ascii="微软雅黑" w:eastAsia="微软雅黑" w:hAnsi="微软雅黑" w:hint="eastAsia"/>
                <w:sz w:val="18"/>
                <w:szCs w:val="18"/>
              </w:rPr>
              <w:t>□民营</w:t>
            </w:r>
            <w:r>
              <w:rPr>
                <w:rFonts w:ascii="微软雅黑" w:eastAsia="微软雅黑" w:hAnsi="微软雅黑" w:hint="eastAsia"/>
                <w:sz w:val="18"/>
                <w:szCs w:val="18"/>
              </w:rPr>
              <w:t xml:space="preserve"> </w:t>
            </w:r>
            <w:r>
              <w:rPr>
                <w:rFonts w:ascii="微软雅黑" w:eastAsia="微软雅黑" w:hAnsi="微软雅黑" w:hint="eastAsia"/>
                <w:sz w:val="18"/>
                <w:szCs w:val="18"/>
              </w:rPr>
              <w:t>□其它</w:t>
            </w:r>
          </w:p>
        </w:tc>
      </w:tr>
      <w:tr w:rsidR="00BB3699">
        <w:trPr>
          <w:trHeight w:val="468"/>
        </w:trPr>
        <w:tc>
          <w:tcPr>
            <w:tcW w:w="1418" w:type="dxa"/>
          </w:tcPr>
          <w:p w:rsidR="00BB3699" w:rsidRDefault="00CC0442">
            <w:pPr>
              <w:spacing w:line="400" w:lineRule="exact"/>
              <w:jc w:val="center"/>
              <w:rPr>
                <w:rFonts w:ascii="微软雅黑" w:eastAsia="微软雅黑" w:hAnsi="微软雅黑"/>
                <w:sz w:val="18"/>
                <w:szCs w:val="18"/>
              </w:rPr>
            </w:pPr>
            <w:r>
              <w:rPr>
                <w:rFonts w:ascii="微软雅黑" w:eastAsia="微软雅黑" w:hAnsi="微软雅黑" w:hint="eastAsia"/>
                <w:sz w:val="18"/>
                <w:szCs w:val="18"/>
              </w:rPr>
              <w:t>联</w:t>
            </w:r>
            <w:r>
              <w:rPr>
                <w:rFonts w:ascii="微软雅黑" w:eastAsia="微软雅黑" w:hAnsi="微软雅黑" w:hint="eastAsia"/>
                <w:sz w:val="18"/>
                <w:szCs w:val="18"/>
              </w:rPr>
              <w:t xml:space="preserve"> </w:t>
            </w:r>
            <w:r>
              <w:rPr>
                <w:rFonts w:ascii="微软雅黑" w:eastAsia="微软雅黑" w:hAnsi="微软雅黑" w:hint="eastAsia"/>
                <w:sz w:val="18"/>
                <w:szCs w:val="18"/>
              </w:rPr>
              <w:t>系</w:t>
            </w:r>
            <w:r>
              <w:rPr>
                <w:rFonts w:ascii="微软雅黑" w:eastAsia="微软雅黑" w:hAnsi="微软雅黑" w:hint="eastAsia"/>
                <w:sz w:val="18"/>
                <w:szCs w:val="18"/>
              </w:rPr>
              <w:t xml:space="preserve"> </w:t>
            </w:r>
            <w:r>
              <w:rPr>
                <w:rFonts w:ascii="微软雅黑" w:eastAsia="微软雅黑" w:hAnsi="微软雅黑" w:hint="eastAsia"/>
                <w:sz w:val="18"/>
                <w:szCs w:val="18"/>
              </w:rPr>
              <w:t>人</w:t>
            </w:r>
          </w:p>
        </w:tc>
        <w:tc>
          <w:tcPr>
            <w:tcW w:w="2458" w:type="dxa"/>
            <w:gridSpan w:val="2"/>
          </w:tcPr>
          <w:p w:rsidR="00BB3699" w:rsidRDefault="00BB3699">
            <w:pPr>
              <w:spacing w:line="400" w:lineRule="exact"/>
              <w:rPr>
                <w:rStyle w:val="15"/>
                <w:rFonts w:ascii="微软雅黑" w:eastAsia="微软雅黑" w:hAnsi="微软雅黑"/>
                <w:b w:val="0"/>
                <w:bCs w:val="0"/>
                <w:sz w:val="18"/>
                <w:szCs w:val="18"/>
              </w:rPr>
            </w:pPr>
          </w:p>
        </w:tc>
        <w:tc>
          <w:tcPr>
            <w:tcW w:w="1800" w:type="dxa"/>
          </w:tcPr>
          <w:p w:rsidR="00BB3699" w:rsidRDefault="00CC0442">
            <w:pPr>
              <w:spacing w:line="400" w:lineRule="exact"/>
              <w:jc w:val="center"/>
              <w:rPr>
                <w:rStyle w:val="15"/>
                <w:rFonts w:ascii="微软雅黑" w:eastAsia="微软雅黑" w:hAnsi="微软雅黑"/>
                <w:b w:val="0"/>
                <w:bCs w:val="0"/>
                <w:sz w:val="18"/>
                <w:szCs w:val="18"/>
              </w:rPr>
            </w:pPr>
            <w:r>
              <w:rPr>
                <w:rStyle w:val="15"/>
                <w:rFonts w:ascii="微软雅黑" w:eastAsia="微软雅黑" w:hAnsi="微软雅黑"/>
                <w:b w:val="0"/>
                <w:bCs w:val="0"/>
                <w:sz w:val="18"/>
                <w:szCs w:val="18"/>
              </w:rPr>
              <w:t>公司地址</w:t>
            </w:r>
          </w:p>
        </w:tc>
        <w:tc>
          <w:tcPr>
            <w:tcW w:w="2553" w:type="dxa"/>
          </w:tcPr>
          <w:p w:rsidR="00BB3699" w:rsidRDefault="00BB3699">
            <w:pPr>
              <w:spacing w:line="400" w:lineRule="exact"/>
              <w:rPr>
                <w:rStyle w:val="15"/>
                <w:rFonts w:ascii="微软雅黑" w:eastAsia="微软雅黑" w:hAnsi="微软雅黑"/>
                <w:b w:val="0"/>
                <w:bCs w:val="0"/>
                <w:sz w:val="18"/>
                <w:szCs w:val="18"/>
              </w:rPr>
            </w:pPr>
          </w:p>
        </w:tc>
      </w:tr>
      <w:tr w:rsidR="00BB3699">
        <w:trPr>
          <w:trHeight w:val="468"/>
        </w:trPr>
        <w:tc>
          <w:tcPr>
            <w:tcW w:w="1418" w:type="dxa"/>
          </w:tcPr>
          <w:p w:rsidR="00BB3699" w:rsidRDefault="00CC0442">
            <w:pPr>
              <w:spacing w:line="400" w:lineRule="exact"/>
              <w:jc w:val="center"/>
              <w:rPr>
                <w:rFonts w:ascii="微软雅黑" w:eastAsia="微软雅黑" w:hAnsi="微软雅黑"/>
                <w:sz w:val="18"/>
                <w:szCs w:val="18"/>
              </w:rPr>
            </w:pPr>
            <w:r>
              <w:rPr>
                <w:rFonts w:ascii="微软雅黑" w:eastAsia="微软雅黑" w:hAnsi="微软雅黑" w:hint="eastAsia"/>
                <w:sz w:val="18"/>
                <w:szCs w:val="18"/>
              </w:rPr>
              <w:t>联系电话</w:t>
            </w:r>
          </w:p>
        </w:tc>
        <w:tc>
          <w:tcPr>
            <w:tcW w:w="2458" w:type="dxa"/>
            <w:gridSpan w:val="2"/>
          </w:tcPr>
          <w:p w:rsidR="00BB3699" w:rsidRDefault="00BB3699">
            <w:pPr>
              <w:spacing w:line="400" w:lineRule="exact"/>
              <w:rPr>
                <w:rStyle w:val="15"/>
                <w:rFonts w:ascii="微软雅黑" w:eastAsia="微软雅黑" w:hAnsi="微软雅黑"/>
                <w:b w:val="0"/>
                <w:bCs w:val="0"/>
                <w:sz w:val="18"/>
                <w:szCs w:val="18"/>
              </w:rPr>
            </w:pPr>
          </w:p>
        </w:tc>
        <w:tc>
          <w:tcPr>
            <w:tcW w:w="1800" w:type="dxa"/>
          </w:tcPr>
          <w:p w:rsidR="00BB3699" w:rsidRDefault="00CC0442">
            <w:pPr>
              <w:spacing w:line="400" w:lineRule="exact"/>
              <w:jc w:val="center"/>
              <w:rPr>
                <w:rStyle w:val="15"/>
                <w:rFonts w:ascii="微软雅黑" w:eastAsia="微软雅黑" w:hAnsi="微软雅黑"/>
                <w:b w:val="0"/>
                <w:bCs w:val="0"/>
                <w:sz w:val="18"/>
                <w:szCs w:val="18"/>
              </w:rPr>
            </w:pPr>
            <w:r>
              <w:rPr>
                <w:rStyle w:val="15"/>
                <w:rFonts w:ascii="微软雅黑" w:eastAsia="微软雅黑" w:hAnsi="微软雅黑"/>
                <w:b w:val="0"/>
                <w:bCs w:val="0"/>
                <w:sz w:val="18"/>
                <w:szCs w:val="18"/>
              </w:rPr>
              <w:t>E-mail</w:t>
            </w:r>
          </w:p>
        </w:tc>
        <w:tc>
          <w:tcPr>
            <w:tcW w:w="2553" w:type="dxa"/>
          </w:tcPr>
          <w:p w:rsidR="00BB3699" w:rsidRDefault="00BB3699">
            <w:pPr>
              <w:spacing w:line="400" w:lineRule="exact"/>
              <w:rPr>
                <w:rStyle w:val="15"/>
                <w:rFonts w:ascii="微软雅黑" w:eastAsia="微软雅黑" w:hAnsi="微软雅黑"/>
                <w:b w:val="0"/>
                <w:bCs w:val="0"/>
                <w:sz w:val="18"/>
                <w:szCs w:val="18"/>
              </w:rPr>
            </w:pPr>
          </w:p>
        </w:tc>
      </w:tr>
      <w:tr w:rsidR="00BB3699">
        <w:trPr>
          <w:trHeight w:val="465"/>
        </w:trPr>
        <w:tc>
          <w:tcPr>
            <w:tcW w:w="1418" w:type="dxa"/>
          </w:tcPr>
          <w:p w:rsidR="00BB3699" w:rsidRDefault="00CC0442">
            <w:pPr>
              <w:spacing w:line="400" w:lineRule="exact"/>
              <w:jc w:val="center"/>
              <w:rPr>
                <w:rFonts w:ascii="微软雅黑" w:eastAsia="微软雅黑" w:hAnsi="微软雅黑"/>
                <w:sz w:val="18"/>
                <w:szCs w:val="18"/>
              </w:rPr>
            </w:pPr>
            <w:r>
              <w:rPr>
                <w:rFonts w:ascii="微软雅黑" w:eastAsia="微软雅黑" w:hAnsi="微软雅黑" w:hint="eastAsia"/>
                <w:sz w:val="18"/>
                <w:szCs w:val="18"/>
              </w:rPr>
              <w:t>参会人数</w:t>
            </w:r>
          </w:p>
        </w:tc>
        <w:tc>
          <w:tcPr>
            <w:tcW w:w="2458" w:type="dxa"/>
            <w:gridSpan w:val="2"/>
          </w:tcPr>
          <w:p w:rsidR="00BB3699" w:rsidRDefault="00CC0442">
            <w:pPr>
              <w:spacing w:line="400" w:lineRule="exact"/>
              <w:ind w:firstLineChars="250" w:firstLine="450"/>
              <w:rPr>
                <w:rFonts w:ascii="微软雅黑" w:eastAsia="微软雅黑" w:hAnsi="微软雅黑"/>
                <w:sz w:val="18"/>
                <w:szCs w:val="18"/>
              </w:rPr>
            </w:pPr>
            <w:r>
              <w:rPr>
                <w:rFonts w:ascii="微软雅黑" w:eastAsia="微软雅黑" w:hAnsi="微软雅黑" w:hint="eastAsia"/>
                <w:sz w:val="18"/>
                <w:szCs w:val="18"/>
                <w:u w:val="single"/>
              </w:rPr>
              <w:t xml:space="preserve">          </w:t>
            </w:r>
            <w:r>
              <w:rPr>
                <w:rFonts w:ascii="微软雅黑" w:eastAsia="微软雅黑" w:hAnsi="微软雅黑" w:hint="eastAsia"/>
                <w:sz w:val="18"/>
                <w:szCs w:val="18"/>
              </w:rPr>
              <w:t>人</w:t>
            </w:r>
          </w:p>
        </w:tc>
        <w:tc>
          <w:tcPr>
            <w:tcW w:w="1800" w:type="dxa"/>
          </w:tcPr>
          <w:p w:rsidR="00BB3699" w:rsidRDefault="00CC0442">
            <w:pPr>
              <w:spacing w:line="400" w:lineRule="exact"/>
              <w:jc w:val="center"/>
              <w:rPr>
                <w:rFonts w:ascii="微软雅黑" w:eastAsia="微软雅黑" w:hAnsi="微软雅黑"/>
                <w:sz w:val="18"/>
                <w:szCs w:val="18"/>
              </w:rPr>
            </w:pPr>
            <w:r>
              <w:rPr>
                <w:rFonts w:ascii="微软雅黑" w:eastAsia="微软雅黑" w:hAnsi="微软雅黑" w:hint="eastAsia"/>
                <w:sz w:val="18"/>
                <w:szCs w:val="18"/>
              </w:rPr>
              <w:t>参会费用</w:t>
            </w:r>
          </w:p>
        </w:tc>
        <w:tc>
          <w:tcPr>
            <w:tcW w:w="2553" w:type="dxa"/>
          </w:tcPr>
          <w:p w:rsidR="00BB3699" w:rsidRDefault="00CC0442">
            <w:pPr>
              <w:spacing w:line="400" w:lineRule="exact"/>
              <w:ind w:firstLineChars="200" w:firstLine="360"/>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_______</w:t>
            </w:r>
            <w:r>
              <w:rPr>
                <w:rFonts w:ascii="微软雅黑" w:eastAsia="微软雅黑" w:hAnsi="微软雅黑" w:hint="eastAsia"/>
                <w:sz w:val="18"/>
                <w:szCs w:val="18"/>
              </w:rPr>
              <w:t>元</w:t>
            </w:r>
          </w:p>
        </w:tc>
      </w:tr>
      <w:tr w:rsidR="00BB3699">
        <w:trPr>
          <w:trHeight w:val="1405"/>
        </w:trPr>
        <w:tc>
          <w:tcPr>
            <w:tcW w:w="1418" w:type="dxa"/>
            <w:vAlign w:val="center"/>
          </w:tcPr>
          <w:p w:rsidR="00BB3699" w:rsidRDefault="00CC0442">
            <w:pPr>
              <w:spacing w:line="400" w:lineRule="exact"/>
              <w:jc w:val="center"/>
              <w:rPr>
                <w:rFonts w:ascii="微软雅黑" w:eastAsia="微软雅黑" w:hAnsi="微软雅黑"/>
                <w:sz w:val="18"/>
                <w:szCs w:val="18"/>
              </w:rPr>
            </w:pPr>
            <w:r>
              <w:rPr>
                <w:rFonts w:ascii="微软雅黑" w:eastAsia="微软雅黑" w:hAnsi="微软雅黑" w:hint="eastAsia"/>
                <w:sz w:val="18"/>
                <w:szCs w:val="18"/>
              </w:rPr>
              <w:t>请将款项</w:t>
            </w:r>
          </w:p>
          <w:p w:rsidR="00BB3699" w:rsidRDefault="00CC0442">
            <w:pPr>
              <w:spacing w:line="400" w:lineRule="exact"/>
              <w:jc w:val="center"/>
              <w:rPr>
                <w:rFonts w:ascii="微软雅黑" w:eastAsia="微软雅黑" w:hAnsi="微软雅黑"/>
                <w:sz w:val="18"/>
                <w:szCs w:val="18"/>
              </w:rPr>
            </w:pPr>
            <w:r>
              <w:rPr>
                <w:rFonts w:ascii="微软雅黑" w:eastAsia="微软雅黑" w:hAnsi="微软雅黑" w:hint="eastAsia"/>
                <w:sz w:val="18"/>
                <w:szCs w:val="18"/>
              </w:rPr>
              <w:t>汇至指定</w:t>
            </w:r>
            <w:proofErr w:type="gramStart"/>
            <w:r>
              <w:rPr>
                <w:rFonts w:ascii="微软雅黑" w:eastAsia="微软雅黑" w:hAnsi="微软雅黑" w:hint="eastAsia"/>
                <w:sz w:val="18"/>
                <w:szCs w:val="18"/>
              </w:rPr>
              <w:t>帐号</w:t>
            </w:r>
            <w:proofErr w:type="gramEnd"/>
          </w:p>
        </w:tc>
        <w:tc>
          <w:tcPr>
            <w:tcW w:w="6811" w:type="dxa"/>
            <w:gridSpan w:val="4"/>
          </w:tcPr>
          <w:p w:rsidR="00BB3699" w:rsidRDefault="00CC0442">
            <w:pPr>
              <w:spacing w:line="400" w:lineRule="exact"/>
              <w:rPr>
                <w:rFonts w:ascii="微软雅黑" w:eastAsia="微软雅黑" w:hAnsi="微软雅黑"/>
                <w:sz w:val="18"/>
                <w:szCs w:val="18"/>
              </w:rPr>
            </w:pPr>
            <w:r>
              <w:rPr>
                <w:rFonts w:ascii="微软雅黑" w:eastAsia="微软雅黑" w:hAnsi="微软雅黑" w:hint="eastAsia"/>
                <w:sz w:val="18"/>
                <w:szCs w:val="18"/>
              </w:rPr>
              <w:t>户</w:t>
            </w:r>
            <w:r>
              <w:rPr>
                <w:rFonts w:ascii="微软雅黑" w:eastAsia="微软雅黑" w:hAnsi="微软雅黑" w:hint="eastAsia"/>
                <w:sz w:val="18"/>
                <w:szCs w:val="18"/>
              </w:rPr>
              <w:t xml:space="preserve">  </w:t>
            </w:r>
            <w:r>
              <w:rPr>
                <w:rFonts w:ascii="微软雅黑" w:eastAsia="微软雅黑" w:hAnsi="微软雅黑" w:hint="eastAsia"/>
                <w:sz w:val="18"/>
                <w:szCs w:val="18"/>
              </w:rPr>
              <w:t>名：广州中智光华教育科技有限公司</w:t>
            </w:r>
          </w:p>
          <w:p w:rsidR="00BB3699" w:rsidRDefault="00CC0442">
            <w:pPr>
              <w:spacing w:line="400" w:lineRule="exact"/>
              <w:rPr>
                <w:rFonts w:ascii="微软雅黑" w:eastAsia="微软雅黑" w:hAnsi="微软雅黑"/>
                <w:sz w:val="18"/>
                <w:szCs w:val="18"/>
              </w:rPr>
            </w:pPr>
            <w:r>
              <w:rPr>
                <w:rFonts w:ascii="微软雅黑" w:eastAsia="微软雅黑" w:hAnsi="微软雅黑" w:hint="eastAsia"/>
                <w:sz w:val="18"/>
                <w:szCs w:val="18"/>
              </w:rPr>
              <w:t>开户行：中国建设银行广州琶洲支行</w:t>
            </w:r>
          </w:p>
          <w:p w:rsidR="00BB3699" w:rsidRDefault="00CC0442">
            <w:pPr>
              <w:spacing w:line="400" w:lineRule="exact"/>
              <w:rPr>
                <w:rFonts w:ascii="微软雅黑" w:eastAsia="微软雅黑" w:hAnsi="微软雅黑"/>
                <w:sz w:val="18"/>
                <w:szCs w:val="18"/>
              </w:rPr>
            </w:pPr>
            <w:proofErr w:type="gramStart"/>
            <w:r>
              <w:rPr>
                <w:rFonts w:ascii="微软雅黑" w:eastAsia="微软雅黑" w:hAnsi="微软雅黑" w:hint="eastAsia"/>
                <w:sz w:val="18"/>
                <w:szCs w:val="18"/>
              </w:rPr>
              <w:t>账</w:t>
            </w:r>
            <w:proofErr w:type="gramEnd"/>
            <w:r>
              <w:rPr>
                <w:rFonts w:ascii="微软雅黑" w:eastAsia="微软雅黑" w:hAnsi="微软雅黑" w:hint="eastAsia"/>
                <w:sz w:val="18"/>
                <w:szCs w:val="18"/>
              </w:rPr>
              <w:t xml:space="preserve">  </w:t>
            </w:r>
            <w:r>
              <w:rPr>
                <w:rFonts w:ascii="微软雅黑" w:eastAsia="微软雅黑" w:hAnsi="微软雅黑" w:hint="eastAsia"/>
                <w:sz w:val="18"/>
                <w:szCs w:val="18"/>
              </w:rPr>
              <w:t>号：</w:t>
            </w:r>
            <w:r>
              <w:rPr>
                <w:rFonts w:ascii="微软雅黑" w:eastAsia="微软雅黑" w:hAnsi="微软雅黑" w:hint="eastAsia"/>
                <w:sz w:val="18"/>
                <w:szCs w:val="18"/>
              </w:rPr>
              <w:t>4400 1101 4740 5250 0736</w:t>
            </w:r>
          </w:p>
        </w:tc>
      </w:tr>
      <w:tr w:rsidR="00BB3699">
        <w:trPr>
          <w:trHeight w:val="375"/>
        </w:trPr>
        <w:tc>
          <w:tcPr>
            <w:tcW w:w="1418" w:type="dxa"/>
            <w:vMerge w:val="restart"/>
          </w:tcPr>
          <w:p w:rsidR="00BB3699" w:rsidRDefault="00BB3699">
            <w:pPr>
              <w:widowControl/>
              <w:jc w:val="left"/>
              <w:rPr>
                <w:sz w:val="18"/>
                <w:szCs w:val="18"/>
              </w:rPr>
            </w:pPr>
          </w:p>
          <w:p w:rsidR="00BB3699" w:rsidRDefault="00CC0442">
            <w:pPr>
              <w:widowControl/>
              <w:jc w:val="center"/>
              <w:rPr>
                <w:rFonts w:ascii="微软雅黑" w:eastAsia="微软雅黑" w:hAnsi="微软雅黑"/>
                <w:sz w:val="18"/>
                <w:szCs w:val="18"/>
              </w:rPr>
            </w:pPr>
            <w:r>
              <w:rPr>
                <w:rFonts w:ascii="微软雅黑" w:eastAsia="微软雅黑" w:hAnsi="微软雅黑" w:hint="eastAsia"/>
                <w:sz w:val="18"/>
                <w:szCs w:val="18"/>
              </w:rPr>
              <w:t>参会学员</w:t>
            </w:r>
          </w:p>
        </w:tc>
        <w:tc>
          <w:tcPr>
            <w:tcW w:w="1004" w:type="dxa"/>
          </w:tcPr>
          <w:p w:rsidR="00BB3699" w:rsidRDefault="00BB3699">
            <w:pPr>
              <w:jc w:val="center"/>
              <w:rPr>
                <w:rStyle w:val="15"/>
                <w:b w:val="0"/>
                <w:bCs w:val="0"/>
                <w:sz w:val="18"/>
                <w:szCs w:val="18"/>
              </w:rPr>
            </w:pPr>
          </w:p>
        </w:tc>
        <w:tc>
          <w:tcPr>
            <w:tcW w:w="1454" w:type="dxa"/>
          </w:tcPr>
          <w:p w:rsidR="00BB3699" w:rsidRDefault="00BB3699">
            <w:pPr>
              <w:jc w:val="center"/>
              <w:rPr>
                <w:rStyle w:val="15"/>
                <w:b w:val="0"/>
                <w:bCs w:val="0"/>
                <w:sz w:val="18"/>
                <w:szCs w:val="18"/>
              </w:rPr>
            </w:pPr>
          </w:p>
        </w:tc>
        <w:tc>
          <w:tcPr>
            <w:tcW w:w="1800" w:type="dxa"/>
          </w:tcPr>
          <w:p w:rsidR="00BB3699" w:rsidRDefault="00BB3699">
            <w:pPr>
              <w:jc w:val="center"/>
              <w:rPr>
                <w:rStyle w:val="15"/>
                <w:b w:val="0"/>
                <w:bCs w:val="0"/>
                <w:sz w:val="18"/>
                <w:szCs w:val="18"/>
              </w:rPr>
            </w:pPr>
          </w:p>
        </w:tc>
        <w:tc>
          <w:tcPr>
            <w:tcW w:w="2553" w:type="dxa"/>
          </w:tcPr>
          <w:p w:rsidR="00BB3699" w:rsidRDefault="00BB3699">
            <w:pPr>
              <w:jc w:val="center"/>
              <w:rPr>
                <w:rStyle w:val="15"/>
                <w:b w:val="0"/>
                <w:bCs w:val="0"/>
                <w:sz w:val="18"/>
                <w:szCs w:val="18"/>
              </w:rPr>
            </w:pPr>
          </w:p>
        </w:tc>
      </w:tr>
      <w:tr w:rsidR="00BB3699">
        <w:trPr>
          <w:trHeight w:val="267"/>
        </w:trPr>
        <w:tc>
          <w:tcPr>
            <w:tcW w:w="1418" w:type="dxa"/>
            <w:vMerge/>
          </w:tcPr>
          <w:p w:rsidR="00BB3699" w:rsidRDefault="00BB3699">
            <w:pPr>
              <w:widowControl/>
              <w:jc w:val="left"/>
            </w:pPr>
          </w:p>
        </w:tc>
        <w:tc>
          <w:tcPr>
            <w:tcW w:w="1004" w:type="dxa"/>
          </w:tcPr>
          <w:p w:rsidR="00BB3699" w:rsidRDefault="00BB3699">
            <w:pPr>
              <w:rPr>
                <w:rStyle w:val="15"/>
                <w:b w:val="0"/>
                <w:bCs w:val="0"/>
              </w:rPr>
            </w:pPr>
          </w:p>
        </w:tc>
        <w:tc>
          <w:tcPr>
            <w:tcW w:w="1454" w:type="dxa"/>
          </w:tcPr>
          <w:p w:rsidR="00BB3699" w:rsidRDefault="00BB3699">
            <w:pPr>
              <w:rPr>
                <w:rStyle w:val="15"/>
                <w:b w:val="0"/>
                <w:bCs w:val="0"/>
              </w:rPr>
            </w:pPr>
          </w:p>
        </w:tc>
        <w:tc>
          <w:tcPr>
            <w:tcW w:w="1800" w:type="dxa"/>
          </w:tcPr>
          <w:p w:rsidR="00BB3699" w:rsidRDefault="00BB3699">
            <w:pPr>
              <w:jc w:val="center"/>
              <w:rPr>
                <w:rStyle w:val="15"/>
                <w:b w:val="0"/>
                <w:bCs w:val="0"/>
              </w:rPr>
            </w:pPr>
          </w:p>
        </w:tc>
        <w:tc>
          <w:tcPr>
            <w:tcW w:w="2553" w:type="dxa"/>
          </w:tcPr>
          <w:p w:rsidR="00BB3699" w:rsidRDefault="00BB3699">
            <w:pPr>
              <w:rPr>
                <w:rStyle w:val="15"/>
                <w:b w:val="0"/>
                <w:bCs w:val="0"/>
              </w:rPr>
            </w:pPr>
          </w:p>
        </w:tc>
      </w:tr>
      <w:tr w:rsidR="00BB3699">
        <w:trPr>
          <w:trHeight w:val="356"/>
        </w:trPr>
        <w:tc>
          <w:tcPr>
            <w:tcW w:w="1418" w:type="dxa"/>
            <w:vMerge/>
          </w:tcPr>
          <w:p w:rsidR="00BB3699" w:rsidRDefault="00BB3699">
            <w:pPr>
              <w:widowControl/>
              <w:jc w:val="left"/>
            </w:pPr>
          </w:p>
        </w:tc>
        <w:tc>
          <w:tcPr>
            <w:tcW w:w="1004" w:type="dxa"/>
          </w:tcPr>
          <w:p w:rsidR="00BB3699" w:rsidRDefault="00BB3699">
            <w:pPr>
              <w:rPr>
                <w:rStyle w:val="15"/>
                <w:b w:val="0"/>
                <w:bCs w:val="0"/>
              </w:rPr>
            </w:pPr>
          </w:p>
        </w:tc>
        <w:tc>
          <w:tcPr>
            <w:tcW w:w="1454" w:type="dxa"/>
          </w:tcPr>
          <w:p w:rsidR="00BB3699" w:rsidRDefault="00BB3699">
            <w:pPr>
              <w:rPr>
                <w:rStyle w:val="15"/>
                <w:b w:val="0"/>
                <w:bCs w:val="0"/>
              </w:rPr>
            </w:pPr>
          </w:p>
        </w:tc>
        <w:tc>
          <w:tcPr>
            <w:tcW w:w="1800" w:type="dxa"/>
          </w:tcPr>
          <w:p w:rsidR="00BB3699" w:rsidRDefault="00BB3699">
            <w:pPr>
              <w:jc w:val="center"/>
              <w:rPr>
                <w:rStyle w:val="15"/>
                <w:b w:val="0"/>
                <w:bCs w:val="0"/>
              </w:rPr>
            </w:pPr>
          </w:p>
        </w:tc>
        <w:tc>
          <w:tcPr>
            <w:tcW w:w="2553" w:type="dxa"/>
          </w:tcPr>
          <w:p w:rsidR="00BB3699" w:rsidRDefault="00BB3699">
            <w:pPr>
              <w:rPr>
                <w:rStyle w:val="15"/>
                <w:b w:val="0"/>
                <w:bCs w:val="0"/>
              </w:rPr>
            </w:pPr>
          </w:p>
        </w:tc>
      </w:tr>
    </w:tbl>
    <w:p w:rsidR="00BB3699" w:rsidRDefault="00BB3699"/>
    <w:p w:rsidR="00BB3699" w:rsidRDefault="00BB3699"/>
    <w:p w:rsidR="00BB3699" w:rsidRDefault="00BB3699"/>
    <w:tbl>
      <w:tblPr>
        <w:tblW w:w="8195" w:type="dxa"/>
        <w:tblInd w:w="135" w:type="dxa"/>
        <w:tblLayout w:type="fixed"/>
        <w:tblLook w:val="04A0"/>
      </w:tblPr>
      <w:tblGrid>
        <w:gridCol w:w="1391"/>
        <w:gridCol w:w="1276"/>
        <w:gridCol w:w="1984"/>
        <w:gridCol w:w="1701"/>
        <w:gridCol w:w="1843"/>
      </w:tblGrid>
      <w:tr w:rsidR="00BB3699">
        <w:trPr>
          <w:trHeight w:val="364"/>
        </w:trPr>
        <w:tc>
          <w:tcPr>
            <w:tcW w:w="8195" w:type="dxa"/>
            <w:gridSpan w:val="5"/>
            <w:tcBorders>
              <w:top w:val="double" w:sz="2" w:space="0" w:color="auto"/>
              <w:left w:val="double" w:sz="2" w:space="0" w:color="auto"/>
              <w:bottom w:val="single" w:sz="4" w:space="0" w:color="auto"/>
              <w:right w:val="double" w:sz="2" w:space="0" w:color="auto"/>
            </w:tcBorders>
            <w:vAlign w:val="center"/>
          </w:tcPr>
          <w:p w:rsidR="00BB3699" w:rsidRDefault="00CC0442">
            <w:pPr>
              <w:widowControl/>
              <w:spacing w:line="0" w:lineRule="atLeast"/>
              <w:jc w:val="center"/>
              <w:rPr>
                <w:rFonts w:ascii="微软雅黑" w:eastAsia="微软雅黑" w:hAnsi="微软雅黑"/>
                <w:b/>
                <w:bCs/>
                <w:color w:val="C00000"/>
                <w:spacing w:val="28"/>
                <w:sz w:val="28"/>
                <w:szCs w:val="28"/>
              </w:rPr>
            </w:pPr>
            <w:r>
              <w:rPr>
                <w:rFonts w:ascii="微软雅黑" w:eastAsia="微软雅黑" w:hAnsi="微软雅黑" w:hint="eastAsia"/>
                <w:b/>
                <w:bCs/>
                <w:color w:val="C00000"/>
                <w:spacing w:val="28"/>
                <w:sz w:val="28"/>
                <w:szCs w:val="28"/>
              </w:rPr>
              <w:t>201</w:t>
            </w:r>
            <w:r>
              <w:rPr>
                <w:rFonts w:ascii="微软雅黑" w:eastAsia="微软雅黑" w:hAnsi="微软雅黑" w:hint="eastAsia"/>
                <w:b/>
                <w:bCs/>
                <w:color w:val="C00000"/>
                <w:spacing w:val="28"/>
                <w:sz w:val="28"/>
                <w:szCs w:val="28"/>
              </w:rPr>
              <w:t>8</w:t>
            </w:r>
            <w:r>
              <w:rPr>
                <w:rFonts w:ascii="微软雅黑" w:eastAsia="微软雅黑" w:hAnsi="微软雅黑" w:hint="eastAsia"/>
                <w:b/>
                <w:bCs/>
                <w:color w:val="C00000"/>
                <w:spacing w:val="28"/>
                <w:sz w:val="28"/>
                <w:szCs w:val="28"/>
              </w:rPr>
              <w:t>时代光华学习卡价格表</w:t>
            </w:r>
          </w:p>
        </w:tc>
      </w:tr>
      <w:tr w:rsidR="00BB3699">
        <w:trPr>
          <w:trHeight w:val="287"/>
        </w:trPr>
        <w:tc>
          <w:tcPr>
            <w:tcW w:w="1391" w:type="dxa"/>
            <w:tcBorders>
              <w:top w:val="single" w:sz="4" w:space="0" w:color="auto"/>
              <w:left w:val="double" w:sz="2" w:space="0" w:color="auto"/>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b/>
                <w:bCs/>
                <w:sz w:val="18"/>
                <w:szCs w:val="18"/>
              </w:rPr>
            </w:pPr>
            <w:r>
              <w:rPr>
                <w:rFonts w:ascii="微软雅黑" w:eastAsia="微软雅黑" w:hAnsi="微软雅黑" w:hint="eastAsia"/>
                <w:b/>
                <w:bCs/>
                <w:sz w:val="18"/>
                <w:szCs w:val="18"/>
              </w:rPr>
              <w:t>会员系列</w:t>
            </w: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b/>
                <w:bCs/>
                <w:sz w:val="18"/>
                <w:szCs w:val="18"/>
              </w:rPr>
            </w:pPr>
            <w:r>
              <w:rPr>
                <w:rFonts w:ascii="微软雅黑" w:eastAsia="微软雅黑" w:hAnsi="微软雅黑" w:hint="eastAsia"/>
                <w:b/>
                <w:bCs/>
                <w:sz w:val="18"/>
                <w:szCs w:val="18"/>
              </w:rPr>
              <w:t>类型</w:t>
            </w:r>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b/>
                <w:bCs/>
                <w:spacing w:val="28"/>
                <w:sz w:val="18"/>
                <w:szCs w:val="18"/>
              </w:rPr>
            </w:pPr>
            <w:r>
              <w:rPr>
                <w:rFonts w:ascii="微软雅黑" w:eastAsia="微软雅黑" w:hAnsi="微软雅黑" w:hint="eastAsia"/>
                <w:b/>
                <w:bCs/>
                <w:spacing w:val="28"/>
                <w:sz w:val="18"/>
                <w:szCs w:val="18"/>
              </w:rPr>
              <w:t>价格</w:t>
            </w:r>
            <w:r>
              <w:rPr>
                <w:rFonts w:ascii="微软雅黑" w:eastAsia="微软雅黑" w:hAnsi="微软雅黑" w:hint="eastAsia"/>
                <w:b/>
                <w:bCs/>
                <w:spacing w:val="28"/>
                <w:sz w:val="18"/>
                <w:szCs w:val="18"/>
              </w:rPr>
              <w:t>(</w:t>
            </w:r>
            <w:r>
              <w:rPr>
                <w:rFonts w:ascii="微软雅黑" w:eastAsia="微软雅黑" w:hAnsi="微软雅黑" w:hint="eastAsia"/>
                <w:b/>
                <w:bCs/>
                <w:spacing w:val="28"/>
                <w:sz w:val="18"/>
                <w:szCs w:val="18"/>
              </w:rPr>
              <w:t>元</w:t>
            </w:r>
            <w:r>
              <w:rPr>
                <w:rFonts w:ascii="微软雅黑" w:eastAsia="微软雅黑" w:hAnsi="微软雅黑" w:hint="eastAsia"/>
                <w:b/>
                <w:bCs/>
                <w:spacing w:val="28"/>
                <w:sz w:val="18"/>
                <w:szCs w:val="18"/>
              </w:rPr>
              <w:t>)</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ind w:firstLineChars="147" w:firstLine="347"/>
              <w:jc w:val="center"/>
              <w:rPr>
                <w:rFonts w:ascii="微软雅黑" w:eastAsia="微软雅黑" w:hAnsi="微软雅黑"/>
                <w:b/>
                <w:bCs/>
                <w:spacing w:val="28"/>
                <w:sz w:val="18"/>
                <w:szCs w:val="18"/>
              </w:rPr>
            </w:pPr>
            <w:r>
              <w:rPr>
                <w:rFonts w:ascii="微软雅黑" w:eastAsia="微软雅黑" w:hAnsi="微软雅黑" w:hint="eastAsia"/>
                <w:b/>
                <w:bCs/>
                <w:spacing w:val="28"/>
                <w:sz w:val="18"/>
                <w:szCs w:val="18"/>
              </w:rPr>
              <w:t>数量</w:t>
            </w:r>
            <w:r>
              <w:rPr>
                <w:rFonts w:ascii="微软雅黑" w:eastAsia="微软雅黑" w:hAnsi="微软雅黑" w:hint="eastAsia"/>
                <w:b/>
                <w:bCs/>
                <w:spacing w:val="28"/>
                <w:sz w:val="18"/>
                <w:szCs w:val="18"/>
              </w:rPr>
              <w:t>(</w:t>
            </w:r>
            <w:r>
              <w:rPr>
                <w:rFonts w:ascii="微软雅黑" w:eastAsia="微软雅黑" w:hAnsi="微软雅黑" w:hint="eastAsia"/>
                <w:b/>
                <w:bCs/>
                <w:spacing w:val="28"/>
                <w:sz w:val="18"/>
                <w:szCs w:val="18"/>
              </w:rPr>
              <w:t>张</w:t>
            </w:r>
            <w:r>
              <w:rPr>
                <w:rFonts w:ascii="微软雅黑" w:eastAsia="微软雅黑" w:hAnsi="微软雅黑" w:hint="eastAsia"/>
                <w:b/>
                <w:bCs/>
                <w:spacing w:val="28"/>
                <w:sz w:val="18"/>
                <w:szCs w:val="18"/>
              </w:rPr>
              <w:t>)</w:t>
            </w:r>
          </w:p>
        </w:tc>
        <w:tc>
          <w:tcPr>
            <w:tcW w:w="1843" w:type="dxa"/>
            <w:tcBorders>
              <w:top w:val="single" w:sz="4" w:space="0" w:color="auto"/>
              <w:left w:val="nil"/>
              <w:bottom w:val="single" w:sz="4" w:space="0" w:color="auto"/>
              <w:right w:val="double" w:sz="2" w:space="0" w:color="auto"/>
            </w:tcBorders>
            <w:vAlign w:val="center"/>
          </w:tcPr>
          <w:p w:rsidR="00BB3699" w:rsidRDefault="00CC0442">
            <w:pPr>
              <w:spacing w:line="400" w:lineRule="exact"/>
              <w:rPr>
                <w:rFonts w:ascii="微软雅黑" w:eastAsia="微软雅黑" w:hAnsi="微软雅黑"/>
                <w:b/>
                <w:sz w:val="18"/>
                <w:szCs w:val="18"/>
              </w:rPr>
            </w:pPr>
            <w:r>
              <w:rPr>
                <w:rFonts w:ascii="微软雅黑" w:eastAsia="微软雅黑" w:hAnsi="微软雅黑" w:hint="eastAsia"/>
                <w:b/>
                <w:sz w:val="18"/>
                <w:szCs w:val="18"/>
              </w:rPr>
              <w:t>平均价格（元</w:t>
            </w:r>
            <w:r>
              <w:rPr>
                <w:rFonts w:ascii="微软雅黑" w:eastAsia="微软雅黑" w:hAnsi="微软雅黑" w:hint="eastAsia"/>
                <w:b/>
                <w:sz w:val="18"/>
                <w:szCs w:val="18"/>
              </w:rPr>
              <w:t>/</w:t>
            </w:r>
            <w:r>
              <w:rPr>
                <w:rFonts w:ascii="微软雅黑" w:eastAsia="微软雅黑" w:hAnsi="微软雅黑" w:hint="eastAsia"/>
                <w:b/>
                <w:sz w:val="18"/>
                <w:szCs w:val="18"/>
              </w:rPr>
              <w:t>张）</w:t>
            </w:r>
          </w:p>
        </w:tc>
      </w:tr>
      <w:tr w:rsidR="00BB3699">
        <w:trPr>
          <w:cantSplit/>
          <w:trHeight w:val="287"/>
        </w:trPr>
        <w:tc>
          <w:tcPr>
            <w:tcW w:w="1391" w:type="dxa"/>
            <w:vMerge w:val="restart"/>
            <w:tcBorders>
              <w:top w:val="nil"/>
              <w:left w:val="double" w:sz="2" w:space="0" w:color="auto"/>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集团系列</w:t>
            </w: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皇冠卡</w:t>
            </w:r>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288</w:t>
            </w:r>
            <w:r>
              <w:rPr>
                <w:rFonts w:ascii="微软雅黑" w:eastAsia="微软雅黑" w:hAnsi="微软雅黑" w:hint="eastAsia"/>
                <w:sz w:val="18"/>
                <w:szCs w:val="18"/>
              </w:rPr>
              <w:t>，</w:t>
            </w:r>
            <w:r>
              <w:rPr>
                <w:rFonts w:ascii="微软雅黑" w:eastAsia="微软雅黑" w:hAnsi="微软雅黑" w:hint="eastAsia"/>
                <w:sz w:val="18"/>
                <w:szCs w:val="18"/>
              </w:rPr>
              <w:t>800</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2888</w:t>
            </w:r>
          </w:p>
        </w:tc>
        <w:tc>
          <w:tcPr>
            <w:tcW w:w="1843" w:type="dxa"/>
            <w:tcBorders>
              <w:top w:val="single" w:sz="4" w:space="0" w:color="auto"/>
              <w:left w:val="nil"/>
              <w:bottom w:val="single" w:sz="4" w:space="0" w:color="auto"/>
              <w:right w:val="double" w:sz="2"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100</w:t>
            </w:r>
          </w:p>
        </w:tc>
      </w:tr>
      <w:tr w:rsidR="00BB3699">
        <w:trPr>
          <w:cantSplit/>
          <w:trHeight w:val="287"/>
        </w:trPr>
        <w:tc>
          <w:tcPr>
            <w:tcW w:w="1391" w:type="dxa"/>
            <w:vMerge/>
            <w:tcBorders>
              <w:top w:val="nil"/>
              <w:left w:val="double" w:sz="2" w:space="0" w:color="auto"/>
              <w:bottom w:val="single" w:sz="4" w:space="0" w:color="auto"/>
              <w:right w:val="single" w:sz="4" w:space="0" w:color="auto"/>
            </w:tcBorders>
            <w:vAlign w:val="center"/>
          </w:tcPr>
          <w:p w:rsidR="00BB3699" w:rsidRDefault="00BB3699">
            <w:pPr>
              <w:widowControl/>
              <w:spacing w:line="400" w:lineRule="exact"/>
              <w:jc w:val="left"/>
              <w:rPr>
                <w:rFonts w:ascii="微软雅黑" w:eastAsia="微软雅黑" w:hAnsi="微软雅黑"/>
                <w:sz w:val="18"/>
                <w:szCs w:val="18"/>
              </w:rPr>
            </w:pP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proofErr w:type="gramStart"/>
            <w:r>
              <w:rPr>
                <w:rFonts w:ascii="微软雅黑" w:eastAsia="微软雅黑" w:hAnsi="微软雅黑" w:hint="eastAsia"/>
                <w:sz w:val="18"/>
                <w:szCs w:val="18"/>
              </w:rPr>
              <w:t>至尊卡</w:t>
            </w:r>
            <w:proofErr w:type="gramEnd"/>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158</w:t>
            </w:r>
            <w:r>
              <w:rPr>
                <w:rFonts w:ascii="微软雅黑" w:eastAsia="微软雅黑" w:hAnsi="微软雅黑" w:hint="eastAsia"/>
                <w:sz w:val="18"/>
                <w:szCs w:val="18"/>
              </w:rPr>
              <w:t>，</w:t>
            </w:r>
            <w:r>
              <w:rPr>
                <w:rFonts w:ascii="微软雅黑" w:eastAsia="微软雅黑" w:hAnsi="微软雅黑" w:hint="eastAsia"/>
                <w:sz w:val="18"/>
                <w:szCs w:val="18"/>
              </w:rPr>
              <w:t>800</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1324</w:t>
            </w:r>
          </w:p>
        </w:tc>
        <w:tc>
          <w:tcPr>
            <w:tcW w:w="1843" w:type="dxa"/>
            <w:tcBorders>
              <w:top w:val="single" w:sz="4" w:space="0" w:color="auto"/>
              <w:left w:val="nil"/>
              <w:bottom w:val="single" w:sz="4" w:space="0" w:color="auto"/>
              <w:right w:val="double" w:sz="2"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120</w:t>
            </w:r>
          </w:p>
        </w:tc>
      </w:tr>
      <w:tr w:rsidR="00BB3699">
        <w:trPr>
          <w:cantSplit/>
          <w:trHeight w:val="287"/>
        </w:trPr>
        <w:tc>
          <w:tcPr>
            <w:tcW w:w="1391" w:type="dxa"/>
            <w:vMerge/>
            <w:tcBorders>
              <w:top w:val="nil"/>
              <w:left w:val="double" w:sz="2" w:space="0" w:color="auto"/>
              <w:bottom w:val="single" w:sz="4" w:space="0" w:color="auto"/>
              <w:right w:val="single" w:sz="4" w:space="0" w:color="auto"/>
            </w:tcBorders>
            <w:vAlign w:val="center"/>
          </w:tcPr>
          <w:p w:rsidR="00BB3699" w:rsidRDefault="00BB3699">
            <w:pPr>
              <w:widowControl/>
              <w:spacing w:line="400" w:lineRule="exact"/>
              <w:jc w:val="left"/>
              <w:rPr>
                <w:rFonts w:ascii="微软雅黑" w:eastAsia="微软雅黑" w:hAnsi="微软雅黑"/>
                <w:sz w:val="18"/>
                <w:szCs w:val="18"/>
              </w:rPr>
            </w:pP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翡翠卡</w:t>
            </w:r>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118</w:t>
            </w:r>
            <w:r>
              <w:rPr>
                <w:rFonts w:ascii="微软雅黑" w:eastAsia="微软雅黑" w:hAnsi="微软雅黑" w:hint="eastAsia"/>
                <w:sz w:val="18"/>
                <w:szCs w:val="18"/>
              </w:rPr>
              <w:t>，</w:t>
            </w:r>
            <w:r>
              <w:rPr>
                <w:rFonts w:ascii="微软雅黑" w:eastAsia="微软雅黑" w:hAnsi="微软雅黑" w:hint="eastAsia"/>
                <w:sz w:val="18"/>
                <w:szCs w:val="18"/>
              </w:rPr>
              <w:t>800</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757</w:t>
            </w:r>
          </w:p>
        </w:tc>
        <w:tc>
          <w:tcPr>
            <w:tcW w:w="1843" w:type="dxa"/>
            <w:tcBorders>
              <w:top w:val="single" w:sz="4" w:space="0" w:color="auto"/>
              <w:left w:val="nil"/>
              <w:bottom w:val="single" w:sz="4" w:space="0" w:color="auto"/>
              <w:right w:val="double" w:sz="2"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157</w:t>
            </w:r>
          </w:p>
        </w:tc>
      </w:tr>
      <w:tr w:rsidR="00BB3699">
        <w:trPr>
          <w:cantSplit/>
          <w:trHeight w:val="287"/>
        </w:trPr>
        <w:tc>
          <w:tcPr>
            <w:tcW w:w="1391" w:type="dxa"/>
            <w:vMerge w:val="restart"/>
            <w:tcBorders>
              <w:top w:val="nil"/>
              <w:left w:val="double" w:sz="2" w:space="0" w:color="auto"/>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公司系列</w:t>
            </w: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proofErr w:type="gramStart"/>
            <w:r>
              <w:rPr>
                <w:rFonts w:ascii="微软雅黑" w:eastAsia="微软雅黑" w:hAnsi="微软雅黑" w:hint="eastAsia"/>
                <w:sz w:val="18"/>
                <w:szCs w:val="18"/>
              </w:rPr>
              <w:t>金钻卡</w:t>
            </w:r>
            <w:proofErr w:type="gramEnd"/>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94</w:t>
            </w:r>
            <w:r>
              <w:rPr>
                <w:rFonts w:ascii="微软雅黑" w:eastAsia="微软雅黑" w:hAnsi="微软雅黑" w:hint="eastAsia"/>
                <w:sz w:val="18"/>
                <w:szCs w:val="18"/>
              </w:rPr>
              <w:t>，</w:t>
            </w:r>
            <w:r>
              <w:rPr>
                <w:rFonts w:ascii="微软雅黑" w:eastAsia="微软雅黑" w:hAnsi="微软雅黑" w:hint="eastAsia"/>
                <w:sz w:val="18"/>
                <w:szCs w:val="18"/>
              </w:rPr>
              <w:t>800</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499</w:t>
            </w:r>
          </w:p>
        </w:tc>
        <w:tc>
          <w:tcPr>
            <w:tcW w:w="1843" w:type="dxa"/>
            <w:tcBorders>
              <w:top w:val="single" w:sz="4" w:space="0" w:color="auto"/>
              <w:left w:val="nil"/>
              <w:bottom w:val="single" w:sz="4" w:space="0" w:color="auto"/>
              <w:right w:val="double" w:sz="2"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190</w:t>
            </w:r>
          </w:p>
        </w:tc>
      </w:tr>
      <w:tr w:rsidR="00BB3699">
        <w:trPr>
          <w:cantSplit/>
          <w:trHeight w:val="287"/>
        </w:trPr>
        <w:tc>
          <w:tcPr>
            <w:tcW w:w="1391" w:type="dxa"/>
            <w:vMerge/>
            <w:tcBorders>
              <w:top w:val="nil"/>
              <w:left w:val="double" w:sz="2" w:space="0" w:color="auto"/>
              <w:bottom w:val="single" w:sz="4" w:space="0" w:color="auto"/>
              <w:right w:val="single" w:sz="4" w:space="0" w:color="auto"/>
            </w:tcBorders>
            <w:vAlign w:val="center"/>
          </w:tcPr>
          <w:p w:rsidR="00BB3699" w:rsidRDefault="00BB3699">
            <w:pPr>
              <w:widowControl/>
              <w:spacing w:line="400" w:lineRule="exact"/>
              <w:jc w:val="left"/>
              <w:rPr>
                <w:rFonts w:ascii="微软雅黑" w:eastAsia="微软雅黑" w:hAnsi="微软雅黑"/>
                <w:sz w:val="18"/>
                <w:szCs w:val="18"/>
              </w:rPr>
            </w:pP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钻石卡</w:t>
            </w:r>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70</w:t>
            </w:r>
            <w:r>
              <w:rPr>
                <w:rFonts w:ascii="微软雅黑" w:eastAsia="微软雅黑" w:hAnsi="微软雅黑" w:hint="eastAsia"/>
                <w:sz w:val="18"/>
                <w:szCs w:val="18"/>
              </w:rPr>
              <w:t>，</w:t>
            </w:r>
            <w:r>
              <w:rPr>
                <w:rFonts w:ascii="微软雅黑" w:eastAsia="微软雅黑" w:hAnsi="微软雅黑" w:hint="eastAsia"/>
                <w:sz w:val="18"/>
                <w:szCs w:val="18"/>
              </w:rPr>
              <w:t>800</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331</w:t>
            </w:r>
          </w:p>
        </w:tc>
        <w:tc>
          <w:tcPr>
            <w:tcW w:w="1843" w:type="dxa"/>
            <w:tcBorders>
              <w:top w:val="single" w:sz="4" w:space="0" w:color="auto"/>
              <w:left w:val="nil"/>
              <w:bottom w:val="single" w:sz="4" w:space="0" w:color="auto"/>
              <w:right w:val="double" w:sz="2"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214</w:t>
            </w:r>
          </w:p>
        </w:tc>
      </w:tr>
      <w:tr w:rsidR="00BB3699">
        <w:trPr>
          <w:cantSplit/>
          <w:trHeight w:val="287"/>
        </w:trPr>
        <w:tc>
          <w:tcPr>
            <w:tcW w:w="1391" w:type="dxa"/>
            <w:vMerge/>
            <w:tcBorders>
              <w:top w:val="nil"/>
              <w:left w:val="double" w:sz="2" w:space="0" w:color="auto"/>
              <w:bottom w:val="single" w:sz="4" w:space="0" w:color="auto"/>
              <w:right w:val="single" w:sz="4" w:space="0" w:color="auto"/>
            </w:tcBorders>
            <w:vAlign w:val="center"/>
          </w:tcPr>
          <w:p w:rsidR="00BB3699" w:rsidRDefault="00BB3699">
            <w:pPr>
              <w:widowControl/>
              <w:spacing w:line="400" w:lineRule="exact"/>
              <w:jc w:val="left"/>
              <w:rPr>
                <w:rFonts w:ascii="微软雅黑" w:eastAsia="微软雅黑" w:hAnsi="微软雅黑"/>
                <w:sz w:val="18"/>
                <w:szCs w:val="18"/>
              </w:rPr>
            </w:pP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白金卡</w:t>
            </w:r>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59</w:t>
            </w:r>
            <w:r>
              <w:rPr>
                <w:rFonts w:ascii="微软雅黑" w:eastAsia="微软雅黑" w:hAnsi="微软雅黑" w:hint="eastAsia"/>
                <w:sz w:val="18"/>
                <w:szCs w:val="18"/>
              </w:rPr>
              <w:t>，</w:t>
            </w:r>
            <w:r>
              <w:rPr>
                <w:rFonts w:ascii="微软雅黑" w:eastAsia="微软雅黑" w:hAnsi="微软雅黑" w:hint="eastAsia"/>
                <w:sz w:val="18"/>
                <w:szCs w:val="18"/>
              </w:rPr>
              <w:t>800</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249</w:t>
            </w:r>
          </w:p>
        </w:tc>
        <w:tc>
          <w:tcPr>
            <w:tcW w:w="1843" w:type="dxa"/>
            <w:tcBorders>
              <w:top w:val="single" w:sz="4" w:space="0" w:color="auto"/>
              <w:left w:val="nil"/>
              <w:bottom w:val="single" w:sz="4" w:space="0" w:color="auto"/>
              <w:right w:val="double" w:sz="2"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240</w:t>
            </w:r>
          </w:p>
        </w:tc>
      </w:tr>
      <w:tr w:rsidR="00BB3699">
        <w:trPr>
          <w:cantSplit/>
          <w:trHeight w:val="287"/>
        </w:trPr>
        <w:tc>
          <w:tcPr>
            <w:tcW w:w="1391" w:type="dxa"/>
            <w:vMerge w:val="restart"/>
            <w:tcBorders>
              <w:top w:val="nil"/>
              <w:left w:val="double" w:sz="2" w:space="0" w:color="auto"/>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团队系列</w:t>
            </w: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金卡</w:t>
            </w:r>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46</w:t>
            </w:r>
            <w:r>
              <w:rPr>
                <w:rFonts w:ascii="微软雅黑" w:eastAsia="微软雅黑" w:hAnsi="微软雅黑" w:hint="eastAsia"/>
                <w:sz w:val="18"/>
                <w:szCs w:val="18"/>
              </w:rPr>
              <w:t>，</w:t>
            </w:r>
            <w:r>
              <w:rPr>
                <w:rFonts w:ascii="微软雅黑" w:eastAsia="微软雅黑" w:hAnsi="微软雅黑" w:hint="eastAsia"/>
                <w:sz w:val="18"/>
                <w:szCs w:val="18"/>
              </w:rPr>
              <w:t>800</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170</w:t>
            </w:r>
          </w:p>
        </w:tc>
        <w:tc>
          <w:tcPr>
            <w:tcW w:w="1843" w:type="dxa"/>
            <w:tcBorders>
              <w:top w:val="single" w:sz="4" w:space="0" w:color="auto"/>
              <w:left w:val="nil"/>
              <w:bottom w:val="single" w:sz="4" w:space="0" w:color="auto"/>
              <w:right w:val="double" w:sz="2"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275</w:t>
            </w:r>
          </w:p>
        </w:tc>
      </w:tr>
      <w:tr w:rsidR="00BB3699">
        <w:trPr>
          <w:cantSplit/>
          <w:trHeight w:val="287"/>
        </w:trPr>
        <w:tc>
          <w:tcPr>
            <w:tcW w:w="1391" w:type="dxa"/>
            <w:vMerge/>
            <w:tcBorders>
              <w:top w:val="nil"/>
              <w:left w:val="double" w:sz="2" w:space="0" w:color="auto"/>
              <w:bottom w:val="single" w:sz="4" w:space="0" w:color="auto"/>
              <w:right w:val="single" w:sz="4" w:space="0" w:color="auto"/>
            </w:tcBorders>
            <w:vAlign w:val="center"/>
          </w:tcPr>
          <w:p w:rsidR="00BB3699" w:rsidRDefault="00BB3699">
            <w:pPr>
              <w:widowControl/>
              <w:spacing w:line="400" w:lineRule="exact"/>
              <w:jc w:val="left"/>
              <w:rPr>
                <w:rFonts w:ascii="微软雅黑" w:eastAsia="微软雅黑" w:hAnsi="微软雅黑"/>
                <w:sz w:val="18"/>
                <w:szCs w:val="18"/>
              </w:rPr>
            </w:pPr>
          </w:p>
        </w:tc>
        <w:tc>
          <w:tcPr>
            <w:tcW w:w="1276"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银卡</w:t>
            </w:r>
          </w:p>
        </w:tc>
        <w:tc>
          <w:tcPr>
            <w:tcW w:w="1984"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hint="eastAsia"/>
                <w:sz w:val="18"/>
                <w:szCs w:val="18"/>
              </w:rPr>
              <w:t>32</w:t>
            </w:r>
            <w:r>
              <w:rPr>
                <w:rFonts w:ascii="微软雅黑" w:eastAsia="微软雅黑" w:hAnsi="微软雅黑" w:hint="eastAsia"/>
                <w:sz w:val="18"/>
                <w:szCs w:val="18"/>
              </w:rPr>
              <w:t>，</w:t>
            </w:r>
            <w:r>
              <w:rPr>
                <w:rFonts w:ascii="微软雅黑" w:eastAsia="微软雅黑" w:hAnsi="微软雅黑" w:hint="eastAsia"/>
                <w:sz w:val="18"/>
                <w:szCs w:val="18"/>
              </w:rPr>
              <w:t>800</w:t>
            </w:r>
          </w:p>
        </w:tc>
        <w:tc>
          <w:tcPr>
            <w:tcW w:w="1701" w:type="dxa"/>
            <w:tcBorders>
              <w:top w:val="single" w:sz="4" w:space="0" w:color="auto"/>
              <w:left w:val="nil"/>
              <w:bottom w:val="single" w:sz="4" w:space="0" w:color="auto"/>
              <w:right w:val="single" w:sz="4"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100</w:t>
            </w:r>
          </w:p>
        </w:tc>
        <w:tc>
          <w:tcPr>
            <w:tcW w:w="1843" w:type="dxa"/>
            <w:tcBorders>
              <w:top w:val="single" w:sz="4" w:space="0" w:color="auto"/>
              <w:left w:val="nil"/>
              <w:bottom w:val="single" w:sz="4" w:space="0" w:color="auto"/>
              <w:right w:val="double" w:sz="2" w:space="0" w:color="auto"/>
            </w:tcBorders>
            <w:vAlign w:val="center"/>
          </w:tcPr>
          <w:p w:rsidR="00BB3699" w:rsidRDefault="00CC0442">
            <w:pPr>
              <w:widowControl/>
              <w:spacing w:line="400" w:lineRule="exact"/>
              <w:jc w:val="center"/>
              <w:rPr>
                <w:rFonts w:ascii="微软雅黑" w:eastAsia="微软雅黑" w:hAnsi="微软雅黑"/>
                <w:sz w:val="18"/>
                <w:szCs w:val="18"/>
              </w:rPr>
            </w:pPr>
            <w:r>
              <w:rPr>
                <w:rFonts w:ascii="微软雅黑" w:eastAsia="微软雅黑" w:hAnsi="微软雅黑" w:hint="eastAsia"/>
                <w:sz w:val="18"/>
                <w:szCs w:val="18"/>
              </w:rPr>
              <w:t>328</w:t>
            </w:r>
          </w:p>
        </w:tc>
      </w:tr>
      <w:tr w:rsidR="00BB3699">
        <w:trPr>
          <w:cantSplit/>
          <w:trHeight w:val="2594"/>
        </w:trPr>
        <w:tc>
          <w:tcPr>
            <w:tcW w:w="8195" w:type="dxa"/>
            <w:gridSpan w:val="5"/>
            <w:tcBorders>
              <w:top w:val="single" w:sz="4" w:space="0" w:color="auto"/>
              <w:left w:val="double" w:sz="2" w:space="0" w:color="auto"/>
              <w:bottom w:val="double" w:sz="2" w:space="0" w:color="auto"/>
              <w:right w:val="double" w:sz="2" w:space="0" w:color="auto"/>
            </w:tcBorders>
            <w:vAlign w:val="center"/>
          </w:tcPr>
          <w:p w:rsidR="00BB3699" w:rsidRDefault="00CC0442">
            <w:pPr>
              <w:widowControl/>
              <w:spacing w:line="400" w:lineRule="exact"/>
              <w:jc w:val="left"/>
              <w:rPr>
                <w:rFonts w:ascii="微软雅黑" w:eastAsia="微软雅黑" w:hAnsi="微软雅黑"/>
                <w:b/>
                <w:bCs/>
                <w:kern w:val="0"/>
                <w:sz w:val="18"/>
                <w:szCs w:val="18"/>
              </w:rPr>
            </w:pPr>
            <w:r>
              <w:rPr>
                <w:rFonts w:ascii="微软雅黑" w:eastAsia="微软雅黑" w:hAnsi="微软雅黑" w:hint="eastAsia"/>
                <w:b/>
                <w:bCs/>
                <w:kern w:val="0"/>
                <w:sz w:val="18"/>
                <w:szCs w:val="18"/>
              </w:rPr>
              <w:t>说</w:t>
            </w:r>
            <w:r>
              <w:rPr>
                <w:rFonts w:ascii="微软雅黑" w:eastAsia="微软雅黑" w:hAnsi="微软雅黑" w:hint="eastAsia"/>
                <w:b/>
                <w:bCs/>
                <w:kern w:val="0"/>
                <w:sz w:val="18"/>
                <w:szCs w:val="18"/>
              </w:rPr>
              <w:t xml:space="preserve"> </w:t>
            </w:r>
            <w:r>
              <w:rPr>
                <w:rFonts w:ascii="微软雅黑" w:eastAsia="微软雅黑" w:hAnsi="微软雅黑" w:hint="eastAsia"/>
                <w:b/>
                <w:bCs/>
                <w:kern w:val="0"/>
                <w:sz w:val="18"/>
                <w:szCs w:val="18"/>
              </w:rPr>
              <w:t>明</w:t>
            </w:r>
            <w:r>
              <w:rPr>
                <w:rFonts w:ascii="微软雅黑" w:eastAsia="微软雅黑" w:hAnsi="微软雅黑" w:hint="eastAsia"/>
                <w:b/>
                <w:bCs/>
                <w:kern w:val="0"/>
                <w:sz w:val="18"/>
                <w:szCs w:val="18"/>
              </w:rPr>
              <w:t>:</w:t>
            </w:r>
          </w:p>
          <w:p w:rsidR="00BB3699" w:rsidRDefault="00CC0442">
            <w:pPr>
              <w:widowControl/>
              <w:numPr>
                <w:ilvl w:val="0"/>
                <w:numId w:val="1"/>
              </w:numPr>
              <w:overflowPunct/>
              <w:spacing w:line="360" w:lineRule="exact"/>
              <w:ind w:left="845"/>
              <w:jc w:val="left"/>
              <w:rPr>
                <w:rFonts w:ascii="微软雅黑" w:eastAsia="微软雅黑" w:hAnsi="微软雅黑"/>
                <w:color w:val="000000"/>
                <w:sz w:val="18"/>
                <w:szCs w:val="18"/>
              </w:rPr>
            </w:pPr>
            <w:r>
              <w:rPr>
                <w:rFonts w:ascii="微软雅黑" w:eastAsia="微软雅黑" w:hAnsi="微软雅黑" w:hint="eastAsia"/>
                <w:color w:val="000000"/>
                <w:sz w:val="18"/>
                <w:szCs w:val="18"/>
              </w:rPr>
              <w:t>成功购买时代光华学习卡的企业，即成为时代光华的</w:t>
            </w:r>
            <w:r>
              <w:rPr>
                <w:rFonts w:ascii="微软雅黑" w:eastAsia="微软雅黑" w:hAnsi="微软雅黑" w:hint="eastAsia"/>
                <w:color w:val="000000"/>
                <w:sz w:val="18"/>
                <w:szCs w:val="18"/>
              </w:rPr>
              <w:t>VIP</w:t>
            </w:r>
            <w:r>
              <w:rPr>
                <w:rFonts w:ascii="微软雅黑" w:eastAsia="微软雅黑" w:hAnsi="微软雅黑" w:hint="eastAsia"/>
                <w:color w:val="000000"/>
                <w:sz w:val="18"/>
                <w:szCs w:val="18"/>
              </w:rPr>
              <w:t>会员单位；</w:t>
            </w:r>
          </w:p>
          <w:p w:rsidR="00BB3699" w:rsidRDefault="00CC0442">
            <w:pPr>
              <w:widowControl/>
              <w:numPr>
                <w:ilvl w:val="0"/>
                <w:numId w:val="1"/>
              </w:numPr>
              <w:overflowPunct/>
              <w:spacing w:line="360" w:lineRule="exact"/>
              <w:ind w:left="845"/>
              <w:jc w:val="left"/>
              <w:rPr>
                <w:rFonts w:ascii="微软雅黑" w:eastAsia="微软雅黑" w:hAnsi="微软雅黑"/>
                <w:color w:val="000000"/>
                <w:sz w:val="18"/>
                <w:szCs w:val="18"/>
              </w:rPr>
            </w:pPr>
            <w:r>
              <w:rPr>
                <w:rFonts w:ascii="微软雅黑" w:eastAsia="微软雅黑" w:hAnsi="微软雅黑" w:hint="eastAsia"/>
                <w:color w:val="000000"/>
                <w:sz w:val="18"/>
                <w:szCs w:val="18"/>
              </w:rPr>
              <w:t>时代光华学习卡会员均可参加广州、深圳、东莞、佛山、杭州五地课程；</w:t>
            </w:r>
          </w:p>
          <w:p w:rsidR="00BB3699" w:rsidRDefault="00CC0442">
            <w:pPr>
              <w:widowControl/>
              <w:numPr>
                <w:ilvl w:val="0"/>
                <w:numId w:val="1"/>
              </w:numPr>
              <w:overflowPunct/>
              <w:spacing w:line="360" w:lineRule="exact"/>
              <w:ind w:left="845"/>
              <w:jc w:val="left"/>
              <w:rPr>
                <w:rFonts w:ascii="微软雅黑" w:eastAsia="微软雅黑" w:hAnsi="微软雅黑"/>
                <w:color w:val="000000"/>
                <w:sz w:val="18"/>
                <w:szCs w:val="18"/>
              </w:rPr>
            </w:pPr>
            <w:r>
              <w:rPr>
                <w:rFonts w:ascii="微软雅黑" w:eastAsia="微软雅黑" w:hAnsi="微软雅黑" w:hint="eastAsia"/>
                <w:color w:val="000000"/>
                <w:sz w:val="18"/>
                <w:szCs w:val="18"/>
              </w:rPr>
              <w:t>企业参加课程学习所产生的食宿、交通、差旅等费用自理；</w:t>
            </w:r>
          </w:p>
          <w:p w:rsidR="00BB3699" w:rsidRDefault="00CC0442">
            <w:pPr>
              <w:widowControl/>
              <w:numPr>
                <w:ilvl w:val="0"/>
                <w:numId w:val="1"/>
              </w:numPr>
              <w:overflowPunct/>
              <w:spacing w:line="360" w:lineRule="exact"/>
              <w:ind w:left="845"/>
              <w:jc w:val="left"/>
              <w:rPr>
                <w:rFonts w:ascii="微软雅黑" w:eastAsia="微软雅黑" w:hAnsi="微软雅黑"/>
                <w:color w:val="000000"/>
                <w:sz w:val="18"/>
                <w:szCs w:val="18"/>
              </w:rPr>
            </w:pPr>
            <w:r>
              <w:rPr>
                <w:rFonts w:ascii="微软雅黑" w:eastAsia="微软雅黑" w:hAnsi="微软雅黑" w:hint="eastAsia"/>
                <w:color w:val="000000"/>
                <w:sz w:val="18"/>
                <w:szCs w:val="18"/>
              </w:rPr>
              <w:t>时代光华学习卡会员可免费参加时代光华沙龙活动；</w:t>
            </w:r>
          </w:p>
          <w:p w:rsidR="00BB3699" w:rsidRDefault="00CC0442">
            <w:pPr>
              <w:widowControl/>
              <w:numPr>
                <w:ilvl w:val="0"/>
                <w:numId w:val="1"/>
              </w:numPr>
              <w:overflowPunct/>
              <w:spacing w:line="360" w:lineRule="exact"/>
              <w:ind w:left="845"/>
              <w:jc w:val="left"/>
              <w:rPr>
                <w:rFonts w:ascii="微软雅黑" w:eastAsia="微软雅黑" w:hAnsi="微软雅黑"/>
                <w:color w:val="000000"/>
                <w:sz w:val="18"/>
                <w:szCs w:val="18"/>
              </w:rPr>
            </w:pPr>
            <w:r>
              <w:rPr>
                <w:rFonts w:ascii="微软雅黑" w:eastAsia="微软雅黑" w:hAnsi="微软雅黑" w:hint="eastAsia"/>
                <w:color w:val="000000"/>
                <w:sz w:val="18"/>
                <w:szCs w:val="18"/>
              </w:rPr>
              <w:t>产品手册内公开课程项目均可匹配企业以内</w:t>
            </w:r>
            <w:proofErr w:type="gramStart"/>
            <w:r>
              <w:rPr>
                <w:rFonts w:ascii="微软雅黑" w:eastAsia="微软雅黑" w:hAnsi="微软雅黑" w:hint="eastAsia"/>
                <w:color w:val="000000"/>
                <w:sz w:val="18"/>
                <w:szCs w:val="18"/>
              </w:rPr>
              <w:t>训</w:t>
            </w:r>
            <w:proofErr w:type="gramEnd"/>
            <w:r>
              <w:rPr>
                <w:rFonts w:ascii="微软雅黑" w:eastAsia="微软雅黑" w:hAnsi="微软雅黑" w:hint="eastAsia"/>
                <w:color w:val="000000"/>
                <w:sz w:val="18"/>
                <w:szCs w:val="18"/>
              </w:rPr>
              <w:t>学习形式另行采购；</w:t>
            </w:r>
          </w:p>
          <w:p w:rsidR="00BB3699" w:rsidRDefault="00CC0442">
            <w:pPr>
              <w:widowControl/>
              <w:numPr>
                <w:ilvl w:val="0"/>
                <w:numId w:val="1"/>
              </w:numPr>
              <w:overflowPunct/>
              <w:spacing w:line="360" w:lineRule="exact"/>
              <w:ind w:left="845"/>
              <w:jc w:val="left"/>
              <w:rPr>
                <w:rFonts w:ascii="微软雅黑" w:eastAsia="微软雅黑" w:hAnsi="微软雅黑"/>
                <w:color w:val="000000"/>
                <w:sz w:val="18"/>
                <w:szCs w:val="18"/>
              </w:rPr>
            </w:pPr>
            <w:r>
              <w:rPr>
                <w:rFonts w:ascii="微软雅黑" w:eastAsia="微软雅黑" w:hAnsi="微软雅黑" w:hint="eastAsia"/>
                <w:color w:val="000000"/>
                <w:sz w:val="18"/>
                <w:szCs w:val="18"/>
              </w:rPr>
              <w:t>会员单位购买时代光华</w:t>
            </w:r>
            <w:r>
              <w:rPr>
                <w:rFonts w:ascii="微软雅黑" w:eastAsia="微软雅黑" w:hAnsi="微软雅黑" w:hint="eastAsia"/>
                <w:color w:val="000000"/>
                <w:sz w:val="18"/>
                <w:szCs w:val="18"/>
              </w:rPr>
              <w:t>E-learning</w:t>
            </w:r>
            <w:r>
              <w:rPr>
                <w:rFonts w:ascii="微软雅黑" w:eastAsia="微软雅黑" w:hAnsi="微软雅黑" w:hint="eastAsia"/>
                <w:color w:val="000000"/>
                <w:sz w:val="18"/>
                <w:szCs w:val="18"/>
              </w:rPr>
              <w:t>网络学习产品可享受优惠；</w:t>
            </w:r>
          </w:p>
          <w:p w:rsidR="00BB3699" w:rsidRDefault="00CC0442">
            <w:pPr>
              <w:widowControl/>
              <w:numPr>
                <w:ilvl w:val="0"/>
                <w:numId w:val="1"/>
              </w:numPr>
              <w:overflowPunct/>
              <w:spacing w:line="360" w:lineRule="exact"/>
              <w:ind w:left="845"/>
              <w:jc w:val="left"/>
              <w:rPr>
                <w:rFonts w:ascii="微软雅黑" w:eastAsia="微软雅黑" w:hAnsi="微软雅黑"/>
                <w:sz w:val="18"/>
                <w:szCs w:val="18"/>
              </w:rPr>
            </w:pPr>
            <w:r>
              <w:rPr>
                <w:rFonts w:ascii="微软雅黑" w:eastAsia="微软雅黑" w:hAnsi="微软雅黑" w:hint="eastAsia"/>
                <w:sz w:val="18"/>
                <w:szCs w:val="18"/>
              </w:rPr>
              <w:t>学习卡使用所有解释权归中智光华教育集团所有。</w:t>
            </w:r>
          </w:p>
        </w:tc>
      </w:tr>
    </w:tbl>
    <w:p w:rsidR="00BB3699" w:rsidRDefault="00BB3699">
      <w:pPr>
        <w:rPr>
          <w:rFonts w:eastAsiaTheme="minorEastAsia"/>
        </w:rPr>
      </w:pPr>
    </w:p>
    <w:sectPr w:rsidR="00BB3699" w:rsidSect="00BB3699">
      <w:type w:val="continuous"/>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442" w:rsidRDefault="00CC0442" w:rsidP="00BB3699">
      <w:r>
        <w:separator/>
      </w:r>
    </w:p>
  </w:endnote>
  <w:endnote w:type="continuationSeparator" w:id="0">
    <w:p w:rsidR="00CC0442" w:rsidRDefault="00CC0442" w:rsidP="00BB369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ZLTXHK">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雅?">
    <w:altName w:val="Times New Roman"/>
    <w:charset w:val="00"/>
    <w:family w:val="auto"/>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99" w:rsidRDefault="00CC0442">
    <w:pPr>
      <w:widowControl/>
      <w:jc w:val="left"/>
    </w:pPr>
    <w:r>
      <w:rPr>
        <w:rFonts w:eastAsiaTheme="minorEastAsia" w:hint="eastAsia"/>
        <w:noProof/>
      </w:rPr>
      <w:drawing>
        <wp:anchor distT="0" distB="0" distL="114300" distR="114300" simplePos="0" relativeHeight="251926528" behindDoc="0" locked="0" layoutInCell="1" allowOverlap="1">
          <wp:simplePos x="0" y="0"/>
          <wp:positionH relativeFrom="column">
            <wp:posOffset>5335270</wp:posOffset>
          </wp:positionH>
          <wp:positionV relativeFrom="paragraph">
            <wp:posOffset>-274955</wp:posOffset>
          </wp:positionV>
          <wp:extent cx="972185" cy="972185"/>
          <wp:effectExtent l="0" t="0" r="18415" b="18415"/>
          <wp:wrapSquare wrapText="bothSides"/>
          <wp:docPr id="3" name="图片 3" descr="b8fe2071f7d38208f31af11c8039a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8fe2071f7d38208f31af11c8039aa38"/>
                  <pic:cNvPicPr>
                    <a:picLocks noChangeAspect="1"/>
                  </pic:cNvPicPr>
                </pic:nvPicPr>
                <pic:blipFill>
                  <a:blip r:embed="rId1"/>
                  <a:stretch>
                    <a:fillRect/>
                  </a:stretch>
                </pic:blipFill>
                <pic:spPr>
                  <a:xfrm>
                    <a:off x="0" y="0"/>
                    <a:ext cx="972185" cy="972185"/>
                  </a:xfrm>
                  <a:prstGeom prst="rect">
                    <a:avLst/>
                  </a:prstGeom>
                </pic:spPr>
              </pic:pic>
            </a:graphicData>
          </a:graphic>
        </wp:anchor>
      </w:drawing>
    </w:r>
  </w:p>
  <w:p w:rsidR="00BB3699" w:rsidRDefault="00CC0442">
    <w:pPr>
      <w:pStyle w:val="a4"/>
    </w:pPr>
    <w:r>
      <w:rPr>
        <w:rFonts w:ascii="宋体" w:hAnsi="宋体" w:cs="宋体"/>
        <w:noProof/>
        <w:kern w:val="0"/>
        <w:sz w:val="24"/>
        <w:szCs w:val="2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448310</wp:posOffset>
          </wp:positionV>
          <wp:extent cx="7587615" cy="307975"/>
          <wp:effectExtent l="19050" t="0" r="0" b="0"/>
          <wp:wrapNone/>
          <wp:docPr id="2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56"/>
                  <pic:cNvPicPr>
                    <a:picLocks noChangeAspect="1"/>
                  </pic:cNvPicPr>
                </pic:nvPicPr>
                <pic:blipFill>
                  <a:blip r:embed="rId2"/>
                  <a:stretch>
                    <a:fillRect/>
                  </a:stretch>
                </pic:blipFill>
                <pic:spPr>
                  <a:xfrm>
                    <a:off x="0" y="0"/>
                    <a:ext cx="7657537" cy="310515"/>
                  </a:xfrm>
                  <a:prstGeom prst="rect">
                    <a:avLst/>
                  </a:prstGeom>
                  <a:noFill/>
                  <a:ln w="9525">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442" w:rsidRDefault="00CC0442" w:rsidP="00BB3699">
      <w:r>
        <w:separator/>
      </w:r>
    </w:p>
  </w:footnote>
  <w:footnote w:type="continuationSeparator" w:id="0">
    <w:p w:rsidR="00CC0442" w:rsidRDefault="00CC0442" w:rsidP="00BB3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699" w:rsidRDefault="00CC0442">
    <w:pPr>
      <w:widowControl/>
      <w:jc w:val="left"/>
    </w:pPr>
    <w:r>
      <w:rPr>
        <w:rFonts w:ascii="宋体" w:hAnsi="宋体" w:cs="宋体"/>
        <w:noProof/>
        <w:kern w:val="0"/>
        <w:sz w:val="24"/>
        <w:szCs w:val="24"/>
      </w:rPr>
      <w:drawing>
        <wp:anchor distT="0" distB="0" distL="114300" distR="114300" simplePos="0" relativeHeight="251659264" behindDoc="0" locked="0" layoutInCell="1" allowOverlap="1">
          <wp:simplePos x="0" y="0"/>
          <wp:positionH relativeFrom="column">
            <wp:posOffset>824865</wp:posOffset>
          </wp:positionH>
          <wp:positionV relativeFrom="paragraph">
            <wp:posOffset>-536575</wp:posOffset>
          </wp:positionV>
          <wp:extent cx="5609590" cy="514985"/>
          <wp:effectExtent l="0" t="0" r="10160" b="18415"/>
          <wp:wrapNone/>
          <wp:docPr id="2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IMG_256"/>
                  <pic:cNvPicPr>
                    <a:picLocks noChangeAspect="1"/>
                  </pic:cNvPicPr>
                </pic:nvPicPr>
                <pic:blipFill>
                  <a:blip r:embed="rId1"/>
                  <a:stretch>
                    <a:fillRect/>
                  </a:stretch>
                </pic:blipFill>
                <pic:spPr>
                  <a:xfrm>
                    <a:off x="0" y="0"/>
                    <a:ext cx="5609590" cy="514985"/>
                  </a:xfrm>
                  <a:prstGeom prst="rect">
                    <a:avLst/>
                  </a:prstGeom>
                  <a:noFill/>
                  <a:ln w="9525">
                    <a:noFill/>
                  </a:ln>
                </pic:spPr>
              </pic:pic>
            </a:graphicData>
          </a:graphic>
        </wp:anchor>
      </w:drawing>
    </w:r>
  </w:p>
  <w:p w:rsidR="00BB3699" w:rsidRDefault="00CC0442">
    <w:pPr>
      <w:pStyle w:val="a5"/>
    </w:pPr>
    <w:r>
      <w:rPr>
        <w:rFonts w:eastAsiaTheme="minorEastAsia" w:hint="eastAsia"/>
        <w:noProof/>
      </w:rPr>
      <w:drawing>
        <wp:anchor distT="0" distB="0" distL="114300" distR="114300" simplePos="0" relativeHeight="251847680" behindDoc="0" locked="0" layoutInCell="1" allowOverlap="1">
          <wp:simplePos x="0" y="0"/>
          <wp:positionH relativeFrom="column">
            <wp:posOffset>-1143000</wp:posOffset>
          </wp:positionH>
          <wp:positionV relativeFrom="paragraph">
            <wp:posOffset>-668020</wp:posOffset>
          </wp:positionV>
          <wp:extent cx="1954530" cy="441325"/>
          <wp:effectExtent l="0" t="0" r="0" b="16510"/>
          <wp:wrapSquare wrapText="bothSides"/>
          <wp:docPr id="21" name="图片 21" descr="原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原稿LOGO"/>
                  <pic:cNvPicPr>
                    <a:picLocks noChangeAspect="1"/>
                  </pic:cNvPicPr>
                </pic:nvPicPr>
                <pic:blipFill>
                  <a:blip r:embed="rId2"/>
                  <a:srcRect t="20455" b="16364"/>
                  <a:stretch>
                    <a:fillRect/>
                  </a:stretch>
                </pic:blipFill>
                <pic:spPr>
                  <a:xfrm>
                    <a:off x="0" y="0"/>
                    <a:ext cx="1954530" cy="441325"/>
                  </a:xfrm>
                  <a:prstGeom prst="rect">
                    <a:avLst/>
                  </a:prstGeom>
                </pic:spPr>
              </pic:pic>
            </a:graphicData>
          </a:graphic>
        </wp:anchor>
      </w:drawing>
    </w:r>
    <w:r w:rsidR="00BB3699" w:rsidRPr="00BB3699">
      <w:rPr>
        <w:sz w:val="21"/>
      </w:rPr>
      <w:pict>
        <v:rect id="_x0000_s2049" style="position:absolute;left:0;text-align:left;margin-left:-89.5pt;margin-top:-54.6pt;width:154.6pt;height:41pt;z-index:251683840;mso-position-horizontal-relative:text;mso-position-vertical-relative:text;v-text-anchor:middle" o:gfxdata="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Oe9mbbAAAADQEAAA8AAAAAAAAAAQAgAAAAIgAAAGRycy9kb3ducmV2LnhtbFBL&#10;AQIUABQAAAAIAIdO4kCR5wNOZQIAAK8EAAAOAAAAAAAAAAEAIAAAACoBAABkcnMvZTJvRG9jLnht&#10;bFBLBQYAAAAABgAGAFkBAAABBgAAAAA=&#10;" fillcolor="#e6e6e6" stroked="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numFmt w:val="bullet"/>
      <w:lvlText w:val="★"/>
      <w:lvlJc w:val="left"/>
      <w:pPr>
        <w:tabs>
          <w:tab w:val="left" w:pos="480"/>
        </w:tabs>
        <w:ind w:left="480" w:hanging="360"/>
      </w:pPr>
      <w:rPr>
        <w:rFonts w:ascii="黑体" w:eastAsia="黑体" w:hAnsi="黑体" w:cs="Arial" w:hint="eastAsia"/>
        <w:color w:val="FF0000"/>
        <w:sz w:val="24"/>
      </w:rPr>
    </w:lvl>
    <w:lvl w:ilvl="1">
      <w:start w:val="1"/>
      <w:numFmt w:val="bullet"/>
      <w:lvlText w:val=""/>
      <w:lvlJc w:val="left"/>
      <w:pPr>
        <w:tabs>
          <w:tab w:val="left" w:pos="960"/>
        </w:tabs>
        <w:ind w:left="960" w:hanging="420"/>
      </w:pPr>
      <w:rPr>
        <w:rFonts w:ascii="Wingdings" w:hAnsi="Wingdings" w:hint="default"/>
      </w:rPr>
    </w:lvl>
    <w:lvl w:ilvl="2">
      <w:start w:val="1"/>
      <w:numFmt w:val="bullet"/>
      <w:lvlText w:val=""/>
      <w:lvlJc w:val="left"/>
      <w:pPr>
        <w:tabs>
          <w:tab w:val="left" w:pos="1380"/>
        </w:tabs>
        <w:ind w:left="1380" w:hanging="420"/>
      </w:pPr>
      <w:rPr>
        <w:rFonts w:ascii="Wingdings" w:hAnsi="Wingdings" w:hint="default"/>
      </w:rPr>
    </w:lvl>
    <w:lvl w:ilvl="3">
      <w:start w:val="1"/>
      <w:numFmt w:val="bullet"/>
      <w:lvlText w:val=""/>
      <w:lvlJc w:val="left"/>
      <w:pPr>
        <w:tabs>
          <w:tab w:val="left" w:pos="1800"/>
        </w:tabs>
        <w:ind w:left="1800" w:hanging="420"/>
      </w:pPr>
      <w:rPr>
        <w:rFonts w:ascii="Wingdings" w:hAnsi="Wingdings" w:hint="default"/>
      </w:rPr>
    </w:lvl>
    <w:lvl w:ilvl="4">
      <w:start w:val="1"/>
      <w:numFmt w:val="bullet"/>
      <w:lvlText w:val=""/>
      <w:lvlJc w:val="left"/>
      <w:pPr>
        <w:tabs>
          <w:tab w:val="left" w:pos="2220"/>
        </w:tabs>
        <w:ind w:left="2220" w:hanging="420"/>
      </w:pPr>
      <w:rPr>
        <w:rFonts w:ascii="Wingdings" w:hAnsi="Wingdings" w:hint="default"/>
      </w:rPr>
    </w:lvl>
    <w:lvl w:ilvl="5">
      <w:start w:val="1"/>
      <w:numFmt w:val="bullet"/>
      <w:lvlText w:val=""/>
      <w:lvlJc w:val="left"/>
      <w:pPr>
        <w:tabs>
          <w:tab w:val="left" w:pos="2640"/>
        </w:tabs>
        <w:ind w:left="2640" w:hanging="420"/>
      </w:pPr>
      <w:rPr>
        <w:rFonts w:ascii="Wingdings" w:hAnsi="Wingdings" w:hint="default"/>
      </w:rPr>
    </w:lvl>
    <w:lvl w:ilvl="6">
      <w:start w:val="1"/>
      <w:numFmt w:val="bullet"/>
      <w:lvlText w:val=""/>
      <w:lvlJc w:val="left"/>
      <w:pPr>
        <w:tabs>
          <w:tab w:val="left" w:pos="3060"/>
        </w:tabs>
        <w:ind w:left="3060" w:hanging="420"/>
      </w:pPr>
      <w:rPr>
        <w:rFonts w:ascii="Wingdings" w:hAnsi="Wingdings" w:hint="default"/>
      </w:rPr>
    </w:lvl>
    <w:lvl w:ilvl="7">
      <w:start w:val="1"/>
      <w:numFmt w:val="bullet"/>
      <w:lvlText w:val=""/>
      <w:lvlJc w:val="left"/>
      <w:pPr>
        <w:tabs>
          <w:tab w:val="left" w:pos="3480"/>
        </w:tabs>
        <w:ind w:left="3480" w:hanging="420"/>
      </w:pPr>
      <w:rPr>
        <w:rFonts w:ascii="Wingdings" w:hAnsi="Wingdings" w:hint="default"/>
      </w:rPr>
    </w:lvl>
    <w:lvl w:ilvl="8">
      <w:start w:val="1"/>
      <w:numFmt w:val="bullet"/>
      <w:lvlText w:val=""/>
      <w:lvlJc w:val="left"/>
      <w:pPr>
        <w:tabs>
          <w:tab w:val="left" w:pos="3900"/>
        </w:tabs>
        <w:ind w:left="3900" w:hanging="420"/>
      </w:pPr>
      <w:rPr>
        <w:rFonts w:ascii="Wingdings" w:hAnsi="Wingdings" w:hint="default"/>
      </w:rPr>
    </w:lvl>
  </w:abstractNum>
  <w:abstractNum w:abstractNumId="1">
    <w:nsid w:val="0AE80B58"/>
    <w:multiLevelType w:val="multilevel"/>
    <w:tmpl w:val="0AE80B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141C3752"/>
    <w:multiLevelType w:val="multilevel"/>
    <w:tmpl w:val="141C3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A0724D5"/>
    <w:multiLevelType w:val="multilevel"/>
    <w:tmpl w:val="1A0724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A6C5F9A"/>
    <w:multiLevelType w:val="multilevel"/>
    <w:tmpl w:val="1A6C5F9A"/>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F720572"/>
    <w:multiLevelType w:val="multilevel"/>
    <w:tmpl w:val="1F7205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4CA0731"/>
    <w:multiLevelType w:val="multilevel"/>
    <w:tmpl w:val="388230E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E570500"/>
    <w:multiLevelType w:val="multilevel"/>
    <w:tmpl w:val="2E5705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DBC0A46"/>
    <w:multiLevelType w:val="multilevel"/>
    <w:tmpl w:val="3DBC0A4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6C24588"/>
    <w:multiLevelType w:val="multilevel"/>
    <w:tmpl w:val="46C2458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474D2B73"/>
    <w:multiLevelType w:val="multilevel"/>
    <w:tmpl w:val="474D2B73"/>
    <w:lvl w:ilvl="0">
      <w:start w:val="1"/>
      <w:numFmt w:val="decimal"/>
      <w:lvlText w:val="%1、"/>
      <w:lvlJc w:val="left"/>
      <w:pPr>
        <w:ind w:left="420" w:hanging="420"/>
      </w:pPr>
      <w:rPr>
        <w:rFonts w:ascii="微软雅黑" w:eastAsia="微软雅黑" w:hAnsi="微软雅黑" w:cs="FZLTXHK"/>
      </w:rPr>
    </w:lvl>
    <w:lvl w:ilvl="1">
      <w:start w:val="1"/>
      <w:numFmt w:val="decimal"/>
      <w:lvlText w:val="%2、"/>
      <w:lvlJc w:val="left"/>
      <w:pPr>
        <w:ind w:left="780" w:hanging="36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7641AC5"/>
    <w:multiLevelType w:val="multilevel"/>
    <w:tmpl w:val="47641AC5"/>
    <w:lvl w:ilvl="0">
      <w:start w:val="1"/>
      <w:numFmt w:val="decimal"/>
      <w:lvlText w:val="%1、"/>
      <w:lvlJc w:val="left"/>
      <w:pPr>
        <w:ind w:left="770" w:hanging="360"/>
      </w:pPr>
      <w:rPr>
        <w:rFonts w:hint="default"/>
      </w:rPr>
    </w:lvl>
    <w:lvl w:ilvl="1">
      <w:start w:val="1"/>
      <w:numFmt w:val="lowerLetter"/>
      <w:lvlText w:val="%2)"/>
      <w:lvlJc w:val="left"/>
      <w:pPr>
        <w:ind w:left="1250" w:hanging="420"/>
      </w:pPr>
    </w:lvl>
    <w:lvl w:ilvl="2">
      <w:start w:val="1"/>
      <w:numFmt w:val="lowerRoman"/>
      <w:lvlText w:val="%3."/>
      <w:lvlJc w:val="right"/>
      <w:pPr>
        <w:ind w:left="1670" w:hanging="420"/>
      </w:pPr>
    </w:lvl>
    <w:lvl w:ilvl="3">
      <w:start w:val="1"/>
      <w:numFmt w:val="decimal"/>
      <w:lvlText w:val="%4."/>
      <w:lvlJc w:val="left"/>
      <w:pPr>
        <w:ind w:left="2090" w:hanging="420"/>
      </w:pPr>
    </w:lvl>
    <w:lvl w:ilvl="4">
      <w:start w:val="1"/>
      <w:numFmt w:val="lowerLetter"/>
      <w:lvlText w:val="%5)"/>
      <w:lvlJc w:val="left"/>
      <w:pPr>
        <w:ind w:left="2510" w:hanging="420"/>
      </w:pPr>
    </w:lvl>
    <w:lvl w:ilvl="5">
      <w:start w:val="1"/>
      <w:numFmt w:val="lowerRoman"/>
      <w:lvlText w:val="%6."/>
      <w:lvlJc w:val="right"/>
      <w:pPr>
        <w:ind w:left="2930" w:hanging="420"/>
      </w:pPr>
    </w:lvl>
    <w:lvl w:ilvl="6">
      <w:start w:val="1"/>
      <w:numFmt w:val="decimal"/>
      <w:lvlText w:val="%7."/>
      <w:lvlJc w:val="left"/>
      <w:pPr>
        <w:ind w:left="3350" w:hanging="420"/>
      </w:pPr>
    </w:lvl>
    <w:lvl w:ilvl="7">
      <w:start w:val="1"/>
      <w:numFmt w:val="lowerLetter"/>
      <w:lvlText w:val="%8)"/>
      <w:lvlJc w:val="left"/>
      <w:pPr>
        <w:ind w:left="3770" w:hanging="420"/>
      </w:pPr>
    </w:lvl>
    <w:lvl w:ilvl="8">
      <w:start w:val="1"/>
      <w:numFmt w:val="lowerRoman"/>
      <w:lvlText w:val="%9."/>
      <w:lvlJc w:val="right"/>
      <w:pPr>
        <w:ind w:left="4190" w:hanging="420"/>
      </w:pPr>
    </w:lvl>
  </w:abstractNum>
  <w:abstractNum w:abstractNumId="12">
    <w:nsid w:val="55A4441E"/>
    <w:multiLevelType w:val="multilevel"/>
    <w:tmpl w:val="DA441FE2"/>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6C05B1B"/>
    <w:multiLevelType w:val="multilevel"/>
    <w:tmpl w:val="56C05B1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790020E"/>
    <w:multiLevelType w:val="multilevel"/>
    <w:tmpl w:val="579002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627C77C1"/>
    <w:multiLevelType w:val="multilevel"/>
    <w:tmpl w:val="627C77C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6CDD1D63"/>
    <w:multiLevelType w:val="multilevel"/>
    <w:tmpl w:val="6CDD1D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F822616"/>
    <w:multiLevelType w:val="multilevel"/>
    <w:tmpl w:val="6F82261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728774A5"/>
    <w:multiLevelType w:val="multilevel"/>
    <w:tmpl w:val="728774A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73112EA7"/>
    <w:multiLevelType w:val="multilevel"/>
    <w:tmpl w:val="73112EA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3B40CBC"/>
    <w:multiLevelType w:val="multilevel"/>
    <w:tmpl w:val="73B40C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F9005A9"/>
    <w:multiLevelType w:val="multilevel"/>
    <w:tmpl w:val="7F9005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20"/>
  </w:num>
  <w:num w:numId="5">
    <w:abstractNumId w:val="6"/>
  </w:num>
  <w:num w:numId="6">
    <w:abstractNumId w:val="16"/>
  </w:num>
  <w:num w:numId="7">
    <w:abstractNumId w:val="19"/>
  </w:num>
  <w:num w:numId="8">
    <w:abstractNumId w:val="7"/>
  </w:num>
  <w:num w:numId="9">
    <w:abstractNumId w:val="17"/>
  </w:num>
  <w:num w:numId="10">
    <w:abstractNumId w:val="5"/>
  </w:num>
  <w:num w:numId="11">
    <w:abstractNumId w:val="14"/>
  </w:num>
  <w:num w:numId="12">
    <w:abstractNumId w:val="10"/>
  </w:num>
  <w:num w:numId="13">
    <w:abstractNumId w:val="21"/>
  </w:num>
  <w:num w:numId="14">
    <w:abstractNumId w:val="9"/>
  </w:num>
  <w:num w:numId="15">
    <w:abstractNumId w:val="2"/>
  </w:num>
  <w:num w:numId="16">
    <w:abstractNumId w:val="8"/>
  </w:num>
  <w:num w:numId="17">
    <w:abstractNumId w:val="11"/>
  </w:num>
  <w:num w:numId="18">
    <w:abstractNumId w:val="18"/>
  </w:num>
  <w:num w:numId="19">
    <w:abstractNumId w:val="13"/>
  </w:num>
  <w:num w:numId="20">
    <w:abstractNumId w:val="1"/>
  </w:num>
  <w:num w:numId="21">
    <w:abstractNumId w:val="1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D0938C6"/>
    <w:rsid w:val="0001490A"/>
    <w:rsid w:val="000A1A73"/>
    <w:rsid w:val="000C3949"/>
    <w:rsid w:val="001A1BCA"/>
    <w:rsid w:val="00211051"/>
    <w:rsid w:val="002C5841"/>
    <w:rsid w:val="002D205F"/>
    <w:rsid w:val="003D12B4"/>
    <w:rsid w:val="00420849"/>
    <w:rsid w:val="004505AD"/>
    <w:rsid w:val="004C1AAF"/>
    <w:rsid w:val="0050598E"/>
    <w:rsid w:val="005556ED"/>
    <w:rsid w:val="005716D8"/>
    <w:rsid w:val="005D6ECE"/>
    <w:rsid w:val="00663907"/>
    <w:rsid w:val="00767171"/>
    <w:rsid w:val="00802E49"/>
    <w:rsid w:val="00817482"/>
    <w:rsid w:val="008F30D9"/>
    <w:rsid w:val="009332A9"/>
    <w:rsid w:val="009738A0"/>
    <w:rsid w:val="009A21DF"/>
    <w:rsid w:val="00A21E9E"/>
    <w:rsid w:val="00A23ECC"/>
    <w:rsid w:val="00A931FD"/>
    <w:rsid w:val="00B64ADA"/>
    <w:rsid w:val="00BB3699"/>
    <w:rsid w:val="00C2140B"/>
    <w:rsid w:val="00C26281"/>
    <w:rsid w:val="00C2712E"/>
    <w:rsid w:val="00CC0442"/>
    <w:rsid w:val="00CC4D32"/>
    <w:rsid w:val="00CD6BF3"/>
    <w:rsid w:val="00D254B9"/>
    <w:rsid w:val="00D66D2B"/>
    <w:rsid w:val="00D8605F"/>
    <w:rsid w:val="00DB20BF"/>
    <w:rsid w:val="00DC0A24"/>
    <w:rsid w:val="00DD7194"/>
    <w:rsid w:val="00DE2684"/>
    <w:rsid w:val="00EC74C2"/>
    <w:rsid w:val="00F569DC"/>
    <w:rsid w:val="00F71DB3"/>
    <w:rsid w:val="1F2F6C9D"/>
    <w:rsid w:val="27426885"/>
    <w:rsid w:val="313701CC"/>
    <w:rsid w:val="35397F8C"/>
    <w:rsid w:val="42596E01"/>
    <w:rsid w:val="4A26395D"/>
    <w:rsid w:val="50B846FC"/>
    <w:rsid w:val="51AA13A5"/>
    <w:rsid w:val="62AE0867"/>
    <w:rsid w:val="6B5C39B1"/>
    <w:rsid w:val="6D0938C6"/>
    <w:rsid w:val="6E195B2E"/>
    <w:rsid w:val="78FE2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699"/>
    <w:pPr>
      <w:widowControl w:val="0"/>
      <w:overflowPunct w:val="0"/>
      <w:jc w:val="both"/>
    </w:pPr>
    <w:rPr>
      <w:rFonts w:ascii="Times New Roman"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BB3699"/>
    <w:rPr>
      <w:sz w:val="18"/>
      <w:szCs w:val="18"/>
    </w:rPr>
  </w:style>
  <w:style w:type="paragraph" w:styleId="a4">
    <w:name w:val="footer"/>
    <w:basedOn w:val="a"/>
    <w:qFormat/>
    <w:rsid w:val="00BB3699"/>
    <w:pPr>
      <w:tabs>
        <w:tab w:val="center" w:pos="4153"/>
        <w:tab w:val="right" w:pos="8306"/>
      </w:tabs>
      <w:snapToGrid w:val="0"/>
      <w:jc w:val="left"/>
    </w:pPr>
    <w:rPr>
      <w:sz w:val="18"/>
    </w:rPr>
  </w:style>
  <w:style w:type="paragraph" w:styleId="a5">
    <w:name w:val="header"/>
    <w:basedOn w:val="a"/>
    <w:qFormat/>
    <w:rsid w:val="00BB36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B3699"/>
    <w:pPr>
      <w:widowControl/>
      <w:spacing w:beforeAutospacing="1" w:afterAutospacing="1"/>
      <w:jc w:val="left"/>
    </w:pPr>
    <w:rPr>
      <w:rFonts w:ascii="宋体" w:hAnsi="宋体" w:hint="eastAsia"/>
      <w:kern w:val="0"/>
      <w:sz w:val="24"/>
      <w:szCs w:val="24"/>
    </w:rPr>
  </w:style>
  <w:style w:type="table" w:styleId="a7">
    <w:name w:val="Table Grid"/>
    <w:basedOn w:val="a1"/>
    <w:qFormat/>
    <w:rsid w:val="00BB36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qFormat/>
    <w:rsid w:val="00BB3699"/>
    <w:pPr>
      <w:ind w:firstLineChars="200" w:firstLine="420"/>
    </w:pPr>
    <w:rPr>
      <w:rFonts w:ascii="Calibri" w:hAnsi="Calibri"/>
      <w:szCs w:val="24"/>
    </w:rPr>
  </w:style>
  <w:style w:type="character" w:customStyle="1" w:styleId="Char">
    <w:name w:val="批注框文本 Char"/>
    <w:basedOn w:val="a0"/>
    <w:link w:val="a3"/>
    <w:qFormat/>
    <w:rsid w:val="00BB3699"/>
    <w:rPr>
      <w:kern w:val="2"/>
      <w:sz w:val="18"/>
      <w:szCs w:val="18"/>
    </w:rPr>
  </w:style>
  <w:style w:type="character" w:customStyle="1" w:styleId="15">
    <w:name w:val="15"/>
    <w:basedOn w:val="a0"/>
    <w:qFormat/>
    <w:rsid w:val="00BB3699"/>
    <w:rPr>
      <w:b/>
      <w:bCs/>
    </w:rPr>
  </w:style>
  <w:style w:type="paragraph" w:customStyle="1" w:styleId="1">
    <w:name w:val="列出段落1"/>
    <w:basedOn w:val="a"/>
    <w:uiPriority w:val="99"/>
    <w:unhideWhenUsed/>
    <w:qFormat/>
    <w:rsid w:val="00BB369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BEF21-19BB-4DCD-888D-AB910860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548</Words>
  <Characters>3127</Characters>
  <Application>Microsoft Office Word</Application>
  <DocSecurity>0</DocSecurity>
  <Lines>26</Lines>
  <Paragraphs>7</Paragraphs>
  <ScaleCrop>false</ScaleCrop>
  <Company>china</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30</cp:revision>
  <dcterms:created xsi:type="dcterms:W3CDTF">2017-07-11T07:33:00Z</dcterms:created>
  <dcterms:modified xsi:type="dcterms:W3CDTF">2018-01-09T08:43:00Z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