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C4" w:rsidRDefault="00D57E8C" w:rsidP="00C27C28">
      <w:pPr>
        <w:jc w:val="center"/>
        <w:rPr>
          <w:rFonts w:ascii="微软雅黑" w:eastAsia="微软雅黑" w:hAnsi="微软雅黑"/>
          <w:b/>
          <w:color w:val="365F91" w:themeColor="accent1" w:themeShade="BF"/>
          <w:sz w:val="40"/>
          <w:szCs w:val="28"/>
        </w:rPr>
      </w:pPr>
      <w:r>
        <w:rPr>
          <w:rFonts w:ascii="微软雅黑" w:eastAsia="微软雅黑" w:hAnsi="微软雅黑" w:hint="eastAsia"/>
          <w:b/>
          <w:color w:val="365F91" w:themeColor="accent1" w:themeShade="BF"/>
          <w:sz w:val="40"/>
          <w:szCs w:val="28"/>
        </w:rPr>
        <w:t>《</w:t>
      </w:r>
      <w:r w:rsidR="00546817" w:rsidRPr="0039067E">
        <w:rPr>
          <w:rFonts w:ascii="微软雅黑" w:eastAsia="微软雅黑" w:hAnsi="微软雅黑" w:hint="eastAsia"/>
          <w:b/>
          <w:color w:val="365F91" w:themeColor="accent1" w:themeShade="BF"/>
          <w:sz w:val="40"/>
          <w:szCs w:val="28"/>
        </w:rPr>
        <w:t>企业运营管理与数据分析模型</w:t>
      </w:r>
      <w:r>
        <w:rPr>
          <w:rFonts w:ascii="微软雅黑" w:eastAsia="微软雅黑" w:hAnsi="微软雅黑" w:hint="eastAsia"/>
          <w:b/>
          <w:color w:val="365F91" w:themeColor="accent1" w:themeShade="BF"/>
          <w:sz w:val="40"/>
          <w:szCs w:val="28"/>
        </w:rPr>
        <w:t>》</w:t>
      </w:r>
    </w:p>
    <w:p w:rsidR="00161CB6" w:rsidRPr="00161CB6" w:rsidRDefault="00161CB6" w:rsidP="00161CB6">
      <w:pPr>
        <w:spacing w:line="400" w:lineRule="exact"/>
        <w:rPr>
          <w:rFonts w:ascii="微软雅黑" w:eastAsia="微软雅黑" w:hAnsi="微软雅黑"/>
          <w:b/>
          <w:color w:val="000000"/>
          <w:sz w:val="40"/>
          <w:szCs w:val="28"/>
        </w:rPr>
      </w:pPr>
    </w:p>
    <w:p w:rsidR="00161CB6" w:rsidRPr="00566F2A" w:rsidRDefault="00161CB6" w:rsidP="00161CB6">
      <w:pPr>
        <w:pStyle w:val="a7"/>
        <w:spacing w:line="460" w:lineRule="exact"/>
        <w:ind w:leftChars="100" w:left="210" w:firstLineChars="0" w:firstLine="0"/>
        <w:jc w:val="center"/>
        <w:rPr>
          <w:rFonts w:ascii="微软雅黑" w:eastAsia="微软雅黑" w:hAnsi="微软雅黑"/>
          <w:noProof/>
          <w:color w:val="365F91" w:themeColor="accent1" w:themeShade="BF"/>
          <w:sz w:val="36"/>
          <w:szCs w:val="21"/>
        </w:rPr>
      </w:pPr>
      <w:r>
        <w:rPr>
          <w:noProof/>
        </w:rPr>
        <mc:AlternateContent>
          <mc:Choice Requires="wpg">
            <w:drawing>
              <wp:anchor distT="4294967295" distB="4294967295" distL="114300" distR="114300" simplePos="0" relativeHeight="251695104" behindDoc="0" locked="0" layoutInCell="1" allowOverlap="1">
                <wp:simplePos x="0" y="0"/>
                <wp:positionH relativeFrom="column">
                  <wp:posOffset>-130810</wp:posOffset>
                </wp:positionH>
                <wp:positionV relativeFrom="paragraph">
                  <wp:posOffset>169544</wp:posOffset>
                </wp:positionV>
                <wp:extent cx="5634355" cy="0"/>
                <wp:effectExtent l="0" t="0" r="23495" b="19050"/>
                <wp:wrapNone/>
                <wp:docPr id="22" name="组合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4355" cy="0"/>
                          <a:chOff x="0" y="0"/>
                          <a:chExt cx="5634174" cy="0"/>
                        </a:xfrm>
                      </wpg:grpSpPr>
                      <wps:wsp>
                        <wps:cNvPr id="1" name="直接连接符 26"/>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3" name="直接连接符 27"/>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2C399E29" id="组合 22" o:spid="_x0000_s1026" style="position:absolute;left:0;text-align:left;margin-left:-10.3pt;margin-top:13.35pt;width:443.65pt;height:0;z-index:251695104;mso-wrap-distance-top:-3e-5mm;mso-wrap-distance-bottom:-3e-5mm"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">
                <v:line id="直接连接符 26"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BlQr0AAADaAAAADwAAAGRycy9kb3ducmV2LnhtbERPy6rCMBDdC/5DGMGdpl5ErtUoKgh3&#10;4cYH4nJoxqbYTEoT2/r3RhDuajic5yzXnS1FQ7UvHCuYjBMQxJnTBecKLuf96BeED8gaS8ek4EUe&#10;1qt+b4mpdi0fqTmFXMQQ9ikqMCFUqZQ+M2TRj11FHLm7qy2GCOtc6hrbGG5L+ZMkM2mx4NhgsKKd&#10;oexxeloFLtyn7tFc9s/2hhnNDwbP161Sw0G3WYAI1IV/8df9p+N8+LzyuXL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dQZUK9AAAA2gAAAA8AAAAAAAAAAAAAAAAAoQIA&#10;AGRycy9kb3ducmV2LnhtbFBLBQYAAAAABAAEAPkAAACLAwAAAAA=&#10;" strokecolor="#548dd4 [1951]" strokeweight="1.5pt"/>
                <v:line id="直接连接符 27"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ZJ1sIAAADbAAAADwAAAGRycy9kb3ducmV2LnhtbESPQYvCMBSE78L+h/CEvWmqK+J2jbIK&#10;ggcvWln2+GieTbF5KU1s6783guBxmJlvmOW6t5VoqfGlYwWTcQKCOHe65ELBOduNFiB8QNZYOSYF&#10;d/KwXn0Mlphq1/GR2lMoRISwT1GBCaFOpfS5IYt+7Gri6F1cYzFE2RRSN9hFuK3kNEnm0mLJccFg&#10;TVtD+fV0swpcuMzctT3vbt0/5vR9MJj9bZT6HPa/PyAC9eEdfrX3WsH0C5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ZJ1sIAAADbAAAADwAAAAAAAAAAAAAA&#10;AAChAgAAZHJzL2Rvd25yZXYueG1sUEsFBgAAAAAEAAQA+QAAAJADAAAAAA==&#10;" strokecolor="#548dd4 [1951]" strokeweight="1.5pt"/>
              </v:group>
            </w:pict>
          </mc:Fallback>
        </mc:AlternateContent>
      </w:r>
      <w:r>
        <w:rPr>
          <w:rFonts w:ascii="微软雅黑" w:eastAsia="微软雅黑" w:hAnsi="微软雅黑" w:hint="eastAsia"/>
          <w:noProof/>
          <w:color w:val="365F91" w:themeColor="accent1" w:themeShade="BF"/>
          <w:sz w:val="36"/>
          <w:szCs w:val="21"/>
        </w:rPr>
        <w:t>开课信息</w:t>
      </w:r>
    </w:p>
    <w:tbl>
      <w:tblPr>
        <w:tblW w:w="9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6"/>
        <w:gridCol w:w="2667"/>
        <w:gridCol w:w="1701"/>
        <w:gridCol w:w="1843"/>
        <w:gridCol w:w="1498"/>
      </w:tblGrid>
      <w:tr w:rsidR="00161CB6" w:rsidRPr="00654921" w:rsidTr="00AC21C6">
        <w:trPr>
          <w:trHeight w:val="271"/>
          <w:jc w:val="center"/>
        </w:trPr>
        <w:tc>
          <w:tcPr>
            <w:tcW w:w="1436" w:type="dxa"/>
            <w:tcBorders>
              <w:top w:val="single" w:sz="12" w:space="0" w:color="262626" w:themeColor="text1" w:themeTint="D9"/>
              <w:left w:val="single" w:sz="12" w:space="0" w:color="262626" w:themeColor="text1" w:themeTint="D9"/>
              <w:bottom w:val="single" w:sz="4" w:space="0" w:color="auto"/>
              <w:right w:val="single" w:sz="4" w:space="0" w:color="FFFFFF" w:themeColor="background1"/>
            </w:tcBorders>
            <w:shd w:val="clear" w:color="auto" w:fill="4BACC6" w:themeFill="accent5"/>
            <w:vAlign w:val="center"/>
          </w:tcPr>
          <w:p w:rsidR="00161CB6" w:rsidRPr="00654921" w:rsidRDefault="00161CB6"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开课期数</w:t>
            </w:r>
          </w:p>
        </w:tc>
        <w:tc>
          <w:tcPr>
            <w:tcW w:w="2667"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161CB6" w:rsidRPr="00654921" w:rsidRDefault="00161CB6"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开课时间</w:t>
            </w:r>
          </w:p>
        </w:tc>
        <w:tc>
          <w:tcPr>
            <w:tcW w:w="1701"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161CB6" w:rsidRPr="00654921" w:rsidRDefault="00161CB6"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星期</w:t>
            </w:r>
          </w:p>
        </w:tc>
        <w:tc>
          <w:tcPr>
            <w:tcW w:w="1843"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161CB6" w:rsidRPr="00654921" w:rsidRDefault="00161CB6"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课程费用</w:t>
            </w:r>
          </w:p>
        </w:tc>
        <w:tc>
          <w:tcPr>
            <w:tcW w:w="1498" w:type="dxa"/>
            <w:tcBorders>
              <w:top w:val="single" w:sz="12" w:space="0" w:color="262626" w:themeColor="text1" w:themeTint="D9"/>
              <w:left w:val="single" w:sz="4" w:space="0" w:color="FFFFFF" w:themeColor="background1"/>
              <w:bottom w:val="single" w:sz="4" w:space="0" w:color="auto"/>
              <w:right w:val="single" w:sz="12" w:space="0" w:color="262626" w:themeColor="text1" w:themeTint="D9"/>
            </w:tcBorders>
            <w:shd w:val="clear" w:color="auto" w:fill="4BACC6" w:themeFill="accent5"/>
            <w:vAlign w:val="center"/>
          </w:tcPr>
          <w:p w:rsidR="00161CB6" w:rsidRPr="00654921" w:rsidRDefault="00161CB6"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开课地点</w:t>
            </w:r>
          </w:p>
        </w:tc>
      </w:tr>
      <w:tr w:rsidR="00161CB6" w:rsidRPr="006557D8" w:rsidTr="00AC21C6">
        <w:trPr>
          <w:trHeight w:val="351"/>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第一期</w:t>
            </w:r>
          </w:p>
        </w:tc>
        <w:tc>
          <w:tcPr>
            <w:tcW w:w="2667" w:type="dxa"/>
            <w:tcBorders>
              <w:top w:val="single" w:sz="4" w:space="0" w:color="auto"/>
              <w:bottom w:val="single" w:sz="4" w:space="0" w:color="auto"/>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sidRPr="000F5BD2">
              <w:rPr>
                <w:rFonts w:ascii="微软雅黑" w:eastAsia="微软雅黑" w:hAnsi="微软雅黑" w:hint="eastAsia"/>
                <w:szCs w:val="21"/>
              </w:rPr>
              <w:t>201</w:t>
            </w:r>
            <w:r>
              <w:rPr>
                <w:rFonts w:ascii="微软雅黑" w:eastAsia="微软雅黑" w:hAnsi="微软雅黑" w:hint="eastAsia"/>
                <w:szCs w:val="21"/>
              </w:rPr>
              <w:t>9</w:t>
            </w:r>
            <w:r w:rsidRPr="000F5BD2">
              <w:rPr>
                <w:rFonts w:ascii="微软雅黑" w:eastAsia="微软雅黑" w:hAnsi="微软雅黑" w:hint="eastAsia"/>
                <w:szCs w:val="21"/>
              </w:rPr>
              <w:t>年</w:t>
            </w:r>
            <w:r w:rsidRPr="00F657C1">
              <w:rPr>
                <w:rFonts w:ascii="微软雅黑" w:eastAsia="微软雅黑" w:hAnsi="微软雅黑"/>
                <w:szCs w:val="21"/>
              </w:rPr>
              <w:t>0</w:t>
            </w:r>
            <w:r w:rsidRPr="00F657C1">
              <w:rPr>
                <w:rFonts w:ascii="微软雅黑" w:eastAsia="微软雅黑" w:hAnsi="微软雅黑" w:hint="eastAsia"/>
                <w:szCs w:val="21"/>
              </w:rPr>
              <w:t>2月21~22</w:t>
            </w:r>
            <w:r>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6B0FB0">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上海</w:t>
            </w:r>
          </w:p>
        </w:tc>
      </w:tr>
      <w:tr w:rsidR="00161CB6"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E20A16" w:rsidRDefault="00161CB6"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第二期</w:t>
            </w:r>
          </w:p>
        </w:tc>
        <w:tc>
          <w:tcPr>
            <w:tcW w:w="2667" w:type="dxa"/>
            <w:tcBorders>
              <w:top w:val="single" w:sz="4" w:space="0" w:color="auto"/>
              <w:bottom w:val="single" w:sz="4" w:space="0" w:color="auto"/>
            </w:tcBorders>
            <w:shd w:val="clear" w:color="auto" w:fill="auto"/>
            <w:vAlign w:val="center"/>
          </w:tcPr>
          <w:p w:rsidR="00161CB6" w:rsidRPr="00E20A16" w:rsidRDefault="00161CB6" w:rsidP="00E92DA6">
            <w:pPr>
              <w:spacing w:line="400" w:lineRule="exact"/>
              <w:jc w:val="center"/>
              <w:rPr>
                <w:rFonts w:ascii="微软雅黑" w:eastAsia="微软雅黑" w:hAnsi="微软雅黑"/>
                <w:szCs w:val="21"/>
              </w:rPr>
            </w:pPr>
            <w:r>
              <w:rPr>
                <w:rFonts w:ascii="微软雅黑" w:eastAsia="微软雅黑" w:hAnsi="微软雅黑" w:hint="eastAsia"/>
                <w:szCs w:val="21"/>
              </w:rPr>
              <w:t>2019</w:t>
            </w:r>
            <w:r w:rsidRPr="000F5BD2">
              <w:rPr>
                <w:rFonts w:ascii="微软雅黑" w:eastAsia="微软雅黑" w:hAnsi="微软雅黑" w:hint="eastAsia"/>
                <w:szCs w:val="21"/>
              </w:rPr>
              <w:t>年0</w:t>
            </w:r>
            <w:r>
              <w:rPr>
                <w:rFonts w:ascii="微软雅黑" w:eastAsia="微软雅黑" w:hAnsi="微软雅黑" w:hint="eastAsia"/>
                <w:szCs w:val="21"/>
              </w:rPr>
              <w:t>6</w:t>
            </w:r>
            <w:r w:rsidRPr="000F5BD2">
              <w:rPr>
                <w:rFonts w:ascii="微软雅黑" w:eastAsia="微软雅黑" w:hAnsi="微软雅黑" w:hint="eastAsia"/>
                <w:szCs w:val="21"/>
              </w:rPr>
              <w:t>月</w:t>
            </w:r>
            <w:r>
              <w:rPr>
                <w:rFonts w:ascii="微软雅黑" w:eastAsia="微软雅黑" w:hAnsi="微软雅黑"/>
                <w:szCs w:val="21"/>
              </w:rPr>
              <w:t>2</w:t>
            </w:r>
            <w:r w:rsidR="00E92DA6">
              <w:rPr>
                <w:rFonts w:ascii="微软雅黑" w:eastAsia="微软雅黑" w:hAnsi="微软雅黑"/>
                <w:szCs w:val="21"/>
              </w:rPr>
              <w:t>0</w:t>
            </w:r>
            <w:r w:rsidRPr="00F657C1">
              <w:rPr>
                <w:rFonts w:ascii="微软雅黑" w:eastAsia="微软雅黑" w:hAnsi="微软雅黑" w:hint="eastAsia"/>
                <w:szCs w:val="21"/>
              </w:rPr>
              <w:t>~</w:t>
            </w:r>
            <w:r>
              <w:rPr>
                <w:rFonts w:ascii="微软雅黑" w:eastAsia="微软雅黑" w:hAnsi="微软雅黑"/>
                <w:szCs w:val="21"/>
              </w:rPr>
              <w:t>2</w:t>
            </w:r>
            <w:r w:rsidR="00E92DA6">
              <w:rPr>
                <w:rFonts w:ascii="微软雅黑" w:eastAsia="微软雅黑" w:hAnsi="微软雅黑"/>
                <w:szCs w:val="21"/>
              </w:rPr>
              <w:t>1</w:t>
            </w:r>
            <w:r w:rsidRPr="000F5BD2">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161CB6" w:rsidRPr="00113630" w:rsidRDefault="00161CB6" w:rsidP="00AC21C6">
            <w:pPr>
              <w:spacing w:line="400" w:lineRule="exact"/>
              <w:jc w:val="cente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161CB6" w:rsidRPr="00E20A16" w:rsidRDefault="00161CB6"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E20A16">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161CB6" w:rsidRPr="00E20A16" w:rsidRDefault="00161CB6"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上海</w:t>
            </w:r>
          </w:p>
        </w:tc>
      </w:tr>
      <w:tr w:rsidR="00161CB6"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E20A16" w:rsidRDefault="00161CB6"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第二期</w:t>
            </w:r>
          </w:p>
        </w:tc>
        <w:tc>
          <w:tcPr>
            <w:tcW w:w="2667" w:type="dxa"/>
            <w:tcBorders>
              <w:top w:val="single" w:sz="4" w:space="0" w:color="auto"/>
              <w:bottom w:val="single" w:sz="4" w:space="0" w:color="auto"/>
            </w:tcBorders>
            <w:shd w:val="clear" w:color="auto" w:fill="auto"/>
            <w:vAlign w:val="center"/>
          </w:tcPr>
          <w:p w:rsidR="00161CB6" w:rsidRDefault="00161CB6" w:rsidP="00161CB6">
            <w:pPr>
              <w:spacing w:line="400" w:lineRule="exact"/>
              <w:jc w:val="center"/>
              <w:rPr>
                <w:rFonts w:ascii="微软雅黑" w:eastAsia="微软雅黑" w:hAnsi="微软雅黑"/>
                <w:szCs w:val="21"/>
              </w:rPr>
            </w:pPr>
            <w:r w:rsidRPr="000F5BD2">
              <w:rPr>
                <w:rFonts w:ascii="微软雅黑" w:eastAsia="微软雅黑" w:hAnsi="微软雅黑" w:hint="eastAsia"/>
                <w:szCs w:val="21"/>
              </w:rPr>
              <w:t>201</w:t>
            </w:r>
            <w:r>
              <w:rPr>
                <w:rFonts w:ascii="微软雅黑" w:eastAsia="微软雅黑" w:hAnsi="微软雅黑" w:hint="eastAsia"/>
                <w:szCs w:val="21"/>
              </w:rPr>
              <w:t>9</w:t>
            </w:r>
            <w:r w:rsidRPr="000F5BD2">
              <w:rPr>
                <w:rFonts w:ascii="微软雅黑" w:eastAsia="微软雅黑" w:hAnsi="微软雅黑" w:hint="eastAsia"/>
                <w:szCs w:val="21"/>
              </w:rPr>
              <w:t>年</w:t>
            </w:r>
            <w:r w:rsidRPr="00F657C1">
              <w:rPr>
                <w:rFonts w:ascii="微软雅黑" w:eastAsia="微软雅黑" w:hAnsi="微软雅黑"/>
                <w:szCs w:val="21"/>
              </w:rPr>
              <w:t>0</w:t>
            </w:r>
            <w:r>
              <w:rPr>
                <w:rFonts w:ascii="微软雅黑" w:eastAsia="微软雅黑" w:hAnsi="微软雅黑" w:hint="eastAsia"/>
                <w:szCs w:val="21"/>
              </w:rPr>
              <w:t>9</w:t>
            </w:r>
            <w:r w:rsidRPr="00F657C1">
              <w:rPr>
                <w:rFonts w:ascii="微软雅黑" w:eastAsia="微软雅黑" w:hAnsi="微软雅黑" w:hint="eastAsia"/>
                <w:szCs w:val="21"/>
              </w:rPr>
              <w:t>月</w:t>
            </w:r>
            <w:r>
              <w:rPr>
                <w:rFonts w:ascii="微软雅黑" w:eastAsia="微软雅黑" w:hAnsi="微软雅黑"/>
                <w:szCs w:val="21"/>
              </w:rPr>
              <w:t>19</w:t>
            </w:r>
            <w:r w:rsidRPr="00F657C1">
              <w:rPr>
                <w:rFonts w:ascii="微软雅黑" w:eastAsia="微软雅黑" w:hAnsi="微软雅黑" w:hint="eastAsia"/>
                <w:szCs w:val="21"/>
              </w:rPr>
              <w:t>~</w:t>
            </w:r>
            <w:r>
              <w:rPr>
                <w:rFonts w:ascii="微软雅黑" w:eastAsia="微软雅黑" w:hAnsi="微软雅黑"/>
                <w:szCs w:val="21"/>
              </w:rPr>
              <w:t>20</w:t>
            </w:r>
            <w:r>
              <w:rPr>
                <w:rFonts w:ascii="微软雅黑" w:eastAsia="微软雅黑" w:hAnsi="微软雅黑" w:hint="eastAsia"/>
                <w:szCs w:val="21"/>
              </w:rPr>
              <w:t>日</w:t>
            </w:r>
          </w:p>
        </w:tc>
        <w:tc>
          <w:tcPr>
            <w:tcW w:w="1701" w:type="dxa"/>
            <w:tcBorders>
              <w:top w:val="single" w:sz="4" w:space="0" w:color="auto"/>
              <w:bottom w:val="single" w:sz="4" w:space="0" w:color="auto"/>
            </w:tcBorders>
            <w:shd w:val="clear" w:color="auto" w:fill="auto"/>
            <w:vAlign w:val="center"/>
          </w:tcPr>
          <w:p w:rsidR="00161CB6" w:rsidRPr="006B0FB0" w:rsidRDefault="00161CB6" w:rsidP="00AC21C6">
            <w:pPr>
              <w:spacing w:line="400" w:lineRule="exact"/>
              <w:jc w:val="center"/>
              <w:rPr>
                <w:rFonts w:ascii="微软雅黑" w:eastAsia="微软雅黑" w:hAnsi="微软雅黑"/>
                <w:szCs w:val="21"/>
              </w:rPr>
            </w:pPr>
            <w:r w:rsidRPr="00F657C1">
              <w:rPr>
                <w:rFonts w:ascii="微软雅黑" w:eastAsia="微软雅黑" w:hAnsi="微软雅黑" w:hint="eastAsia"/>
                <w:szCs w:val="21"/>
              </w:rPr>
              <w:t>周四-周五</w:t>
            </w:r>
          </w:p>
        </w:tc>
        <w:tc>
          <w:tcPr>
            <w:tcW w:w="1843" w:type="dxa"/>
            <w:tcBorders>
              <w:top w:val="single" w:sz="4" w:space="0" w:color="auto"/>
              <w:bottom w:val="single" w:sz="4" w:space="0" w:color="auto"/>
            </w:tcBorders>
            <w:shd w:val="clear" w:color="auto" w:fill="auto"/>
            <w:vAlign w:val="center"/>
          </w:tcPr>
          <w:p w:rsidR="00161CB6" w:rsidRDefault="00161CB6"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E20A16">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161CB6" w:rsidRPr="00E20A16" w:rsidRDefault="00161CB6" w:rsidP="00AC21C6">
            <w:pPr>
              <w:spacing w:line="400" w:lineRule="exact"/>
              <w:jc w:val="center"/>
              <w:rPr>
                <w:rFonts w:ascii="微软雅黑" w:eastAsia="微软雅黑" w:hAnsi="微软雅黑"/>
                <w:szCs w:val="21"/>
              </w:rPr>
            </w:pPr>
            <w:r w:rsidRPr="00E20A16">
              <w:rPr>
                <w:rFonts w:ascii="微软雅黑" w:eastAsia="微软雅黑" w:hAnsi="微软雅黑" w:hint="eastAsia"/>
                <w:szCs w:val="21"/>
              </w:rPr>
              <w:t>上海</w:t>
            </w:r>
          </w:p>
        </w:tc>
      </w:tr>
      <w:tr w:rsidR="00161CB6"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70081A" w:rsidRDefault="00161CB6"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备注</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161CB6" w:rsidRDefault="00161CB6" w:rsidP="00AC21C6">
            <w:pPr>
              <w:spacing w:line="400" w:lineRule="exact"/>
              <w:rPr>
                <w:rFonts w:ascii="微软雅黑" w:eastAsia="微软雅黑" w:hAnsi="微软雅黑"/>
                <w:szCs w:val="21"/>
              </w:rPr>
            </w:pPr>
            <w:r>
              <w:rPr>
                <w:rFonts w:ascii="微软雅黑" w:eastAsia="微软雅黑" w:hAnsi="微软雅黑" w:hint="eastAsia"/>
                <w:bCs/>
                <w:kern w:val="0"/>
                <w:szCs w:val="21"/>
              </w:rPr>
              <w:t>案例式教学，小班授课</w:t>
            </w:r>
            <w:r w:rsidRPr="006557D8">
              <w:rPr>
                <w:rFonts w:ascii="微软雅黑" w:eastAsia="微软雅黑" w:hAnsi="微软雅黑" w:hint="eastAsia"/>
                <w:bCs/>
                <w:kern w:val="0"/>
                <w:szCs w:val="21"/>
              </w:rPr>
              <w:t>，</w:t>
            </w:r>
            <w:r w:rsidRPr="006557D8">
              <w:rPr>
                <w:rFonts w:ascii="微软雅黑" w:eastAsia="微软雅黑" w:hAnsi="微软雅黑" w:hint="eastAsia"/>
                <w:szCs w:val="21"/>
              </w:rPr>
              <w:t>限招</w:t>
            </w:r>
            <w:r>
              <w:rPr>
                <w:rFonts w:ascii="微软雅黑" w:eastAsia="微软雅黑" w:hAnsi="微软雅黑" w:hint="eastAsia"/>
                <w:szCs w:val="21"/>
              </w:rPr>
              <w:t>35人；</w:t>
            </w:r>
          </w:p>
          <w:p w:rsidR="00161CB6" w:rsidRDefault="00161CB6" w:rsidP="00AC21C6">
            <w:pPr>
              <w:spacing w:line="400" w:lineRule="exact"/>
              <w:rPr>
                <w:rFonts w:ascii="微软雅黑" w:eastAsia="微软雅黑" w:hAnsi="微软雅黑"/>
                <w:bCs/>
                <w:kern w:val="0"/>
                <w:szCs w:val="21"/>
              </w:rPr>
            </w:pPr>
            <w:r>
              <w:rPr>
                <w:rFonts w:ascii="微软雅黑" w:eastAsia="微软雅黑" w:hAnsi="微软雅黑" w:hint="eastAsia"/>
                <w:bCs/>
                <w:kern w:val="0"/>
                <w:szCs w:val="21"/>
              </w:rPr>
              <w:t>以报名先后顺序为准，满班后的报名学员自动转为下期；</w:t>
            </w:r>
          </w:p>
          <w:p w:rsidR="00161CB6" w:rsidRPr="00564F9F" w:rsidRDefault="00161CB6" w:rsidP="00AC21C6">
            <w:pPr>
              <w:spacing w:line="400" w:lineRule="exact"/>
              <w:rPr>
                <w:rFonts w:ascii="微软雅黑" w:eastAsia="微软雅黑" w:hAnsi="微软雅黑"/>
                <w:szCs w:val="21"/>
              </w:rPr>
            </w:pPr>
            <w:r>
              <w:rPr>
                <w:rFonts w:ascii="微软雅黑" w:eastAsia="微软雅黑" w:hAnsi="微软雅黑" w:hint="eastAsia"/>
                <w:bCs/>
                <w:kern w:val="0"/>
                <w:szCs w:val="21"/>
              </w:rPr>
              <w:t>课程费用含教材、场地费、午餐、茶歇费及税金。</w:t>
            </w:r>
          </w:p>
        </w:tc>
      </w:tr>
      <w:tr w:rsidR="00161CB6"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161CB6" w:rsidRPr="0070081A" w:rsidRDefault="00161CB6"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报名流程</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161CB6" w:rsidRPr="006557D8" w:rsidRDefault="00161CB6" w:rsidP="00AC21C6">
            <w:pPr>
              <w:spacing w:line="400" w:lineRule="exact"/>
              <w:rPr>
                <w:rFonts w:ascii="微软雅黑" w:eastAsia="微软雅黑" w:hAnsi="微软雅黑"/>
                <w:bCs/>
                <w:kern w:val="0"/>
                <w:szCs w:val="21"/>
              </w:rPr>
            </w:pPr>
            <w:r w:rsidRPr="00C21765">
              <w:rPr>
                <w:rFonts w:ascii="微软雅黑" w:eastAsia="微软雅黑" w:hAnsi="微软雅黑" w:hint="eastAsia"/>
                <w:bCs/>
                <w:kern w:val="0"/>
                <w:szCs w:val="21"/>
              </w:rPr>
              <w:t>填写最后一页的报名回执表并发送给相关联系人</w:t>
            </w:r>
            <w:r>
              <w:rPr>
                <w:rFonts w:ascii="微软雅黑" w:eastAsia="微软雅黑" w:hAnsi="微软雅黑" w:hint="eastAsia"/>
                <w:bCs/>
                <w:kern w:val="0"/>
                <w:szCs w:val="21"/>
              </w:rPr>
              <w:t>；</w:t>
            </w:r>
          </w:p>
        </w:tc>
      </w:tr>
      <w:tr w:rsidR="00161CB6" w:rsidRPr="006557D8" w:rsidTr="00AC21C6">
        <w:trPr>
          <w:trHeight w:val="403"/>
          <w:jc w:val="center"/>
        </w:trPr>
        <w:tc>
          <w:tcPr>
            <w:tcW w:w="1436" w:type="dxa"/>
            <w:tcBorders>
              <w:top w:val="single" w:sz="4" w:space="0" w:color="auto"/>
              <w:left w:val="single" w:sz="12" w:space="0" w:color="262626" w:themeColor="text1" w:themeTint="D9"/>
              <w:bottom w:val="single" w:sz="12" w:space="0" w:color="262626" w:themeColor="text1" w:themeTint="D9"/>
            </w:tcBorders>
            <w:shd w:val="clear" w:color="auto" w:fill="auto"/>
            <w:vAlign w:val="center"/>
          </w:tcPr>
          <w:p w:rsidR="00161CB6" w:rsidRPr="0070081A" w:rsidRDefault="00161CB6" w:rsidP="00AC21C6">
            <w:pPr>
              <w:spacing w:line="400" w:lineRule="exact"/>
              <w:jc w:val="center"/>
              <w:rPr>
                <w:rFonts w:ascii="微软雅黑" w:eastAsia="微软雅黑" w:hAnsi="微软雅黑"/>
                <w:b/>
                <w:szCs w:val="21"/>
              </w:rPr>
            </w:pPr>
            <w:r>
              <w:rPr>
                <w:rFonts w:ascii="微软雅黑" w:eastAsia="微软雅黑" w:hAnsi="微软雅黑" w:hint="eastAsia"/>
                <w:b/>
                <w:szCs w:val="21"/>
              </w:rPr>
              <w:t>听课须知</w:t>
            </w:r>
          </w:p>
        </w:tc>
        <w:tc>
          <w:tcPr>
            <w:tcW w:w="7709" w:type="dxa"/>
            <w:gridSpan w:val="4"/>
            <w:tcBorders>
              <w:top w:val="single" w:sz="4" w:space="0" w:color="auto"/>
              <w:bottom w:val="single" w:sz="12" w:space="0" w:color="262626" w:themeColor="text1" w:themeTint="D9"/>
              <w:right w:val="single" w:sz="12" w:space="0" w:color="262626" w:themeColor="text1" w:themeTint="D9"/>
            </w:tcBorders>
            <w:shd w:val="clear" w:color="auto" w:fill="auto"/>
            <w:vAlign w:val="center"/>
          </w:tcPr>
          <w:p w:rsidR="00161CB6" w:rsidRPr="00D769E2" w:rsidRDefault="00161CB6" w:rsidP="00AC21C6">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1、</w:t>
            </w:r>
            <w:r w:rsidRPr="00D769E2">
              <w:rPr>
                <w:rFonts w:ascii="微软雅黑" w:eastAsia="微软雅黑" w:hAnsi="微软雅黑" w:hint="eastAsia"/>
                <w:bCs/>
                <w:kern w:val="0"/>
                <w:szCs w:val="21"/>
              </w:rPr>
              <w:tab/>
              <w:t>自备电脑，安装好2010或2013版本Office（注：不是WPS）；</w:t>
            </w:r>
          </w:p>
          <w:p w:rsidR="00161CB6" w:rsidRPr="00C21765" w:rsidRDefault="00161CB6" w:rsidP="00AC21C6">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2、</w:t>
            </w:r>
            <w:r w:rsidRPr="00D769E2">
              <w:rPr>
                <w:rFonts w:ascii="微软雅黑" w:eastAsia="微软雅黑" w:hAnsi="微软雅黑" w:hint="eastAsia"/>
                <w:bCs/>
                <w:kern w:val="0"/>
                <w:szCs w:val="21"/>
              </w:rPr>
              <w:tab/>
              <w:t>一定携带鼠标（课程节奏紧凑，触摸屏会浪费时间）。</w:t>
            </w:r>
          </w:p>
        </w:tc>
      </w:tr>
    </w:tbl>
    <w:p w:rsidR="00606CF6" w:rsidRPr="00161CB6" w:rsidRDefault="00606CF6" w:rsidP="00606CF6">
      <w:pPr>
        <w:rPr>
          <w:color w:val="365F91" w:themeColor="accent1" w:themeShade="BF"/>
          <w:sz w:val="24"/>
        </w:rPr>
      </w:pPr>
    </w:p>
    <w:p w:rsidR="005D7B24" w:rsidRPr="00F2224D" w:rsidRDefault="00F2224D" w:rsidP="00F2224D">
      <w:pPr>
        <w:spacing w:line="460" w:lineRule="exact"/>
        <w:jc w:val="center"/>
        <w:rPr>
          <w:rFonts w:ascii="微软雅黑" w:eastAsia="微软雅黑" w:hAnsi="微软雅黑"/>
          <w:noProof/>
          <w:color w:val="365F91" w:themeColor="accent1" w:themeShade="BF"/>
          <w:sz w:val="36"/>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44928" behindDoc="0" locked="0" layoutInCell="1" allowOverlap="1" wp14:anchorId="5E8679B5" wp14:editId="67F81089">
                <wp:simplePos x="0" y="0"/>
                <wp:positionH relativeFrom="column">
                  <wp:posOffset>-130810</wp:posOffset>
                </wp:positionH>
                <wp:positionV relativeFrom="paragraph">
                  <wp:posOffset>169182</wp:posOffset>
                </wp:positionV>
                <wp:extent cx="5634174" cy="0"/>
                <wp:effectExtent l="0" t="0" r="0" b="0"/>
                <wp:wrapNone/>
                <wp:docPr id="7" name="组合 7"/>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8" name="直接连接符 8"/>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9" name="直接连接符 9"/>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5D302B" id="组合 7" o:spid="_x0000_s1026" style="position:absolute;left:0;text-align:left;margin-left:-10.3pt;margin-top:13.3pt;width:443.65pt;height:0;z-index:251644928"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">
                <v:line id="直接连接符 8"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rM378AAADaAAAADwAAAGRycy9kb3ducmV2LnhtbERPu2rDMBTdC/kHcQPdGjmllNS1EpKA&#10;oUOW2qF0vFg3lrF1ZSz50b+vhkDGw3lnh8V2YqLBN44VbDcJCOLK6YZrBdcyf9mB8AFZY+eYFPyR&#10;h8N+9ZRhqt3M3zQVoRYxhH2KCkwIfSqlrwxZ9BvXE0fu5gaLIcKhlnrAOYbbTr4mybu02HBsMNjT&#10;2VDVFqNV4MLtzbXTNR/nX6zo42Kw/Dkp9bxejp8gAi3hIb67v7SCuDVeiTdA7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mrM378AAADaAAAADwAAAAAAAAAAAAAAAACh&#10;AgAAZHJzL2Rvd25yZXYueG1sUEsFBgAAAAAEAAQA+QAAAI0DAAAAAA==&#10;" strokecolor="#548dd4 [1951]" strokeweight="1.5pt"/>
                <v:line id="直接连接符 9"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pRMIAAADaAAAADwAAAGRycy9kb3ducmV2LnhtbESPzWrDMBCE74W8g9hCbo3cEkrjWglN&#10;wZBDLrVD6XGxNpaxtTKW/JO3jwqFHoeZ+YbJDovtxESDbxwreN4kIIgrpxuuFVzK/OkNhA/IGjvH&#10;pOBGHg771UOGqXYzf9FUhFpECPsUFZgQ+lRKXxmy6DeuJ47e1Q0WQ5RDLfWAc4TbTr4kyau02HBc&#10;MNjTp6GqLUarwIXr1rXTJR/nH6xodzZYfh+VWj8uH+8gAi3hP/zXPmkFO/i9Em+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pRMIAAADaAAAADwAAAAAAAAAAAAAA&#10;AAChAgAAZHJzL2Rvd25yZXYueG1sUEsFBgAAAAAEAAQA+QAAAJADAAAAAA==&#10;" strokecolor="#548dd4 [1951]" strokeweight="1.5pt"/>
              </v:group>
            </w:pict>
          </mc:Fallback>
        </mc:AlternateContent>
      </w:r>
      <w:r w:rsidR="001741B4" w:rsidRPr="00F2224D">
        <w:rPr>
          <w:rFonts w:ascii="微软雅黑" w:eastAsia="微软雅黑" w:hAnsi="微软雅黑" w:hint="eastAsia"/>
          <w:noProof/>
          <w:color w:val="365F91" w:themeColor="accent1" w:themeShade="BF"/>
          <w:sz w:val="36"/>
          <w:szCs w:val="21"/>
        </w:rPr>
        <w:t>课程背景</w:t>
      </w:r>
    </w:p>
    <w:p w:rsidR="001741B4" w:rsidRPr="003959E7" w:rsidRDefault="001741B4" w:rsidP="003959E7">
      <w:pPr>
        <w:pStyle w:val="a7"/>
        <w:numPr>
          <w:ilvl w:val="0"/>
          <w:numId w:val="22"/>
        </w:numPr>
        <w:spacing w:line="460" w:lineRule="exact"/>
        <w:ind w:firstLineChars="0"/>
        <w:jc w:val="left"/>
        <w:rPr>
          <w:rFonts w:ascii="微软雅黑" w:eastAsia="微软雅黑" w:hAnsi="微软雅黑" w:cs="宋体"/>
          <w:kern w:val="0"/>
          <w:szCs w:val="21"/>
        </w:rPr>
      </w:pPr>
      <w:r w:rsidRPr="003959E7">
        <w:rPr>
          <w:rFonts w:ascii="微软雅黑" w:eastAsia="微软雅黑" w:hAnsi="微软雅黑" w:cs="宋体" w:hint="eastAsia"/>
          <w:kern w:val="0"/>
          <w:szCs w:val="21"/>
        </w:rPr>
        <w:t>在大数据时代技术改进使得管理这门看似复杂的学科变得简单和实用，更为重要的意义在于使管理者的“知其然”环节从经验主义的定性分析，进化成数据定量分析。更有效的落到操作实处，促进管理技能提升“知其然更知其所以然”的完美结合;是涵盖百年管理理论与大数据实践智慧结晶的高端管理课程体系，也是管理者追求高效管理必修的内容！</w:t>
      </w:r>
    </w:p>
    <w:p w:rsidR="001741B4" w:rsidRPr="003959E7" w:rsidRDefault="001741B4" w:rsidP="003959E7">
      <w:pPr>
        <w:pStyle w:val="a7"/>
        <w:numPr>
          <w:ilvl w:val="0"/>
          <w:numId w:val="22"/>
        </w:numPr>
        <w:spacing w:line="460" w:lineRule="exact"/>
        <w:ind w:firstLineChars="0"/>
        <w:jc w:val="left"/>
        <w:rPr>
          <w:rFonts w:ascii="微软雅黑" w:eastAsia="微软雅黑" w:hAnsi="微软雅黑" w:cs="宋体"/>
          <w:kern w:val="0"/>
          <w:szCs w:val="21"/>
        </w:rPr>
      </w:pPr>
      <w:r w:rsidRPr="003959E7">
        <w:rPr>
          <w:rFonts w:ascii="微软雅黑" w:eastAsia="微软雅黑" w:hAnsi="微软雅黑" w:cs="宋体" w:hint="eastAsia"/>
          <w:kern w:val="0"/>
          <w:szCs w:val="21"/>
        </w:rPr>
        <w:t>运筹帷幄，决胜千里，刻画了战略对最终战事结局举足轻重的作用。而这句话，套用到商战上，恐怕一点也不为过。尽管没有了战场上的刀光剑影，但商界的竞争同样残酷无情。尤其是在竞争与日俱增的今天，全球化的浪潮和日进千里的技术创新，使企业稍有闪失，便有可能招招致灭顶之灾。如何在激烈动荡的市场竞争中，制定和执行正确的企业经营目标，已经成为决定企业能否立于不败之地的关键。</w:t>
      </w:r>
    </w:p>
    <w:p w:rsidR="001741B4" w:rsidRPr="003959E7" w:rsidRDefault="001741B4" w:rsidP="003959E7">
      <w:pPr>
        <w:pStyle w:val="a7"/>
        <w:numPr>
          <w:ilvl w:val="0"/>
          <w:numId w:val="22"/>
        </w:numPr>
        <w:spacing w:line="460" w:lineRule="exact"/>
        <w:ind w:firstLineChars="0"/>
        <w:jc w:val="left"/>
        <w:rPr>
          <w:rFonts w:ascii="微软雅黑" w:eastAsia="微软雅黑" w:hAnsi="微软雅黑" w:cs="宋体"/>
          <w:kern w:val="0"/>
          <w:szCs w:val="21"/>
        </w:rPr>
      </w:pPr>
      <w:r w:rsidRPr="003959E7">
        <w:rPr>
          <w:rFonts w:ascii="微软雅黑" w:eastAsia="微软雅黑" w:hAnsi="微软雅黑" w:cs="宋体" w:hint="eastAsia"/>
          <w:kern w:val="0"/>
          <w:szCs w:val="21"/>
        </w:rPr>
        <w:t>针对公司在经营目标设定和执行中每一个关键节点，本课程根据现中国企业现状，结合讲师多年留学海外经历和在国内长期担任公司总经理和上市公司董事，以及创业成功和失败的实战经验，以西方理论为基础，以东方融会贯通实用简易的实战工具，提出适当的解决步骤，促进企业可持续发展。</w:t>
      </w:r>
    </w:p>
    <w:p w:rsidR="007A2DEF" w:rsidRDefault="001741B4" w:rsidP="007A2DEF">
      <w:pPr>
        <w:pStyle w:val="a7"/>
        <w:numPr>
          <w:ilvl w:val="0"/>
          <w:numId w:val="22"/>
        </w:numPr>
        <w:spacing w:line="460" w:lineRule="exact"/>
        <w:ind w:firstLineChars="0"/>
        <w:jc w:val="left"/>
        <w:rPr>
          <w:rFonts w:ascii="微软雅黑" w:eastAsia="微软雅黑" w:hAnsi="微软雅黑" w:cs="宋体"/>
          <w:kern w:val="0"/>
          <w:szCs w:val="21"/>
        </w:rPr>
      </w:pPr>
      <w:r w:rsidRPr="003959E7">
        <w:rPr>
          <w:rFonts w:ascii="微软雅黑" w:eastAsia="微软雅黑" w:hAnsi="微软雅黑" w:cs="宋体" w:hint="eastAsia"/>
          <w:kern w:val="0"/>
          <w:szCs w:val="21"/>
        </w:rPr>
        <w:t>通过学习此课程，全面提升企业领导群体战略、决策能力和风险能力以及公司盈利能力。</w:t>
      </w:r>
    </w:p>
    <w:p w:rsidR="00606CF6" w:rsidRDefault="00606CF6" w:rsidP="00606CF6">
      <w:pPr>
        <w:pStyle w:val="a7"/>
        <w:spacing w:line="460" w:lineRule="exact"/>
        <w:ind w:left="420" w:firstLineChars="0" w:firstLine="0"/>
        <w:jc w:val="left"/>
        <w:rPr>
          <w:rFonts w:ascii="微软雅黑" w:eastAsia="微软雅黑" w:hAnsi="微软雅黑" w:cs="宋体"/>
          <w:kern w:val="0"/>
          <w:szCs w:val="21"/>
        </w:rPr>
      </w:pPr>
    </w:p>
    <w:p w:rsidR="00606CF6" w:rsidRPr="00606CF6" w:rsidRDefault="00606CF6" w:rsidP="00606CF6">
      <w:pPr>
        <w:spacing w:line="460" w:lineRule="exact"/>
        <w:jc w:val="center"/>
        <w:rPr>
          <w:rFonts w:ascii="微软雅黑" w:eastAsia="微软雅黑" w:hAnsi="微软雅黑"/>
          <w:b/>
          <w:szCs w:val="21"/>
        </w:rPr>
      </w:pPr>
      <w:r>
        <w:rPr>
          <w:noProof/>
        </w:rPr>
        <w:lastRenderedPageBreak/>
        <w:drawing>
          <wp:anchor distT="0" distB="0" distL="114300" distR="114300" simplePos="0" relativeHeight="251704320" behindDoc="1" locked="0" layoutInCell="1" allowOverlap="1" wp14:anchorId="18D53CB7" wp14:editId="4786F732">
            <wp:simplePos x="0" y="0"/>
            <wp:positionH relativeFrom="column">
              <wp:posOffset>-506095</wp:posOffset>
            </wp:positionH>
            <wp:positionV relativeFrom="paragraph">
              <wp:posOffset>514985</wp:posOffset>
            </wp:positionV>
            <wp:extent cx="6294120" cy="402590"/>
            <wp:effectExtent l="133350" t="114300" r="125730" b="149860"/>
            <wp:wrapTight wrapText="bothSides">
              <wp:wrapPolygon edited="0">
                <wp:start x="-327" y="-6132"/>
                <wp:lineTo x="-458" y="-4088"/>
                <wp:lineTo x="-392" y="28618"/>
                <wp:lineTo x="21901" y="28618"/>
                <wp:lineTo x="21966" y="12265"/>
                <wp:lineTo x="21835" y="-3066"/>
                <wp:lineTo x="21835" y="-6132"/>
                <wp:lineTo x="-327" y="-6132"/>
              </wp:wrapPolygon>
            </wp:wrapTight>
            <wp:docPr id="30" name="图片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ADC94C-3284-48CE-8224-1B02D46E35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ADC94C-3284-48CE-8224-1B02D46E358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4120" cy="402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14:sizeRelH relativeFrom="page">
              <wp14:pctWidth>0</wp14:pctWidth>
            </wp14:sizeRelH>
            <wp14:sizeRelV relativeFrom="page">
              <wp14:pctHeight>0</wp14:pctHeight>
            </wp14:sizeRelV>
          </wp:anchor>
        </w:drawing>
      </w:r>
      <w:r w:rsidRPr="00FB5A34">
        <w:rPr>
          <w:rFonts w:ascii="微软雅黑" w:eastAsia="微软雅黑" w:hAnsi="微软雅黑" w:hint="eastAsia"/>
          <w:noProof/>
          <w:color w:val="365F91" w:themeColor="accent1" w:themeShade="BF"/>
          <w:sz w:val="36"/>
          <w:szCs w:val="21"/>
        </w:rPr>
        <w:t>课程板块</w:t>
      </w:r>
      <w:r>
        <w:rPr>
          <w:rFonts w:ascii="微软雅黑" w:eastAsia="微软雅黑" w:hAnsi="微软雅黑"/>
          <w:b/>
          <w:szCs w:val="21"/>
        </w:rPr>
        <w:br w:type="page"/>
      </w: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705344" behindDoc="0" locked="0" layoutInCell="1" allowOverlap="1" wp14:anchorId="1FC61447" wp14:editId="0D04BCD7">
                <wp:simplePos x="0" y="0"/>
                <wp:positionH relativeFrom="column">
                  <wp:posOffset>-130810</wp:posOffset>
                </wp:positionH>
                <wp:positionV relativeFrom="paragraph">
                  <wp:posOffset>169182</wp:posOffset>
                </wp:positionV>
                <wp:extent cx="5634174" cy="0"/>
                <wp:effectExtent l="0" t="0" r="0" b="0"/>
                <wp:wrapNone/>
                <wp:docPr id="3" name="组合 3"/>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6" name="直接连接符 26"/>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接连接符 27"/>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2ED6F7" id="组合 3" o:spid="_x0000_s1026" style="position:absolute;left:0;text-align:left;margin-left:-10.3pt;margin-top:13.3pt;width:443.65pt;height:0;z-index:25170534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">
                <v:line id="直接连接符 26"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HqTsEAAADbAAAADwAAAGRycy9kb3ducmV2LnhtbESPzarCMBSE9xd8h3AEd9dUEdFqFL0g&#10;3IUbfxCXh+bYFJuT0sS2vr0RBJfDzHzDLNedLUVDtS8cKxgNExDEmdMF5wrOp93vDIQPyBpLx6Tg&#10;SR7Wq97PElPtWj5Qcwy5iBD2KSowIVSplD4zZNEPXUUcvZurLYYo61zqGtsIt6UcJ8lUWiw4Lhis&#10;6M9Qdj8+rAIXbhN3b867R3vFjOZ7g6fLVqlBv9ssQATqwjf8af9rBeMpvL/EH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oepOwQAAANsAAAAPAAAAAAAAAAAAAAAA&#10;AKECAABkcnMvZG93bnJldi54bWxQSwUGAAAAAAQABAD5AAAAjwMAAAAA&#10;" strokecolor="#548dd4 [1951]" strokeweight="1.5pt"/>
                <v:line id="直接连接符 27"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1P1cIAAADbAAAADwAAAGRycy9kb3ducmV2LnhtbESPQYvCMBSE78L+h/CEvWmqLOp2jbIK&#10;ggcvWln2+GieTbF5KU1s6783guBxmJlvmOW6t5VoqfGlYwWTcQKCOHe65ELBOduNFiB8QNZYOSYF&#10;d/KwXn0Mlphq1/GR2lMoRISwT1GBCaFOpfS5IYt+7Gri6F1cYzFE2RRSN9hFuK3kNElm0mLJccFg&#10;TVtD+fV0swpcuHy5a3ve3bp/zOn7YDD72yj1Oex/f0AE6sM7/GrvtYLpHJ5f4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1P1cIAAADbAAAADwAAAAAAAAAAAAAA&#10;AAChAgAAZHJzL2Rvd25yZXYueG1sUEsFBgAAAAAEAAQA+QAAAJADAAAAAA==&#10;" strokecolor="#548dd4 [1951]" strokeweight="1.5pt"/>
              </v:group>
            </w:pict>
          </mc:Fallback>
        </mc:AlternateContent>
      </w:r>
    </w:p>
    <w:p w:rsidR="00606CF6" w:rsidRPr="007D5C53" w:rsidRDefault="00606CF6" w:rsidP="00606CF6">
      <w:pPr>
        <w:pStyle w:val="a7"/>
        <w:spacing w:line="460" w:lineRule="exact"/>
        <w:ind w:left="420" w:firstLineChars="0" w:firstLine="0"/>
        <w:jc w:val="left"/>
        <w:rPr>
          <w:rFonts w:ascii="微软雅黑" w:eastAsia="微软雅黑" w:hAnsi="微软雅黑" w:cs="宋体"/>
          <w:kern w:val="0"/>
          <w:szCs w:val="21"/>
        </w:rPr>
      </w:pPr>
    </w:p>
    <w:p w:rsidR="00067140" w:rsidRPr="00F2224D" w:rsidRDefault="00067140" w:rsidP="00067140">
      <w:pPr>
        <w:spacing w:line="460" w:lineRule="exact"/>
        <w:jc w:val="center"/>
        <w:rPr>
          <w:rFonts w:ascii="微软雅黑" w:eastAsia="微软雅黑" w:hAnsi="微软雅黑"/>
          <w:noProof/>
          <w:color w:val="365F91" w:themeColor="accent1" w:themeShade="BF"/>
          <w:sz w:val="36"/>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700224" behindDoc="0" locked="0" layoutInCell="1" allowOverlap="1" wp14:anchorId="29A3259C" wp14:editId="72E6994D">
                <wp:simplePos x="0" y="0"/>
                <wp:positionH relativeFrom="column">
                  <wp:posOffset>-130810</wp:posOffset>
                </wp:positionH>
                <wp:positionV relativeFrom="paragraph">
                  <wp:posOffset>131808</wp:posOffset>
                </wp:positionV>
                <wp:extent cx="5634174" cy="0"/>
                <wp:effectExtent l="0" t="0" r="0" b="0"/>
                <wp:wrapNone/>
                <wp:docPr id="10" name="组合 10"/>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11" name="直接连接符 11"/>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2" name="直接连接符 12"/>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7653E4" id="组合 10" o:spid="_x0000_s1026" style="position:absolute;left:0;text-align:left;margin-left:-10.3pt;margin-top:10.4pt;width:443.65pt;height:0;z-index:25170022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">
                <v:line id="直接连接符 11"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4h8EAAADbAAAADwAAAGRycy9kb3ducmV2LnhtbERPyWrDMBC9F/IPYgq5NXJKKK0bOTQF&#10;Qw651A6lx8GaWMbWyFjykr+PCoXe5vHW2R8W24mJBt84VrDdJCCIK6cbrhVcyvzpFYQPyBo7x6Tg&#10;Rh4O2ephj6l2M3/RVIRaxBD2KSowIfSplL4yZNFvXE8cuasbLIYIh1rqAecYbjv5nCQv0mLDscFg&#10;T5+GqrYYrQIXrjvXTpd8nH+worezwfL7qNT6cfl4BxFoCf/iP/dJx/lb+P0lHiC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JLiHwQAAANsAAAAPAAAAAAAAAAAAAAAA&#10;AKECAABkcnMvZG93bnJldi54bWxQSwUGAAAAAAQABAD5AAAAjwMAAAAA&#10;" strokecolor="#548dd4 [1951]" strokeweight="1.5pt"/>
                <v:line id="直接连接符 12"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m8MEAAADbAAAADwAAAGRycy9kb3ducmV2LnhtbERPTWuDQBC9B/Iflgn0FteGUhqbNTSB&#10;QA+9VCX0OLgTV3Rnxd2o/ffdQqG3ebzPORwX24uJRt86VvCYpCCIa6dbbhRU5WX7AsIHZI29Y1Lw&#10;TR6O+Xp1wEy7mT9pKkIjYgj7DBWYEIZMSl8bsugTNxBH7uZGiyHCsZF6xDmG217u0vRZWmw5Nhgc&#10;6Gyo7oq7VeDC7cl1U3W5z19Y0/7DYHk9KfWwWd5eQQRawr/4z/2u4/wd/P4SD5D5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9ibwwQAAANsAAAAPAAAAAAAAAAAAAAAA&#10;AKECAABkcnMvZG93bnJldi54bWxQSwUGAAAAAAQABAD5AAAAjwMAAAAA&#10;" strokecolor="#548dd4 [1951]" strokeweight="1.5pt"/>
              </v:group>
            </w:pict>
          </mc:Fallback>
        </mc:AlternateContent>
      </w:r>
      <w:r w:rsidRPr="00F2224D">
        <w:rPr>
          <w:rFonts w:ascii="微软雅黑" w:eastAsia="微软雅黑" w:hAnsi="微软雅黑" w:hint="eastAsia"/>
          <w:noProof/>
          <w:color w:val="365F91" w:themeColor="accent1" w:themeShade="BF"/>
          <w:sz w:val="36"/>
          <w:szCs w:val="21"/>
        </w:rPr>
        <w:t>课程对象</w:t>
      </w:r>
    </w:p>
    <w:p w:rsidR="00067140" w:rsidRPr="003959E7" w:rsidRDefault="00067140" w:rsidP="00067140">
      <w:pPr>
        <w:spacing w:line="460" w:lineRule="exact"/>
        <w:jc w:val="left"/>
        <w:rPr>
          <w:rFonts w:ascii="微软雅黑" w:eastAsia="微软雅黑" w:hAnsi="微软雅黑"/>
          <w:b/>
          <w:szCs w:val="21"/>
        </w:rPr>
      </w:pPr>
      <w:r w:rsidRPr="003959E7">
        <w:rPr>
          <w:rFonts w:ascii="微软雅黑" w:eastAsia="微软雅黑" w:hAnsi="微软雅黑" w:hint="eastAsia"/>
          <w:szCs w:val="21"/>
        </w:rPr>
        <w:t>总经理、运营总监、运营官、财务总监等企业高层管理人员。</w:t>
      </w:r>
    </w:p>
    <w:p w:rsidR="00067140" w:rsidRPr="003959E7" w:rsidRDefault="00067140" w:rsidP="00067140">
      <w:pPr>
        <w:spacing w:line="460" w:lineRule="exact"/>
        <w:jc w:val="left"/>
        <w:rPr>
          <w:rFonts w:ascii="微软雅黑" w:eastAsia="微软雅黑" w:hAnsi="微软雅黑"/>
          <w:b/>
          <w:szCs w:val="21"/>
        </w:rPr>
      </w:pPr>
    </w:p>
    <w:p w:rsidR="00067140" w:rsidRPr="007D2E24" w:rsidRDefault="00067140" w:rsidP="00067140">
      <w:pPr>
        <w:spacing w:line="400" w:lineRule="exact"/>
        <w:jc w:val="center"/>
        <w:rPr>
          <w:rFonts w:ascii="微软雅黑" w:eastAsia="微软雅黑" w:hAnsi="微软雅黑"/>
          <w:noProof/>
          <w:color w:val="365F91" w:themeColor="accent1" w:themeShade="BF"/>
          <w:sz w:val="36"/>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702272" behindDoc="0" locked="0" layoutInCell="1" allowOverlap="1" wp14:anchorId="139411B1" wp14:editId="32776A60">
                <wp:simplePos x="0" y="0"/>
                <wp:positionH relativeFrom="column">
                  <wp:posOffset>-130901</wp:posOffset>
                </wp:positionH>
                <wp:positionV relativeFrom="paragraph">
                  <wp:posOffset>121194</wp:posOffset>
                </wp:positionV>
                <wp:extent cx="5634174" cy="0"/>
                <wp:effectExtent l="0" t="0" r="0" b="0"/>
                <wp:wrapNone/>
                <wp:docPr id="6" name="组合 6"/>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 name="直接连接符 2"/>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4" name="直接连接符 4"/>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B420679" id="组合 6" o:spid="_x0000_s1026" style="position:absolute;left:0;text-align:left;margin-left:-10.3pt;margin-top:9.55pt;width:443.65pt;height:0;z-index:251702272"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">
                <v:line id="直接连接符 2"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L7NcAAAADaAAAADwAAAGRycy9kb3ducmV2LnhtbESPzarCMBSE9xd8h3AEd9dUEfFWo6gg&#10;uHDjDxeXh+bYFJuT0sS2vr0RBJfDzHzDLFadLUVDtS8cKxgNExDEmdMF5wou593vDIQPyBpLx6Tg&#10;SR5Wy97PAlPtWj5Scwq5iBD2KSowIVSplD4zZNEPXUUcvZurLYYo61zqGtsIt6UcJ8lUWiw4Lhis&#10;aGsou58eVoELt4m7N5fdo71iRn8Hg+f/jVKDfreegwjUhW/4095rBWN4X4k3QC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C+zXAAAAA2gAAAA8AAAAAAAAAAAAAAAAA&#10;oQIAAGRycy9kb3ducmV2LnhtbFBLBQYAAAAABAAEAPkAAACOAwAAAAA=&#10;" strokecolor="#548dd4 [1951]" strokeweight="1.5pt"/>
                <v:line id="直接连接符 4"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G2sAAAADaAAAADwAAAGRycy9kb3ducmV2LnhtbESPzarCMBSE94LvEI7gTlNFLlqNooLg&#10;4m78QVwemmNTbE5KE9v69jfCBZfDzHzDrDadLUVDtS8cK5iMExDEmdMF5wqul8NoDsIHZI2lY1Lw&#10;Jg+bdb+3wlS7lk/UnEMuIoR9igpMCFUqpc8MWfRjVxFH7+FqiyHKOpe6xjbCbSmnSfIjLRYcFwxW&#10;tDeUPc8vq8CFx8w9m+vh1d4xo8Wvwcttp9Rw0G2XIAJ14Rv+bx+1ghl8rsQb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nxtrAAAAA2gAAAA8AAAAAAAAAAAAAAAAA&#10;oQIAAGRycy9kb3ducmV2LnhtbFBLBQYAAAAABAAEAPkAAACOAwAAAAA=&#10;" strokecolor="#548dd4 [1951]" strokeweight="1.5pt"/>
              </v:group>
            </w:pict>
          </mc:Fallback>
        </mc:AlternateContent>
      </w:r>
      <w:r w:rsidRPr="00F2224D">
        <w:rPr>
          <w:rFonts w:ascii="微软雅黑" w:eastAsia="微软雅黑" w:hAnsi="微软雅黑" w:hint="eastAsia"/>
          <w:noProof/>
          <w:color w:val="365F91" w:themeColor="accent1" w:themeShade="BF"/>
          <w:sz w:val="36"/>
          <w:szCs w:val="21"/>
        </w:rPr>
        <w:t>课程亮点</w:t>
      </w:r>
    </w:p>
    <w:p w:rsidR="00067140" w:rsidRPr="00546817" w:rsidRDefault="00067140" w:rsidP="00067140">
      <w:pPr>
        <w:pStyle w:val="a7"/>
        <w:widowControl/>
        <w:numPr>
          <w:ilvl w:val="1"/>
          <w:numId w:val="7"/>
        </w:numPr>
        <w:tabs>
          <w:tab w:val="left" w:pos="7920"/>
        </w:tabs>
        <w:spacing w:line="400" w:lineRule="exact"/>
        <w:ind w:firstLineChars="0"/>
        <w:jc w:val="left"/>
        <w:rPr>
          <w:rFonts w:ascii="微软雅黑" w:eastAsia="微软雅黑" w:hAnsi="微软雅黑"/>
          <w:color w:val="000000"/>
          <w:szCs w:val="21"/>
        </w:rPr>
      </w:pPr>
      <w:r w:rsidRPr="00546817">
        <w:rPr>
          <w:rFonts w:ascii="微软雅黑" w:eastAsia="微软雅黑" w:hAnsi="微软雅黑" w:hint="eastAsia"/>
          <w:b/>
          <w:color w:val="0000FF"/>
          <w:szCs w:val="21"/>
          <w:u w:val="single"/>
        </w:rPr>
        <w:t>主要特点：</w:t>
      </w:r>
      <w:r w:rsidRPr="00546817">
        <w:rPr>
          <w:rFonts w:ascii="微软雅黑" w:eastAsia="微软雅黑" w:hAnsi="微软雅黑" w:hint="eastAsia"/>
          <w:color w:val="000000"/>
          <w:szCs w:val="21"/>
        </w:rPr>
        <w:t>详细阐述在读数据时代管理的实操精髓</w:t>
      </w:r>
      <w:r>
        <w:rPr>
          <w:rFonts w:ascii="微软雅黑" w:eastAsia="微软雅黑" w:hAnsi="微软雅黑" w:hint="eastAsia"/>
          <w:color w:val="000000"/>
          <w:szCs w:val="21"/>
        </w:rPr>
        <w:t>；</w:t>
      </w:r>
    </w:p>
    <w:p w:rsidR="00067140" w:rsidRPr="00546817" w:rsidRDefault="00067140" w:rsidP="00067140">
      <w:pPr>
        <w:pStyle w:val="a7"/>
        <w:widowControl/>
        <w:numPr>
          <w:ilvl w:val="1"/>
          <w:numId w:val="7"/>
        </w:numPr>
        <w:tabs>
          <w:tab w:val="left" w:pos="7920"/>
        </w:tabs>
        <w:spacing w:line="400" w:lineRule="exact"/>
        <w:ind w:firstLineChars="0"/>
        <w:jc w:val="left"/>
        <w:rPr>
          <w:rFonts w:ascii="微软雅黑" w:eastAsia="微软雅黑" w:hAnsi="微软雅黑"/>
          <w:color w:val="000000"/>
          <w:szCs w:val="21"/>
        </w:rPr>
      </w:pPr>
      <w:r w:rsidRPr="00546817">
        <w:rPr>
          <w:rFonts w:ascii="微软雅黑" w:eastAsia="微软雅黑" w:hAnsi="微软雅黑" w:hint="eastAsia"/>
          <w:b/>
          <w:color w:val="0000FF"/>
          <w:szCs w:val="21"/>
          <w:u w:val="single"/>
        </w:rPr>
        <w:t>案例指导：</w:t>
      </w:r>
      <w:r w:rsidRPr="00546817">
        <w:rPr>
          <w:rFonts w:ascii="微软雅黑" w:eastAsia="微软雅黑" w:hAnsi="微软雅黑" w:hint="eastAsia"/>
          <w:color w:val="000000"/>
          <w:szCs w:val="21"/>
        </w:rPr>
        <w:t>通过日常业务数据分析管理的经典实战个案</w:t>
      </w:r>
      <w:r>
        <w:rPr>
          <w:rFonts w:ascii="微软雅黑" w:eastAsia="微软雅黑" w:hAnsi="微软雅黑" w:hint="eastAsia"/>
          <w:color w:val="000000"/>
          <w:szCs w:val="21"/>
        </w:rPr>
        <w:t>；</w:t>
      </w:r>
    </w:p>
    <w:p w:rsidR="00067140" w:rsidRPr="00546817" w:rsidRDefault="00067140" w:rsidP="00067140">
      <w:pPr>
        <w:pStyle w:val="a7"/>
        <w:widowControl/>
        <w:numPr>
          <w:ilvl w:val="1"/>
          <w:numId w:val="7"/>
        </w:numPr>
        <w:tabs>
          <w:tab w:val="left" w:pos="7920"/>
        </w:tabs>
        <w:spacing w:line="400" w:lineRule="exact"/>
        <w:ind w:firstLineChars="0"/>
        <w:jc w:val="left"/>
        <w:rPr>
          <w:rFonts w:ascii="微软雅黑" w:eastAsia="微软雅黑" w:hAnsi="微软雅黑"/>
          <w:color w:val="000000"/>
          <w:szCs w:val="21"/>
        </w:rPr>
      </w:pPr>
      <w:r w:rsidRPr="00546817">
        <w:rPr>
          <w:rFonts w:ascii="微软雅黑" w:eastAsia="微软雅黑" w:hAnsi="微软雅黑" w:hint="eastAsia"/>
          <w:b/>
          <w:color w:val="0000FF"/>
          <w:szCs w:val="21"/>
          <w:u w:val="single"/>
        </w:rPr>
        <w:t>案例训练：</w:t>
      </w:r>
      <w:r w:rsidRPr="00546817">
        <w:rPr>
          <w:rFonts w:ascii="微软雅黑" w:eastAsia="微软雅黑" w:hAnsi="微软雅黑" w:hint="eastAsia"/>
          <w:color w:val="000000"/>
          <w:szCs w:val="21"/>
        </w:rPr>
        <w:t>掌握大数据时代管理的数据应用工具技能提升方法</w:t>
      </w:r>
      <w:r>
        <w:rPr>
          <w:rFonts w:ascii="微软雅黑" w:eastAsia="微软雅黑" w:hAnsi="微软雅黑" w:hint="eastAsia"/>
          <w:color w:val="000000"/>
          <w:szCs w:val="21"/>
        </w:rPr>
        <w:t>；</w:t>
      </w:r>
    </w:p>
    <w:p w:rsidR="00067140" w:rsidRPr="00546817" w:rsidRDefault="00067140" w:rsidP="00067140">
      <w:pPr>
        <w:pStyle w:val="a7"/>
        <w:widowControl/>
        <w:numPr>
          <w:ilvl w:val="1"/>
          <w:numId w:val="7"/>
        </w:numPr>
        <w:tabs>
          <w:tab w:val="left" w:pos="7920"/>
        </w:tabs>
        <w:spacing w:line="400" w:lineRule="exact"/>
        <w:ind w:firstLineChars="0"/>
        <w:jc w:val="left"/>
        <w:rPr>
          <w:rFonts w:ascii="微软雅黑" w:eastAsia="微软雅黑" w:hAnsi="微软雅黑"/>
          <w:color w:val="000000"/>
          <w:szCs w:val="21"/>
        </w:rPr>
      </w:pPr>
      <w:r w:rsidRPr="00546817">
        <w:rPr>
          <w:rFonts w:ascii="微软雅黑" w:eastAsia="微软雅黑" w:hAnsi="微软雅黑" w:hint="eastAsia"/>
          <w:b/>
          <w:color w:val="0000FF"/>
          <w:szCs w:val="21"/>
          <w:u w:val="single"/>
        </w:rPr>
        <w:t>行动建议：</w:t>
      </w:r>
      <w:r w:rsidRPr="00546817">
        <w:rPr>
          <w:rFonts w:ascii="微软雅黑" w:eastAsia="微软雅黑" w:hAnsi="微软雅黑" w:hint="eastAsia"/>
          <w:color w:val="000000"/>
          <w:szCs w:val="21"/>
        </w:rPr>
        <w:t>现场指导学员设计管理实战立项</w:t>
      </w:r>
      <w:r>
        <w:rPr>
          <w:rFonts w:ascii="微软雅黑" w:eastAsia="微软雅黑" w:hAnsi="微软雅黑" w:hint="eastAsia"/>
          <w:color w:val="000000"/>
          <w:szCs w:val="21"/>
        </w:rPr>
        <w:t>；</w:t>
      </w:r>
    </w:p>
    <w:p w:rsidR="00067140" w:rsidRPr="00546817" w:rsidRDefault="00067140" w:rsidP="00067140">
      <w:pPr>
        <w:pStyle w:val="a7"/>
        <w:widowControl/>
        <w:numPr>
          <w:ilvl w:val="1"/>
          <w:numId w:val="7"/>
        </w:numPr>
        <w:tabs>
          <w:tab w:val="left" w:pos="7920"/>
        </w:tabs>
        <w:spacing w:line="400" w:lineRule="exact"/>
        <w:ind w:firstLineChars="0"/>
        <w:jc w:val="left"/>
        <w:rPr>
          <w:rFonts w:ascii="微软雅黑" w:eastAsia="微软雅黑" w:hAnsi="微软雅黑"/>
          <w:color w:val="000000"/>
          <w:szCs w:val="21"/>
        </w:rPr>
      </w:pPr>
      <w:r w:rsidRPr="00546817">
        <w:rPr>
          <w:rFonts w:ascii="微软雅黑" w:eastAsia="微软雅黑" w:hAnsi="微软雅黑" w:hint="eastAsia"/>
          <w:b/>
          <w:color w:val="0000FF"/>
          <w:szCs w:val="21"/>
          <w:u w:val="single"/>
        </w:rPr>
        <w:t>提升建议：</w:t>
      </w:r>
      <w:r w:rsidRPr="00546817">
        <w:rPr>
          <w:rFonts w:ascii="微软雅黑" w:eastAsia="微软雅黑" w:hAnsi="微软雅黑" w:hint="eastAsia"/>
          <w:color w:val="000000"/>
          <w:szCs w:val="21"/>
        </w:rPr>
        <w:t>课后跟踪管理潜力的能力改进行动方案</w:t>
      </w:r>
      <w:r>
        <w:rPr>
          <w:rFonts w:ascii="微软雅黑" w:eastAsia="微软雅黑" w:hAnsi="微软雅黑" w:hint="eastAsia"/>
          <w:color w:val="000000"/>
          <w:szCs w:val="21"/>
        </w:rPr>
        <w:t>。</w:t>
      </w:r>
      <w:r w:rsidRPr="00546817">
        <w:rPr>
          <w:rFonts w:ascii="微软雅黑" w:eastAsia="微软雅黑" w:hAnsi="微软雅黑" w:hint="eastAsia"/>
          <w:color w:val="000000"/>
          <w:szCs w:val="21"/>
        </w:rPr>
        <w:t xml:space="preserve"> </w:t>
      </w:r>
    </w:p>
    <w:p w:rsidR="00067140" w:rsidRPr="007D2E24" w:rsidRDefault="00067140" w:rsidP="00067140">
      <w:pPr>
        <w:spacing w:line="460" w:lineRule="exact"/>
        <w:jc w:val="left"/>
        <w:rPr>
          <w:rFonts w:ascii="微软雅黑" w:eastAsia="微软雅黑" w:hAnsi="微软雅黑"/>
          <w:b/>
          <w:szCs w:val="21"/>
        </w:rPr>
      </w:pPr>
    </w:p>
    <w:p w:rsidR="00067140" w:rsidRPr="00F2224D" w:rsidRDefault="00067140" w:rsidP="00067140">
      <w:pPr>
        <w:spacing w:line="460" w:lineRule="exact"/>
        <w:jc w:val="center"/>
        <w:rPr>
          <w:rFonts w:ascii="微软雅黑" w:eastAsia="微软雅黑" w:hAnsi="微软雅黑"/>
          <w:noProof/>
          <w:color w:val="365F91" w:themeColor="accent1" w:themeShade="BF"/>
          <w:sz w:val="36"/>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701248" behindDoc="0" locked="0" layoutInCell="1" allowOverlap="1" wp14:anchorId="2A38ABC2" wp14:editId="5B2204DF">
                <wp:simplePos x="0" y="0"/>
                <wp:positionH relativeFrom="column">
                  <wp:posOffset>-130810</wp:posOffset>
                </wp:positionH>
                <wp:positionV relativeFrom="paragraph">
                  <wp:posOffset>154940</wp:posOffset>
                </wp:positionV>
                <wp:extent cx="5634174" cy="0"/>
                <wp:effectExtent l="0" t="0" r="0" b="0"/>
                <wp:wrapNone/>
                <wp:docPr id="16" name="组合 16"/>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17" name="直接连接符 17"/>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 name="直接连接符 18"/>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31F6D25" id="组合 16" o:spid="_x0000_s1026" style="position:absolute;left:0;text-align:left;margin-left:-10.3pt;margin-top:12.2pt;width:443.65pt;height:0;z-index:251701248"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">
                <v:line id="直接连接符 17"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GFaMEAAADbAAAADwAAAGRycy9kb3ducmV2LnhtbERPTWvCQBC9F/oflil4q5uKtDZ1lVYI&#10;ePDSRKTHYXfMBrOzIbsm8d+7hUJv83ifs95OrhUD9aHxrOBlnoEg1t40XCs4VsXzCkSIyAZbz6Tg&#10;RgG2m8eHNebGj/xNQxlrkUI45KjAxtjlUgZtyWGY+444cWffO4wJ9rU0PY4p3LVykWWv0mHDqcFi&#10;RztL+lJenQIfz0t/GY7FdfxBTe8Hi9XpS6nZ0/T5ASLSFP/Ff+69SfPf4PeXdI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YVowQAAANsAAAAPAAAAAAAAAAAAAAAA&#10;AKECAABkcnMvZG93bnJldi54bWxQSwUGAAAAAAQABAD5AAAAjwMAAAAA&#10;" strokecolor="#548dd4 [1951]" strokeweight="1.5pt"/>
                <v:line id="直接连接符 18"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4RGsIAAADbAAAADwAAAGRycy9kb3ducmV2LnhtbESPQWvCQBCF7wX/wzKCt7pRpLTRVVQQ&#10;PPRSleJxyI7ZYHY2ZNck/nvnUOhthvfmvW9Wm8HXqqM2VoENzKYZKOIi2IpLA5fz4f0TVEzIFuvA&#10;ZOBJETbr0dsKcxt6/qHulEolIRxzNOBSanKtY+HIY5yGhli0W2g9JlnbUtsWewn3tZ5n2Yf2WLE0&#10;OGxo76i4nx7eQEi3Rbh3l8Ojv2JBX98Oz787YybjYbsElWhI/+a/66MVfIGVX2QAv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4RGsIAAADbAAAADwAAAAAAAAAAAAAA&#10;AAChAgAAZHJzL2Rvd25yZXYueG1sUEsFBgAAAAAEAAQA+QAAAJADAAAAAA==&#10;" strokecolor="#548dd4 [1951]" strokeweight="1.5pt"/>
              </v:group>
            </w:pict>
          </mc:Fallback>
        </mc:AlternateContent>
      </w:r>
      <w:r w:rsidRPr="00F2224D">
        <w:rPr>
          <w:rFonts w:ascii="微软雅黑" w:eastAsia="微软雅黑" w:hAnsi="微软雅黑" w:hint="eastAsia"/>
          <w:noProof/>
          <w:color w:val="365F91" w:themeColor="accent1" w:themeShade="BF"/>
          <w:sz w:val="36"/>
          <w:szCs w:val="21"/>
        </w:rPr>
        <w:t>课程收益</w:t>
      </w:r>
    </w:p>
    <w:p w:rsidR="00067140" w:rsidRPr="003959E7" w:rsidRDefault="00067140" w:rsidP="00067140">
      <w:pPr>
        <w:pStyle w:val="a7"/>
        <w:numPr>
          <w:ilvl w:val="0"/>
          <w:numId w:val="23"/>
        </w:numPr>
        <w:spacing w:line="460" w:lineRule="exact"/>
        <w:ind w:firstLineChars="0"/>
        <w:jc w:val="left"/>
        <w:rPr>
          <w:rFonts w:ascii="微软雅黑" w:eastAsia="微软雅黑" w:hAnsi="微软雅黑"/>
          <w:color w:val="000000"/>
          <w:szCs w:val="21"/>
        </w:rPr>
      </w:pPr>
      <w:r w:rsidRPr="003959E7">
        <w:rPr>
          <w:rFonts w:ascii="微软雅黑" w:eastAsia="微软雅黑" w:hAnsi="微软雅黑" w:hint="eastAsia"/>
          <w:color w:val="000000"/>
          <w:szCs w:val="21"/>
        </w:rPr>
        <w:t>以简单实用为目标设计的学习课程，帮助学员了解并深刻领会企业在大数据环境下，运营报表体系建立方法和应用企业现有数据解决实际管理问题的思路和方法；</w:t>
      </w:r>
    </w:p>
    <w:p w:rsidR="00067140" w:rsidRPr="003959E7" w:rsidRDefault="00067140" w:rsidP="00067140">
      <w:pPr>
        <w:pStyle w:val="a7"/>
        <w:numPr>
          <w:ilvl w:val="0"/>
          <w:numId w:val="23"/>
        </w:numPr>
        <w:spacing w:line="460" w:lineRule="exact"/>
        <w:ind w:firstLineChars="0"/>
        <w:jc w:val="left"/>
        <w:rPr>
          <w:rFonts w:ascii="微软雅黑" w:eastAsia="微软雅黑" w:hAnsi="微软雅黑"/>
          <w:color w:val="000000"/>
          <w:szCs w:val="21"/>
        </w:rPr>
      </w:pPr>
      <w:r w:rsidRPr="003959E7">
        <w:rPr>
          <w:rFonts w:ascii="微软雅黑" w:eastAsia="微软雅黑" w:hAnsi="微软雅黑" w:hint="eastAsia"/>
          <w:color w:val="000000"/>
          <w:szCs w:val="21"/>
        </w:rPr>
        <w:t>找到最适合您的使用的数据管理工具，提升数据管理的功能和技巧，使你工作效率倍增；</w:t>
      </w:r>
    </w:p>
    <w:p w:rsidR="00067140" w:rsidRPr="003959E7" w:rsidRDefault="00067140" w:rsidP="00067140">
      <w:pPr>
        <w:pStyle w:val="a7"/>
        <w:numPr>
          <w:ilvl w:val="0"/>
          <w:numId w:val="23"/>
        </w:numPr>
        <w:spacing w:line="460" w:lineRule="exact"/>
        <w:ind w:firstLineChars="0"/>
        <w:jc w:val="left"/>
        <w:rPr>
          <w:rFonts w:ascii="微软雅黑" w:eastAsia="微软雅黑" w:hAnsi="微软雅黑"/>
          <w:color w:val="000000"/>
          <w:szCs w:val="21"/>
        </w:rPr>
      </w:pPr>
      <w:r w:rsidRPr="003959E7">
        <w:rPr>
          <w:rFonts w:ascii="微软雅黑" w:eastAsia="微软雅黑" w:hAnsi="微软雅黑" w:hint="eastAsia"/>
          <w:color w:val="000000"/>
          <w:szCs w:val="21"/>
        </w:rPr>
        <w:t>全面深入的了解运营分析等实用技术和高级运用，解决运营工作中的实际问题和操作。</w:t>
      </w:r>
    </w:p>
    <w:p w:rsidR="00067140" w:rsidRDefault="00067140" w:rsidP="00065BCD">
      <w:pPr>
        <w:spacing w:line="460" w:lineRule="exact"/>
        <w:rPr>
          <w:rFonts w:ascii="微软雅黑" w:eastAsia="微软雅黑" w:hAnsi="微软雅黑"/>
          <w:noProof/>
          <w:color w:val="365F91" w:themeColor="accent1" w:themeShade="BF"/>
          <w:sz w:val="36"/>
          <w:szCs w:val="21"/>
        </w:rPr>
      </w:pPr>
    </w:p>
    <w:p w:rsidR="005D7B24" w:rsidRPr="003959E7" w:rsidRDefault="00F2224D" w:rsidP="00F2224D">
      <w:pPr>
        <w:spacing w:line="460" w:lineRule="exact"/>
        <w:jc w:val="center"/>
        <w:rPr>
          <w:rFonts w:ascii="微软雅黑" w:eastAsia="微软雅黑" w:hAnsi="微软雅黑"/>
          <w:b/>
          <w:noProof/>
          <w:szCs w:val="21"/>
        </w:rPr>
      </w:pPr>
      <w:r>
        <w:rPr>
          <w:rFonts w:ascii="微软雅黑" w:eastAsia="微软雅黑" w:hAnsi="微软雅黑" w:hint="eastAsia"/>
          <w:noProof/>
          <w:color w:val="4F81BD" w:themeColor="accent1"/>
          <w:sz w:val="36"/>
          <w:szCs w:val="21"/>
        </w:rPr>
        <mc:AlternateContent>
          <mc:Choice Requires="wpg">
            <w:drawing>
              <wp:anchor distT="0" distB="0" distL="114300" distR="114300" simplePos="0" relativeHeight="251653120" behindDoc="0" locked="0" layoutInCell="1" allowOverlap="1" wp14:anchorId="4BFD403D" wp14:editId="4D964E7C">
                <wp:simplePos x="0" y="0"/>
                <wp:positionH relativeFrom="column">
                  <wp:posOffset>-130810</wp:posOffset>
                </wp:positionH>
                <wp:positionV relativeFrom="paragraph">
                  <wp:posOffset>156755</wp:posOffset>
                </wp:positionV>
                <wp:extent cx="5634174" cy="0"/>
                <wp:effectExtent l="0" t="0" r="0" b="0"/>
                <wp:wrapNone/>
                <wp:docPr id="19" name="组合 19"/>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20" name="直接连接符 20"/>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1" name="直接连接符 21"/>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330107" id="组合 19" o:spid="_x0000_s1026" style="position:absolute;left:0;text-align:left;margin-left:-10.3pt;margin-top:12.35pt;width:443.65pt;height:0;z-index:251653120"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">
                <v:line id="直接连接符 20"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TXob4AAADbAAAADwAAAGRycy9kb3ducmV2LnhtbERPy4rCMBTdC/5DuAPuNB0R0U6jjAPC&#10;LNz4QFxemmtT2tyUJrb1781CcHk472w72Fp01PrSsYLvWQKCOHe65ELB5byfrkD4gKyxdkwKnuRh&#10;uxmPMky16/lI3SkUIoawT1GBCaFJpfS5IYt+5hriyN1dazFE2BZSt9jHcFvLeZIspcWSY4PBhv4M&#10;5dXpYRW4cF+4qrvsH/0Nc1ofDJ6vO6UmX8PvD4hAQ/iI3+5/rWAe18cv8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BNehvgAAANsAAAAPAAAAAAAAAAAAAAAAAKEC&#10;AABkcnMvZG93bnJldi54bWxQSwUGAAAAAAQABAD5AAAAjAMAAAAA&#10;" strokecolor="#548dd4 [1951]" strokeweight="1.5pt"/>
                <v:line id="直接连接符 21"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hyOsIAAADbAAAADwAAAGRycy9kb3ducmV2LnhtbESPT4vCMBTE74LfITxhb5oqIm7XVHYX&#10;BA9e/IPs8dE8m9LmpTSx7X57Iwgeh5n5DbPZDrYWHbW+dKxgPktAEOdOl1wouJx30zUIH5A11o5J&#10;wT952Gbj0QZT7Xo+UncKhYgQ9ikqMCE0qZQ+N2TRz1xDHL2bay2GKNtC6hb7CLe1XCTJSlosOS4Y&#10;bOjXUF6d7laBC7elq7rL7t7/YU6fB4Pn649SH5Ph+wtEoCG8w6/2XitYzOH5Jf4Am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hyOsIAAADbAAAADwAAAAAAAAAAAAAA&#10;AAChAgAAZHJzL2Rvd25yZXYueG1sUEsFBgAAAAAEAAQA+QAAAJADAAAAAA==&#10;" strokecolor="#548dd4 [1951]" strokeweight="1.5pt"/>
              </v:group>
            </w:pict>
          </mc:Fallback>
        </mc:AlternateContent>
      </w:r>
      <w:r w:rsidR="005D7B24" w:rsidRPr="00F2224D">
        <w:rPr>
          <w:rFonts w:ascii="微软雅黑" w:eastAsia="微软雅黑" w:hAnsi="微软雅黑" w:hint="eastAsia"/>
          <w:noProof/>
          <w:color w:val="365F91" w:themeColor="accent1" w:themeShade="BF"/>
          <w:sz w:val="36"/>
          <w:szCs w:val="21"/>
        </w:rPr>
        <w:t>课程大纲</w:t>
      </w:r>
    </w:p>
    <w:p w:rsidR="003959E7" w:rsidRPr="003959E7" w:rsidRDefault="003959E7" w:rsidP="003959E7">
      <w:pPr>
        <w:spacing w:line="460" w:lineRule="exact"/>
        <w:jc w:val="left"/>
        <w:rPr>
          <w:rFonts w:ascii="微软雅黑" w:eastAsia="微软雅黑" w:hAnsi="微软雅黑"/>
          <w:b/>
          <w:szCs w:val="21"/>
        </w:rPr>
      </w:pPr>
      <w:r w:rsidRPr="003959E7">
        <w:rPr>
          <w:rFonts w:ascii="微软雅黑" w:eastAsia="微软雅黑" w:hAnsi="微软雅黑" w:hint="eastAsia"/>
          <w:b/>
          <w:szCs w:val="21"/>
        </w:rPr>
        <w:t>前言</w:t>
      </w:r>
    </w:p>
    <w:p w:rsidR="003959E7" w:rsidRPr="003959E7" w:rsidRDefault="003959E7" w:rsidP="003959E7">
      <w:pPr>
        <w:pStyle w:val="a7"/>
        <w:numPr>
          <w:ilvl w:val="0"/>
          <w:numId w:val="24"/>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什么是大数据？</w:t>
      </w:r>
    </w:p>
    <w:p w:rsidR="003959E7" w:rsidRPr="003959E7" w:rsidRDefault="003959E7" w:rsidP="003959E7">
      <w:pPr>
        <w:pStyle w:val="a7"/>
        <w:numPr>
          <w:ilvl w:val="0"/>
          <w:numId w:val="24"/>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企业运营的竞争力</w:t>
      </w:r>
    </w:p>
    <w:p w:rsidR="003959E7" w:rsidRPr="003959E7" w:rsidRDefault="003959E7" w:rsidP="003959E7">
      <w:pPr>
        <w:pStyle w:val="a7"/>
        <w:numPr>
          <w:ilvl w:val="0"/>
          <w:numId w:val="24"/>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标准化与信息化是数据应用的基础</w:t>
      </w:r>
    </w:p>
    <w:p w:rsidR="003959E7" w:rsidRPr="003959E7" w:rsidRDefault="003959E7" w:rsidP="003959E7">
      <w:pPr>
        <w:pStyle w:val="a7"/>
        <w:numPr>
          <w:ilvl w:val="0"/>
          <w:numId w:val="24"/>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改善管理流程与运营数据的来源</w:t>
      </w:r>
    </w:p>
    <w:p w:rsidR="003959E7" w:rsidRPr="003959E7" w:rsidRDefault="003959E7" w:rsidP="003959E7">
      <w:pPr>
        <w:pStyle w:val="a7"/>
        <w:numPr>
          <w:ilvl w:val="0"/>
          <w:numId w:val="24"/>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营运风险控制的关键与信息化管理</w:t>
      </w:r>
    </w:p>
    <w:p w:rsidR="003959E7" w:rsidRPr="003959E7" w:rsidRDefault="003959E7" w:rsidP="003959E7">
      <w:pPr>
        <w:spacing w:line="460" w:lineRule="exact"/>
        <w:jc w:val="left"/>
        <w:rPr>
          <w:rFonts w:ascii="微软雅黑" w:eastAsia="微软雅黑" w:hAnsi="微软雅黑"/>
          <w:b/>
          <w:szCs w:val="21"/>
        </w:rPr>
      </w:pPr>
    </w:p>
    <w:p w:rsidR="003959E7" w:rsidRPr="003959E7" w:rsidRDefault="003959E7" w:rsidP="003959E7">
      <w:pPr>
        <w:spacing w:line="460" w:lineRule="exact"/>
        <w:jc w:val="left"/>
        <w:rPr>
          <w:rFonts w:ascii="微软雅黑" w:eastAsia="微软雅黑" w:hAnsi="微软雅黑"/>
          <w:b/>
          <w:szCs w:val="21"/>
        </w:rPr>
      </w:pPr>
      <w:r w:rsidRPr="003959E7">
        <w:rPr>
          <w:rFonts w:ascii="微软雅黑" w:eastAsia="微软雅黑" w:hAnsi="微软雅黑" w:hint="eastAsia"/>
          <w:b/>
          <w:szCs w:val="21"/>
        </w:rPr>
        <w:t>第一部分：建立数据时代企业运营仪表盘</w:t>
      </w:r>
    </w:p>
    <w:p w:rsidR="003959E7" w:rsidRPr="003959E7" w:rsidRDefault="003959E7" w:rsidP="003959E7">
      <w:pPr>
        <w:pStyle w:val="a7"/>
        <w:numPr>
          <w:ilvl w:val="0"/>
          <w:numId w:val="25"/>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公司的反应有多快—</w:t>
      </w:r>
      <w:r w:rsidRPr="003959E7">
        <w:rPr>
          <w:rFonts w:ascii="微软雅黑" w:eastAsia="微软雅黑" w:hAnsi="微软雅黑" w:hint="eastAsia"/>
          <w:b/>
          <w:color w:val="0000FF"/>
          <w:szCs w:val="21"/>
        </w:rPr>
        <w:t>展示数据案例（销售分析）</w:t>
      </w:r>
    </w:p>
    <w:p w:rsidR="003959E7" w:rsidRPr="003959E7" w:rsidRDefault="003959E7" w:rsidP="003959E7">
      <w:pPr>
        <w:pStyle w:val="a7"/>
        <w:numPr>
          <w:ilvl w:val="0"/>
          <w:numId w:val="25"/>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运营分析是战略执行的保障</w:t>
      </w:r>
    </w:p>
    <w:p w:rsidR="003959E7" w:rsidRPr="003959E7" w:rsidRDefault="003959E7" w:rsidP="003959E7">
      <w:pPr>
        <w:pStyle w:val="a7"/>
        <w:numPr>
          <w:ilvl w:val="0"/>
          <w:numId w:val="25"/>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报表的三大功能</w:t>
      </w:r>
    </w:p>
    <w:p w:rsidR="003959E7" w:rsidRPr="003959E7" w:rsidRDefault="003959E7" w:rsidP="003959E7">
      <w:pPr>
        <w:pStyle w:val="a7"/>
        <w:numPr>
          <w:ilvl w:val="0"/>
          <w:numId w:val="25"/>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大数据时代企业报表成熟度模型与案例</w:t>
      </w:r>
    </w:p>
    <w:p w:rsidR="00DE0783" w:rsidRDefault="00DE0783" w:rsidP="003959E7">
      <w:pPr>
        <w:spacing w:line="460" w:lineRule="exact"/>
        <w:jc w:val="left"/>
        <w:rPr>
          <w:rFonts w:ascii="微软雅黑" w:eastAsia="微软雅黑" w:hAnsi="微软雅黑"/>
          <w:b/>
          <w:szCs w:val="21"/>
        </w:rPr>
      </w:pPr>
    </w:p>
    <w:p w:rsidR="003959E7" w:rsidRPr="003959E7" w:rsidRDefault="003959E7" w:rsidP="003959E7">
      <w:pPr>
        <w:spacing w:line="460" w:lineRule="exact"/>
        <w:jc w:val="left"/>
        <w:rPr>
          <w:rFonts w:ascii="微软雅黑" w:eastAsia="微软雅黑" w:hAnsi="微软雅黑"/>
          <w:b/>
          <w:szCs w:val="21"/>
        </w:rPr>
      </w:pPr>
      <w:r w:rsidRPr="003959E7">
        <w:rPr>
          <w:rFonts w:ascii="微软雅黑" w:eastAsia="微软雅黑" w:hAnsi="微软雅黑" w:hint="eastAsia"/>
          <w:b/>
          <w:szCs w:val="21"/>
        </w:rPr>
        <w:lastRenderedPageBreak/>
        <w:t>第二部分：市场分析（产品竞争策略）</w:t>
      </w:r>
    </w:p>
    <w:p w:rsidR="003959E7" w:rsidRPr="003959E7" w:rsidRDefault="003959E7" w:rsidP="003959E7">
      <w:pPr>
        <w:pStyle w:val="a7"/>
        <w:numPr>
          <w:ilvl w:val="0"/>
          <w:numId w:val="26"/>
        </w:numPr>
        <w:spacing w:line="460" w:lineRule="exact"/>
        <w:ind w:left="0" w:firstLineChars="0" w:firstLine="0"/>
        <w:jc w:val="left"/>
        <w:rPr>
          <w:rFonts w:ascii="微软雅黑" w:eastAsia="微软雅黑" w:hAnsi="微软雅黑"/>
          <w:szCs w:val="21"/>
        </w:rPr>
      </w:pPr>
      <w:r w:rsidRPr="003959E7">
        <w:rPr>
          <w:rFonts w:ascii="微软雅黑" w:eastAsia="微软雅黑" w:hAnsi="微软雅黑" w:hint="eastAsia"/>
          <w:szCs w:val="21"/>
        </w:rPr>
        <w:t>面向竞争的市场分析与管理中的应用</w:t>
      </w:r>
    </w:p>
    <w:p w:rsidR="003959E7" w:rsidRPr="003959E7" w:rsidRDefault="003959E7" w:rsidP="003959E7">
      <w:pPr>
        <w:pStyle w:val="a7"/>
        <w:numPr>
          <w:ilvl w:val="0"/>
          <w:numId w:val="31"/>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如何进行市场和产品细分分析</w:t>
      </w:r>
    </w:p>
    <w:p w:rsidR="003959E7" w:rsidRPr="003959E7" w:rsidRDefault="003959E7" w:rsidP="003959E7">
      <w:pPr>
        <w:pStyle w:val="a7"/>
        <w:numPr>
          <w:ilvl w:val="0"/>
          <w:numId w:val="31"/>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产品策略的图表演绎</w:t>
      </w:r>
    </w:p>
    <w:p w:rsidR="003959E7" w:rsidRPr="003959E7" w:rsidRDefault="003959E7" w:rsidP="003959E7">
      <w:pPr>
        <w:pStyle w:val="a7"/>
        <w:numPr>
          <w:ilvl w:val="0"/>
          <w:numId w:val="31"/>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价格分析与对策</w:t>
      </w:r>
    </w:p>
    <w:p w:rsidR="003959E7" w:rsidRPr="003959E7" w:rsidRDefault="003959E7" w:rsidP="003959E7">
      <w:pPr>
        <w:pStyle w:val="a7"/>
        <w:numPr>
          <w:ilvl w:val="0"/>
          <w:numId w:val="31"/>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企业如何营造持续性的</w:t>
      </w:r>
      <w:r w:rsidR="004A3E26">
        <w:rPr>
          <w:rFonts w:ascii="微软雅黑" w:eastAsia="微软雅黑" w:hAnsi="微软雅黑" w:hint="eastAsia"/>
          <w:szCs w:val="21"/>
        </w:rPr>
        <w:t>盈利</w:t>
      </w:r>
      <w:r w:rsidRPr="003959E7">
        <w:rPr>
          <w:rFonts w:ascii="微软雅黑" w:eastAsia="微软雅黑" w:hAnsi="微软雅黑" w:hint="eastAsia"/>
          <w:szCs w:val="21"/>
        </w:rPr>
        <w:t>结构（直观的量本利分析）</w:t>
      </w:r>
    </w:p>
    <w:p w:rsidR="003959E7" w:rsidRPr="003959E7" w:rsidRDefault="003959E7" w:rsidP="003959E7">
      <w:pPr>
        <w:pStyle w:val="a7"/>
        <w:spacing w:line="460" w:lineRule="exact"/>
        <w:ind w:left="420" w:firstLineChars="0" w:firstLine="0"/>
        <w:jc w:val="left"/>
        <w:rPr>
          <w:rFonts w:ascii="微软雅黑" w:eastAsia="微软雅黑" w:hAnsi="微软雅黑"/>
          <w:b/>
          <w:color w:val="0000FF"/>
          <w:szCs w:val="21"/>
        </w:rPr>
      </w:pPr>
      <w:r w:rsidRPr="003959E7">
        <w:rPr>
          <w:rFonts w:ascii="微软雅黑" w:eastAsia="微软雅黑" w:hAnsi="微软雅黑" w:hint="eastAsia"/>
          <w:b/>
          <w:color w:val="0000FF"/>
          <w:szCs w:val="21"/>
        </w:rPr>
        <w:t>案例分析与讨论</w:t>
      </w:r>
    </w:p>
    <w:p w:rsidR="003959E7" w:rsidRPr="003959E7" w:rsidRDefault="003959E7" w:rsidP="003959E7">
      <w:pPr>
        <w:pStyle w:val="a7"/>
        <w:numPr>
          <w:ilvl w:val="0"/>
          <w:numId w:val="26"/>
        </w:numPr>
        <w:spacing w:line="460" w:lineRule="exact"/>
        <w:ind w:left="0" w:firstLineChars="0" w:firstLine="0"/>
        <w:jc w:val="left"/>
        <w:rPr>
          <w:rFonts w:ascii="微软雅黑" w:eastAsia="微软雅黑" w:hAnsi="微软雅黑"/>
          <w:szCs w:val="21"/>
        </w:rPr>
      </w:pPr>
      <w:r w:rsidRPr="003959E7">
        <w:rPr>
          <w:rFonts w:ascii="微软雅黑" w:eastAsia="微软雅黑" w:hAnsi="微软雅黑" w:hint="eastAsia"/>
          <w:szCs w:val="21"/>
        </w:rPr>
        <w:t>在市场推广活动中的应用</w:t>
      </w:r>
    </w:p>
    <w:p w:rsidR="003959E7" w:rsidRPr="003959E7" w:rsidRDefault="003959E7" w:rsidP="003959E7">
      <w:pPr>
        <w:pStyle w:val="a7"/>
        <w:numPr>
          <w:ilvl w:val="0"/>
          <w:numId w:val="32"/>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市场推广活动的全程分析与管理数据分析</w:t>
      </w:r>
    </w:p>
    <w:p w:rsidR="003959E7" w:rsidRPr="003959E7" w:rsidRDefault="003959E7" w:rsidP="003959E7">
      <w:pPr>
        <w:pStyle w:val="a7"/>
        <w:numPr>
          <w:ilvl w:val="0"/>
          <w:numId w:val="32"/>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整体促销活动进行监控、评估流程和数据结构</w:t>
      </w:r>
    </w:p>
    <w:p w:rsidR="003959E7" w:rsidRPr="003959E7" w:rsidRDefault="003959E7" w:rsidP="003959E7">
      <w:pPr>
        <w:pStyle w:val="a7"/>
        <w:numPr>
          <w:ilvl w:val="0"/>
          <w:numId w:val="32"/>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如何简便发现异常费用流向和预警机制的建立</w:t>
      </w:r>
    </w:p>
    <w:p w:rsidR="003959E7" w:rsidRPr="003959E7" w:rsidRDefault="003959E7" w:rsidP="003959E7">
      <w:pPr>
        <w:pStyle w:val="a7"/>
        <w:numPr>
          <w:ilvl w:val="0"/>
          <w:numId w:val="32"/>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如何利用方案工具寻求最佳市场方案</w:t>
      </w:r>
    </w:p>
    <w:p w:rsidR="003959E7" w:rsidRPr="009F0EFB" w:rsidRDefault="003959E7" w:rsidP="003959E7">
      <w:pPr>
        <w:pStyle w:val="a7"/>
        <w:spacing w:line="460" w:lineRule="exact"/>
        <w:ind w:left="420" w:firstLineChars="0" w:firstLine="0"/>
        <w:jc w:val="left"/>
        <w:rPr>
          <w:rFonts w:ascii="微软雅黑" w:eastAsia="微软雅黑" w:hAnsi="微软雅黑"/>
          <w:b/>
          <w:color w:val="0000FF"/>
          <w:szCs w:val="21"/>
        </w:rPr>
      </w:pPr>
      <w:r w:rsidRPr="009F0EFB">
        <w:rPr>
          <w:rFonts w:ascii="微软雅黑" w:eastAsia="微软雅黑" w:hAnsi="微软雅黑" w:hint="eastAsia"/>
          <w:b/>
          <w:color w:val="0000FF"/>
          <w:szCs w:val="21"/>
        </w:rPr>
        <w:t>案例分析与讨论</w:t>
      </w:r>
    </w:p>
    <w:p w:rsidR="003959E7" w:rsidRPr="003959E7" w:rsidRDefault="003959E7" w:rsidP="003959E7">
      <w:pPr>
        <w:spacing w:line="460" w:lineRule="exact"/>
        <w:jc w:val="left"/>
        <w:rPr>
          <w:rFonts w:ascii="微软雅黑" w:eastAsia="微软雅黑" w:hAnsi="微软雅黑"/>
          <w:b/>
          <w:szCs w:val="21"/>
        </w:rPr>
      </w:pPr>
    </w:p>
    <w:p w:rsidR="003959E7" w:rsidRPr="003959E7" w:rsidRDefault="003959E7" w:rsidP="003959E7">
      <w:pPr>
        <w:spacing w:line="460" w:lineRule="exact"/>
        <w:jc w:val="left"/>
        <w:rPr>
          <w:rFonts w:ascii="微软雅黑" w:eastAsia="微软雅黑" w:hAnsi="微软雅黑"/>
          <w:b/>
          <w:szCs w:val="21"/>
        </w:rPr>
      </w:pPr>
      <w:r w:rsidRPr="003959E7">
        <w:rPr>
          <w:rFonts w:ascii="微软雅黑" w:eastAsia="微软雅黑" w:hAnsi="微软雅黑" w:hint="eastAsia"/>
          <w:b/>
          <w:szCs w:val="21"/>
        </w:rPr>
        <w:t>第三部分：运营分析（销售、财务、人力资源管理）</w:t>
      </w:r>
    </w:p>
    <w:p w:rsidR="003959E7" w:rsidRPr="003959E7" w:rsidRDefault="003959E7" w:rsidP="003959E7">
      <w:pPr>
        <w:pStyle w:val="a7"/>
        <w:numPr>
          <w:ilvl w:val="0"/>
          <w:numId w:val="28"/>
        </w:numPr>
        <w:spacing w:line="460" w:lineRule="exact"/>
        <w:ind w:left="0" w:firstLineChars="0" w:firstLine="0"/>
        <w:jc w:val="left"/>
        <w:rPr>
          <w:rFonts w:ascii="微软雅黑" w:eastAsia="微软雅黑" w:hAnsi="微软雅黑"/>
          <w:szCs w:val="21"/>
        </w:rPr>
      </w:pPr>
      <w:r w:rsidRPr="003959E7">
        <w:rPr>
          <w:rFonts w:ascii="微软雅黑" w:eastAsia="微软雅黑" w:hAnsi="微软雅黑" w:hint="eastAsia"/>
          <w:szCs w:val="21"/>
        </w:rPr>
        <w:t>在销售管理中的应用</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销售渠道的管理统计分析</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渠道管理数据构架搭建（资金流、物流系统、渠道成员关系管理、台账建立和数据分析）</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销售队伍的整体规划与综合诊断信息基础建立</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销售代表业绩跟踪数据体系建立方法</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有效的销售计划和销售目标设立</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销售的有效计划和跟踪机制建立方式</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建立在可持性发展基础上销售规模提升数据模型</w:t>
      </w:r>
    </w:p>
    <w:p w:rsidR="003959E7" w:rsidRPr="003959E7" w:rsidRDefault="003959E7" w:rsidP="003959E7">
      <w:pPr>
        <w:pStyle w:val="a7"/>
        <w:numPr>
          <w:ilvl w:val="0"/>
          <w:numId w:val="28"/>
        </w:numPr>
        <w:spacing w:line="460" w:lineRule="exact"/>
        <w:ind w:left="0" w:firstLineChars="0" w:firstLine="0"/>
        <w:jc w:val="left"/>
        <w:rPr>
          <w:rFonts w:ascii="微软雅黑" w:eastAsia="微软雅黑" w:hAnsi="微软雅黑"/>
          <w:szCs w:val="21"/>
        </w:rPr>
      </w:pPr>
      <w:r w:rsidRPr="003959E7">
        <w:rPr>
          <w:rFonts w:ascii="微软雅黑" w:eastAsia="微软雅黑" w:hAnsi="微软雅黑" w:hint="eastAsia"/>
          <w:szCs w:val="21"/>
        </w:rPr>
        <w:t>在财务管理中的应用</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公司盈利能力趋势分析</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直观、动态的预算体系建模方式</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产品上市财务预测案例分析</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固定资产投资判断模型</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项目现金流量与投资回报模型</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lastRenderedPageBreak/>
        <w:t>财务比例分析与财务模型应用</w:t>
      </w:r>
    </w:p>
    <w:p w:rsidR="003959E7" w:rsidRPr="003959E7" w:rsidRDefault="003959E7" w:rsidP="003959E7">
      <w:pPr>
        <w:pStyle w:val="a7"/>
        <w:numPr>
          <w:ilvl w:val="0"/>
          <w:numId w:val="28"/>
        </w:numPr>
        <w:spacing w:line="460" w:lineRule="exact"/>
        <w:ind w:left="0" w:firstLineChars="0" w:firstLine="0"/>
        <w:jc w:val="left"/>
        <w:rPr>
          <w:rFonts w:ascii="微软雅黑" w:eastAsia="微软雅黑" w:hAnsi="微软雅黑"/>
          <w:szCs w:val="21"/>
        </w:rPr>
      </w:pPr>
      <w:r w:rsidRPr="003959E7">
        <w:rPr>
          <w:rFonts w:ascii="微软雅黑" w:eastAsia="微软雅黑" w:hAnsi="微软雅黑" w:hint="eastAsia"/>
          <w:szCs w:val="21"/>
        </w:rPr>
        <w:t>在人力资源管理中的应用</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公司员工结构多纬度分析</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年度薪资预算方案模型制定</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绩效驱动因素动态模型建立</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业务人员行为分析建模</w:t>
      </w:r>
    </w:p>
    <w:p w:rsidR="003959E7" w:rsidRPr="003959E7" w:rsidRDefault="003959E7" w:rsidP="003959E7">
      <w:pPr>
        <w:spacing w:line="460" w:lineRule="exact"/>
        <w:jc w:val="left"/>
        <w:rPr>
          <w:rFonts w:ascii="微软雅黑" w:eastAsia="微软雅黑" w:hAnsi="微软雅黑"/>
          <w:b/>
          <w:szCs w:val="21"/>
        </w:rPr>
      </w:pPr>
    </w:p>
    <w:p w:rsidR="003959E7" w:rsidRPr="003959E7" w:rsidRDefault="003959E7" w:rsidP="003959E7">
      <w:pPr>
        <w:spacing w:line="460" w:lineRule="exact"/>
        <w:jc w:val="left"/>
        <w:rPr>
          <w:rFonts w:ascii="微软雅黑" w:eastAsia="微软雅黑" w:hAnsi="微软雅黑"/>
          <w:b/>
          <w:szCs w:val="21"/>
        </w:rPr>
      </w:pPr>
      <w:r w:rsidRPr="003959E7">
        <w:rPr>
          <w:rFonts w:ascii="微软雅黑" w:eastAsia="微软雅黑" w:hAnsi="微软雅黑" w:hint="eastAsia"/>
          <w:b/>
          <w:szCs w:val="21"/>
        </w:rPr>
        <w:t>第四部分：控制分析</w:t>
      </w:r>
    </w:p>
    <w:p w:rsidR="003959E7" w:rsidRPr="003959E7" w:rsidRDefault="003959E7" w:rsidP="003959E7">
      <w:pPr>
        <w:pStyle w:val="a7"/>
        <w:numPr>
          <w:ilvl w:val="0"/>
          <w:numId w:val="29"/>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产品质量控制</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质量纪录中的问题</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您不能高枕无忧，也许下一个问题马上出现。</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质量控制流程过程</w:t>
      </w:r>
      <w:r w:rsidRPr="003959E7">
        <w:rPr>
          <w:rFonts w:ascii="微软雅黑" w:eastAsia="微软雅黑" w:hAnsi="微软雅黑" w:hint="eastAsia"/>
          <w:b/>
          <w:color w:val="0000FF"/>
          <w:szCs w:val="21"/>
        </w:rPr>
        <w:t>分析案例</w:t>
      </w:r>
    </w:p>
    <w:p w:rsidR="003959E7" w:rsidRPr="003959E7" w:rsidRDefault="003959E7" w:rsidP="003959E7">
      <w:pPr>
        <w:pStyle w:val="a7"/>
        <w:numPr>
          <w:ilvl w:val="0"/>
          <w:numId w:val="29"/>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采购控制</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采购控制矩阵管理模型建立</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主要原料价格变动的成本敏感性分析</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采购价格趋势与结构监控方法</w:t>
      </w:r>
    </w:p>
    <w:p w:rsidR="003959E7" w:rsidRPr="003959E7" w:rsidRDefault="003959E7" w:rsidP="003959E7">
      <w:pPr>
        <w:pStyle w:val="a7"/>
        <w:numPr>
          <w:ilvl w:val="0"/>
          <w:numId w:val="33"/>
        </w:numPr>
        <w:spacing w:line="460" w:lineRule="exact"/>
        <w:ind w:firstLineChars="0"/>
        <w:jc w:val="left"/>
        <w:rPr>
          <w:rFonts w:ascii="微软雅黑" w:eastAsia="微软雅黑" w:hAnsi="微软雅黑"/>
          <w:szCs w:val="21"/>
        </w:rPr>
      </w:pPr>
      <w:r w:rsidRPr="003959E7">
        <w:rPr>
          <w:rFonts w:ascii="微软雅黑" w:eastAsia="微软雅黑" w:hAnsi="微软雅黑" w:hint="eastAsia"/>
          <w:szCs w:val="21"/>
        </w:rPr>
        <w:t>应付账款管理模型</w:t>
      </w:r>
    </w:p>
    <w:p w:rsidR="003959E7" w:rsidRPr="003959E7" w:rsidRDefault="003959E7" w:rsidP="003959E7">
      <w:pPr>
        <w:spacing w:line="460" w:lineRule="exact"/>
        <w:jc w:val="left"/>
        <w:rPr>
          <w:rFonts w:ascii="微软雅黑" w:eastAsia="微软雅黑" w:hAnsi="微软雅黑"/>
          <w:b/>
          <w:szCs w:val="21"/>
        </w:rPr>
      </w:pPr>
    </w:p>
    <w:p w:rsidR="003959E7" w:rsidRPr="003959E7" w:rsidRDefault="003959E7" w:rsidP="003959E7">
      <w:pPr>
        <w:spacing w:line="460" w:lineRule="exact"/>
        <w:jc w:val="left"/>
        <w:rPr>
          <w:rFonts w:ascii="微软雅黑" w:eastAsia="微软雅黑" w:hAnsi="微软雅黑"/>
          <w:b/>
          <w:szCs w:val="21"/>
        </w:rPr>
      </w:pPr>
      <w:r w:rsidRPr="003959E7">
        <w:rPr>
          <w:rFonts w:ascii="微软雅黑" w:eastAsia="微软雅黑" w:hAnsi="微软雅黑" w:hint="eastAsia"/>
          <w:b/>
          <w:szCs w:val="21"/>
        </w:rPr>
        <w:t>第五部分</w:t>
      </w:r>
    </w:p>
    <w:p w:rsidR="003959E7" w:rsidRPr="003959E7" w:rsidRDefault="003959E7" w:rsidP="003959E7">
      <w:pPr>
        <w:pStyle w:val="a7"/>
        <w:numPr>
          <w:ilvl w:val="0"/>
          <w:numId w:val="30"/>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管理假设</w:t>
      </w:r>
    </w:p>
    <w:p w:rsidR="003959E7" w:rsidRPr="003959E7" w:rsidRDefault="003959E7" w:rsidP="003959E7">
      <w:pPr>
        <w:pStyle w:val="a7"/>
        <w:numPr>
          <w:ilvl w:val="0"/>
          <w:numId w:val="30"/>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相关因素分析</w:t>
      </w:r>
    </w:p>
    <w:p w:rsidR="003959E7" w:rsidRPr="003959E7" w:rsidRDefault="003959E7" w:rsidP="003959E7">
      <w:pPr>
        <w:pStyle w:val="a7"/>
        <w:numPr>
          <w:ilvl w:val="0"/>
          <w:numId w:val="30"/>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建立台帐、数据整合</w:t>
      </w:r>
    </w:p>
    <w:p w:rsidR="003959E7" w:rsidRPr="003959E7" w:rsidRDefault="003959E7" w:rsidP="003959E7">
      <w:pPr>
        <w:pStyle w:val="a7"/>
        <w:numPr>
          <w:ilvl w:val="0"/>
          <w:numId w:val="30"/>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数据分析，建立模型</w:t>
      </w:r>
    </w:p>
    <w:p w:rsidR="003959E7" w:rsidRPr="003959E7" w:rsidRDefault="003959E7" w:rsidP="003959E7">
      <w:pPr>
        <w:pStyle w:val="a7"/>
        <w:numPr>
          <w:ilvl w:val="0"/>
          <w:numId w:val="30"/>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修正行为，预测趋势</w:t>
      </w:r>
    </w:p>
    <w:p w:rsidR="003959E7" w:rsidRPr="003959E7" w:rsidRDefault="003959E7" w:rsidP="003959E7">
      <w:pPr>
        <w:pStyle w:val="a7"/>
        <w:numPr>
          <w:ilvl w:val="0"/>
          <w:numId w:val="30"/>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验证假设</w:t>
      </w:r>
    </w:p>
    <w:p w:rsidR="007D5C53" w:rsidRPr="00DA5E89" w:rsidRDefault="003959E7" w:rsidP="00DA5E89">
      <w:pPr>
        <w:pStyle w:val="a7"/>
        <w:numPr>
          <w:ilvl w:val="0"/>
          <w:numId w:val="30"/>
        </w:numPr>
        <w:spacing w:line="460" w:lineRule="exact"/>
        <w:ind w:firstLineChars="0" w:firstLine="0"/>
        <w:jc w:val="left"/>
        <w:rPr>
          <w:rFonts w:ascii="微软雅黑" w:eastAsia="微软雅黑" w:hAnsi="微软雅黑"/>
          <w:szCs w:val="21"/>
        </w:rPr>
      </w:pPr>
      <w:r w:rsidRPr="003959E7">
        <w:rPr>
          <w:rFonts w:ascii="微软雅黑" w:eastAsia="微软雅黑" w:hAnsi="微软雅黑" w:hint="eastAsia"/>
          <w:szCs w:val="21"/>
        </w:rPr>
        <w:t>企业建立改进机制的步骤</w:t>
      </w:r>
    </w:p>
    <w:p w:rsidR="00F32129" w:rsidRDefault="00F32129" w:rsidP="00C52A71">
      <w:pPr>
        <w:spacing w:line="276" w:lineRule="auto"/>
        <w:rPr>
          <w:rFonts w:ascii="微软雅黑" w:eastAsia="微软雅黑" w:hAnsi="微软雅黑"/>
          <w:b/>
          <w:color w:val="365F91" w:themeColor="accent1" w:themeShade="BF"/>
          <w:sz w:val="40"/>
          <w:szCs w:val="28"/>
        </w:rPr>
      </w:pPr>
    </w:p>
    <w:p w:rsidR="009D1067" w:rsidRDefault="009D1067" w:rsidP="00427C3C">
      <w:pPr>
        <w:spacing w:line="276" w:lineRule="auto"/>
        <w:ind w:firstLineChars="850" w:firstLine="3400"/>
        <w:rPr>
          <w:rFonts w:ascii="微软雅黑" w:eastAsia="微软雅黑" w:hAnsi="微软雅黑"/>
          <w:b/>
          <w:color w:val="365F91" w:themeColor="accent1" w:themeShade="BF"/>
          <w:sz w:val="40"/>
          <w:szCs w:val="28"/>
        </w:rPr>
      </w:pPr>
    </w:p>
    <w:p w:rsidR="009D1067" w:rsidRPr="007D5C53" w:rsidRDefault="009D1067" w:rsidP="009D1067">
      <w:pPr>
        <w:spacing w:line="460" w:lineRule="exact"/>
        <w:jc w:val="center"/>
        <w:rPr>
          <w:rFonts w:ascii="微软雅黑" w:eastAsia="微软雅黑" w:hAnsi="微软雅黑"/>
          <w:b/>
          <w:color w:val="365F91" w:themeColor="accent1" w:themeShade="BF"/>
          <w:sz w:val="40"/>
          <w:szCs w:val="28"/>
        </w:rPr>
      </w:pPr>
      <w:r w:rsidRPr="007A2DEF">
        <w:rPr>
          <w:rFonts w:ascii="微软雅黑" w:eastAsia="微软雅黑" w:hAnsi="微软雅黑" w:hint="eastAsia"/>
          <w:noProof/>
          <w:color w:val="365F91" w:themeColor="accent1" w:themeShade="BF"/>
          <w:sz w:val="36"/>
          <w:szCs w:val="21"/>
        </w:rPr>
        <w:lastRenderedPageBreak/>
        <mc:AlternateContent>
          <mc:Choice Requires="wpg">
            <w:drawing>
              <wp:anchor distT="0" distB="0" distL="114300" distR="114300" simplePos="0" relativeHeight="251698176" behindDoc="0" locked="0" layoutInCell="1" allowOverlap="1" wp14:anchorId="5F8C822D" wp14:editId="2C6AEC43">
                <wp:simplePos x="0" y="0"/>
                <wp:positionH relativeFrom="column">
                  <wp:posOffset>-130810</wp:posOffset>
                </wp:positionH>
                <wp:positionV relativeFrom="paragraph">
                  <wp:posOffset>149134</wp:posOffset>
                </wp:positionV>
                <wp:extent cx="5634174" cy="0"/>
                <wp:effectExtent l="0" t="0" r="0" b="0"/>
                <wp:wrapNone/>
                <wp:docPr id="32" name="组合 32"/>
                <wp:cNvGraphicFramePr/>
                <a:graphic xmlns:a="http://schemas.openxmlformats.org/drawingml/2006/main">
                  <a:graphicData uri="http://schemas.microsoft.com/office/word/2010/wordprocessingGroup">
                    <wpg:wgp>
                      <wpg:cNvGrpSpPr/>
                      <wpg:grpSpPr>
                        <a:xfrm>
                          <a:off x="0" y="0"/>
                          <a:ext cx="5634174" cy="0"/>
                          <a:chOff x="0" y="0"/>
                          <a:chExt cx="5634174" cy="0"/>
                        </a:xfrm>
                      </wpg:grpSpPr>
                      <wps:wsp>
                        <wps:cNvPr id="33" name="直接连接符 33"/>
                        <wps:cNvCnPr/>
                        <wps:spPr>
                          <a:xfrm>
                            <a:off x="0"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a:off x="3396343" y="0"/>
                            <a:ext cx="2237831" cy="0"/>
                          </a:xfrm>
                          <a:prstGeom prst="line">
                            <a:avLst/>
                          </a:prstGeom>
                          <a:ln w="1905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AB4E2F" id="组合 32" o:spid="_x0000_s1026" style="position:absolute;left:0;text-align:left;margin-left:-10.3pt;margin-top:11.75pt;width:443.65pt;height:0;z-index:251698176"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">
                <v:line id="直接连接符 33" o:spid="_x0000_s1027"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C8MAAADbAAAADwAAAGRycy9kb3ducmV2LnhtbESPT2vCQBTE7wW/w/KE3pqNtRSNrsEW&#10;BA+9VIN4fGSf2WD2bchu/vjtu4VCj8PM/IbZ5pNtxECdrx0rWCQpCOLS6ZorBcX58LIC4QOyxsYx&#10;KXiQh3w3e9pipt3I3zScQiUihH2GCkwIbSalLw1Z9IlriaN3c53FEGVXSd3hGOG2ka9p+i4t1hwX&#10;DLb0aai8n3qrwIXbm7sPxaEfr1jS+svg+fKh1PN82m9ABJrCf/ivfdQKlkv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P3wvDAAAA2wAAAA8AAAAAAAAAAAAA&#10;AAAAoQIAAGRycy9kb3ducmV2LnhtbFBLBQYAAAAABAAEAPkAAACRAwAAAAA=&#10;" strokecolor="#548dd4 [1951]" strokeweight="1.5pt"/>
                <v:line id="直接连接符 34" o:spid="_x0000_s1028"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Hf8IAAADbAAAADwAAAGRycy9kb3ducmV2LnhtbESPT4vCMBTE78J+h/CEvWnqH8TtGmUV&#10;BA9etLLs8dE8m2LzUprYdr+9EQSPw8z8hllteluJlhpfOlYwGScgiHOnSy4UXLL9aAnCB2SNlWNS&#10;8E8eNuuPwQpT7To+UXsOhYgQ9ikqMCHUqZQ+N2TRj11NHL2rayyGKJtC6ga7CLeVnCbJQlosOS4Y&#10;rGlnKL+d71aBC9e5u7WX/b37w5y+jgaz361Sn8P+5xtEoD68w6/2QSuYzeH5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ZHf8IAAADbAAAADwAAAAAAAAAAAAAA&#10;AAChAgAAZHJzL2Rvd25yZXYueG1sUEsFBgAAAAAEAAQA+QAAAJADAAAAAA==&#10;" strokecolor="#548dd4 [1951]" strokeweight="1.5pt"/>
              </v:group>
            </w:pict>
          </mc:Fallback>
        </mc:AlternateContent>
      </w:r>
      <w:r w:rsidRPr="007A2DEF">
        <w:rPr>
          <w:rFonts w:ascii="微软雅黑" w:eastAsia="微软雅黑" w:hAnsi="微软雅黑" w:hint="eastAsia"/>
          <w:noProof/>
          <w:color w:val="365F91" w:themeColor="accent1" w:themeShade="BF"/>
          <w:sz w:val="36"/>
          <w:szCs w:val="21"/>
        </w:rPr>
        <w:t>讲师介绍</w:t>
      </w:r>
    </w:p>
    <w:p w:rsidR="009D1067" w:rsidRPr="00AE19E5" w:rsidRDefault="009D1067" w:rsidP="009D1067">
      <w:pPr>
        <w:spacing w:line="500" w:lineRule="exact"/>
        <w:rPr>
          <w:rFonts w:ascii="微软雅黑" w:eastAsia="微软雅黑" w:hAnsi="微软雅黑"/>
          <w:b/>
          <w:bCs/>
          <w:sz w:val="28"/>
          <w:szCs w:val="28"/>
        </w:rPr>
      </w:pPr>
      <w:r>
        <w:rPr>
          <w:rFonts w:ascii="微软雅黑" w:eastAsia="微软雅黑" w:hAnsi="微软雅黑"/>
          <w:bCs/>
          <w:noProof/>
          <w:szCs w:val="18"/>
        </w:rPr>
        <w:drawing>
          <wp:anchor distT="0" distB="0" distL="114300" distR="114300" simplePos="0" relativeHeight="251697152" behindDoc="1" locked="0" layoutInCell="1" allowOverlap="1" wp14:anchorId="1CF6A01B" wp14:editId="3C68F683">
            <wp:simplePos x="0" y="0"/>
            <wp:positionH relativeFrom="column">
              <wp:posOffset>3583305</wp:posOffset>
            </wp:positionH>
            <wp:positionV relativeFrom="paragraph">
              <wp:posOffset>257175</wp:posOffset>
            </wp:positionV>
            <wp:extent cx="1628140" cy="2152650"/>
            <wp:effectExtent l="0" t="0" r="0" b="0"/>
            <wp:wrapTight wrapText="bothSides">
              <wp:wrapPolygon edited="0">
                <wp:start x="2022" y="0"/>
                <wp:lineTo x="0" y="765"/>
                <wp:lineTo x="0" y="20453"/>
                <wp:lineTo x="1769" y="21409"/>
                <wp:lineTo x="19460" y="21409"/>
                <wp:lineTo x="21229" y="20453"/>
                <wp:lineTo x="21229" y="956"/>
                <wp:lineTo x="19460" y="0"/>
                <wp:lineTo x="2022" y="0"/>
              </wp:wrapPolygon>
            </wp:wrapTight>
            <wp:docPr id="5" name="图片 5" descr="E:\翟翾昱工作文件夹\公司标准资料-2015年\DPX 公司标准资料-2015年\04 上海地平线培训网 产品手册（2015年）\产品手册内容提供\讲师照片\杨云 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翟翾昱工作文件夹\公司标准资料-2015年\DPX 公司标准资料-2015年\04 上海地平线培训网 产品手册（2015年）\产品手册内容提供\讲师照片\杨云 新.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44" r="7009"/>
                    <a:stretch/>
                  </pic:blipFill>
                  <pic:spPr bwMode="auto">
                    <a:xfrm>
                      <a:off x="0" y="0"/>
                      <a:ext cx="1628140" cy="2152650"/>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E19E5">
        <w:rPr>
          <w:rFonts w:ascii="微软雅黑" w:eastAsia="微软雅黑" w:hAnsi="微软雅黑" w:hint="eastAsia"/>
          <w:b/>
          <w:bCs/>
          <w:sz w:val="28"/>
          <w:szCs w:val="28"/>
        </w:rPr>
        <w:t>杨云老师</w:t>
      </w:r>
    </w:p>
    <w:p w:rsidR="009D1067" w:rsidRPr="00E304A5"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上海地平线培训网首席顾问</w:t>
      </w:r>
    </w:p>
    <w:p w:rsidR="009D1067" w:rsidRPr="00E304A5"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上海交通大学特聘教授</w:t>
      </w:r>
    </w:p>
    <w:p w:rsidR="009D1067" w:rsidRPr="00E304A5"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吉林大学兼职教授</w:t>
      </w:r>
    </w:p>
    <w:p w:rsidR="009D1067" w:rsidRPr="00E304A5"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中国顶级企业家俱乐部正和岛顾问</w:t>
      </w:r>
    </w:p>
    <w:p w:rsidR="009D1067" w:rsidRPr="00E304A5"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上海市品牌授权经营企业协会的创始人</w:t>
      </w:r>
    </w:p>
    <w:p w:rsidR="009D1067" w:rsidRPr="00E304A5"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潮牌大嘴猴服饰品牌和互联网爆款55度杯的背后推手</w:t>
      </w:r>
    </w:p>
    <w:p w:rsidR="009D1067"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拥有十多年各行业丰富的咨询、项目顾问及培训经验，在品牌运营、数据和标准化管理等方面有丰富经验和独到见解</w:t>
      </w:r>
    </w:p>
    <w:p w:rsidR="009D1067" w:rsidRPr="00E304A5" w:rsidRDefault="009D1067" w:rsidP="009D1067">
      <w:pPr>
        <w:pStyle w:val="a7"/>
        <w:numPr>
          <w:ilvl w:val="0"/>
          <w:numId w:val="20"/>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现为上海达橙实业</w:t>
      </w:r>
      <w:r>
        <w:rPr>
          <w:rFonts w:ascii="微软雅黑" w:eastAsia="微软雅黑" w:hAnsi="微软雅黑" w:hint="eastAsia"/>
          <w:bCs/>
          <w:szCs w:val="18"/>
        </w:rPr>
        <w:t>有限公司董事长</w:t>
      </w:r>
      <w:r w:rsidRPr="00E304A5">
        <w:rPr>
          <w:rFonts w:ascii="微软雅黑" w:eastAsia="微软雅黑" w:hAnsi="微软雅黑" w:hint="eastAsia"/>
          <w:bCs/>
          <w:szCs w:val="18"/>
        </w:rPr>
        <w:t>，同时是全球领先的CEO发展机构伟事达</w:t>
      </w:r>
      <w:r>
        <w:rPr>
          <w:rFonts w:ascii="微软雅黑" w:eastAsia="微软雅黑" w:hAnsi="微软雅黑" w:hint="eastAsia"/>
          <w:bCs/>
          <w:szCs w:val="18"/>
        </w:rPr>
        <w:t>中国私人董事会主席和</w:t>
      </w:r>
      <w:r w:rsidRPr="00E304A5">
        <w:rPr>
          <w:rFonts w:ascii="微软雅黑" w:eastAsia="微软雅黑" w:hAnsi="微软雅黑" w:hint="eastAsia"/>
          <w:bCs/>
          <w:szCs w:val="18"/>
        </w:rPr>
        <w:t>教练</w:t>
      </w:r>
    </w:p>
    <w:p w:rsidR="009D1067" w:rsidRPr="003866F8" w:rsidRDefault="009D1067" w:rsidP="009D1067">
      <w:pPr>
        <w:spacing w:line="380" w:lineRule="exact"/>
        <w:rPr>
          <w:rFonts w:ascii="微软雅黑" w:eastAsia="微软雅黑" w:hAnsi="微软雅黑"/>
          <w:b/>
          <w:szCs w:val="21"/>
        </w:rPr>
      </w:pPr>
    </w:p>
    <w:p w:rsidR="009D1067" w:rsidRDefault="009D1067" w:rsidP="009D1067">
      <w:pPr>
        <w:spacing w:line="380" w:lineRule="exact"/>
        <w:rPr>
          <w:rFonts w:ascii="微软雅黑" w:eastAsia="微软雅黑" w:hAnsi="微软雅黑"/>
          <w:szCs w:val="21"/>
        </w:rPr>
      </w:pPr>
      <w:r>
        <w:rPr>
          <w:rFonts w:ascii="微软雅黑" w:eastAsia="微软雅黑" w:hAnsi="微软雅黑" w:hint="eastAsia"/>
          <w:b/>
          <w:szCs w:val="21"/>
        </w:rPr>
        <w:t>背景介绍：</w:t>
      </w:r>
    </w:p>
    <w:p w:rsidR="009D1067" w:rsidRDefault="009D1067" w:rsidP="009D1067">
      <w:pPr>
        <w:numPr>
          <w:ilvl w:val="0"/>
          <w:numId w:val="18"/>
        </w:numPr>
        <w:spacing w:line="380" w:lineRule="exact"/>
        <w:rPr>
          <w:rFonts w:ascii="微软雅黑" w:eastAsia="微软雅黑" w:hAnsi="微软雅黑"/>
          <w:b/>
          <w:szCs w:val="21"/>
        </w:rPr>
      </w:pPr>
      <w:r>
        <w:rPr>
          <w:rFonts w:ascii="微软雅黑" w:eastAsia="微软雅黑" w:hAnsi="微软雅黑" w:hint="eastAsia"/>
          <w:b/>
          <w:szCs w:val="21"/>
        </w:rPr>
        <w:t>职场经验：</w:t>
      </w:r>
    </w:p>
    <w:p w:rsidR="009D1067" w:rsidRDefault="009D1067" w:rsidP="009D1067">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6年海外生活工作经验、5年外企工作经验、15年企业高管管理经验，</w:t>
      </w:r>
      <w:r w:rsidRPr="00AE19E5">
        <w:rPr>
          <w:rFonts w:ascii="微软雅黑" w:eastAsia="微软雅黑" w:hAnsi="微软雅黑" w:hint="eastAsia"/>
          <w:szCs w:val="21"/>
        </w:rPr>
        <w:t>目前自己运营一家合资实业公司</w:t>
      </w:r>
      <w:r>
        <w:rPr>
          <w:rFonts w:ascii="微软雅黑" w:eastAsia="微软雅黑" w:hAnsi="微软雅黑" w:hint="eastAsia"/>
          <w:szCs w:val="21"/>
        </w:rPr>
        <w:t>。</w:t>
      </w:r>
    </w:p>
    <w:p w:rsidR="009D1067" w:rsidRPr="00070958" w:rsidRDefault="009D1067" w:rsidP="009D1067">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曾任正和岛副总裁，在正和岛一年的工作过程中做了很多项目，包括风口论坛、创新大集和游学。</w:t>
      </w:r>
    </w:p>
    <w:p w:rsidR="009D1067" w:rsidRDefault="009D1067" w:rsidP="009D1067">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曾担任澳大利亚 BEVERLY HILLS教会学校中文教师；澳大利亚 Classique Furniture Pty. Ltd. Australia 上海办事处首席代表；宝隆洋行英特尔乳品有限公司行政主管；均瑶集团企业总裁办公室行政经理；均瑶集团人力资源总监助理、企业标准化部长；均瑶集团文化传播公司总经理；均瑶集团乳业股份公司总经理；上市公司大东方股份有限公司董事。</w:t>
      </w:r>
    </w:p>
    <w:p w:rsidR="009D1067" w:rsidRPr="006B0FB0" w:rsidRDefault="009D1067" w:rsidP="009D1067">
      <w:pPr>
        <w:spacing w:line="380" w:lineRule="exact"/>
        <w:ind w:firstLineChars="250" w:firstLine="525"/>
        <w:rPr>
          <w:rFonts w:ascii="微软雅黑" w:eastAsia="微软雅黑" w:hAnsi="微软雅黑"/>
          <w:szCs w:val="21"/>
        </w:rPr>
      </w:pPr>
      <w:r w:rsidRPr="006B0FB0">
        <w:rPr>
          <w:rFonts w:ascii="微软雅黑" w:eastAsia="微软雅黑" w:hAnsi="微软雅黑" w:hint="eastAsia"/>
          <w:szCs w:val="21"/>
        </w:rPr>
        <w:t>具有十多年各行业丰富的咨询、项目顾问及培训经验，尤其熟悉快</w:t>
      </w:r>
      <w:r w:rsidR="004A3E26">
        <w:rPr>
          <w:rFonts w:ascii="微软雅黑" w:eastAsia="微软雅黑" w:hAnsi="微软雅黑" w:hint="eastAsia"/>
          <w:szCs w:val="21"/>
        </w:rPr>
        <w:t>销</w:t>
      </w:r>
      <w:r w:rsidRPr="006B0FB0">
        <w:rPr>
          <w:rFonts w:ascii="微软雅黑" w:eastAsia="微软雅黑" w:hAnsi="微软雅黑" w:hint="eastAsia"/>
          <w:szCs w:val="21"/>
        </w:rPr>
        <w:t>、零售、文化产业、制造业和房地产行业。</w:t>
      </w:r>
    </w:p>
    <w:p w:rsidR="009D1067" w:rsidRDefault="009D1067" w:rsidP="009D1067">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85年中国第一批程序开发员,主持实施SAP，用友等ERP软件，以顾问式、项目式管理方式，帮任职企业解决众多实际管理问题。</w:t>
      </w:r>
    </w:p>
    <w:p w:rsidR="009D1067" w:rsidRDefault="009D1067" w:rsidP="009D1067">
      <w:pPr>
        <w:spacing w:line="380" w:lineRule="exact"/>
        <w:ind w:firstLineChars="200" w:firstLine="420"/>
        <w:rPr>
          <w:rFonts w:ascii="微软雅黑" w:eastAsia="微软雅黑" w:hAnsi="微软雅黑"/>
          <w:szCs w:val="21"/>
        </w:rPr>
      </w:pPr>
    </w:p>
    <w:p w:rsidR="009D1067" w:rsidRDefault="009D1067" w:rsidP="009D1067">
      <w:pPr>
        <w:numPr>
          <w:ilvl w:val="0"/>
          <w:numId w:val="18"/>
        </w:numPr>
        <w:spacing w:line="380" w:lineRule="exact"/>
        <w:rPr>
          <w:rFonts w:ascii="微软雅黑" w:eastAsia="微软雅黑" w:hAnsi="微软雅黑"/>
          <w:b/>
          <w:bCs/>
          <w:szCs w:val="21"/>
        </w:rPr>
      </w:pPr>
      <w:r>
        <w:rPr>
          <w:rFonts w:ascii="微软雅黑" w:eastAsia="微软雅黑" w:hAnsi="微软雅黑" w:hint="eastAsia"/>
          <w:b/>
          <w:bCs/>
          <w:szCs w:val="21"/>
        </w:rPr>
        <w:t>学历及教育背景：</w:t>
      </w:r>
    </w:p>
    <w:p w:rsidR="009D1067" w:rsidRPr="00AE19E5" w:rsidRDefault="009D1067" w:rsidP="009D1067">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上海师范大学       理论物理系        学士</w:t>
      </w:r>
    </w:p>
    <w:p w:rsidR="009D1067" w:rsidRPr="00AE19E5" w:rsidRDefault="009D1067" w:rsidP="009D1067">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澳大利亚悉尼大学   教育系            访问学者</w:t>
      </w:r>
    </w:p>
    <w:p w:rsidR="009D1067" w:rsidRPr="00AE19E5" w:rsidRDefault="009D1067" w:rsidP="009D1067">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上海交通大学       管理学院          MBA</w:t>
      </w:r>
    </w:p>
    <w:p w:rsidR="009D1067" w:rsidRDefault="009D1067" w:rsidP="009D1067">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 xml:space="preserve">美国西海岸大学  </w:t>
      </w:r>
      <w:r>
        <w:rPr>
          <w:rFonts w:ascii="微软雅黑" w:eastAsia="微软雅黑" w:hAnsi="微软雅黑" w:hint="eastAsia"/>
          <w:b/>
          <w:bCs/>
          <w:szCs w:val="21"/>
        </w:rPr>
        <w:t xml:space="preserve">   </w:t>
      </w:r>
      <w:r>
        <w:rPr>
          <w:rFonts w:ascii="微软雅黑" w:eastAsia="微软雅黑" w:hAnsi="微软雅黑" w:hint="eastAsia"/>
          <w:szCs w:val="21"/>
        </w:rPr>
        <w:t xml:space="preserve">工商管理博士      DBA </w:t>
      </w:r>
      <w:r>
        <w:rPr>
          <w:rFonts w:ascii="微软雅黑" w:eastAsia="微软雅黑" w:hAnsi="微软雅黑" w:hint="eastAsia"/>
          <w:b/>
          <w:bCs/>
          <w:szCs w:val="21"/>
        </w:rPr>
        <w:t xml:space="preserve">    </w:t>
      </w:r>
      <w:r>
        <w:rPr>
          <w:rFonts w:ascii="微软雅黑" w:eastAsia="微软雅黑" w:hAnsi="微软雅黑" w:hint="eastAsia"/>
          <w:szCs w:val="21"/>
        </w:rPr>
        <w:t xml:space="preserve"> </w:t>
      </w:r>
    </w:p>
    <w:p w:rsidR="00F32129" w:rsidRPr="009D1067" w:rsidRDefault="00F32129" w:rsidP="004B68B5">
      <w:pPr>
        <w:spacing w:line="276" w:lineRule="auto"/>
        <w:rPr>
          <w:rFonts w:ascii="微软雅黑" w:eastAsia="微软雅黑" w:hAnsi="微软雅黑"/>
          <w:b/>
          <w:color w:val="365F91" w:themeColor="accent1" w:themeShade="BF"/>
          <w:sz w:val="40"/>
          <w:szCs w:val="28"/>
        </w:rPr>
      </w:pPr>
    </w:p>
    <w:p w:rsidR="00372F09" w:rsidRPr="00323979" w:rsidRDefault="00372F09" w:rsidP="00427C3C">
      <w:pPr>
        <w:spacing w:line="276" w:lineRule="auto"/>
        <w:ind w:firstLineChars="850" w:firstLine="3400"/>
        <w:rPr>
          <w:rFonts w:ascii="微软雅黑" w:eastAsia="微软雅黑" w:hAnsi="微软雅黑"/>
          <w:color w:val="365F91" w:themeColor="accent1" w:themeShade="BF"/>
          <w:szCs w:val="21"/>
        </w:rPr>
      </w:pPr>
      <w:r w:rsidRPr="0039067E">
        <w:rPr>
          <w:rFonts w:ascii="微软雅黑" w:eastAsia="微软雅黑" w:hAnsi="微软雅黑" w:hint="eastAsia"/>
          <w:b/>
          <w:color w:val="365F91" w:themeColor="accent1" w:themeShade="BF"/>
          <w:sz w:val="40"/>
          <w:szCs w:val="28"/>
        </w:rPr>
        <w:lastRenderedPageBreak/>
        <w:t>报名表格</w:t>
      </w:r>
    </w:p>
    <w:p w:rsidR="007D2E24" w:rsidRDefault="007D2E24" w:rsidP="00372F09">
      <w:pPr>
        <w:jc w:val="left"/>
        <w:rPr>
          <w:rFonts w:ascii="微软雅黑" w:eastAsia="微软雅黑" w:hAnsi="微软雅黑"/>
          <w:b/>
          <w:color w:val="000000" w:themeColor="text1"/>
          <w:szCs w:val="21"/>
        </w:rPr>
        <w:sectPr w:rsidR="007D2E24" w:rsidSect="005D7B24">
          <w:headerReference w:type="default" r:id="rId11"/>
          <w:footerReference w:type="default" r:id="rId12"/>
          <w:type w:val="continuous"/>
          <w:pgSz w:w="11906" w:h="16838" w:code="9"/>
          <w:pgMar w:top="1440" w:right="1797" w:bottom="1440" w:left="1797" w:header="851" w:footer="851" w:gutter="0"/>
          <w:cols w:space="425"/>
          <w:docGrid w:linePitch="312"/>
        </w:sectPr>
      </w:pPr>
    </w:p>
    <w:p w:rsidR="00372F09" w:rsidRDefault="00965594" w:rsidP="00372F09">
      <w:pPr>
        <w:jc w:val="left"/>
        <w:rPr>
          <w:rFonts w:ascii="微软雅黑" w:eastAsia="微软雅黑" w:hAnsi="微软雅黑"/>
          <w:color w:val="000000" w:themeColor="text1"/>
          <w:szCs w:val="21"/>
        </w:rPr>
      </w:pPr>
      <w:r>
        <w:rPr>
          <w:rFonts w:ascii="微软雅黑" w:eastAsia="微软雅黑" w:hAnsi="微软雅黑" w:hint="eastAsia"/>
          <w:b/>
          <w:color w:val="000000" w:themeColor="text1"/>
          <w:szCs w:val="21"/>
        </w:rPr>
        <w:lastRenderedPageBreak/>
        <w:t>课程名称</w:t>
      </w:r>
      <w:r w:rsidR="00372F09" w:rsidRPr="00372F09">
        <w:rPr>
          <w:rFonts w:ascii="微软雅黑" w:eastAsia="微软雅黑" w:hAnsi="微软雅黑" w:hint="eastAsia"/>
          <w:b/>
          <w:color w:val="000000" w:themeColor="text1"/>
          <w:szCs w:val="21"/>
        </w:rPr>
        <w:t>：</w:t>
      </w:r>
      <w:r w:rsidR="002B0A97" w:rsidRPr="002B0A97">
        <w:rPr>
          <w:rFonts w:ascii="微软雅黑" w:eastAsia="微软雅黑" w:hAnsi="微软雅黑" w:hint="eastAsia"/>
          <w:color w:val="000000" w:themeColor="text1"/>
          <w:szCs w:val="21"/>
        </w:rPr>
        <w:t>《企业运营管理与数据分析模型》</w:t>
      </w:r>
    </w:p>
    <w:p w:rsidR="002B0A97" w:rsidRPr="00372F09" w:rsidRDefault="002B0A97" w:rsidP="00372F09">
      <w:pPr>
        <w:jc w:val="left"/>
        <w:rPr>
          <w:rFonts w:ascii="微软雅黑" w:eastAsia="微软雅黑" w:hAnsi="微软雅黑"/>
          <w:b/>
          <w:color w:val="000000" w:themeColor="text1"/>
          <w:szCs w:val="21"/>
        </w:rPr>
      </w:pPr>
      <w:r w:rsidRPr="002B0A97">
        <w:rPr>
          <w:rFonts w:ascii="微软雅黑" w:eastAsia="微软雅黑" w:hAnsi="微软雅黑" w:hint="eastAsia"/>
          <w:b/>
          <w:color w:val="000000" w:themeColor="text1"/>
          <w:szCs w:val="21"/>
        </w:rPr>
        <w:t>上课时间：</w:t>
      </w:r>
    </w:p>
    <w:p w:rsidR="002B0A97" w:rsidRPr="002B0A97" w:rsidRDefault="002B0A97" w:rsidP="00372F09">
      <w:pPr>
        <w:jc w:val="left"/>
        <w:rPr>
          <w:rFonts w:ascii="微软雅黑" w:eastAsia="微软雅黑" w:hAnsi="微软雅黑"/>
          <w:color w:val="000000" w:themeColor="text1"/>
          <w:szCs w:val="21"/>
        </w:rPr>
      </w:pPr>
      <w:r w:rsidRPr="00372F09">
        <w:rPr>
          <w:rFonts w:ascii="微软雅黑" w:eastAsia="微软雅黑" w:hAnsi="微软雅黑" w:hint="eastAsia"/>
          <w:b/>
          <w:color w:val="000000" w:themeColor="text1"/>
          <w:szCs w:val="21"/>
        </w:rPr>
        <w:lastRenderedPageBreak/>
        <w:t>课程费用：</w:t>
      </w:r>
      <w:r>
        <w:rPr>
          <w:rFonts w:ascii="微软雅黑" w:eastAsia="微软雅黑" w:hAnsi="微软雅黑"/>
          <w:color w:val="000000" w:themeColor="text1"/>
          <w:szCs w:val="21"/>
        </w:rPr>
        <w:t>6</w:t>
      </w:r>
      <w:r w:rsidRPr="00372F09">
        <w:rPr>
          <w:rFonts w:ascii="微软雅黑" w:eastAsia="微软雅黑" w:hAnsi="微软雅黑" w:hint="eastAsia"/>
          <w:color w:val="000000" w:themeColor="text1"/>
          <w:szCs w:val="21"/>
        </w:rPr>
        <w:t>980元/人</w:t>
      </w:r>
    </w:p>
    <w:p w:rsidR="00372F09" w:rsidRPr="00372F09" w:rsidRDefault="00372F09" w:rsidP="00372F09">
      <w:pPr>
        <w:jc w:val="left"/>
        <w:rPr>
          <w:rFonts w:ascii="微软雅黑" w:eastAsia="微软雅黑" w:hAnsi="微软雅黑"/>
          <w:color w:val="000000" w:themeColor="text1"/>
          <w:szCs w:val="21"/>
        </w:rPr>
      </w:pPr>
      <w:r w:rsidRPr="00372F09">
        <w:rPr>
          <w:rFonts w:ascii="微软雅黑" w:eastAsia="微软雅黑" w:hAnsi="微软雅黑" w:hint="eastAsia"/>
          <w:b/>
          <w:color w:val="000000" w:themeColor="text1"/>
          <w:szCs w:val="21"/>
        </w:rPr>
        <w:t>上课地点：</w:t>
      </w:r>
      <w:r w:rsidRPr="00372F09">
        <w:rPr>
          <w:rFonts w:ascii="微软雅黑" w:eastAsia="微软雅黑" w:hAnsi="微软雅黑" w:hint="eastAsia"/>
          <w:color w:val="000000" w:themeColor="text1"/>
          <w:szCs w:val="21"/>
        </w:rPr>
        <w:t>上海</w:t>
      </w:r>
    </w:p>
    <w:p w:rsidR="007D5C53" w:rsidRDefault="007D5C53" w:rsidP="00372F09">
      <w:pPr>
        <w:jc w:val="left"/>
        <w:rPr>
          <w:rFonts w:ascii="微软雅黑" w:eastAsia="微软雅黑" w:hAnsi="微软雅黑"/>
          <w:color w:val="000000" w:themeColor="text1"/>
          <w:szCs w:val="21"/>
        </w:rPr>
        <w:sectPr w:rsidR="007D5C53" w:rsidSect="002B0A97">
          <w:type w:val="continuous"/>
          <w:pgSz w:w="11906" w:h="16838" w:code="9"/>
          <w:pgMar w:top="1440" w:right="1797" w:bottom="1440" w:left="1797" w:header="851" w:footer="851" w:gutter="0"/>
          <w:cols w:num="2" w:space="425"/>
          <w:docGrid w:linePitch="312"/>
        </w:sectPr>
      </w:pPr>
    </w:p>
    <w:p w:rsidR="00323979" w:rsidRPr="007D2E24" w:rsidRDefault="00323979" w:rsidP="00372F09">
      <w:pPr>
        <w:jc w:val="left"/>
        <w:rPr>
          <w:rFonts w:ascii="微软雅黑" w:eastAsia="微软雅黑" w:hAnsi="微软雅黑"/>
          <w:color w:val="000000" w:themeColor="text1"/>
          <w:szCs w:val="21"/>
        </w:rPr>
      </w:pPr>
    </w:p>
    <w:tbl>
      <w:tblPr>
        <w:tblStyle w:val="3-11"/>
        <w:tblW w:w="8420" w:type="dxa"/>
        <w:tblLook w:val="0000" w:firstRow="0" w:lastRow="0" w:firstColumn="0" w:lastColumn="0" w:noHBand="0" w:noVBand="0"/>
      </w:tblPr>
      <w:tblGrid>
        <w:gridCol w:w="1418"/>
        <w:gridCol w:w="2268"/>
        <w:gridCol w:w="1403"/>
        <w:gridCol w:w="3331"/>
      </w:tblGrid>
      <w:tr w:rsidR="00372F09" w:rsidRPr="00EC3B6A" w:rsidTr="007D2E24">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left"/>
              <w:rPr>
                <w:rFonts w:ascii="微软雅黑" w:eastAsia="微软雅黑" w:hAnsi="微软雅黑" w:cs="宋体"/>
                <w:kern w:val="0"/>
                <w:szCs w:val="21"/>
              </w:rPr>
            </w:pPr>
            <w:bookmarkStart w:id="0" w:name="_Hlk492287884"/>
            <w:r w:rsidRPr="00EC3B6A">
              <w:rPr>
                <w:rFonts w:ascii="微软雅黑" w:eastAsia="微软雅黑" w:hAnsi="微软雅黑" w:cs="宋体" w:hint="eastAsia"/>
                <w:kern w:val="0"/>
                <w:szCs w:val="21"/>
              </w:rPr>
              <w:t>公司名称：</w:t>
            </w:r>
          </w:p>
        </w:tc>
        <w:tc>
          <w:tcPr>
            <w:tcW w:w="7002" w:type="dxa"/>
            <w:gridSpan w:val="3"/>
            <w:noWrap/>
          </w:tcPr>
          <w:p w:rsidR="00372F09" w:rsidRPr="00EC3B6A"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372F09" w:rsidRPr="00EC3B6A" w:rsidTr="007D2E24">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公司地址：</w:t>
            </w:r>
          </w:p>
        </w:tc>
        <w:tc>
          <w:tcPr>
            <w:tcW w:w="7002" w:type="dxa"/>
            <w:gridSpan w:val="3"/>
            <w:noWrap/>
          </w:tcPr>
          <w:p w:rsidR="00372F09" w:rsidRPr="00EC3B6A" w:rsidRDefault="00372F09" w:rsidP="00B90E5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372F09" w:rsidRPr="00EC3B6A" w:rsidTr="007D2E24">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联系人：</w:t>
            </w:r>
          </w:p>
        </w:tc>
        <w:tc>
          <w:tcPr>
            <w:tcW w:w="2268" w:type="dxa"/>
            <w:noWrap/>
          </w:tcPr>
          <w:p w:rsidR="00372F09" w:rsidRPr="00EC3B6A"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电话：</w:t>
            </w:r>
          </w:p>
        </w:tc>
        <w:tc>
          <w:tcPr>
            <w:tcW w:w="3331" w:type="dxa"/>
            <w:noWrap/>
          </w:tcPr>
          <w:p w:rsidR="00372F09" w:rsidRPr="00EC3B6A"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372F09" w:rsidRPr="00EC3B6A" w:rsidTr="007D2E24">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性  别：</w:t>
            </w:r>
          </w:p>
        </w:tc>
        <w:tc>
          <w:tcPr>
            <w:tcW w:w="2268" w:type="dxa"/>
            <w:noWrap/>
          </w:tcPr>
          <w:p w:rsidR="00372F09" w:rsidRPr="00EC3B6A" w:rsidRDefault="00372F09" w:rsidP="00B90E5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传真：</w:t>
            </w:r>
          </w:p>
        </w:tc>
        <w:tc>
          <w:tcPr>
            <w:tcW w:w="3331" w:type="dxa"/>
            <w:noWrap/>
          </w:tcPr>
          <w:p w:rsidR="00372F09" w:rsidRPr="00EC3B6A" w:rsidRDefault="00372F09" w:rsidP="00B90E5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bookmarkStart w:id="1" w:name="_GoBack"/>
            <w:bookmarkEnd w:id="1"/>
          </w:p>
        </w:tc>
      </w:tr>
      <w:tr w:rsidR="00372F09" w:rsidRPr="00EC3B6A" w:rsidTr="007D2E24">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部门及职务：</w:t>
            </w:r>
          </w:p>
        </w:tc>
        <w:tc>
          <w:tcPr>
            <w:tcW w:w="2268" w:type="dxa"/>
            <w:noWrap/>
          </w:tcPr>
          <w:p w:rsidR="00372F09" w:rsidRPr="00EC3B6A"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372F09" w:rsidRPr="00EC3B6A" w:rsidRDefault="009F669F" w:rsidP="00B90E51">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w:t>
            </w:r>
            <w:r w:rsidR="00372F09" w:rsidRPr="00EC3B6A">
              <w:rPr>
                <w:rFonts w:ascii="微软雅黑" w:eastAsia="微软雅黑" w:hAnsi="微软雅黑" w:cs="宋体" w:hint="eastAsia"/>
                <w:kern w:val="0"/>
                <w:szCs w:val="21"/>
              </w:rPr>
              <w:t>mail</w:t>
            </w:r>
          </w:p>
        </w:tc>
        <w:tc>
          <w:tcPr>
            <w:tcW w:w="3331" w:type="dxa"/>
            <w:noWrap/>
          </w:tcPr>
          <w:p w:rsidR="00372F09" w:rsidRPr="00EC3B6A" w:rsidRDefault="00372F09" w:rsidP="00B90E5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372F09" w:rsidRPr="00EC3B6A" w:rsidTr="007D2E24">
        <w:trPr>
          <w:trHeight w:val="393"/>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参加人姓名：</w:t>
            </w:r>
          </w:p>
        </w:tc>
        <w:tc>
          <w:tcPr>
            <w:tcW w:w="2268" w:type="dxa"/>
            <w:noWrap/>
          </w:tcPr>
          <w:p w:rsidR="00372F09" w:rsidRPr="00EC3B6A" w:rsidRDefault="00372F09" w:rsidP="00B90E5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sidRPr="00EC3B6A">
              <w:rPr>
                <w:rFonts w:ascii="微软雅黑" w:eastAsia="微软雅黑" w:hAnsi="微软雅黑" w:cs="宋体" w:hint="eastAsia"/>
                <w:kern w:val="0"/>
                <w:szCs w:val="21"/>
              </w:rPr>
              <w:t>部门及职务</w:t>
            </w:r>
          </w:p>
        </w:tc>
        <w:tc>
          <w:tcPr>
            <w:cnfStyle w:val="000010000000" w:firstRow="0" w:lastRow="0" w:firstColumn="0" w:lastColumn="0" w:oddVBand="1" w:evenVBand="0" w:oddHBand="0" w:evenHBand="0" w:firstRowFirstColumn="0" w:firstRowLastColumn="0" w:lastRowFirstColumn="0" w:lastRowLastColumn="0"/>
            <w:tcW w:w="1403"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r w:rsidRPr="00EC3B6A">
              <w:rPr>
                <w:rFonts w:ascii="微软雅黑" w:eastAsia="微软雅黑" w:hAnsi="微软雅黑" w:cs="宋体" w:hint="eastAsia"/>
                <w:kern w:val="0"/>
                <w:szCs w:val="21"/>
              </w:rPr>
              <w:t>手 机：</w:t>
            </w:r>
          </w:p>
        </w:tc>
        <w:tc>
          <w:tcPr>
            <w:tcW w:w="3331" w:type="dxa"/>
            <w:noWrap/>
          </w:tcPr>
          <w:p w:rsidR="00372F09" w:rsidRPr="00EC3B6A" w:rsidRDefault="009F669F" w:rsidP="00B90E5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w:t>
            </w:r>
            <w:r w:rsidR="00372F09" w:rsidRPr="00EC3B6A">
              <w:rPr>
                <w:rFonts w:ascii="微软雅黑" w:eastAsia="微软雅黑" w:hAnsi="微软雅黑" w:cs="宋体" w:hint="eastAsia"/>
                <w:kern w:val="0"/>
                <w:szCs w:val="21"/>
              </w:rPr>
              <w:t>mail</w:t>
            </w:r>
          </w:p>
        </w:tc>
      </w:tr>
      <w:tr w:rsidR="00372F09" w:rsidRPr="00EC3B6A" w:rsidTr="007D2E24">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p>
        </w:tc>
        <w:tc>
          <w:tcPr>
            <w:tcW w:w="2268" w:type="dxa"/>
            <w:noWrap/>
          </w:tcPr>
          <w:p w:rsidR="00372F09" w:rsidRPr="00EC3B6A" w:rsidRDefault="00372F09" w:rsidP="00B90E5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p>
        </w:tc>
        <w:tc>
          <w:tcPr>
            <w:tcW w:w="3331" w:type="dxa"/>
            <w:noWrap/>
          </w:tcPr>
          <w:p w:rsidR="00372F09" w:rsidRPr="00EC3B6A" w:rsidRDefault="00372F09" w:rsidP="00B90E5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372F09" w:rsidRPr="00EC3B6A" w:rsidTr="007D2E24">
        <w:trPr>
          <w:trHeight w:val="479"/>
        </w:trPr>
        <w:tc>
          <w:tcPr>
            <w:cnfStyle w:val="000010000000" w:firstRow="0" w:lastRow="0" w:firstColumn="0" w:lastColumn="0" w:oddVBand="1" w:evenVBand="0" w:oddHBand="0" w:evenHBand="0" w:firstRowFirstColumn="0" w:firstRowLastColumn="0" w:lastRowFirstColumn="0" w:lastRowLastColumn="0"/>
            <w:tcW w:w="1418"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p>
        </w:tc>
        <w:tc>
          <w:tcPr>
            <w:tcW w:w="2268" w:type="dxa"/>
            <w:noWrap/>
          </w:tcPr>
          <w:p w:rsidR="00372F09" w:rsidRPr="00EC3B6A" w:rsidRDefault="00372F09" w:rsidP="00B90E5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372F09" w:rsidRPr="00EC3B6A" w:rsidRDefault="00372F09" w:rsidP="00B90E51">
            <w:pPr>
              <w:widowControl/>
              <w:spacing w:line="320" w:lineRule="exact"/>
              <w:jc w:val="center"/>
              <w:rPr>
                <w:rFonts w:ascii="微软雅黑" w:eastAsia="微软雅黑" w:hAnsi="微软雅黑" w:cs="宋体"/>
                <w:kern w:val="0"/>
                <w:szCs w:val="21"/>
              </w:rPr>
            </w:pPr>
          </w:p>
        </w:tc>
        <w:tc>
          <w:tcPr>
            <w:tcW w:w="3331" w:type="dxa"/>
            <w:noWrap/>
          </w:tcPr>
          <w:p w:rsidR="00372F09" w:rsidRPr="00EC3B6A" w:rsidRDefault="00372F09" w:rsidP="00B90E5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372F09" w:rsidRPr="00BA488A" w:rsidTr="007D2E24">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420" w:type="dxa"/>
            <w:gridSpan w:val="4"/>
            <w:noWrap/>
          </w:tcPr>
          <w:p w:rsidR="00372F09" w:rsidRPr="00EC3B6A" w:rsidRDefault="00372F09" w:rsidP="00427C3C">
            <w:pPr>
              <w:pStyle w:val="a8"/>
              <w:spacing w:line="180" w:lineRule="atLeast"/>
              <w:rPr>
                <w:rFonts w:ascii="微软雅黑" w:eastAsia="微软雅黑" w:hAnsi="微软雅黑" w:hint="default"/>
                <w:b/>
                <w:sz w:val="21"/>
                <w:szCs w:val="21"/>
              </w:rPr>
            </w:pPr>
            <w:r w:rsidRPr="00EC3B6A">
              <w:rPr>
                <w:rFonts w:ascii="微软雅黑" w:eastAsia="微软雅黑" w:hAnsi="微软雅黑"/>
                <w:b/>
                <w:sz w:val="21"/>
                <w:szCs w:val="21"/>
              </w:rPr>
              <w:t>您的其他要求和相关说明：</w:t>
            </w:r>
          </w:p>
          <w:p w:rsidR="00372F09" w:rsidRPr="00EC3B6A" w:rsidRDefault="00372F09" w:rsidP="00427C3C">
            <w:pPr>
              <w:numPr>
                <w:ilvl w:val="0"/>
                <w:numId w:val="21"/>
              </w:numPr>
              <w:tabs>
                <w:tab w:val="num" w:pos="840"/>
              </w:tabs>
              <w:spacing w:line="276" w:lineRule="auto"/>
              <w:ind w:left="840"/>
              <w:jc w:val="left"/>
              <w:rPr>
                <w:rFonts w:ascii="微软雅黑" w:eastAsia="微软雅黑" w:hAnsi="微软雅黑" w:cs="宋体"/>
                <w:kern w:val="0"/>
                <w:szCs w:val="21"/>
              </w:rPr>
            </w:pPr>
            <w:r w:rsidRPr="00EC3B6A">
              <w:rPr>
                <w:rFonts w:ascii="微软雅黑" w:eastAsia="微软雅黑" w:hAnsi="微软雅黑" w:cs="宋体" w:hint="eastAsia"/>
                <w:kern w:val="0"/>
                <w:szCs w:val="21"/>
              </w:rPr>
              <w:t>付款方式：□</w:t>
            </w:r>
            <w:r>
              <w:rPr>
                <w:rFonts w:ascii="微软雅黑" w:eastAsia="微软雅黑" w:hAnsi="微软雅黑" w:cs="宋体" w:hint="eastAsia"/>
                <w:kern w:val="0"/>
                <w:szCs w:val="21"/>
              </w:rPr>
              <w:t xml:space="preserve">现场交课程券   </w:t>
            </w:r>
            <w:r w:rsidRPr="00EC3B6A">
              <w:rPr>
                <w:rFonts w:ascii="微软雅黑" w:eastAsia="微软雅黑" w:hAnsi="微软雅黑" w:cs="宋体" w:hint="eastAsia"/>
                <w:kern w:val="0"/>
                <w:szCs w:val="21"/>
              </w:rPr>
              <w:t>□课前汇款   □其他</w:t>
            </w:r>
            <w:r>
              <w:rPr>
                <w:rFonts w:ascii="微软雅黑" w:eastAsia="微软雅黑" w:hAnsi="微软雅黑" w:cs="宋体" w:hint="eastAsia"/>
                <w:kern w:val="0"/>
                <w:szCs w:val="21"/>
                <w:u w:val="single"/>
              </w:rPr>
              <w:t xml:space="preserve">                               </w:t>
            </w:r>
          </w:p>
          <w:p w:rsidR="00372F09" w:rsidRPr="00EC3B6A" w:rsidRDefault="00372F09" w:rsidP="00427C3C">
            <w:pPr>
              <w:numPr>
                <w:ilvl w:val="0"/>
                <w:numId w:val="2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预定宾馆：□需要   □不需要   住宿标准及预算要求</w:t>
            </w:r>
            <w:r>
              <w:rPr>
                <w:rFonts w:ascii="微软雅黑" w:eastAsia="微软雅黑" w:hAnsi="微软雅黑" w:cs="宋体" w:hint="eastAsia"/>
                <w:kern w:val="0"/>
                <w:szCs w:val="21"/>
                <w:u w:val="single"/>
              </w:rPr>
              <w:t xml:space="preserve">                            </w:t>
            </w:r>
          </w:p>
          <w:p w:rsidR="00372F09" w:rsidRPr="00E02105" w:rsidRDefault="00372F09" w:rsidP="00427C3C">
            <w:pPr>
              <w:numPr>
                <w:ilvl w:val="0"/>
                <w:numId w:val="21"/>
              </w:numPr>
              <w:tabs>
                <w:tab w:val="num" w:pos="840"/>
              </w:tabs>
              <w:spacing w:line="276" w:lineRule="auto"/>
              <w:ind w:left="840"/>
              <w:rPr>
                <w:rFonts w:ascii="微软雅黑" w:eastAsia="微软雅黑" w:hAnsi="微软雅黑" w:cs="宋体"/>
                <w:kern w:val="0"/>
                <w:szCs w:val="21"/>
              </w:rPr>
            </w:pPr>
            <w:r w:rsidRPr="00EC3B6A">
              <w:rPr>
                <w:rFonts w:ascii="微软雅黑" w:eastAsia="微软雅黑" w:hAnsi="微软雅黑" w:cs="宋体" w:hint="eastAsia"/>
                <w:kern w:val="0"/>
                <w:szCs w:val="21"/>
              </w:rPr>
              <w:t>预定票务：□需要   □不需要   车次或航班要求</w:t>
            </w:r>
            <w:r>
              <w:rPr>
                <w:rFonts w:ascii="微软雅黑" w:eastAsia="微软雅黑" w:hAnsi="微软雅黑" w:cs="宋体" w:hint="eastAsia"/>
                <w:kern w:val="0"/>
                <w:szCs w:val="21"/>
                <w:u w:val="single"/>
              </w:rPr>
              <w:t xml:space="preserve">                                </w:t>
            </w:r>
          </w:p>
          <w:p w:rsidR="00372F09" w:rsidRPr="00427C3C" w:rsidRDefault="00372F09" w:rsidP="00427C3C">
            <w:pPr>
              <w:numPr>
                <w:ilvl w:val="0"/>
                <w:numId w:val="21"/>
              </w:numPr>
              <w:tabs>
                <w:tab w:val="num" w:pos="840"/>
              </w:tabs>
              <w:spacing w:line="276" w:lineRule="auto"/>
              <w:ind w:left="840"/>
              <w:rPr>
                <w:rFonts w:ascii="微软雅黑" w:eastAsia="微软雅黑" w:hAnsi="微软雅黑"/>
                <w:szCs w:val="21"/>
                <w:u w:val="single"/>
              </w:rPr>
            </w:pPr>
            <w:r w:rsidRPr="00EC3B6A">
              <w:rPr>
                <w:rFonts w:ascii="微软雅黑" w:eastAsia="微软雅黑" w:hAnsi="微软雅黑" w:hint="eastAsia"/>
                <w:szCs w:val="21"/>
              </w:rPr>
              <w:t>其他要求：</w:t>
            </w:r>
            <w:r w:rsidRPr="00EC3B6A">
              <w:rPr>
                <w:rFonts w:ascii="微软雅黑" w:eastAsia="微软雅黑" w:hAnsi="微软雅黑" w:hint="eastAsia"/>
                <w:szCs w:val="21"/>
                <w:u w:val="single"/>
              </w:rPr>
              <w:t xml:space="preserve">                                   </w:t>
            </w:r>
            <w:r>
              <w:rPr>
                <w:rFonts w:ascii="微软雅黑" w:eastAsia="微软雅黑" w:hAnsi="微软雅黑" w:hint="eastAsia"/>
                <w:szCs w:val="21"/>
                <w:u w:val="single"/>
              </w:rPr>
              <w:t xml:space="preserve">                             </w:t>
            </w:r>
          </w:p>
          <w:p w:rsidR="007D2E24" w:rsidRDefault="007D2E24" w:rsidP="00B90E51">
            <w:pPr>
              <w:spacing w:line="380" w:lineRule="exact"/>
              <w:rPr>
                <w:rFonts w:ascii="微软雅黑" w:eastAsia="微软雅黑" w:hAnsi="微软雅黑"/>
                <w:b/>
                <w:szCs w:val="21"/>
              </w:rPr>
            </w:pPr>
            <w:r>
              <w:rPr>
                <w:rFonts w:ascii="微软雅黑" w:eastAsia="微软雅黑" w:hAnsi="微软雅黑" w:hint="eastAsia"/>
                <w:b/>
                <w:szCs w:val="21"/>
              </w:rPr>
              <w:t>听课须知：</w:t>
            </w:r>
          </w:p>
          <w:p w:rsidR="007D2E24" w:rsidRPr="007D2E24" w:rsidRDefault="007D2E24" w:rsidP="007D2E24">
            <w:pPr>
              <w:pStyle w:val="a7"/>
              <w:numPr>
                <w:ilvl w:val="0"/>
                <w:numId w:val="34"/>
              </w:numPr>
              <w:spacing w:line="400" w:lineRule="exact"/>
              <w:ind w:firstLineChars="0"/>
              <w:rPr>
                <w:rFonts w:ascii="微软雅黑" w:eastAsia="微软雅黑" w:hAnsi="微软雅黑"/>
                <w:szCs w:val="21"/>
              </w:rPr>
            </w:pPr>
            <w:r w:rsidRPr="007D2E24">
              <w:rPr>
                <w:rFonts w:ascii="微软雅黑" w:eastAsia="微软雅黑" w:hAnsi="微软雅黑" w:hint="eastAsia"/>
                <w:bCs/>
                <w:kern w:val="0"/>
                <w:szCs w:val="21"/>
              </w:rPr>
              <w:t>案例式教学，小班授课，</w:t>
            </w:r>
            <w:r w:rsidRPr="007D2E24">
              <w:rPr>
                <w:rFonts w:ascii="微软雅黑" w:eastAsia="微软雅黑" w:hAnsi="微软雅黑" w:hint="eastAsia"/>
                <w:szCs w:val="21"/>
              </w:rPr>
              <w:t>限招35人；（</w:t>
            </w:r>
            <w:r w:rsidRPr="007D2E24">
              <w:rPr>
                <w:rFonts w:ascii="微软雅黑" w:eastAsia="微软雅黑" w:hAnsi="微软雅黑" w:hint="eastAsia"/>
                <w:bCs/>
                <w:kern w:val="0"/>
                <w:szCs w:val="21"/>
              </w:rPr>
              <w:t>以报名先后顺序为准，满班后的报名学员自动转为下期。）</w:t>
            </w:r>
          </w:p>
          <w:p w:rsidR="007D2E24" w:rsidRPr="007D2E24" w:rsidRDefault="007D2E24" w:rsidP="007D2E24">
            <w:pPr>
              <w:pStyle w:val="a7"/>
              <w:numPr>
                <w:ilvl w:val="0"/>
                <w:numId w:val="34"/>
              </w:numPr>
              <w:spacing w:line="400" w:lineRule="exact"/>
              <w:ind w:firstLineChars="0"/>
              <w:rPr>
                <w:rFonts w:ascii="微软雅黑" w:eastAsia="微软雅黑" w:hAnsi="微软雅黑"/>
                <w:bCs/>
                <w:kern w:val="0"/>
                <w:szCs w:val="21"/>
              </w:rPr>
            </w:pPr>
            <w:r w:rsidRPr="007D2E24">
              <w:rPr>
                <w:rFonts w:ascii="微软雅黑" w:eastAsia="微软雅黑" w:hAnsi="微软雅黑" w:hint="eastAsia"/>
                <w:bCs/>
                <w:kern w:val="0"/>
                <w:szCs w:val="21"/>
              </w:rPr>
              <w:t>自备电脑，安装好2010或2013版本Office（注：不是WPS）；</w:t>
            </w:r>
          </w:p>
          <w:p w:rsidR="007D2E24" w:rsidRPr="007D2E24" w:rsidRDefault="007D2E24" w:rsidP="007D2E24">
            <w:pPr>
              <w:pStyle w:val="a7"/>
              <w:numPr>
                <w:ilvl w:val="0"/>
                <w:numId w:val="34"/>
              </w:numPr>
              <w:spacing w:line="380" w:lineRule="exact"/>
              <w:ind w:firstLineChars="0"/>
              <w:rPr>
                <w:rFonts w:ascii="微软雅黑" w:eastAsia="微软雅黑" w:hAnsi="微软雅黑"/>
                <w:b/>
                <w:szCs w:val="21"/>
              </w:rPr>
            </w:pPr>
            <w:r w:rsidRPr="007D2E24">
              <w:rPr>
                <w:rFonts w:ascii="微软雅黑" w:eastAsia="微软雅黑" w:hAnsi="微软雅黑" w:hint="eastAsia"/>
                <w:bCs/>
                <w:kern w:val="0"/>
                <w:szCs w:val="21"/>
              </w:rPr>
              <w:t>一定携带鼠标（课程节奏紧凑，触摸屏会浪费时间）。</w:t>
            </w:r>
          </w:p>
          <w:p w:rsidR="000E5752" w:rsidRPr="00E02105" w:rsidRDefault="000E5752" w:rsidP="000E5752">
            <w:pPr>
              <w:spacing w:line="380" w:lineRule="exact"/>
              <w:rPr>
                <w:rFonts w:ascii="微软雅黑" w:eastAsia="微软雅黑" w:hAnsi="微软雅黑"/>
                <w:b/>
                <w:szCs w:val="21"/>
              </w:rPr>
            </w:pPr>
            <w:r w:rsidRPr="00E02105">
              <w:rPr>
                <w:rFonts w:ascii="微软雅黑" w:eastAsia="微软雅黑" w:hAnsi="微软雅黑" w:hint="eastAsia"/>
                <w:b/>
                <w:szCs w:val="21"/>
              </w:rPr>
              <w:t>银行账号：</w:t>
            </w:r>
          </w:p>
          <w:p w:rsidR="000E5752" w:rsidRPr="006A2731" w:rsidRDefault="000E5752" w:rsidP="000E5752">
            <w:pPr>
              <w:spacing w:line="380" w:lineRule="exact"/>
              <w:rPr>
                <w:rFonts w:ascii="微软雅黑" w:eastAsia="微软雅黑" w:hAnsi="微软雅黑"/>
                <w:szCs w:val="21"/>
              </w:rPr>
            </w:pPr>
            <w:r w:rsidRPr="006A2731">
              <w:rPr>
                <w:rFonts w:ascii="微软雅黑" w:eastAsia="微软雅黑" w:hAnsi="微软雅黑" w:hint="eastAsia"/>
                <w:szCs w:val="21"/>
              </w:rPr>
              <w:t>同砺公司银行账号</w:t>
            </w:r>
          </w:p>
          <w:p w:rsidR="000E5752" w:rsidRPr="006A2731" w:rsidRDefault="000E5752" w:rsidP="000E5752">
            <w:pPr>
              <w:spacing w:line="380" w:lineRule="exact"/>
              <w:rPr>
                <w:rFonts w:ascii="微软雅黑" w:eastAsia="微软雅黑" w:hAnsi="微软雅黑"/>
                <w:szCs w:val="21"/>
              </w:rPr>
            </w:pPr>
            <w:r w:rsidRPr="006A2731">
              <w:rPr>
                <w:rFonts w:ascii="微软雅黑" w:eastAsia="微软雅黑" w:hAnsi="微软雅黑" w:hint="eastAsia"/>
                <w:szCs w:val="21"/>
              </w:rPr>
              <w:t>开户银行：农业银行上海四平路支行</w:t>
            </w:r>
          </w:p>
          <w:p w:rsidR="000E5752" w:rsidRPr="006A2731" w:rsidRDefault="000E5752" w:rsidP="000E5752">
            <w:pPr>
              <w:spacing w:line="380" w:lineRule="exact"/>
              <w:rPr>
                <w:rFonts w:ascii="微软雅黑" w:eastAsia="微软雅黑" w:hAnsi="微软雅黑"/>
                <w:szCs w:val="21"/>
              </w:rPr>
            </w:pPr>
            <w:r w:rsidRPr="006A2731">
              <w:rPr>
                <w:rFonts w:ascii="微软雅黑" w:eastAsia="微软雅黑" w:hAnsi="微软雅黑" w:hint="eastAsia"/>
                <w:szCs w:val="21"/>
              </w:rPr>
              <w:t>户       名：上海同砺企业管理咨询有限公司</w:t>
            </w:r>
          </w:p>
          <w:p w:rsidR="000E5752" w:rsidRPr="006A2731" w:rsidRDefault="000E5752" w:rsidP="000E5752">
            <w:pPr>
              <w:spacing w:line="380" w:lineRule="exact"/>
              <w:rPr>
                <w:rFonts w:ascii="微软雅黑" w:eastAsia="微软雅黑" w:hAnsi="微软雅黑"/>
                <w:szCs w:val="21"/>
              </w:rPr>
            </w:pPr>
            <w:r w:rsidRPr="006A2731">
              <w:rPr>
                <w:rFonts w:ascii="微软雅黑" w:eastAsia="微软雅黑" w:hAnsi="微软雅黑" w:hint="eastAsia"/>
                <w:szCs w:val="21"/>
              </w:rPr>
              <w:t>账       号：0337 4600 0400 1060 6</w:t>
            </w:r>
          </w:p>
          <w:p w:rsidR="000E5752" w:rsidRDefault="000E5752" w:rsidP="000E5752">
            <w:pPr>
              <w:spacing w:line="380" w:lineRule="exact"/>
              <w:rPr>
                <w:rFonts w:ascii="微软雅黑" w:eastAsia="微软雅黑" w:hAnsi="微软雅黑"/>
                <w:szCs w:val="21"/>
              </w:rPr>
            </w:pPr>
            <w:r w:rsidRPr="006A2731">
              <w:rPr>
                <w:rFonts w:ascii="微软雅黑" w:eastAsia="微软雅黑" w:hAnsi="微软雅黑" w:hint="eastAsia"/>
                <w:szCs w:val="21"/>
              </w:rPr>
              <w:t>银行行号：103290042095</w:t>
            </w:r>
          </w:p>
          <w:p w:rsidR="000E5752" w:rsidRPr="00EC3B6A" w:rsidRDefault="000E5752" w:rsidP="000E5752">
            <w:pPr>
              <w:spacing w:line="380" w:lineRule="exact"/>
              <w:rPr>
                <w:rFonts w:ascii="微软雅黑" w:eastAsia="微软雅黑" w:hAnsi="微软雅黑"/>
                <w:b/>
                <w:szCs w:val="21"/>
              </w:rPr>
            </w:pPr>
            <w:r w:rsidRPr="00EC3B6A">
              <w:rPr>
                <w:rFonts w:ascii="微软雅黑" w:eastAsia="微软雅黑" w:hAnsi="微软雅黑" w:hint="eastAsia"/>
                <w:b/>
                <w:szCs w:val="21"/>
              </w:rPr>
              <w:t>联系</w:t>
            </w:r>
            <w:r>
              <w:rPr>
                <w:rFonts w:ascii="微软雅黑" w:eastAsia="微软雅黑" w:hAnsi="微软雅黑" w:hint="eastAsia"/>
                <w:b/>
                <w:szCs w:val="21"/>
              </w:rPr>
              <w:t>方式</w:t>
            </w:r>
            <w:r w:rsidRPr="00EC3B6A">
              <w:rPr>
                <w:rFonts w:ascii="微软雅黑" w:eastAsia="微软雅黑" w:hAnsi="微软雅黑" w:hint="eastAsia"/>
                <w:b/>
                <w:szCs w:val="21"/>
              </w:rPr>
              <w:t>：</w:t>
            </w:r>
          </w:p>
          <w:p w:rsidR="000E5752" w:rsidRPr="006A2731" w:rsidRDefault="000E5752" w:rsidP="000E5752">
            <w:pPr>
              <w:spacing w:line="380" w:lineRule="exact"/>
              <w:rPr>
                <w:rFonts w:ascii="微软雅黑" w:eastAsia="微软雅黑" w:hAnsi="微软雅黑"/>
                <w:szCs w:val="21"/>
              </w:rPr>
            </w:pPr>
            <w:r w:rsidRPr="006A2731">
              <w:rPr>
                <w:rFonts w:ascii="微软雅黑" w:eastAsia="微软雅黑" w:hAnsi="微软雅黑" w:hint="eastAsia"/>
                <w:szCs w:val="21"/>
              </w:rPr>
              <w:t>林苗（渠道部经理）</w:t>
            </w:r>
          </w:p>
          <w:p w:rsidR="00372F09" w:rsidRPr="00560EAD" w:rsidRDefault="000E5752" w:rsidP="000E5752">
            <w:pPr>
              <w:spacing w:line="380" w:lineRule="exact"/>
              <w:jc w:val="left"/>
              <w:rPr>
                <w:rFonts w:ascii="微软雅黑" w:eastAsia="微软雅黑" w:hAnsi="微软雅黑"/>
                <w:szCs w:val="21"/>
              </w:rPr>
            </w:pPr>
            <w:r w:rsidRPr="006A2731">
              <w:rPr>
                <w:rFonts w:ascii="微软雅黑" w:eastAsia="微软雅黑" w:hAnsi="微软雅黑" w:hint="eastAsia"/>
                <w:szCs w:val="21"/>
              </w:rPr>
              <w:t>电话：021-58653259  手机：13564679986  邮箱：linmiao@tonglishare.com</w:t>
            </w:r>
          </w:p>
        </w:tc>
      </w:tr>
      <w:bookmarkEnd w:id="0"/>
    </w:tbl>
    <w:p w:rsidR="00F23A6B" w:rsidRPr="00323979" w:rsidRDefault="00F23A6B"/>
    <w:sectPr w:rsidR="00F23A6B" w:rsidRPr="00323979" w:rsidSect="005D7B24">
      <w:type w:val="continuous"/>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F18" w:rsidRDefault="00A94F18" w:rsidP="00AA68CE">
      <w:r>
        <w:separator/>
      </w:r>
    </w:p>
  </w:endnote>
  <w:endnote w:type="continuationSeparator" w:id="0">
    <w:p w:rsidR="00A94F18" w:rsidRDefault="00A94F18" w:rsidP="00A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Default="00F23A6B">
    <w:pPr>
      <w:pStyle w:val="a4"/>
    </w:pPr>
    <w:r>
      <w:rPr>
        <w:noProof/>
      </w:rPr>
      <mc:AlternateContent>
        <mc:Choice Requires="wpg">
          <w:drawing>
            <wp:anchor distT="0" distB="0" distL="114300" distR="114300" simplePos="0" relativeHeight="251662336" behindDoc="0" locked="0" layoutInCell="1" allowOverlap="1" wp14:anchorId="677DE267" wp14:editId="63637BAF">
              <wp:simplePos x="0" y="0"/>
              <wp:positionH relativeFrom="page">
                <wp:posOffset>114300</wp:posOffset>
              </wp:positionH>
              <wp:positionV relativeFrom="line">
                <wp:posOffset>23495</wp:posOffset>
              </wp:positionV>
              <wp:extent cx="7366635" cy="495300"/>
              <wp:effectExtent l="0" t="0" r="24765" b="19050"/>
              <wp:wrapNone/>
              <wp:docPr id="265" name="组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495300"/>
                        <a:chOff x="321" y="14850"/>
                        <a:chExt cx="11601" cy="547"/>
                      </a:xfrm>
                    </wpg:grpSpPr>
                    <wps:wsp>
                      <wps:cNvPr id="266" name="Rectangle 157"/>
                      <wps:cNvSpPr>
                        <a:spLocks noChangeArrowheads="1"/>
                      </wps:cNvSpPr>
                      <wps:spPr bwMode="auto">
                        <a:xfrm>
                          <a:off x="374" y="14903"/>
                          <a:ext cx="9997" cy="432"/>
                        </a:xfrm>
                        <a:prstGeom prst="rect">
                          <a:avLst/>
                        </a:prstGeom>
                        <a:solidFill>
                          <a:schemeClr val="accent1">
                            <a:lumMod val="60000"/>
                            <a:lumOff val="40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F23A6B" w:rsidRPr="001C06AF" w:rsidRDefault="00F23A6B" w:rsidP="00F23A6B">
                            <w:pPr>
                              <w:pStyle w:val="a4"/>
                              <w:rPr>
                                <w:rFonts w:ascii="微软雅黑" w:eastAsia="微软雅黑" w:hAnsi="微软雅黑"/>
                                <w:color w:val="FFFFFF" w:themeColor="background1"/>
                                <w:sz w:val="20"/>
                              </w:rPr>
                            </w:pPr>
                          </w:p>
                        </w:txbxContent>
                      </wps:txbx>
                      <wps:bodyPr rot="0" vert="horz" wrap="square" lIns="91440" tIns="45720" rIns="91440" bIns="45720" anchor="ctr" anchorCtr="0" upright="1">
                        <a:noAutofit/>
                      </wps:bodyPr>
                    </wps:wsp>
                    <wps:wsp>
                      <wps:cNvPr id="267" name="Rectangle 158"/>
                      <wps:cNvSpPr>
                        <a:spLocks noChangeArrowheads="1"/>
                      </wps:cNvSpPr>
                      <wps:spPr bwMode="auto">
                        <a:xfrm>
                          <a:off x="10446" y="14903"/>
                          <a:ext cx="1419" cy="432"/>
                        </a:xfrm>
                        <a:prstGeom prst="rect">
                          <a:avLst/>
                        </a:prstGeom>
                        <a:solidFill>
                          <a:schemeClr val="accent1">
                            <a:lumMod val="60000"/>
                            <a:lumOff val="4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23A6B" w:rsidRPr="0026409A" w:rsidRDefault="00F23A6B" w:rsidP="00F23A6B">
                            <w:pPr>
                              <w:pStyle w:val="a4"/>
                              <w:jc w:val="center"/>
                              <w:rPr>
                                <w:rFonts w:ascii="微软雅黑" w:eastAsia="微软雅黑" w:hAnsi="微软雅黑"/>
                                <w:b/>
                                <w:color w:val="000000" w:themeColor="text1"/>
                                <w:sz w:val="20"/>
                              </w:rPr>
                            </w:pPr>
                            <w:r w:rsidRPr="0026409A">
                              <w:rPr>
                                <w:rFonts w:ascii="微软雅黑" w:eastAsia="微软雅黑" w:hAnsi="微软雅黑"/>
                                <w:b/>
                                <w:color w:val="000000" w:themeColor="text1"/>
                                <w:sz w:val="20"/>
                              </w:rPr>
                              <w:fldChar w:fldCharType="begin"/>
                            </w:r>
                            <w:r w:rsidRPr="0026409A">
                              <w:rPr>
                                <w:rFonts w:ascii="微软雅黑" w:eastAsia="微软雅黑" w:hAnsi="微软雅黑"/>
                                <w:b/>
                                <w:color w:val="000000" w:themeColor="text1"/>
                                <w:sz w:val="20"/>
                              </w:rPr>
                              <w:instrText>PAGE   \* MERGEFORMAT</w:instrText>
                            </w:r>
                            <w:r w:rsidRPr="0026409A">
                              <w:rPr>
                                <w:rFonts w:ascii="微软雅黑" w:eastAsia="微软雅黑" w:hAnsi="微软雅黑"/>
                                <w:b/>
                                <w:color w:val="000000" w:themeColor="text1"/>
                                <w:sz w:val="20"/>
                              </w:rPr>
                              <w:fldChar w:fldCharType="separate"/>
                            </w:r>
                            <w:r w:rsidR="000E5752" w:rsidRPr="000E5752">
                              <w:rPr>
                                <w:rFonts w:ascii="微软雅黑" w:eastAsia="微软雅黑" w:hAnsi="微软雅黑"/>
                                <w:b/>
                                <w:noProof/>
                                <w:color w:val="000000" w:themeColor="text1"/>
                                <w:sz w:val="20"/>
                                <w:lang w:val="zh-CN"/>
                              </w:rPr>
                              <w:t>7</w:t>
                            </w:r>
                            <w:r w:rsidRPr="0026409A">
                              <w:rPr>
                                <w:rFonts w:ascii="微软雅黑" w:eastAsia="微软雅黑" w:hAnsi="微软雅黑"/>
                                <w:b/>
                                <w:color w:val="000000" w:themeColor="text1"/>
                                <w:sz w:val="20"/>
                              </w:rPr>
                              <w:fldChar w:fldCharType="end"/>
                            </w:r>
                          </w:p>
                        </w:txbxContent>
                      </wps:txbx>
                      <wps:bodyPr rot="0" vert="horz" wrap="square" lIns="91440" tIns="45720" rIns="91440" bIns="45720" anchor="ctr"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DE267" id="组 156" o:spid="_x0000_s1026" style="position:absolute;margin-left:9pt;margin-top:1.85pt;width:580.05pt;height:39pt;z-index:25166233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">
              <v:rect id="Rectangle 157" o:spid="_x0000_s1027" style="position:absolute;left:374;top:14903;width:9997;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AvsIA&#10;AADcAAAADwAAAGRycy9kb3ducmV2LnhtbESPQWsCMRSE74L/IbxCb5rUwyKrUWRBEG9ui/T42Dw3&#10;i5uXJYm6+uubQqHHYWa+Ydbb0fXiTiF2njV8zBUI4sabjlsNX5/72RJETMgGe8+k4UkRtpvpZI2l&#10;8Q8+0b1OrcgQjiVqsCkNpZSxseQwzv1AnL2LDw5TlqGVJuAjw10vF0oV0mHHecHiQJWl5lrfnAY8&#10;hLBU3606Pm115kq+6vr80vr9bdytQCQa03/4r30wGhZFAb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MC+wgAAANwAAAAPAAAAAAAAAAAAAAAAAJgCAABkcnMvZG93&#10;bnJldi54bWxQSwUGAAAAAAQABAD1AAAAhwMAAAAA&#10;" fillcolor="#95b3d7 [1940]" stroked="f" strokecolor="#943634">
                <v:textbox>
                  <w:txbxContent>
                    <w:p w:rsidR="00F23A6B" w:rsidRPr="001C06AF" w:rsidRDefault="00F23A6B" w:rsidP="00F23A6B">
                      <w:pPr>
                        <w:pStyle w:val="a4"/>
                        <w:rPr>
                          <w:rFonts w:ascii="微软雅黑" w:eastAsia="微软雅黑" w:hAnsi="微软雅黑"/>
                          <w:color w:val="FFFFFF" w:themeColor="background1"/>
                          <w:sz w:val="20"/>
                        </w:rPr>
                      </w:pPr>
                    </w:p>
                  </w:txbxContent>
                </v:textbox>
              </v:rect>
              <v:rect id="Rectangle 158" o:spid="_x0000_s1028" style="position:absolute;left:10446;top:14903;width:1419;height: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Q1MUA&#10;AADcAAAADwAAAGRycy9kb3ducmV2LnhtbESPQWvCQBSE7wX/w/KE3szGHFJJXUWUiIdeagWvr9mX&#10;Tdrs25hdNe2v7xYKPQ4z8w2zXI+2EzcafOtYwTxJQRBXTrdsFJzeytkChA/IGjvHpOCLPKxXk4cl&#10;Ftrd+ZVux2BEhLAvUEETQl9I6auGLPrE9cTRq91gMUQ5GKkHvEe47WSWprm02HJcaLCnbUPV5/Fq&#10;FXzIujbZZXc2fbkv3136UubfXqnH6bh5BhFoDP/hv/ZBK8jyJ/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8pDUxQAAANwAAAAPAAAAAAAAAAAAAAAAAJgCAABkcnMv&#10;ZG93bnJldi54bWxQSwUGAAAAAAQABAD1AAAAigMAAAAA&#10;" fillcolor="#95b3d7 [1940]" stroked="f">
                <v:textbox>
                  <w:txbxContent>
                    <w:p w:rsidR="00F23A6B" w:rsidRPr="0026409A" w:rsidRDefault="00F23A6B" w:rsidP="00F23A6B">
                      <w:pPr>
                        <w:pStyle w:val="a4"/>
                        <w:jc w:val="center"/>
                        <w:rPr>
                          <w:rFonts w:ascii="微软雅黑" w:eastAsia="微软雅黑" w:hAnsi="微软雅黑"/>
                          <w:b/>
                          <w:color w:val="000000" w:themeColor="text1"/>
                          <w:sz w:val="20"/>
                        </w:rPr>
                      </w:pPr>
                      <w:r w:rsidRPr="0026409A">
                        <w:rPr>
                          <w:rFonts w:ascii="微软雅黑" w:eastAsia="微软雅黑" w:hAnsi="微软雅黑"/>
                          <w:b/>
                          <w:color w:val="000000" w:themeColor="text1"/>
                          <w:sz w:val="20"/>
                        </w:rPr>
                        <w:fldChar w:fldCharType="begin"/>
                      </w:r>
                      <w:r w:rsidRPr="0026409A">
                        <w:rPr>
                          <w:rFonts w:ascii="微软雅黑" w:eastAsia="微软雅黑" w:hAnsi="微软雅黑"/>
                          <w:b/>
                          <w:color w:val="000000" w:themeColor="text1"/>
                          <w:sz w:val="20"/>
                        </w:rPr>
                        <w:instrText>PAGE   \* MERGEFORMAT</w:instrText>
                      </w:r>
                      <w:r w:rsidRPr="0026409A">
                        <w:rPr>
                          <w:rFonts w:ascii="微软雅黑" w:eastAsia="微软雅黑" w:hAnsi="微软雅黑"/>
                          <w:b/>
                          <w:color w:val="000000" w:themeColor="text1"/>
                          <w:sz w:val="20"/>
                        </w:rPr>
                        <w:fldChar w:fldCharType="separate"/>
                      </w:r>
                      <w:r w:rsidR="000E5752" w:rsidRPr="000E5752">
                        <w:rPr>
                          <w:rFonts w:ascii="微软雅黑" w:eastAsia="微软雅黑" w:hAnsi="微软雅黑"/>
                          <w:b/>
                          <w:noProof/>
                          <w:color w:val="000000" w:themeColor="text1"/>
                          <w:sz w:val="20"/>
                          <w:lang w:val="zh-CN"/>
                        </w:rPr>
                        <w:t>7</w:t>
                      </w:r>
                      <w:r w:rsidRPr="0026409A">
                        <w:rPr>
                          <w:rFonts w:ascii="微软雅黑" w:eastAsia="微软雅黑" w:hAnsi="微软雅黑"/>
                          <w:b/>
                          <w:color w:val="000000" w:themeColor="text1"/>
                          <w:sz w:val="20"/>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anchorx="page" anchory="line"/>
            </v:group>
          </w:pict>
        </mc:Fallback>
      </mc:AlternateContent>
    </w:r>
  </w:p>
  <w:p w:rsidR="00AA68CE" w:rsidRDefault="00AA68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F18" w:rsidRDefault="00A94F18" w:rsidP="00AA68CE">
      <w:r>
        <w:separator/>
      </w:r>
    </w:p>
  </w:footnote>
  <w:footnote w:type="continuationSeparator" w:id="0">
    <w:p w:rsidR="00A94F18" w:rsidRDefault="00A94F18" w:rsidP="00AA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Pr="000730B6" w:rsidRDefault="000730B6" w:rsidP="00F23A6B">
    <w:pPr>
      <w:pStyle w:val="a3"/>
      <w:pBdr>
        <w:bottom w:val="none" w:sz="0" w:space="0" w:color="auto"/>
      </w:pBdr>
      <w:jc w:val="right"/>
      <w:rPr>
        <w:rFonts w:ascii="微软雅黑" w:eastAsia="微软雅黑" w:hAnsi="微软雅黑"/>
      </w:rPr>
    </w:pPr>
    <w:r>
      <w:rPr>
        <w:noProof/>
      </w:rPr>
      <w:drawing>
        <wp:anchor distT="0" distB="0" distL="114300" distR="114300" simplePos="0" relativeHeight="251660288" behindDoc="0" locked="0" layoutInCell="1" allowOverlap="1" wp14:anchorId="67A4ABF6" wp14:editId="3365E7E4">
          <wp:simplePos x="0" y="0"/>
          <wp:positionH relativeFrom="column">
            <wp:posOffset>13574</wp:posOffset>
          </wp:positionH>
          <wp:positionV relativeFrom="paragraph">
            <wp:posOffset>-81915</wp:posOffset>
          </wp:positionV>
          <wp:extent cx="1685925" cy="373639"/>
          <wp:effectExtent l="0" t="0" r="0" b="762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平线LOGO（横版 透明底）.png"/>
                  <pic:cNvPicPr/>
                </pic:nvPicPr>
                <pic:blipFill>
                  <a:blip r:embed="rId1">
                    <a:extLst>
                      <a:ext uri="{28A0092B-C50C-407E-A947-70E740481C1C}">
                        <a14:useLocalDpi xmlns:a14="http://schemas.microsoft.com/office/drawing/2010/main" val="0"/>
                      </a:ext>
                    </a:extLst>
                  </a:blip>
                  <a:stretch>
                    <a:fillRect/>
                  </a:stretch>
                </pic:blipFill>
                <pic:spPr>
                  <a:xfrm>
                    <a:off x="0" y="0"/>
                    <a:ext cx="1685925" cy="373639"/>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Pr="000730B6">
      <w:rPr>
        <w:rFonts w:ascii="微软雅黑" w:eastAsia="微软雅黑" w:hAnsi="微软雅黑" w:hint="eastAsia"/>
        <w:sz w:val="20"/>
      </w:rPr>
      <w:t>定制化培训•微咨询•企业智库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0.5pt;height:10.5pt" o:bullet="t">
        <v:imagedata r:id="rId1" o:title="mso87"/>
      </v:shape>
    </w:pict>
  </w:numPicBullet>
  <w:numPicBullet w:numPicBulletId="1">
    <w:pict>
      <v:shape id="_x0000_i1210" type="#_x0000_t75" style="width:10.5pt;height:10.5pt" o:bullet="t">
        <v:imagedata r:id="rId2" o:title="msoC5B8"/>
      </v:shape>
    </w:pict>
  </w:numPicBullet>
  <w:numPicBullet w:numPicBulletId="2">
    <w:pict>
      <v:shape id="_x0000_i1211" type="#_x0000_t75" style="width:10.5pt;height:10.5pt" o:bullet="t">
        <v:imagedata r:id="rId3" o:title="BD14565_"/>
      </v:shape>
    </w:pict>
  </w:numPicBullet>
  <w:abstractNum w:abstractNumId="0">
    <w:nsid w:val="00000016"/>
    <w:multiLevelType w:val="multilevel"/>
    <w:tmpl w:val="00000016"/>
    <w:lvl w:ilvl="0">
      <w:start w:val="1"/>
      <w:numFmt w:val="decimal"/>
      <w:lvlText w:val="%1."/>
      <w:lvlJc w:val="left"/>
      <w:pPr>
        <w:tabs>
          <w:tab w:val="num" w:pos="525"/>
        </w:tabs>
        <w:ind w:left="525" w:hanging="42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
    <w:nsid w:val="03A049F2"/>
    <w:multiLevelType w:val="hybridMultilevel"/>
    <w:tmpl w:val="0DCCB9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077A0"/>
    <w:multiLevelType w:val="hybridMultilevel"/>
    <w:tmpl w:val="12408F44"/>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3">
    <w:nsid w:val="063552B0"/>
    <w:multiLevelType w:val="hybridMultilevel"/>
    <w:tmpl w:val="E0CA57EC"/>
    <w:lvl w:ilvl="0" w:tplc="1E76ECD6">
      <w:start w:val="1"/>
      <w:numFmt w:val="bullet"/>
      <w:lvlText w:val=""/>
      <w:lvlPicBulletId w:val="2"/>
      <w:lvlJc w:val="left"/>
      <w:pPr>
        <w:tabs>
          <w:tab w:val="num" w:pos="-1260"/>
        </w:tabs>
        <w:ind w:left="-1260" w:hanging="420"/>
      </w:pPr>
      <w:rPr>
        <w:rFonts w:ascii="Symbol" w:eastAsia="宋体" w:hAnsi="Symbol" w:hint="default"/>
        <w:color w:val="auto"/>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3" w:tentative="1">
      <w:start w:val="1"/>
      <w:numFmt w:val="bullet"/>
      <w:lvlText w:val=""/>
      <w:lvlJc w:val="left"/>
      <w:pPr>
        <w:tabs>
          <w:tab w:val="num" w:pos="0"/>
        </w:tabs>
        <w:ind w:left="0" w:hanging="420"/>
      </w:pPr>
      <w:rPr>
        <w:rFonts w:ascii="Wingdings" w:hAnsi="Wingdings" w:hint="default"/>
      </w:rPr>
    </w:lvl>
    <w:lvl w:ilvl="5" w:tplc="04090005"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840"/>
        </w:tabs>
        <w:ind w:left="840" w:hanging="420"/>
      </w:pPr>
      <w:rPr>
        <w:rFonts w:ascii="Wingdings" w:hAnsi="Wingdings" w:hint="default"/>
      </w:rPr>
    </w:lvl>
    <w:lvl w:ilvl="7" w:tplc="04090003" w:tentative="1">
      <w:start w:val="1"/>
      <w:numFmt w:val="bullet"/>
      <w:lvlText w:val=""/>
      <w:lvlJc w:val="left"/>
      <w:pPr>
        <w:tabs>
          <w:tab w:val="num" w:pos="1260"/>
        </w:tabs>
        <w:ind w:left="1260" w:hanging="420"/>
      </w:pPr>
      <w:rPr>
        <w:rFonts w:ascii="Wingdings" w:hAnsi="Wingdings" w:hint="default"/>
      </w:rPr>
    </w:lvl>
    <w:lvl w:ilvl="8" w:tplc="04090005" w:tentative="1">
      <w:start w:val="1"/>
      <w:numFmt w:val="bullet"/>
      <w:lvlText w:val=""/>
      <w:lvlJc w:val="left"/>
      <w:pPr>
        <w:tabs>
          <w:tab w:val="num" w:pos="1680"/>
        </w:tabs>
        <w:ind w:left="1680" w:hanging="420"/>
      </w:pPr>
      <w:rPr>
        <w:rFonts w:ascii="Wingdings" w:hAnsi="Wingdings" w:hint="default"/>
      </w:rPr>
    </w:lvl>
  </w:abstractNum>
  <w:abstractNum w:abstractNumId="4">
    <w:nsid w:val="0CD1519D"/>
    <w:multiLevelType w:val="hybridMultilevel"/>
    <w:tmpl w:val="73DE8598"/>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5">
    <w:nsid w:val="0E4D5ED3"/>
    <w:multiLevelType w:val="hybridMultilevel"/>
    <w:tmpl w:val="30082270"/>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6">
    <w:nsid w:val="0F09112D"/>
    <w:multiLevelType w:val="hybridMultilevel"/>
    <w:tmpl w:val="4F1071FE"/>
    <w:lvl w:ilvl="0" w:tplc="04090005">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43034D7"/>
    <w:multiLevelType w:val="hybridMultilevel"/>
    <w:tmpl w:val="A906E55C"/>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8">
    <w:nsid w:val="188D20CE"/>
    <w:multiLevelType w:val="hybridMultilevel"/>
    <w:tmpl w:val="59A68B2E"/>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1D987CFF"/>
    <w:multiLevelType w:val="hybridMultilevel"/>
    <w:tmpl w:val="318C1BB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0F03CE2"/>
    <w:multiLevelType w:val="hybridMultilevel"/>
    <w:tmpl w:val="D3DC216E"/>
    <w:lvl w:ilvl="0" w:tplc="E75A1710">
      <w:start w:val="1"/>
      <w:numFmt w:val="bullet"/>
      <w:lvlText w:val=""/>
      <w:lvlJc w:val="left"/>
      <w:pPr>
        <w:tabs>
          <w:tab w:val="num" w:pos="1260"/>
        </w:tabs>
        <w:ind w:left="12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15F79FD"/>
    <w:multiLevelType w:val="hybridMultilevel"/>
    <w:tmpl w:val="6C7A250A"/>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2">
    <w:nsid w:val="2176542B"/>
    <w:multiLevelType w:val="hybridMultilevel"/>
    <w:tmpl w:val="8E364A56"/>
    <w:lvl w:ilvl="0" w:tplc="04090003">
      <w:start w:val="1"/>
      <w:numFmt w:val="bullet"/>
      <w:lvlText w:val=""/>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5FB5602"/>
    <w:multiLevelType w:val="hybridMultilevel"/>
    <w:tmpl w:val="9FA2B21C"/>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nsid w:val="2B342D71"/>
    <w:multiLevelType w:val="hybridMultilevel"/>
    <w:tmpl w:val="21340D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2EA11576"/>
    <w:multiLevelType w:val="hybridMultilevel"/>
    <w:tmpl w:val="930004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08A6591"/>
    <w:multiLevelType w:val="hybridMultilevel"/>
    <w:tmpl w:val="82522176"/>
    <w:lvl w:ilvl="0" w:tplc="E75A1710">
      <w:start w:val="1"/>
      <w:numFmt w:val="bullet"/>
      <w:lvlText w:val=""/>
      <w:lvlJc w:val="left"/>
      <w:pPr>
        <w:tabs>
          <w:tab w:val="num" w:pos="1260"/>
        </w:tabs>
        <w:ind w:left="1260" w:hanging="420"/>
      </w:pPr>
      <w:rPr>
        <w:rFonts w:ascii="Wingdings" w:hAnsi="Wingdings" w:hint="default"/>
      </w:rPr>
    </w:lvl>
    <w:lvl w:ilvl="1" w:tplc="E75A1710">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2E06ECF"/>
    <w:multiLevelType w:val="hybridMultilevel"/>
    <w:tmpl w:val="AB9AD97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4684846"/>
    <w:multiLevelType w:val="hybridMultilevel"/>
    <w:tmpl w:val="DF76763E"/>
    <w:lvl w:ilvl="0" w:tplc="0409000F">
      <w:start w:val="1"/>
      <w:numFmt w:val="decimal"/>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9">
    <w:nsid w:val="35A70AC3"/>
    <w:multiLevelType w:val="hybridMultilevel"/>
    <w:tmpl w:val="0FBE488C"/>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F29522C"/>
    <w:multiLevelType w:val="hybridMultilevel"/>
    <w:tmpl w:val="742C3B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53370E"/>
    <w:multiLevelType w:val="hybridMultilevel"/>
    <w:tmpl w:val="930004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29554E"/>
    <w:multiLevelType w:val="hybridMultilevel"/>
    <w:tmpl w:val="8C0AD398"/>
    <w:lvl w:ilvl="0" w:tplc="04090003">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4D9354DF"/>
    <w:multiLevelType w:val="hybridMultilevel"/>
    <w:tmpl w:val="930004F0"/>
    <w:lvl w:ilvl="0" w:tplc="0409000F">
      <w:start w:val="1"/>
      <w:numFmt w:val="decimal"/>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24">
    <w:nsid w:val="505502EB"/>
    <w:multiLevelType w:val="hybridMultilevel"/>
    <w:tmpl w:val="3AA2C4B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41A394F"/>
    <w:multiLevelType w:val="hybridMultilevel"/>
    <w:tmpl w:val="220A3620"/>
    <w:lvl w:ilvl="0" w:tplc="B588DB6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5723414"/>
    <w:multiLevelType w:val="hybridMultilevel"/>
    <w:tmpl w:val="29286B78"/>
    <w:lvl w:ilvl="0" w:tplc="04090007">
      <w:start w:val="1"/>
      <w:numFmt w:val="bullet"/>
      <w:lvlText w:val=""/>
      <w:lvlPicBulletId w:val="0"/>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nsid w:val="57AA63E7"/>
    <w:multiLevelType w:val="hybridMultilevel"/>
    <w:tmpl w:val="930004F0"/>
    <w:lvl w:ilvl="0" w:tplc="0409000F">
      <w:start w:val="1"/>
      <w:numFmt w:val="decimal"/>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28">
    <w:nsid w:val="5D1C4D9C"/>
    <w:multiLevelType w:val="hybridMultilevel"/>
    <w:tmpl w:val="2B223064"/>
    <w:lvl w:ilvl="0" w:tplc="04090005">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9">
    <w:nsid w:val="6B5866FA"/>
    <w:multiLevelType w:val="hybridMultilevel"/>
    <w:tmpl w:val="930004F0"/>
    <w:lvl w:ilvl="0" w:tplc="0409000F">
      <w:start w:val="1"/>
      <w:numFmt w:val="decimal"/>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0">
    <w:nsid w:val="718710D6"/>
    <w:multiLevelType w:val="hybridMultilevel"/>
    <w:tmpl w:val="2E92FE56"/>
    <w:lvl w:ilvl="0" w:tplc="04090007">
      <w:start w:val="1"/>
      <w:numFmt w:val="bullet"/>
      <w:lvlText w:val=""/>
      <w:lvlPicBulletId w:val="1"/>
      <w:lvlJc w:val="left"/>
      <w:pPr>
        <w:tabs>
          <w:tab w:val="num" w:pos="840"/>
        </w:tabs>
        <w:ind w:left="840" w:hanging="420"/>
      </w:pPr>
      <w:rPr>
        <w:rFonts w:ascii="Wingdings" w:hAnsi="Wingding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77D73EB9"/>
    <w:multiLevelType w:val="hybridMultilevel"/>
    <w:tmpl w:val="1312DDE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A6F54DC"/>
    <w:multiLevelType w:val="hybridMultilevel"/>
    <w:tmpl w:val="78665EC6"/>
    <w:lvl w:ilvl="0" w:tplc="0409000F">
      <w:start w:val="1"/>
      <w:numFmt w:val="decimal"/>
      <w:lvlText w:val="%1."/>
      <w:lvlJc w:val="left"/>
      <w:pPr>
        <w:ind w:left="0" w:hanging="420"/>
      </w:pPr>
      <w:rPr>
        <w:rFont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33">
    <w:nsid w:val="7C732897"/>
    <w:multiLevelType w:val="hybridMultilevel"/>
    <w:tmpl w:val="E11EC2D6"/>
    <w:lvl w:ilvl="0" w:tplc="0409000F">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6"/>
  </w:num>
  <w:num w:numId="2">
    <w:abstractNumId w:val="6"/>
  </w:num>
  <w:num w:numId="3">
    <w:abstractNumId w:val="31"/>
  </w:num>
  <w:num w:numId="4">
    <w:abstractNumId w:val="30"/>
  </w:num>
  <w:num w:numId="5">
    <w:abstractNumId w:val="12"/>
  </w:num>
  <w:num w:numId="6">
    <w:abstractNumId w:val="10"/>
  </w:num>
  <w:num w:numId="7">
    <w:abstractNumId w:val="16"/>
  </w:num>
  <w:num w:numId="8">
    <w:abstractNumId w:val="33"/>
  </w:num>
  <w:num w:numId="9">
    <w:abstractNumId w:val="4"/>
  </w:num>
  <w:num w:numId="10">
    <w:abstractNumId w:val="13"/>
  </w:num>
  <w:num w:numId="11">
    <w:abstractNumId w:val="7"/>
  </w:num>
  <w:num w:numId="12">
    <w:abstractNumId w:val="5"/>
  </w:num>
  <w:num w:numId="13">
    <w:abstractNumId w:val="2"/>
  </w:num>
  <w:num w:numId="14">
    <w:abstractNumId w:val="11"/>
  </w:num>
  <w:num w:numId="15">
    <w:abstractNumId w:val="32"/>
  </w:num>
  <w:num w:numId="16">
    <w:abstractNumId w:val="17"/>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num>
  <w:num w:numId="21">
    <w:abstractNumId w:val="3"/>
  </w:num>
  <w:num w:numId="22">
    <w:abstractNumId w:val="24"/>
  </w:num>
  <w:num w:numId="23">
    <w:abstractNumId w:val="1"/>
  </w:num>
  <w:num w:numId="24">
    <w:abstractNumId w:val="18"/>
  </w:num>
  <w:num w:numId="25">
    <w:abstractNumId w:val="23"/>
  </w:num>
  <w:num w:numId="26">
    <w:abstractNumId w:val="21"/>
  </w:num>
  <w:num w:numId="27">
    <w:abstractNumId w:val="28"/>
  </w:num>
  <w:num w:numId="28">
    <w:abstractNumId w:val="15"/>
  </w:num>
  <w:num w:numId="29">
    <w:abstractNumId w:val="27"/>
  </w:num>
  <w:num w:numId="30">
    <w:abstractNumId w:val="29"/>
  </w:num>
  <w:num w:numId="31">
    <w:abstractNumId w:val="8"/>
  </w:num>
  <w:num w:numId="32">
    <w:abstractNumId w:val="19"/>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D0"/>
    <w:rsid w:val="000069E9"/>
    <w:rsid w:val="00016C01"/>
    <w:rsid w:val="00051629"/>
    <w:rsid w:val="000530B1"/>
    <w:rsid w:val="0006548F"/>
    <w:rsid w:val="00065BCD"/>
    <w:rsid w:val="00067140"/>
    <w:rsid w:val="000730B6"/>
    <w:rsid w:val="00096229"/>
    <w:rsid w:val="000A366C"/>
    <w:rsid w:val="000D6024"/>
    <w:rsid w:val="000E5752"/>
    <w:rsid w:val="000F3D9B"/>
    <w:rsid w:val="001443C0"/>
    <w:rsid w:val="00161CB6"/>
    <w:rsid w:val="001741B4"/>
    <w:rsid w:val="001C06AF"/>
    <w:rsid w:val="001F5EC7"/>
    <w:rsid w:val="00203015"/>
    <w:rsid w:val="00207D40"/>
    <w:rsid w:val="00261CC7"/>
    <w:rsid w:val="0026409A"/>
    <w:rsid w:val="00281FC7"/>
    <w:rsid w:val="002B0A97"/>
    <w:rsid w:val="002E66CD"/>
    <w:rsid w:val="00323979"/>
    <w:rsid w:val="00331007"/>
    <w:rsid w:val="00336AA5"/>
    <w:rsid w:val="00372F09"/>
    <w:rsid w:val="003866F8"/>
    <w:rsid w:val="0039067E"/>
    <w:rsid w:val="003959E7"/>
    <w:rsid w:val="003A5E68"/>
    <w:rsid w:val="00404D7C"/>
    <w:rsid w:val="0040695A"/>
    <w:rsid w:val="00427C3C"/>
    <w:rsid w:val="00452DAE"/>
    <w:rsid w:val="004A3E26"/>
    <w:rsid w:val="004A6340"/>
    <w:rsid w:val="004B68B5"/>
    <w:rsid w:val="004C2E46"/>
    <w:rsid w:val="004C6F56"/>
    <w:rsid w:val="004D0A25"/>
    <w:rsid w:val="004D252A"/>
    <w:rsid w:val="004D2752"/>
    <w:rsid w:val="004D44C3"/>
    <w:rsid w:val="004E0A11"/>
    <w:rsid w:val="004E5DA0"/>
    <w:rsid w:val="004E788E"/>
    <w:rsid w:val="004F501C"/>
    <w:rsid w:val="00501DF9"/>
    <w:rsid w:val="005108D2"/>
    <w:rsid w:val="00546817"/>
    <w:rsid w:val="00564F9F"/>
    <w:rsid w:val="00567F17"/>
    <w:rsid w:val="00582E0E"/>
    <w:rsid w:val="00585AA8"/>
    <w:rsid w:val="00595D62"/>
    <w:rsid w:val="005A27EA"/>
    <w:rsid w:val="005C6FCD"/>
    <w:rsid w:val="005D7B24"/>
    <w:rsid w:val="005F7C44"/>
    <w:rsid w:val="00606CF6"/>
    <w:rsid w:val="006314FD"/>
    <w:rsid w:val="006429B6"/>
    <w:rsid w:val="00644922"/>
    <w:rsid w:val="006A21AD"/>
    <w:rsid w:val="006A2A22"/>
    <w:rsid w:val="006E40E8"/>
    <w:rsid w:val="00724A6B"/>
    <w:rsid w:val="0075548C"/>
    <w:rsid w:val="0076475F"/>
    <w:rsid w:val="007676A9"/>
    <w:rsid w:val="0077595B"/>
    <w:rsid w:val="007A2DEF"/>
    <w:rsid w:val="007D2E24"/>
    <w:rsid w:val="007D5C53"/>
    <w:rsid w:val="0081252B"/>
    <w:rsid w:val="00820FC1"/>
    <w:rsid w:val="00853BFB"/>
    <w:rsid w:val="008B2B57"/>
    <w:rsid w:val="008C1BD0"/>
    <w:rsid w:val="008E103A"/>
    <w:rsid w:val="00921E45"/>
    <w:rsid w:val="009518D0"/>
    <w:rsid w:val="00954952"/>
    <w:rsid w:val="00965594"/>
    <w:rsid w:val="00966E1F"/>
    <w:rsid w:val="009C4B37"/>
    <w:rsid w:val="009D1067"/>
    <w:rsid w:val="009D3BDA"/>
    <w:rsid w:val="009F0EFB"/>
    <w:rsid w:val="009F669F"/>
    <w:rsid w:val="009F758D"/>
    <w:rsid w:val="00A128B9"/>
    <w:rsid w:val="00A30401"/>
    <w:rsid w:val="00A94F18"/>
    <w:rsid w:val="00AA68CE"/>
    <w:rsid w:val="00AE73BE"/>
    <w:rsid w:val="00AF0487"/>
    <w:rsid w:val="00B12764"/>
    <w:rsid w:val="00B34824"/>
    <w:rsid w:val="00B35463"/>
    <w:rsid w:val="00B56C9C"/>
    <w:rsid w:val="00B84598"/>
    <w:rsid w:val="00BA43B7"/>
    <w:rsid w:val="00BA488A"/>
    <w:rsid w:val="00BB52D4"/>
    <w:rsid w:val="00BD263A"/>
    <w:rsid w:val="00BE69B4"/>
    <w:rsid w:val="00BF64C0"/>
    <w:rsid w:val="00C14500"/>
    <w:rsid w:val="00C27C28"/>
    <w:rsid w:val="00C52A71"/>
    <w:rsid w:val="00C6495D"/>
    <w:rsid w:val="00C7033E"/>
    <w:rsid w:val="00C73760"/>
    <w:rsid w:val="00C90054"/>
    <w:rsid w:val="00CD29D9"/>
    <w:rsid w:val="00D134F0"/>
    <w:rsid w:val="00D24A1B"/>
    <w:rsid w:val="00D57E8C"/>
    <w:rsid w:val="00D7386E"/>
    <w:rsid w:val="00DA5E89"/>
    <w:rsid w:val="00DB5D6B"/>
    <w:rsid w:val="00DB7B56"/>
    <w:rsid w:val="00DC64DA"/>
    <w:rsid w:val="00DE0783"/>
    <w:rsid w:val="00E00154"/>
    <w:rsid w:val="00E34F93"/>
    <w:rsid w:val="00E92DA6"/>
    <w:rsid w:val="00EC4D9A"/>
    <w:rsid w:val="00EF7845"/>
    <w:rsid w:val="00F2224D"/>
    <w:rsid w:val="00F23A6B"/>
    <w:rsid w:val="00F27439"/>
    <w:rsid w:val="00F32129"/>
    <w:rsid w:val="00F657C1"/>
    <w:rsid w:val="00F70F2E"/>
    <w:rsid w:val="00FA0E78"/>
    <w:rsid w:val="00FB5A34"/>
    <w:rsid w:val="00FC365A"/>
    <w:rsid w:val="00FD676F"/>
    <w:rsid w:val="00FD7DAA"/>
    <w:rsid w:val="00FE6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3F290A-AC8A-4ABB-97C6-9CD52884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8CE"/>
    <w:rPr>
      <w:sz w:val="18"/>
      <w:szCs w:val="18"/>
    </w:rPr>
  </w:style>
  <w:style w:type="paragraph" w:styleId="a4">
    <w:name w:val="footer"/>
    <w:basedOn w:val="a"/>
    <w:link w:val="Char0"/>
    <w:uiPriority w:val="99"/>
    <w:unhideWhenUsed/>
    <w:rsid w:val="00AA68CE"/>
    <w:pPr>
      <w:tabs>
        <w:tab w:val="center" w:pos="4153"/>
        <w:tab w:val="right" w:pos="8306"/>
      </w:tabs>
      <w:snapToGrid w:val="0"/>
      <w:jc w:val="left"/>
    </w:pPr>
    <w:rPr>
      <w:sz w:val="18"/>
      <w:szCs w:val="18"/>
    </w:rPr>
  </w:style>
  <w:style w:type="character" w:customStyle="1" w:styleId="Char0">
    <w:name w:val="页脚 Char"/>
    <w:basedOn w:val="a0"/>
    <w:link w:val="a4"/>
    <w:uiPriority w:val="99"/>
    <w:rsid w:val="00AA68CE"/>
    <w:rPr>
      <w:sz w:val="18"/>
      <w:szCs w:val="18"/>
    </w:rPr>
  </w:style>
  <w:style w:type="paragraph" w:styleId="a5">
    <w:name w:val="Balloon Text"/>
    <w:basedOn w:val="a"/>
    <w:link w:val="Char1"/>
    <w:uiPriority w:val="99"/>
    <w:semiHidden/>
    <w:unhideWhenUsed/>
    <w:rsid w:val="00AA68CE"/>
    <w:rPr>
      <w:sz w:val="18"/>
      <w:szCs w:val="18"/>
    </w:rPr>
  </w:style>
  <w:style w:type="character" w:customStyle="1" w:styleId="Char1">
    <w:name w:val="批注框文本 Char"/>
    <w:basedOn w:val="a0"/>
    <w:link w:val="a5"/>
    <w:uiPriority w:val="99"/>
    <w:semiHidden/>
    <w:rsid w:val="00AA68CE"/>
    <w:rPr>
      <w:sz w:val="18"/>
      <w:szCs w:val="18"/>
    </w:rPr>
  </w:style>
  <w:style w:type="character" w:styleId="a6">
    <w:name w:val="Hyperlink"/>
    <w:basedOn w:val="a0"/>
    <w:uiPriority w:val="99"/>
    <w:unhideWhenUsed/>
    <w:rsid w:val="00AA68CE"/>
    <w:rPr>
      <w:color w:val="0000FF" w:themeColor="hyperlink"/>
      <w:u w:val="single"/>
    </w:rPr>
  </w:style>
  <w:style w:type="paragraph" w:styleId="a7">
    <w:name w:val="List Paragraph"/>
    <w:basedOn w:val="a"/>
    <w:uiPriority w:val="34"/>
    <w:qFormat/>
    <w:rsid w:val="005D7B24"/>
    <w:pPr>
      <w:ind w:firstLineChars="200" w:firstLine="420"/>
    </w:pPr>
  </w:style>
  <w:style w:type="paragraph" w:styleId="a8">
    <w:name w:val="Normal (Web)"/>
    <w:basedOn w:val="a"/>
    <w:rsid w:val="00D7386E"/>
    <w:pPr>
      <w:widowControl/>
      <w:spacing w:before="100" w:beforeAutospacing="1" w:after="100" w:afterAutospacing="1"/>
      <w:jc w:val="left"/>
    </w:pPr>
    <w:rPr>
      <w:rFonts w:ascii="宋体" w:eastAsia="宋体" w:hAnsi="宋体" w:cs="Times New Roman" w:hint="eastAsia"/>
      <w:kern w:val="0"/>
      <w:sz w:val="18"/>
      <w:szCs w:val="18"/>
    </w:rPr>
  </w:style>
  <w:style w:type="table" w:customStyle="1" w:styleId="1-11">
    <w:name w:val="网格表 1 浅色 - 着色 11"/>
    <w:basedOn w:val="a1"/>
    <w:uiPriority w:val="46"/>
    <w:rsid w:val="007D2E24"/>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3-11">
    <w:name w:val="清单表 3 - 着色 11"/>
    <w:basedOn w:val="a1"/>
    <w:uiPriority w:val="48"/>
    <w:rsid w:val="007D2E2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750643-5367-4694-90F6-E7D9C773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lenovo</cp:lastModifiedBy>
  <cp:revision>98</cp:revision>
  <dcterms:created xsi:type="dcterms:W3CDTF">2016-09-22T09:22:00Z</dcterms:created>
  <dcterms:modified xsi:type="dcterms:W3CDTF">2018-09-19T07:50:00Z</dcterms:modified>
</cp:coreProperties>
</file>