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3534" w:rsidRDefault="000E3534">
      <w:pPr>
        <w:jc w:val="center"/>
        <w:rPr>
          <w:rFonts w:ascii="微软雅黑" w:eastAsia="微软雅黑" w:hAnsi="微软雅黑"/>
          <w:b/>
          <w:bCs/>
          <w:color w:val="FF0000"/>
          <w:sz w:val="15"/>
          <w:szCs w:val="15"/>
        </w:rPr>
      </w:pPr>
    </w:p>
    <w:p w:rsidR="000E3534" w:rsidRDefault="005C44E5">
      <w:pPr>
        <w:adjustRightInd w:val="0"/>
        <w:snapToGrid w:val="0"/>
        <w:jc w:val="center"/>
        <w:rPr>
          <w:rFonts w:ascii="微软雅黑" w:eastAsia="微软雅黑" w:hAnsi="微软雅黑"/>
          <w:b/>
          <w:color w:val="FF0000"/>
          <w:sz w:val="32"/>
          <w:szCs w:val="32"/>
        </w:rPr>
      </w:pPr>
      <w:r>
        <w:rPr>
          <w:rFonts w:ascii="微软雅黑" w:eastAsia="微软雅黑" w:hAnsi="微软雅黑" w:hint="eastAsia"/>
          <w:b/>
          <w:color w:val="FF0000"/>
          <w:sz w:val="32"/>
          <w:szCs w:val="32"/>
        </w:rPr>
        <w:t>防错系统推行与实战</w:t>
      </w:r>
    </w:p>
    <w:p w:rsidR="000E3534" w:rsidRDefault="005C44E5">
      <w:pPr>
        <w:adjustRightInd w:val="0"/>
        <w:snapToGrid w:val="0"/>
        <w:rPr>
          <w:rFonts w:ascii="微软雅黑" w:eastAsia="微软雅黑" w:hAnsi="微软雅黑"/>
          <w:color w:val="000000" w:themeColor="text1"/>
          <w:szCs w:val="21"/>
        </w:rPr>
      </w:pPr>
      <w:r>
        <w:rPr>
          <w:rFonts w:ascii="微软雅黑" w:eastAsia="微软雅黑" w:hAnsi="微软雅黑" w:hint="eastAsia"/>
          <w:b/>
          <w:color w:val="000000" w:themeColor="text1"/>
          <w:szCs w:val="21"/>
        </w:rPr>
        <w:t>【主办单位】</w:t>
      </w:r>
      <w:r>
        <w:rPr>
          <w:rFonts w:ascii="微软雅黑" w:eastAsia="微软雅黑" w:hAnsi="微软雅黑" w:hint="eastAsia"/>
          <w:color w:val="000000" w:themeColor="text1"/>
          <w:szCs w:val="21"/>
        </w:rPr>
        <w:t>上海帕迪企业管理咨询有限公司</w:t>
      </w:r>
      <w:r>
        <w:rPr>
          <w:rFonts w:ascii="微软雅黑" w:eastAsia="微软雅黑" w:hAnsi="微软雅黑" w:hint="eastAsia"/>
          <w:color w:val="000000" w:themeColor="text1"/>
          <w:szCs w:val="21"/>
        </w:rPr>
        <w:t xml:space="preserve"> </w:t>
      </w:r>
      <w:r>
        <w:rPr>
          <w:rFonts w:ascii="Arial Unicode MS" w:eastAsia="Arial Unicode MS" w:hAnsi="Arial Unicode MS" w:cs="Arial Unicode MS" w:hint="eastAsia"/>
          <w:color w:val="000000" w:themeColor="text1"/>
          <w:szCs w:val="21"/>
        </w:rPr>
        <w:t>www.sino-pardi.com</w:t>
      </w:r>
      <w:r>
        <w:rPr>
          <w:rFonts w:ascii="Arial Unicode MS" w:eastAsia="Arial Unicode MS" w:hAnsi="Arial Unicode MS" w:cs="Arial Unicode MS" w:hint="eastAsia"/>
          <w:color w:val="000000" w:themeColor="text1"/>
          <w:szCs w:val="21"/>
        </w:rPr>
        <w:t>，</w:t>
      </w:r>
      <w:r>
        <w:rPr>
          <w:rFonts w:ascii="Arial Unicode MS" w:eastAsia="Arial Unicode MS" w:hAnsi="Arial Unicode MS" w:cs="Arial Unicode MS" w:hint="eastAsia"/>
          <w:color w:val="000000" w:themeColor="text1"/>
          <w:szCs w:val="21"/>
        </w:rPr>
        <w:t>www.021px.com</w:t>
      </w:r>
    </w:p>
    <w:p w:rsidR="000E3534" w:rsidRDefault="005C44E5">
      <w:pPr>
        <w:adjustRightInd w:val="0"/>
        <w:snapToGrid w:val="0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b/>
          <w:color w:val="000000" w:themeColor="text1"/>
        </w:rPr>
        <w:t>【报名热线】</w:t>
      </w:r>
      <w:r>
        <w:rPr>
          <w:rFonts w:ascii="微软雅黑" w:eastAsia="微软雅黑" w:hAnsi="微软雅黑"/>
        </w:rPr>
        <w:t>021</w:t>
      </w:r>
      <w:r>
        <w:rPr>
          <w:rFonts w:ascii="微软雅黑" w:eastAsia="微软雅黑" w:hAnsi="微软雅黑" w:hint="eastAsia"/>
        </w:rPr>
        <w:t>-</w:t>
      </w:r>
      <w:r>
        <w:rPr>
          <w:rFonts w:ascii="微软雅黑" w:eastAsia="微软雅黑" w:hAnsi="微软雅黑"/>
        </w:rPr>
        <w:t>51036580</w:t>
      </w:r>
      <w:r>
        <w:rPr>
          <w:rFonts w:ascii="微软雅黑" w:eastAsia="微软雅黑" w:hAnsi="微软雅黑" w:hint="eastAsia"/>
        </w:rPr>
        <w:t>，</w:t>
      </w:r>
      <w:r>
        <w:rPr>
          <w:rFonts w:ascii="微软雅黑" w:eastAsia="微软雅黑" w:hAnsi="微软雅黑" w:hint="eastAsia"/>
        </w:rPr>
        <w:t>18917655637</w:t>
      </w:r>
      <w:r>
        <w:rPr>
          <w:rFonts w:ascii="微软雅黑" w:eastAsia="微软雅黑" w:hAnsi="微软雅黑" w:hint="eastAsia"/>
        </w:rPr>
        <w:t>（微信同号）</w:t>
      </w:r>
      <w:r>
        <w:rPr>
          <w:rFonts w:ascii="微软雅黑" w:eastAsia="微软雅黑" w:hAnsi="微软雅黑" w:hint="eastAsia"/>
        </w:rPr>
        <w:t xml:space="preserve"> </w:t>
      </w:r>
      <w:r>
        <w:rPr>
          <w:rFonts w:ascii="微软雅黑" w:eastAsia="微软雅黑" w:hAnsi="微软雅黑"/>
        </w:rPr>
        <w:t xml:space="preserve"> </w:t>
      </w:r>
      <w:r>
        <w:rPr>
          <w:rFonts w:ascii="微软雅黑" w:eastAsia="微软雅黑" w:hAnsi="微软雅黑" w:hint="eastAsia"/>
        </w:rPr>
        <w:t>QQ</w:t>
      </w:r>
      <w:r>
        <w:rPr>
          <w:rFonts w:ascii="微软雅黑" w:eastAsia="微软雅黑" w:hAnsi="微软雅黑" w:hint="eastAsia"/>
        </w:rPr>
        <w:t>：</w:t>
      </w:r>
      <w:r>
        <w:rPr>
          <w:rFonts w:ascii="微软雅黑" w:eastAsia="微软雅黑" w:hAnsi="微软雅黑" w:hint="eastAsia"/>
        </w:rPr>
        <w:t>729060683</w:t>
      </w:r>
    </w:p>
    <w:p w:rsidR="000E3534" w:rsidRDefault="005C44E5">
      <w:pPr>
        <w:adjustRightInd w:val="0"/>
        <w:snapToGrid w:val="0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b/>
          <w:szCs w:val="21"/>
        </w:rPr>
        <w:t>【开课时间】</w:t>
      </w:r>
      <w:r>
        <w:rPr>
          <w:rFonts w:ascii="微软雅黑" w:eastAsia="微软雅黑" w:hAnsi="微软雅黑" w:hint="eastAsia"/>
          <w:szCs w:val="21"/>
        </w:rPr>
        <w:t>8</w:t>
      </w:r>
      <w:r>
        <w:rPr>
          <w:rFonts w:ascii="微软雅黑" w:eastAsia="微软雅黑" w:hAnsi="微软雅黑" w:hint="eastAsia"/>
          <w:szCs w:val="21"/>
        </w:rPr>
        <w:t>月</w:t>
      </w:r>
      <w:r>
        <w:rPr>
          <w:rFonts w:ascii="微软雅黑" w:eastAsia="微软雅黑" w:hAnsi="微软雅黑" w:hint="eastAsia"/>
          <w:szCs w:val="21"/>
        </w:rPr>
        <w:t>15-16</w:t>
      </w:r>
      <w:r>
        <w:rPr>
          <w:rFonts w:ascii="微软雅黑" w:eastAsia="微软雅黑" w:hAnsi="微软雅黑" w:hint="eastAsia"/>
          <w:szCs w:val="21"/>
        </w:rPr>
        <w:t>日</w:t>
      </w:r>
      <w:r>
        <w:rPr>
          <w:rFonts w:ascii="微软雅黑" w:eastAsia="微软雅黑" w:hAnsi="微软雅黑" w:hint="eastAsia"/>
          <w:szCs w:val="21"/>
        </w:rPr>
        <w:t xml:space="preserve"> </w:t>
      </w:r>
      <w:r>
        <w:rPr>
          <w:rFonts w:ascii="微软雅黑" w:eastAsia="微软雅黑" w:hAnsi="微软雅黑" w:hint="eastAsia"/>
          <w:szCs w:val="21"/>
        </w:rPr>
        <w:t>上海</w:t>
      </w:r>
      <w:r>
        <w:rPr>
          <w:rFonts w:ascii="微软雅黑" w:eastAsia="微软雅黑" w:hAnsi="微软雅黑"/>
          <w:szCs w:val="21"/>
        </w:rPr>
        <w:t xml:space="preserve">  </w:t>
      </w:r>
      <w:r>
        <w:rPr>
          <w:rFonts w:ascii="微软雅黑" w:eastAsia="微软雅黑" w:hAnsi="微软雅黑" w:hint="eastAsia"/>
          <w:szCs w:val="21"/>
        </w:rPr>
        <w:t>12</w:t>
      </w:r>
      <w:r>
        <w:rPr>
          <w:rFonts w:ascii="微软雅黑" w:eastAsia="微软雅黑" w:hAnsi="微软雅黑" w:hint="eastAsia"/>
          <w:szCs w:val="21"/>
        </w:rPr>
        <w:t>月</w:t>
      </w:r>
      <w:r>
        <w:rPr>
          <w:rFonts w:ascii="微软雅黑" w:eastAsia="微软雅黑" w:hAnsi="微软雅黑" w:hint="eastAsia"/>
          <w:szCs w:val="21"/>
        </w:rPr>
        <w:t>12-13</w:t>
      </w:r>
      <w:r>
        <w:rPr>
          <w:rFonts w:ascii="微软雅黑" w:eastAsia="微软雅黑" w:hAnsi="微软雅黑" w:hint="eastAsia"/>
          <w:szCs w:val="21"/>
        </w:rPr>
        <w:t>日</w:t>
      </w:r>
      <w:r>
        <w:rPr>
          <w:rFonts w:ascii="微软雅黑" w:eastAsia="微软雅黑" w:hAnsi="微软雅黑" w:hint="eastAsia"/>
          <w:szCs w:val="21"/>
        </w:rPr>
        <w:t xml:space="preserve"> </w:t>
      </w:r>
      <w:r>
        <w:rPr>
          <w:rFonts w:ascii="微软雅黑" w:eastAsia="微软雅黑" w:hAnsi="微软雅黑" w:hint="eastAsia"/>
          <w:szCs w:val="21"/>
        </w:rPr>
        <w:t>上海</w:t>
      </w:r>
      <w:r>
        <w:rPr>
          <w:rFonts w:ascii="微软雅黑" w:eastAsia="微软雅黑" w:hAnsi="微软雅黑" w:hint="eastAsia"/>
          <w:szCs w:val="21"/>
        </w:rPr>
        <w:t xml:space="preserve"> </w:t>
      </w:r>
      <w:r>
        <w:rPr>
          <w:rFonts w:ascii="微软雅黑" w:eastAsia="微软雅黑" w:hAnsi="微软雅黑"/>
          <w:szCs w:val="21"/>
        </w:rPr>
        <w:t xml:space="preserve"> </w:t>
      </w:r>
    </w:p>
    <w:p w:rsidR="000E3534" w:rsidRDefault="005C44E5">
      <w:pPr>
        <w:adjustRightInd w:val="0"/>
        <w:snapToGrid w:val="0"/>
        <w:spacing w:line="276" w:lineRule="auto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b/>
          <w:szCs w:val="21"/>
        </w:rPr>
        <w:t>【课程费用】</w:t>
      </w:r>
      <w:r>
        <w:rPr>
          <w:rFonts w:ascii="微软雅黑" w:eastAsia="微软雅黑" w:hAnsi="微软雅黑" w:hint="eastAsia"/>
          <w:szCs w:val="21"/>
        </w:rPr>
        <w:t>RM</w:t>
      </w:r>
      <w:r>
        <w:rPr>
          <w:rFonts w:ascii="微软雅黑" w:eastAsia="微软雅黑" w:hAnsi="微软雅黑"/>
          <w:szCs w:val="21"/>
        </w:rPr>
        <w:t>B</w:t>
      </w:r>
      <w:r>
        <w:rPr>
          <w:b/>
        </w:rPr>
        <w:t xml:space="preserve"> </w:t>
      </w:r>
      <w:r>
        <w:rPr>
          <w:rFonts w:ascii="微软雅黑" w:eastAsia="微软雅黑" w:hAnsi="微软雅黑"/>
          <w:b/>
          <w:szCs w:val="21"/>
        </w:rPr>
        <w:t>3200</w:t>
      </w:r>
      <w:r>
        <w:rPr>
          <w:rFonts w:ascii="微软雅黑" w:eastAsia="微软雅黑" w:hAnsi="微软雅黑" w:hint="eastAsia"/>
          <w:b/>
          <w:szCs w:val="21"/>
        </w:rPr>
        <w:t>元</w:t>
      </w:r>
      <w:r>
        <w:rPr>
          <w:rFonts w:ascii="微软雅黑" w:eastAsia="微软雅黑" w:hAnsi="微软雅黑" w:hint="eastAsia"/>
          <w:b/>
          <w:szCs w:val="21"/>
        </w:rPr>
        <w:t>/</w:t>
      </w:r>
      <w:r>
        <w:rPr>
          <w:rFonts w:ascii="微软雅黑" w:eastAsia="微软雅黑" w:hAnsi="微软雅黑" w:hint="eastAsia"/>
          <w:b/>
          <w:szCs w:val="21"/>
        </w:rPr>
        <w:t>人</w:t>
      </w:r>
      <w:bookmarkStart w:id="0" w:name="_GoBack"/>
      <w:bookmarkEnd w:id="0"/>
      <w:r>
        <w:rPr>
          <w:rFonts w:ascii="微软雅黑" w:eastAsia="微软雅黑" w:hAnsi="微软雅黑" w:hint="eastAsia"/>
          <w:szCs w:val="21"/>
        </w:rPr>
        <w:t>（包含：培训费、教材、午餐、茶点、发票）</w:t>
      </w:r>
    </w:p>
    <w:p w:rsidR="000E3534" w:rsidRDefault="005C44E5">
      <w:pPr>
        <w:spacing w:line="276" w:lineRule="auto"/>
        <w:ind w:firstLineChars="100" w:firstLine="210"/>
        <w:rPr>
          <w:color w:val="FF0000"/>
          <w:sz w:val="28"/>
        </w:rPr>
      </w:pPr>
      <w:r>
        <w:rPr>
          <w:rFonts w:hint="eastAsia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21590</wp:posOffset>
                </wp:positionH>
                <wp:positionV relativeFrom="paragraph">
                  <wp:posOffset>344805</wp:posOffset>
                </wp:positionV>
                <wp:extent cx="6181725" cy="0"/>
                <wp:effectExtent l="0" t="0" r="28575" b="19050"/>
                <wp:wrapNone/>
                <wp:docPr id="3" name="直接箭头连接符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81725" cy="0"/>
                        </a:xfrm>
                        <a:prstGeom prst="straightConnector1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_x0000_s1026" o:spid="_x0000_s1026" o:spt="32" type="#_x0000_t32" style="position:absolute;left:0pt;margin-left:1.7pt;margin-top:27.15pt;height:0pt;width:486.75pt;z-index:251657216;mso-width-relative:page;mso-height-relative:page;" filled="f" stroked="t" coordsize="21600,21600" o:gfxdata="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92P3C1QAAAAcBAAAPAAAAAAAAAAEAIAAA&#10;ACIAAABkcnMvZG93bnJldi54bWxQSwECFAAUAAAACACHTuJAaUoyuw8CAADZAwAADgAAAAAAAAAB&#10;ACAAAAAkAQAAZHJzL2Uyb0RvYy54bWxQSwUGAAAAAAYABgBZAQAApQUAAAAA&#10;">
                <v:fill on="f" focussize="0,0"/>
                <v:stroke color="#BE4B48 [3205]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ascii="微软雅黑" w:eastAsia="微软雅黑" w:hAnsi="微软雅黑" w:hint="eastAsia"/>
          <w:color w:val="FF0000"/>
          <w:sz w:val="20"/>
          <w:szCs w:val="20"/>
        </w:rPr>
        <w:t>注：此课程我们可以提供企业内部培训与咨询服务，欢迎来电咨询。</w:t>
      </w:r>
    </w:p>
    <w:p w:rsidR="000E3534" w:rsidRDefault="000E3534">
      <w:pPr>
        <w:rPr>
          <w:rFonts w:hAnsi="宋体" w:cs="Calibri"/>
          <w:b/>
          <w:color w:val="990000"/>
          <w:sz w:val="20"/>
        </w:rPr>
        <w:sectPr w:rsidR="000E3534">
          <w:headerReference w:type="default" r:id="rId9"/>
          <w:footerReference w:type="default" r:id="rId10"/>
          <w:type w:val="continuous"/>
          <w:pgSz w:w="11906" w:h="16838"/>
          <w:pgMar w:top="1134" w:right="1134" w:bottom="851" w:left="993" w:header="851" w:footer="227" w:gutter="0"/>
          <w:pgNumType w:fmt="numberInDash"/>
          <w:cols w:space="720"/>
          <w:docGrid w:type="linesAndChars" w:linePitch="312"/>
        </w:sectPr>
      </w:pPr>
    </w:p>
    <w:p w:rsidR="000E3534" w:rsidRDefault="005C44E5">
      <w:pPr>
        <w:snapToGrid w:val="0"/>
        <w:rPr>
          <w:rFonts w:ascii="微软雅黑" w:eastAsia="微软雅黑" w:hAnsi="微软雅黑"/>
          <w:b/>
          <w:color w:val="FF0000"/>
          <w:sz w:val="24"/>
        </w:rPr>
      </w:pPr>
      <w:r>
        <w:rPr>
          <w:rFonts w:ascii="微软雅黑" w:eastAsia="微软雅黑" w:hAnsi="微软雅黑"/>
          <w:b/>
          <w:color w:val="FF0000"/>
          <w:sz w:val="24"/>
        </w:rPr>
        <w:t>课程</w:t>
      </w:r>
      <w:r>
        <w:rPr>
          <w:rFonts w:ascii="微软雅黑" w:eastAsia="微软雅黑" w:hAnsi="微软雅黑" w:hint="eastAsia"/>
          <w:b/>
          <w:color w:val="FF0000"/>
          <w:sz w:val="24"/>
        </w:rPr>
        <w:t>背景：</w:t>
      </w:r>
    </w:p>
    <w:p w:rsidR="000E3534" w:rsidRDefault="005C44E5">
      <w:pPr>
        <w:snapToGrid w:val="0"/>
        <w:ind w:firstLineChars="200" w:firstLine="420"/>
        <w:rPr>
          <w:rFonts w:ascii="微软雅黑" w:eastAsia="微软雅黑" w:hAnsi="微软雅黑" w:cs="Arial"/>
          <w:szCs w:val="21"/>
        </w:rPr>
      </w:pPr>
      <w:r>
        <w:rPr>
          <w:rFonts w:ascii="微软雅黑" w:eastAsia="微软雅黑" w:hAnsi="微软雅黑" w:cs="Arial" w:hint="eastAsia"/>
          <w:szCs w:val="21"/>
        </w:rPr>
        <w:t>缺陷逃逸原理表明：无论你的检验和测试多么认真，只要你创造了缺陷，就一定会流到顾客手中。因此，靠人工检测和控制缺陷是不可能实现的。但是，防错法可帮助人们从产品设计和工艺设计上做到“零缺点”</w:t>
      </w:r>
      <w:r>
        <w:rPr>
          <w:rFonts w:ascii="微软雅黑" w:eastAsia="微软雅黑" w:hAnsi="微软雅黑" w:cs="Arial" w:hint="eastAsia"/>
          <w:szCs w:val="21"/>
        </w:rPr>
        <w:t>,</w:t>
      </w:r>
      <w:r>
        <w:rPr>
          <w:rFonts w:ascii="微软雅黑" w:eastAsia="微软雅黑" w:hAnsi="微软雅黑" w:cs="Arial" w:hint="eastAsia"/>
          <w:szCs w:val="21"/>
        </w:rPr>
        <w:t>且不依靠人的技术、经验和失误。</w:t>
      </w:r>
    </w:p>
    <w:p w:rsidR="000E3534" w:rsidRDefault="005C44E5">
      <w:pPr>
        <w:snapToGrid w:val="0"/>
        <w:ind w:firstLineChars="200" w:firstLine="420"/>
        <w:rPr>
          <w:rFonts w:ascii="微软雅黑" w:eastAsia="微软雅黑" w:hAnsi="微软雅黑" w:cs="Arial"/>
          <w:szCs w:val="21"/>
        </w:rPr>
      </w:pPr>
      <w:r>
        <w:rPr>
          <w:rFonts w:ascii="微软雅黑" w:eastAsia="微软雅黑" w:hAnsi="微软雅黑" w:cs="Arial"/>
          <w:szCs w:val="21"/>
        </w:rPr>
        <w:t xml:space="preserve">   </w:t>
      </w:r>
      <w:r>
        <w:rPr>
          <w:rFonts w:ascii="微软雅黑" w:eastAsia="微软雅黑" w:hAnsi="微软雅黑" w:cs="Arial" w:hint="eastAsia"/>
          <w:szCs w:val="21"/>
        </w:rPr>
        <w:t>各种失误在企业里随时随地地发生着，其结果是造成产品缺陷不断、损失难以下降，而导致失误发生的人往往会说：“是一时疏忽造成的意外而已”，管理层慢慢习惯了这种状况并习以为常。</w:t>
      </w:r>
      <w:r>
        <w:rPr>
          <w:rFonts w:ascii="微软雅黑" w:eastAsia="微软雅黑" w:hAnsi="微软雅黑" w:cs="Arial"/>
          <w:szCs w:val="21"/>
        </w:rPr>
        <w:t>POKA</w:t>
      </w:r>
      <w:r>
        <w:rPr>
          <w:rFonts w:ascii="微软雅黑" w:eastAsia="微软雅黑" w:hAnsi="微软雅黑" w:cs="Arial" w:hint="eastAsia"/>
          <w:szCs w:val="21"/>
        </w:rPr>
        <w:t>－</w:t>
      </w:r>
      <w:r>
        <w:rPr>
          <w:rFonts w:ascii="微软雅黑" w:eastAsia="微软雅黑" w:hAnsi="微软雅黑" w:cs="Arial"/>
          <w:szCs w:val="21"/>
        </w:rPr>
        <w:t>YOKE</w:t>
      </w:r>
      <w:r>
        <w:rPr>
          <w:rFonts w:ascii="微软雅黑" w:eastAsia="微软雅黑" w:hAnsi="微软雅黑" w:cs="Arial" w:hint="eastAsia"/>
          <w:szCs w:val="21"/>
        </w:rPr>
        <w:t>防错技术经过几十年的发展已经形成了完整的系统，从杜绝失误发生的源头入手，在失误发生之前就避免其发生，从而全面降低产品缺陷，有效减少避免损失，在实践中获得充分运用并取得了显著的效果。</w:t>
      </w:r>
      <w:r>
        <w:rPr>
          <w:rFonts w:ascii="微软雅黑" w:eastAsia="微软雅黑" w:hAnsi="微软雅黑" w:cs="Arial"/>
          <w:szCs w:val="21"/>
        </w:rPr>
        <w:t xml:space="preserve"> </w:t>
      </w:r>
    </w:p>
    <w:p w:rsidR="000E3534" w:rsidRDefault="005C44E5">
      <w:pPr>
        <w:snapToGrid w:val="0"/>
        <w:ind w:firstLineChars="200" w:firstLine="420"/>
        <w:rPr>
          <w:rFonts w:ascii="微软雅黑" w:eastAsia="微软雅黑" w:hAnsi="微软雅黑" w:cs="Arial"/>
          <w:szCs w:val="21"/>
        </w:rPr>
      </w:pPr>
      <w:r>
        <w:rPr>
          <w:rFonts w:ascii="微软雅黑" w:eastAsia="微软雅黑" w:hAnsi="微软雅黑" w:cs="Arial" w:hint="eastAsia"/>
          <w:szCs w:val="21"/>
        </w:rPr>
        <w:t xml:space="preserve">   </w:t>
      </w:r>
      <w:r>
        <w:rPr>
          <w:rFonts w:ascii="微软雅黑" w:eastAsia="微软雅黑" w:hAnsi="微软雅黑" w:cs="Arial" w:hint="eastAsia"/>
          <w:szCs w:val="21"/>
        </w:rPr>
        <w:t>本次培训向企业生产管理人员介绍差错预防的基本理论与推行实践，结合工厂实际问题分组深入练习，掌握防错技法与运做步骤，最终使学员明白差错是可</w:t>
      </w:r>
      <w:r>
        <w:rPr>
          <w:rFonts w:ascii="微软雅黑" w:eastAsia="微软雅黑" w:hAnsi="微软雅黑" w:cs="Arial" w:hint="eastAsia"/>
          <w:szCs w:val="21"/>
        </w:rPr>
        <w:t>以避免和预防的，进而通过讲授差错预防技术这一方法全面实现全员参与质量管理，提高企业的产品质量和工作质量，最终实现零缺陷。</w:t>
      </w:r>
    </w:p>
    <w:p w:rsidR="000E3534" w:rsidRDefault="005C44E5">
      <w:pPr>
        <w:spacing w:line="360" w:lineRule="auto"/>
        <w:rPr>
          <w:rFonts w:ascii="微软雅黑" w:eastAsia="微软雅黑" w:hAnsi="微软雅黑"/>
          <w:b/>
          <w:color w:val="FF0000"/>
          <w:sz w:val="24"/>
        </w:rPr>
      </w:pPr>
      <w:r>
        <w:rPr>
          <w:rFonts w:ascii="微软雅黑" w:eastAsia="微软雅黑" w:hAnsi="微软雅黑" w:hint="eastAsia"/>
          <w:b/>
          <w:color w:val="FF0000"/>
          <w:sz w:val="24"/>
        </w:rPr>
        <w:t>课程目标：</w:t>
      </w:r>
    </w:p>
    <w:p w:rsidR="000E3534" w:rsidRDefault="005C44E5">
      <w:pPr>
        <w:pStyle w:val="ac"/>
        <w:numPr>
          <w:ilvl w:val="0"/>
          <w:numId w:val="1"/>
        </w:numPr>
        <w:snapToGrid w:val="0"/>
        <w:ind w:firstLineChars="0"/>
        <w:rPr>
          <w:rFonts w:ascii="微软雅黑" w:eastAsia="微软雅黑" w:hAnsi="微软雅黑" w:cs="Arial"/>
          <w:szCs w:val="21"/>
        </w:rPr>
      </w:pPr>
      <w:r>
        <w:rPr>
          <w:rFonts w:ascii="微软雅黑" w:eastAsia="微软雅黑" w:hAnsi="微软雅黑" w:cs="Arial" w:hint="eastAsia"/>
          <w:szCs w:val="21"/>
        </w:rPr>
        <w:t>了解为何要学习防错法</w:t>
      </w:r>
      <w:r>
        <w:rPr>
          <w:rFonts w:ascii="微软雅黑" w:eastAsia="微软雅黑" w:hAnsi="微软雅黑" w:cs="Arial" w:hint="eastAsia"/>
          <w:szCs w:val="21"/>
        </w:rPr>
        <w:t>?</w:t>
      </w:r>
      <w:r>
        <w:rPr>
          <w:rFonts w:ascii="微软雅黑" w:eastAsia="微软雅黑" w:hAnsi="微软雅黑" w:cs="Arial" w:hint="eastAsia"/>
          <w:szCs w:val="21"/>
        </w:rPr>
        <w:t>防错法对我们有什么好处？</w:t>
      </w:r>
    </w:p>
    <w:p w:rsidR="000E3534" w:rsidRDefault="005C44E5">
      <w:pPr>
        <w:pStyle w:val="ac"/>
        <w:numPr>
          <w:ilvl w:val="0"/>
          <w:numId w:val="1"/>
        </w:numPr>
        <w:snapToGrid w:val="0"/>
        <w:ind w:firstLineChars="0"/>
        <w:rPr>
          <w:rFonts w:ascii="微软雅黑" w:eastAsia="微软雅黑" w:hAnsi="微软雅黑" w:cs="Arial"/>
          <w:szCs w:val="21"/>
        </w:rPr>
      </w:pPr>
      <w:r>
        <w:rPr>
          <w:rFonts w:ascii="微软雅黑" w:eastAsia="微软雅黑" w:hAnsi="微软雅黑" w:cs="Arial" w:hint="eastAsia"/>
          <w:szCs w:val="21"/>
        </w:rPr>
        <w:t>了解什么是防错法？系统理解防错法的原则、原理？</w:t>
      </w:r>
    </w:p>
    <w:p w:rsidR="000E3534" w:rsidRDefault="005C44E5">
      <w:pPr>
        <w:pStyle w:val="ac"/>
        <w:numPr>
          <w:ilvl w:val="0"/>
          <w:numId w:val="1"/>
        </w:numPr>
        <w:snapToGrid w:val="0"/>
        <w:ind w:firstLineChars="0"/>
        <w:rPr>
          <w:rFonts w:ascii="微软雅黑" w:eastAsia="微软雅黑" w:hAnsi="微软雅黑" w:cs="Arial"/>
          <w:szCs w:val="21"/>
        </w:rPr>
      </w:pPr>
      <w:r>
        <w:rPr>
          <w:rFonts w:ascii="微软雅黑" w:eastAsia="微软雅黑" w:hAnsi="微软雅黑" w:cs="Arial" w:hint="eastAsia"/>
          <w:szCs w:val="21"/>
        </w:rPr>
        <w:t>将防错技法与现场问题、设计问题有机的结合并活用，追求防错的效率化和效益化</w:t>
      </w:r>
    </w:p>
    <w:p w:rsidR="000E3534" w:rsidRDefault="005C44E5">
      <w:pPr>
        <w:pStyle w:val="ac"/>
        <w:numPr>
          <w:ilvl w:val="0"/>
          <w:numId w:val="1"/>
        </w:numPr>
        <w:snapToGrid w:val="0"/>
        <w:ind w:firstLineChars="0"/>
        <w:rPr>
          <w:rFonts w:ascii="微软雅黑" w:eastAsia="微软雅黑" w:hAnsi="微软雅黑" w:cs="Arial"/>
          <w:szCs w:val="21"/>
        </w:rPr>
      </w:pPr>
      <w:r>
        <w:rPr>
          <w:rFonts w:ascii="微软雅黑" w:eastAsia="微软雅黑" w:hAnsi="微软雅黑" w:cs="Arial" w:hint="eastAsia"/>
          <w:szCs w:val="21"/>
        </w:rPr>
        <w:t>培训对象：品管、研发、采购、制造工程以及安全管理等部门主管、工程师及相关人员。</w:t>
      </w:r>
    </w:p>
    <w:p w:rsidR="000E3534" w:rsidRDefault="000E3534">
      <w:pPr>
        <w:snapToGrid w:val="0"/>
        <w:rPr>
          <w:rFonts w:ascii="微软雅黑" w:eastAsia="微软雅黑" w:hAnsi="微软雅黑"/>
          <w:b/>
          <w:color w:val="FF0000"/>
          <w:sz w:val="24"/>
        </w:rPr>
      </w:pPr>
    </w:p>
    <w:p w:rsidR="000E3534" w:rsidRDefault="005C44E5">
      <w:pPr>
        <w:snapToGrid w:val="0"/>
        <w:rPr>
          <w:rFonts w:ascii="微软雅黑" w:eastAsia="微软雅黑" w:hAnsi="微软雅黑" w:cs="Arial"/>
          <w:szCs w:val="21"/>
        </w:rPr>
        <w:sectPr w:rsidR="000E3534">
          <w:type w:val="continuous"/>
          <w:pgSz w:w="11906" w:h="16838"/>
          <w:pgMar w:top="1134" w:right="1286" w:bottom="851" w:left="1134" w:header="851" w:footer="229" w:gutter="0"/>
          <w:pgNumType w:fmt="numberInDash"/>
          <w:cols w:sep="1" w:space="425"/>
          <w:docGrid w:type="linesAndChars" w:linePitch="312"/>
        </w:sectPr>
      </w:pPr>
      <w:r>
        <w:rPr>
          <w:rFonts w:ascii="微软雅黑" w:eastAsia="微软雅黑" w:hAnsi="微软雅黑" w:hint="eastAsia"/>
          <w:b/>
          <w:color w:val="FF0000"/>
          <w:sz w:val="24"/>
        </w:rPr>
        <w:t>课程大纲：</w:t>
      </w:r>
      <w:r>
        <w:rPr>
          <w:rFonts w:ascii="微软雅黑" w:eastAsia="微软雅黑" w:hAnsi="微软雅黑"/>
          <w:b/>
          <w:color w:val="FF0000"/>
          <w:sz w:val="24"/>
        </w:rPr>
        <w:tab/>
      </w:r>
    </w:p>
    <w:p w:rsidR="000E3534" w:rsidRDefault="005C44E5">
      <w:pPr>
        <w:widowControl/>
        <w:tabs>
          <w:tab w:val="left" w:pos="668"/>
        </w:tabs>
        <w:adjustRightInd w:val="0"/>
        <w:snapToGrid w:val="0"/>
        <w:jc w:val="left"/>
        <w:rPr>
          <w:rFonts w:ascii="微软雅黑" w:eastAsia="微软雅黑" w:hAnsi="微软雅黑" w:cs="Arial"/>
          <w:b/>
          <w:bCs/>
          <w:szCs w:val="21"/>
        </w:rPr>
      </w:pPr>
      <w:r>
        <w:rPr>
          <w:rFonts w:ascii="微软雅黑" w:eastAsia="微软雅黑" w:hAnsi="微软雅黑" w:cs="Arial" w:hint="eastAsia"/>
          <w:b/>
          <w:bCs/>
          <w:szCs w:val="21"/>
        </w:rPr>
        <w:t>第一章</w:t>
      </w:r>
      <w:r>
        <w:rPr>
          <w:rFonts w:ascii="微软雅黑" w:eastAsia="微软雅黑" w:hAnsi="微软雅黑" w:cs="Arial" w:hint="eastAsia"/>
          <w:b/>
          <w:bCs/>
          <w:szCs w:val="21"/>
        </w:rPr>
        <w:t xml:space="preserve">: </w:t>
      </w:r>
      <w:r>
        <w:rPr>
          <w:rFonts w:ascii="微软雅黑" w:eastAsia="微软雅黑" w:hAnsi="微软雅黑" w:cs="Arial" w:hint="eastAsia"/>
          <w:b/>
          <w:bCs/>
          <w:szCs w:val="21"/>
        </w:rPr>
        <w:t>防错法概述</w:t>
      </w:r>
    </w:p>
    <w:p w:rsidR="000E3534" w:rsidRDefault="005C44E5">
      <w:pPr>
        <w:widowControl/>
        <w:tabs>
          <w:tab w:val="left" w:pos="668"/>
        </w:tabs>
        <w:adjustRightInd w:val="0"/>
        <w:snapToGrid w:val="0"/>
        <w:jc w:val="left"/>
        <w:rPr>
          <w:rFonts w:ascii="微软雅黑" w:eastAsia="微软雅黑" w:hAnsi="微软雅黑" w:cs="Arial"/>
          <w:szCs w:val="21"/>
        </w:rPr>
      </w:pPr>
      <w:r>
        <w:rPr>
          <w:rFonts w:ascii="微软雅黑" w:eastAsia="微软雅黑" w:hAnsi="微软雅黑" w:cs="Arial" w:hint="eastAsia"/>
          <w:szCs w:val="21"/>
        </w:rPr>
        <w:t>1</w:t>
      </w:r>
      <w:r>
        <w:rPr>
          <w:rFonts w:ascii="微软雅黑" w:eastAsia="微软雅黑" w:hAnsi="微软雅黑" w:cs="Arial" w:hint="eastAsia"/>
          <w:szCs w:val="21"/>
        </w:rPr>
        <w:t>、测试：你会出错吗？</w:t>
      </w:r>
    </w:p>
    <w:p w:rsidR="000E3534" w:rsidRDefault="005C44E5">
      <w:pPr>
        <w:widowControl/>
        <w:tabs>
          <w:tab w:val="left" w:pos="668"/>
        </w:tabs>
        <w:adjustRightInd w:val="0"/>
        <w:snapToGrid w:val="0"/>
        <w:jc w:val="left"/>
        <w:rPr>
          <w:rFonts w:ascii="微软雅黑" w:eastAsia="微软雅黑" w:hAnsi="微软雅黑" w:cs="Arial"/>
          <w:szCs w:val="21"/>
        </w:rPr>
      </w:pPr>
      <w:r>
        <w:rPr>
          <w:rFonts w:ascii="微软雅黑" w:eastAsia="微软雅黑" w:hAnsi="微软雅黑" w:cs="Arial" w:hint="eastAsia"/>
          <w:szCs w:val="21"/>
        </w:rPr>
        <w:t>2</w:t>
      </w:r>
      <w:r>
        <w:rPr>
          <w:rFonts w:ascii="微软雅黑" w:eastAsia="微软雅黑" w:hAnsi="微软雅黑" w:cs="Arial" w:hint="eastAsia"/>
          <w:szCs w:val="21"/>
        </w:rPr>
        <w:t>、什么是</w:t>
      </w:r>
      <w:r>
        <w:rPr>
          <w:rFonts w:ascii="微软雅黑" w:eastAsia="微软雅黑" w:hAnsi="微软雅黑" w:cs="Arial" w:hint="eastAsia"/>
          <w:szCs w:val="21"/>
        </w:rPr>
        <w:t>防错？</w:t>
      </w:r>
    </w:p>
    <w:p w:rsidR="000E3534" w:rsidRDefault="005C44E5">
      <w:pPr>
        <w:widowControl/>
        <w:tabs>
          <w:tab w:val="left" w:pos="668"/>
        </w:tabs>
        <w:adjustRightInd w:val="0"/>
        <w:snapToGrid w:val="0"/>
        <w:jc w:val="left"/>
        <w:rPr>
          <w:rFonts w:ascii="微软雅黑" w:eastAsia="微软雅黑" w:hAnsi="微软雅黑" w:cs="Arial"/>
          <w:szCs w:val="21"/>
        </w:rPr>
      </w:pPr>
      <w:r>
        <w:rPr>
          <w:rFonts w:ascii="微软雅黑" w:eastAsia="微软雅黑" w:hAnsi="微软雅黑" w:cs="Arial" w:hint="eastAsia"/>
          <w:szCs w:val="21"/>
        </w:rPr>
        <w:t>3</w:t>
      </w:r>
      <w:r>
        <w:rPr>
          <w:rFonts w:ascii="微软雅黑" w:eastAsia="微软雅黑" w:hAnsi="微软雅黑" w:cs="Arial" w:hint="eastAsia"/>
          <w:szCs w:val="21"/>
        </w:rPr>
        <w:t>、防错法意味着“第一次把事情做好</w:t>
      </w:r>
    </w:p>
    <w:p w:rsidR="000E3534" w:rsidRDefault="005C44E5">
      <w:pPr>
        <w:widowControl/>
        <w:tabs>
          <w:tab w:val="left" w:pos="668"/>
        </w:tabs>
        <w:adjustRightInd w:val="0"/>
        <w:snapToGrid w:val="0"/>
        <w:jc w:val="left"/>
        <w:rPr>
          <w:rFonts w:ascii="微软雅黑" w:eastAsia="微软雅黑" w:hAnsi="微软雅黑" w:cs="Arial"/>
          <w:szCs w:val="21"/>
        </w:rPr>
      </w:pPr>
      <w:r>
        <w:rPr>
          <w:rFonts w:ascii="微软雅黑" w:eastAsia="微软雅黑" w:hAnsi="微软雅黑" w:cs="Arial" w:hint="eastAsia"/>
          <w:szCs w:val="21"/>
        </w:rPr>
        <w:t>4</w:t>
      </w:r>
      <w:r>
        <w:rPr>
          <w:rFonts w:ascii="微软雅黑" w:eastAsia="微软雅黑" w:hAnsi="微软雅黑" w:cs="Arial" w:hint="eastAsia"/>
          <w:szCs w:val="21"/>
        </w:rPr>
        <w:t>、防错法起源</w:t>
      </w:r>
    </w:p>
    <w:p w:rsidR="000E3534" w:rsidRDefault="005C44E5">
      <w:pPr>
        <w:widowControl/>
        <w:tabs>
          <w:tab w:val="left" w:pos="668"/>
        </w:tabs>
        <w:adjustRightInd w:val="0"/>
        <w:snapToGrid w:val="0"/>
        <w:jc w:val="left"/>
        <w:rPr>
          <w:rFonts w:ascii="微软雅黑" w:eastAsia="微软雅黑" w:hAnsi="微软雅黑" w:cs="Arial"/>
          <w:szCs w:val="21"/>
        </w:rPr>
      </w:pPr>
      <w:r>
        <w:rPr>
          <w:rFonts w:ascii="微软雅黑" w:eastAsia="微软雅黑" w:hAnsi="微软雅黑" w:cs="Arial" w:hint="eastAsia"/>
          <w:szCs w:val="21"/>
        </w:rPr>
        <w:t>5</w:t>
      </w:r>
      <w:r>
        <w:rPr>
          <w:rFonts w:ascii="微软雅黑" w:eastAsia="微软雅黑" w:hAnsi="微软雅黑" w:cs="Arial" w:hint="eastAsia"/>
          <w:szCs w:val="21"/>
        </w:rPr>
        <w:t>、失误、错误和缺陷</w:t>
      </w:r>
    </w:p>
    <w:p w:rsidR="000E3534" w:rsidRDefault="005C44E5">
      <w:pPr>
        <w:widowControl/>
        <w:tabs>
          <w:tab w:val="left" w:pos="668"/>
        </w:tabs>
        <w:adjustRightInd w:val="0"/>
        <w:snapToGrid w:val="0"/>
        <w:jc w:val="left"/>
        <w:rPr>
          <w:rFonts w:ascii="微软雅黑" w:eastAsia="微软雅黑" w:hAnsi="微软雅黑" w:cs="Arial"/>
          <w:szCs w:val="21"/>
        </w:rPr>
      </w:pPr>
      <w:r>
        <w:rPr>
          <w:rFonts w:ascii="微软雅黑" w:eastAsia="微软雅黑" w:hAnsi="微软雅黑" w:cs="Arial" w:hint="eastAsia"/>
          <w:szCs w:val="21"/>
        </w:rPr>
        <w:t>6</w:t>
      </w:r>
      <w:r>
        <w:rPr>
          <w:rFonts w:ascii="微软雅黑" w:eastAsia="微软雅黑" w:hAnsi="微软雅黑" w:cs="Arial" w:hint="eastAsia"/>
          <w:szCs w:val="21"/>
        </w:rPr>
        <w:t>、人的失误一般原因</w:t>
      </w:r>
    </w:p>
    <w:p w:rsidR="000E3534" w:rsidRDefault="005C44E5">
      <w:pPr>
        <w:widowControl/>
        <w:tabs>
          <w:tab w:val="left" w:pos="668"/>
        </w:tabs>
        <w:adjustRightInd w:val="0"/>
        <w:snapToGrid w:val="0"/>
        <w:jc w:val="left"/>
        <w:rPr>
          <w:rFonts w:ascii="微软雅黑" w:eastAsia="微软雅黑" w:hAnsi="微软雅黑" w:cs="Arial"/>
          <w:szCs w:val="21"/>
        </w:rPr>
      </w:pPr>
      <w:r>
        <w:rPr>
          <w:rFonts w:ascii="微软雅黑" w:eastAsia="微软雅黑" w:hAnsi="微软雅黑" w:cs="Arial" w:hint="eastAsia"/>
          <w:szCs w:val="21"/>
        </w:rPr>
        <w:t>7</w:t>
      </w:r>
      <w:r>
        <w:rPr>
          <w:rFonts w:ascii="微软雅黑" w:eastAsia="微软雅黑" w:hAnsi="微软雅黑" w:cs="Arial" w:hint="eastAsia"/>
          <w:szCs w:val="21"/>
        </w:rPr>
        <w:t>、制造过程常见失误</w:t>
      </w:r>
    </w:p>
    <w:p w:rsidR="000E3534" w:rsidRDefault="005C44E5">
      <w:pPr>
        <w:widowControl/>
        <w:tabs>
          <w:tab w:val="left" w:pos="668"/>
        </w:tabs>
        <w:adjustRightInd w:val="0"/>
        <w:snapToGrid w:val="0"/>
        <w:jc w:val="left"/>
        <w:rPr>
          <w:rFonts w:ascii="微软雅黑" w:eastAsia="微软雅黑" w:hAnsi="微软雅黑" w:cs="Arial"/>
          <w:szCs w:val="21"/>
        </w:rPr>
      </w:pPr>
      <w:r>
        <w:rPr>
          <w:rFonts w:ascii="微软雅黑" w:eastAsia="微软雅黑" w:hAnsi="微软雅黑" w:cs="Arial" w:hint="eastAsia"/>
          <w:szCs w:val="21"/>
        </w:rPr>
        <w:t>8</w:t>
      </w:r>
      <w:r>
        <w:rPr>
          <w:rFonts w:ascii="微软雅黑" w:eastAsia="微软雅黑" w:hAnsi="微软雅黑" w:cs="Arial" w:hint="eastAsia"/>
          <w:szCs w:val="21"/>
        </w:rPr>
        <w:t>、管理过程的常见失误</w:t>
      </w:r>
    </w:p>
    <w:p w:rsidR="000E3534" w:rsidRDefault="005C44E5">
      <w:pPr>
        <w:widowControl/>
        <w:tabs>
          <w:tab w:val="left" w:pos="668"/>
        </w:tabs>
        <w:adjustRightInd w:val="0"/>
        <w:snapToGrid w:val="0"/>
        <w:jc w:val="left"/>
        <w:rPr>
          <w:rFonts w:ascii="微软雅黑" w:eastAsia="微软雅黑" w:hAnsi="微软雅黑" w:cs="Arial"/>
          <w:szCs w:val="21"/>
        </w:rPr>
      </w:pPr>
      <w:r>
        <w:rPr>
          <w:rFonts w:ascii="微软雅黑" w:eastAsia="微软雅黑" w:hAnsi="微软雅黑" w:cs="Arial" w:hint="eastAsia"/>
          <w:szCs w:val="21"/>
        </w:rPr>
        <w:t>9</w:t>
      </w:r>
      <w:r>
        <w:rPr>
          <w:rFonts w:ascii="微软雅黑" w:eastAsia="微软雅黑" w:hAnsi="微软雅黑" w:cs="Arial" w:hint="eastAsia"/>
          <w:szCs w:val="21"/>
        </w:rPr>
        <w:t>、防错法的作用</w:t>
      </w:r>
    </w:p>
    <w:p w:rsidR="000E3534" w:rsidRDefault="005C44E5">
      <w:pPr>
        <w:widowControl/>
        <w:tabs>
          <w:tab w:val="left" w:pos="668"/>
        </w:tabs>
        <w:adjustRightInd w:val="0"/>
        <w:snapToGrid w:val="0"/>
        <w:jc w:val="left"/>
        <w:rPr>
          <w:rFonts w:ascii="微软雅黑" w:eastAsia="微软雅黑" w:hAnsi="微软雅黑" w:cs="Arial"/>
          <w:szCs w:val="21"/>
        </w:rPr>
      </w:pPr>
      <w:r>
        <w:rPr>
          <w:rFonts w:ascii="微软雅黑" w:eastAsia="微软雅黑" w:hAnsi="微软雅黑" w:cs="Arial" w:hint="eastAsia"/>
          <w:szCs w:val="21"/>
        </w:rPr>
        <w:t>10</w:t>
      </w:r>
      <w:r>
        <w:rPr>
          <w:rFonts w:ascii="微软雅黑" w:eastAsia="微软雅黑" w:hAnsi="微软雅黑" w:cs="Arial" w:hint="eastAsia"/>
          <w:szCs w:val="21"/>
        </w:rPr>
        <w:t>、对待失误的三类态度</w:t>
      </w:r>
    </w:p>
    <w:p w:rsidR="000E3534" w:rsidRDefault="005C44E5">
      <w:pPr>
        <w:widowControl/>
        <w:tabs>
          <w:tab w:val="left" w:pos="668"/>
        </w:tabs>
        <w:adjustRightInd w:val="0"/>
        <w:snapToGrid w:val="0"/>
        <w:jc w:val="left"/>
        <w:rPr>
          <w:rFonts w:ascii="微软雅黑" w:eastAsia="微软雅黑" w:hAnsi="微软雅黑" w:cs="Arial"/>
          <w:b/>
          <w:bCs/>
          <w:szCs w:val="21"/>
        </w:rPr>
      </w:pPr>
      <w:r>
        <w:rPr>
          <w:rFonts w:ascii="微软雅黑" w:eastAsia="微软雅黑" w:hAnsi="微软雅黑" w:cs="Arial" w:hint="eastAsia"/>
          <w:b/>
          <w:bCs/>
          <w:szCs w:val="21"/>
        </w:rPr>
        <w:t>第二章：运用</w:t>
      </w:r>
      <w:r>
        <w:rPr>
          <w:rFonts w:ascii="微软雅黑" w:eastAsia="微软雅黑" w:hAnsi="微软雅黑" w:cs="Arial" w:hint="eastAsia"/>
          <w:b/>
          <w:bCs/>
          <w:szCs w:val="21"/>
        </w:rPr>
        <w:t>FMEA</w:t>
      </w:r>
      <w:r>
        <w:rPr>
          <w:rFonts w:ascii="微软雅黑" w:eastAsia="微软雅黑" w:hAnsi="微软雅黑" w:cs="Arial" w:hint="eastAsia"/>
          <w:b/>
          <w:bCs/>
          <w:szCs w:val="21"/>
        </w:rPr>
        <w:t>进行防错管理</w:t>
      </w:r>
    </w:p>
    <w:p w:rsidR="000E3534" w:rsidRDefault="005C44E5">
      <w:pPr>
        <w:widowControl/>
        <w:tabs>
          <w:tab w:val="left" w:pos="668"/>
        </w:tabs>
        <w:adjustRightInd w:val="0"/>
        <w:snapToGrid w:val="0"/>
        <w:jc w:val="left"/>
        <w:rPr>
          <w:rFonts w:ascii="微软雅黑" w:eastAsia="微软雅黑" w:hAnsi="微软雅黑" w:cs="Arial"/>
          <w:szCs w:val="21"/>
        </w:rPr>
      </w:pPr>
      <w:r>
        <w:rPr>
          <w:rFonts w:ascii="微软雅黑" w:eastAsia="微软雅黑" w:hAnsi="微软雅黑" w:cs="Arial" w:hint="eastAsia"/>
          <w:szCs w:val="21"/>
        </w:rPr>
        <w:t>1</w:t>
      </w:r>
      <w:r>
        <w:rPr>
          <w:rFonts w:ascii="微软雅黑" w:eastAsia="微软雅黑" w:hAnsi="微软雅黑" w:cs="Arial" w:hint="eastAsia"/>
          <w:szCs w:val="21"/>
        </w:rPr>
        <w:t>、</w:t>
      </w:r>
      <w:r>
        <w:rPr>
          <w:rFonts w:ascii="微软雅黑" w:eastAsia="微软雅黑" w:hAnsi="微软雅黑" w:cs="Arial" w:hint="eastAsia"/>
          <w:szCs w:val="21"/>
        </w:rPr>
        <w:t>FMEA</w:t>
      </w:r>
      <w:r>
        <w:rPr>
          <w:rFonts w:ascii="微软雅黑" w:eastAsia="微软雅黑" w:hAnsi="微软雅黑" w:cs="Arial" w:hint="eastAsia"/>
          <w:szCs w:val="21"/>
        </w:rPr>
        <w:t>分类</w:t>
      </w:r>
    </w:p>
    <w:p w:rsidR="000E3534" w:rsidRDefault="005C44E5">
      <w:pPr>
        <w:widowControl/>
        <w:numPr>
          <w:ilvl w:val="0"/>
          <w:numId w:val="2"/>
        </w:numPr>
        <w:tabs>
          <w:tab w:val="left" w:pos="668"/>
        </w:tabs>
        <w:adjustRightInd w:val="0"/>
        <w:snapToGrid w:val="0"/>
        <w:jc w:val="left"/>
        <w:rPr>
          <w:rFonts w:ascii="微软雅黑" w:eastAsia="微软雅黑" w:hAnsi="微软雅黑" w:cs="Arial"/>
          <w:szCs w:val="21"/>
        </w:rPr>
      </w:pPr>
      <w:r>
        <w:rPr>
          <w:rFonts w:ascii="微软雅黑" w:eastAsia="微软雅黑" w:hAnsi="微软雅黑" w:cs="Arial" w:hint="eastAsia"/>
          <w:szCs w:val="21"/>
        </w:rPr>
        <w:t>系统</w:t>
      </w:r>
      <w:r>
        <w:rPr>
          <w:rFonts w:ascii="微软雅黑" w:eastAsia="微软雅黑" w:hAnsi="微软雅黑" w:cs="Arial" w:hint="eastAsia"/>
          <w:szCs w:val="21"/>
        </w:rPr>
        <w:t>FMEA</w:t>
      </w:r>
    </w:p>
    <w:p w:rsidR="000E3534" w:rsidRDefault="005C44E5">
      <w:pPr>
        <w:widowControl/>
        <w:numPr>
          <w:ilvl w:val="0"/>
          <w:numId w:val="2"/>
        </w:numPr>
        <w:tabs>
          <w:tab w:val="left" w:pos="668"/>
        </w:tabs>
        <w:adjustRightInd w:val="0"/>
        <w:snapToGrid w:val="0"/>
        <w:jc w:val="left"/>
        <w:rPr>
          <w:rFonts w:ascii="微软雅黑" w:eastAsia="微软雅黑" w:hAnsi="微软雅黑" w:cs="Arial"/>
          <w:szCs w:val="21"/>
        </w:rPr>
      </w:pPr>
      <w:r>
        <w:rPr>
          <w:rFonts w:ascii="微软雅黑" w:eastAsia="微软雅黑" w:hAnsi="微软雅黑" w:cs="Arial" w:hint="eastAsia"/>
          <w:szCs w:val="21"/>
        </w:rPr>
        <w:t>设计</w:t>
      </w:r>
      <w:r>
        <w:rPr>
          <w:rFonts w:ascii="微软雅黑" w:eastAsia="微软雅黑" w:hAnsi="微软雅黑" w:cs="Arial" w:hint="eastAsia"/>
          <w:szCs w:val="21"/>
        </w:rPr>
        <w:t>FMEA</w:t>
      </w:r>
    </w:p>
    <w:p w:rsidR="000E3534" w:rsidRDefault="005C44E5">
      <w:pPr>
        <w:widowControl/>
        <w:numPr>
          <w:ilvl w:val="0"/>
          <w:numId w:val="2"/>
        </w:numPr>
        <w:tabs>
          <w:tab w:val="left" w:pos="668"/>
        </w:tabs>
        <w:adjustRightInd w:val="0"/>
        <w:snapToGrid w:val="0"/>
        <w:jc w:val="left"/>
        <w:rPr>
          <w:rFonts w:ascii="微软雅黑" w:eastAsia="微软雅黑" w:hAnsi="微软雅黑" w:cs="Arial"/>
          <w:szCs w:val="21"/>
        </w:rPr>
      </w:pPr>
      <w:r>
        <w:rPr>
          <w:rFonts w:ascii="微软雅黑" w:eastAsia="微软雅黑" w:hAnsi="微软雅黑" w:cs="Arial" w:hint="eastAsia"/>
          <w:szCs w:val="21"/>
        </w:rPr>
        <w:t>过程</w:t>
      </w:r>
      <w:r>
        <w:rPr>
          <w:rFonts w:ascii="微软雅黑" w:eastAsia="微软雅黑" w:hAnsi="微软雅黑" w:cs="Arial" w:hint="eastAsia"/>
          <w:szCs w:val="21"/>
        </w:rPr>
        <w:t>FMEA</w:t>
      </w:r>
    </w:p>
    <w:p w:rsidR="000E3534" w:rsidRDefault="005C44E5">
      <w:pPr>
        <w:widowControl/>
        <w:tabs>
          <w:tab w:val="left" w:pos="668"/>
        </w:tabs>
        <w:adjustRightInd w:val="0"/>
        <w:snapToGrid w:val="0"/>
        <w:jc w:val="left"/>
        <w:rPr>
          <w:rFonts w:ascii="微软雅黑" w:eastAsia="微软雅黑" w:hAnsi="微软雅黑" w:cs="Arial"/>
          <w:szCs w:val="21"/>
        </w:rPr>
      </w:pPr>
      <w:r>
        <w:rPr>
          <w:rFonts w:ascii="微软雅黑" w:eastAsia="微软雅黑" w:hAnsi="微软雅黑" w:cs="Arial" w:hint="eastAsia"/>
          <w:szCs w:val="21"/>
        </w:rPr>
        <w:t>2</w:t>
      </w:r>
      <w:r>
        <w:rPr>
          <w:rFonts w:ascii="微软雅黑" w:eastAsia="微软雅黑" w:hAnsi="微软雅黑" w:cs="Arial" w:hint="eastAsia"/>
          <w:szCs w:val="21"/>
        </w:rPr>
        <w:t>、</w:t>
      </w:r>
      <w:r>
        <w:rPr>
          <w:rFonts w:ascii="微软雅黑" w:eastAsia="微软雅黑" w:hAnsi="微软雅黑" w:cs="Arial" w:hint="eastAsia"/>
          <w:szCs w:val="21"/>
        </w:rPr>
        <w:t>FMEA</w:t>
      </w:r>
      <w:r>
        <w:rPr>
          <w:rFonts w:ascii="微软雅黑" w:eastAsia="微软雅黑" w:hAnsi="微软雅黑" w:cs="Arial" w:hint="eastAsia"/>
          <w:szCs w:val="21"/>
        </w:rPr>
        <w:t>实施步骤</w:t>
      </w:r>
    </w:p>
    <w:p w:rsidR="000E3534" w:rsidRDefault="005C44E5">
      <w:pPr>
        <w:widowControl/>
        <w:numPr>
          <w:ilvl w:val="0"/>
          <w:numId w:val="2"/>
        </w:numPr>
        <w:tabs>
          <w:tab w:val="left" w:pos="668"/>
        </w:tabs>
        <w:adjustRightInd w:val="0"/>
        <w:snapToGrid w:val="0"/>
        <w:jc w:val="left"/>
        <w:rPr>
          <w:rFonts w:ascii="微软雅黑" w:eastAsia="微软雅黑" w:hAnsi="微软雅黑" w:cs="Arial"/>
          <w:szCs w:val="21"/>
        </w:rPr>
      </w:pPr>
      <w:r>
        <w:rPr>
          <w:rFonts w:ascii="微软雅黑" w:eastAsia="微软雅黑" w:hAnsi="微软雅黑" w:cs="Arial" w:hint="eastAsia"/>
          <w:szCs w:val="21"/>
        </w:rPr>
        <w:t>FMEA</w:t>
      </w:r>
      <w:r>
        <w:rPr>
          <w:rFonts w:ascii="微软雅黑" w:eastAsia="微软雅黑" w:hAnsi="微软雅黑" w:cs="Arial" w:hint="eastAsia"/>
          <w:szCs w:val="21"/>
        </w:rPr>
        <w:t>准备</w:t>
      </w:r>
    </w:p>
    <w:p w:rsidR="000E3534" w:rsidRDefault="005C44E5">
      <w:pPr>
        <w:widowControl/>
        <w:numPr>
          <w:ilvl w:val="0"/>
          <w:numId w:val="2"/>
        </w:numPr>
        <w:tabs>
          <w:tab w:val="left" w:pos="668"/>
        </w:tabs>
        <w:adjustRightInd w:val="0"/>
        <w:snapToGrid w:val="0"/>
        <w:jc w:val="left"/>
        <w:rPr>
          <w:rFonts w:ascii="微软雅黑" w:eastAsia="微软雅黑" w:hAnsi="微软雅黑" w:cs="Arial"/>
          <w:szCs w:val="21"/>
        </w:rPr>
      </w:pPr>
      <w:r>
        <w:rPr>
          <w:rFonts w:ascii="微软雅黑" w:eastAsia="微软雅黑" w:hAnsi="微软雅黑" w:cs="Arial" w:hint="eastAsia"/>
          <w:szCs w:val="21"/>
        </w:rPr>
        <w:t>填写</w:t>
      </w:r>
      <w:r>
        <w:rPr>
          <w:rFonts w:ascii="微软雅黑" w:eastAsia="微软雅黑" w:hAnsi="微软雅黑" w:cs="Arial" w:hint="eastAsia"/>
          <w:szCs w:val="21"/>
        </w:rPr>
        <w:t>FMEA</w:t>
      </w:r>
      <w:r>
        <w:rPr>
          <w:rFonts w:ascii="微软雅黑" w:eastAsia="微软雅黑" w:hAnsi="微软雅黑" w:cs="Arial" w:hint="eastAsia"/>
          <w:szCs w:val="21"/>
        </w:rPr>
        <w:t>分析表</w:t>
      </w:r>
    </w:p>
    <w:p w:rsidR="000E3534" w:rsidRDefault="005C44E5">
      <w:pPr>
        <w:widowControl/>
        <w:numPr>
          <w:ilvl w:val="0"/>
          <w:numId w:val="2"/>
        </w:numPr>
        <w:tabs>
          <w:tab w:val="left" w:pos="668"/>
        </w:tabs>
        <w:adjustRightInd w:val="0"/>
        <w:snapToGrid w:val="0"/>
        <w:jc w:val="left"/>
        <w:rPr>
          <w:rFonts w:ascii="微软雅黑" w:eastAsia="微软雅黑" w:hAnsi="微软雅黑" w:cs="Arial"/>
          <w:szCs w:val="21"/>
        </w:rPr>
      </w:pPr>
      <w:r>
        <w:rPr>
          <w:rFonts w:ascii="微软雅黑" w:eastAsia="微软雅黑" w:hAnsi="微软雅黑" w:cs="Arial" w:hint="eastAsia"/>
          <w:szCs w:val="21"/>
        </w:rPr>
        <w:t>计算风险优先数量（</w:t>
      </w:r>
      <w:r>
        <w:rPr>
          <w:rFonts w:ascii="微软雅黑" w:eastAsia="微软雅黑" w:hAnsi="微软雅黑" w:cs="Arial" w:hint="eastAsia"/>
          <w:szCs w:val="21"/>
        </w:rPr>
        <w:t>RPN</w:t>
      </w:r>
      <w:r>
        <w:rPr>
          <w:rFonts w:ascii="微软雅黑" w:eastAsia="微软雅黑" w:hAnsi="微软雅黑" w:cs="Arial" w:hint="eastAsia"/>
          <w:szCs w:val="21"/>
        </w:rPr>
        <w:t>）</w:t>
      </w:r>
    </w:p>
    <w:p w:rsidR="000E3534" w:rsidRDefault="005C44E5">
      <w:pPr>
        <w:widowControl/>
        <w:numPr>
          <w:ilvl w:val="0"/>
          <w:numId w:val="2"/>
        </w:numPr>
        <w:tabs>
          <w:tab w:val="left" w:pos="668"/>
        </w:tabs>
        <w:adjustRightInd w:val="0"/>
        <w:snapToGrid w:val="0"/>
        <w:jc w:val="left"/>
        <w:rPr>
          <w:rFonts w:ascii="微软雅黑" w:eastAsia="微软雅黑" w:hAnsi="微软雅黑" w:cs="Arial"/>
          <w:szCs w:val="21"/>
        </w:rPr>
      </w:pPr>
      <w:r>
        <w:rPr>
          <w:rFonts w:ascii="微软雅黑" w:eastAsia="微软雅黑" w:hAnsi="微软雅黑" w:cs="Arial" w:hint="eastAsia"/>
          <w:szCs w:val="21"/>
        </w:rPr>
        <w:t>采取行动</w:t>
      </w:r>
    </w:p>
    <w:p w:rsidR="000E3534" w:rsidRDefault="005C44E5">
      <w:pPr>
        <w:widowControl/>
        <w:numPr>
          <w:ilvl w:val="0"/>
          <w:numId w:val="2"/>
        </w:numPr>
        <w:tabs>
          <w:tab w:val="left" w:pos="668"/>
        </w:tabs>
        <w:adjustRightInd w:val="0"/>
        <w:snapToGrid w:val="0"/>
        <w:jc w:val="left"/>
        <w:rPr>
          <w:rFonts w:ascii="微软雅黑" w:eastAsia="微软雅黑" w:hAnsi="微软雅黑" w:cs="Arial"/>
          <w:szCs w:val="21"/>
        </w:rPr>
      </w:pPr>
      <w:r>
        <w:rPr>
          <w:rFonts w:ascii="微软雅黑" w:eastAsia="微软雅黑" w:hAnsi="微软雅黑" w:cs="Arial" w:hint="eastAsia"/>
          <w:szCs w:val="21"/>
        </w:rPr>
        <w:t>重新评估</w:t>
      </w:r>
      <w:r>
        <w:rPr>
          <w:rFonts w:ascii="微软雅黑" w:eastAsia="微软雅黑" w:hAnsi="微软雅黑" w:cs="Arial" w:hint="eastAsia"/>
          <w:szCs w:val="21"/>
        </w:rPr>
        <w:t>RPN</w:t>
      </w:r>
    </w:p>
    <w:p w:rsidR="000E3534" w:rsidRDefault="005C44E5">
      <w:pPr>
        <w:widowControl/>
        <w:tabs>
          <w:tab w:val="left" w:pos="668"/>
        </w:tabs>
        <w:adjustRightInd w:val="0"/>
        <w:snapToGrid w:val="0"/>
        <w:jc w:val="left"/>
        <w:rPr>
          <w:rFonts w:ascii="微软雅黑" w:eastAsia="微软雅黑" w:hAnsi="微软雅黑" w:cs="Arial"/>
          <w:szCs w:val="21"/>
        </w:rPr>
      </w:pPr>
      <w:r>
        <w:rPr>
          <w:rFonts w:ascii="微软雅黑" w:eastAsia="微软雅黑" w:hAnsi="微软雅黑" w:cs="Arial" w:hint="eastAsia"/>
          <w:szCs w:val="21"/>
        </w:rPr>
        <w:lastRenderedPageBreak/>
        <w:t>3</w:t>
      </w:r>
      <w:r>
        <w:rPr>
          <w:rFonts w:ascii="微软雅黑" w:eastAsia="微软雅黑" w:hAnsi="微软雅黑" w:cs="Arial" w:hint="eastAsia"/>
          <w:szCs w:val="21"/>
        </w:rPr>
        <w:t>、分析阶段</w:t>
      </w:r>
    </w:p>
    <w:p w:rsidR="000E3534" w:rsidRDefault="005C44E5">
      <w:pPr>
        <w:widowControl/>
        <w:numPr>
          <w:ilvl w:val="0"/>
          <w:numId w:val="2"/>
        </w:numPr>
        <w:tabs>
          <w:tab w:val="left" w:pos="668"/>
        </w:tabs>
        <w:adjustRightInd w:val="0"/>
        <w:snapToGrid w:val="0"/>
        <w:jc w:val="left"/>
        <w:rPr>
          <w:rFonts w:ascii="微软雅黑" w:eastAsia="微软雅黑" w:hAnsi="微软雅黑" w:cs="Arial"/>
          <w:szCs w:val="21"/>
        </w:rPr>
      </w:pPr>
      <w:r>
        <w:rPr>
          <w:rFonts w:ascii="微软雅黑" w:eastAsia="微软雅黑" w:hAnsi="微软雅黑" w:cs="Arial" w:hint="eastAsia"/>
          <w:szCs w:val="21"/>
        </w:rPr>
        <w:t>FMEA</w:t>
      </w:r>
      <w:r>
        <w:rPr>
          <w:rFonts w:ascii="微软雅黑" w:eastAsia="微软雅黑" w:hAnsi="微软雅黑" w:cs="Arial" w:hint="eastAsia"/>
          <w:szCs w:val="21"/>
        </w:rPr>
        <w:t>的输入与输出</w:t>
      </w:r>
    </w:p>
    <w:p w:rsidR="000E3534" w:rsidRDefault="005C44E5">
      <w:pPr>
        <w:widowControl/>
        <w:numPr>
          <w:ilvl w:val="0"/>
          <w:numId w:val="2"/>
        </w:numPr>
        <w:tabs>
          <w:tab w:val="left" w:pos="668"/>
        </w:tabs>
        <w:adjustRightInd w:val="0"/>
        <w:snapToGrid w:val="0"/>
        <w:jc w:val="left"/>
        <w:rPr>
          <w:rFonts w:ascii="微软雅黑" w:eastAsia="微软雅黑" w:hAnsi="微软雅黑" w:cs="Arial"/>
          <w:szCs w:val="21"/>
        </w:rPr>
      </w:pPr>
      <w:r>
        <w:rPr>
          <w:rFonts w:ascii="微软雅黑" w:eastAsia="微软雅黑" w:hAnsi="微软雅黑" w:cs="Arial" w:hint="eastAsia"/>
          <w:szCs w:val="21"/>
        </w:rPr>
        <w:t>FMEA</w:t>
      </w:r>
      <w:r>
        <w:rPr>
          <w:rFonts w:ascii="微软雅黑" w:eastAsia="微软雅黑" w:hAnsi="微软雅黑" w:cs="Arial" w:hint="eastAsia"/>
          <w:szCs w:val="21"/>
        </w:rPr>
        <w:t>中失效模式与影响的对应关系</w:t>
      </w:r>
    </w:p>
    <w:p w:rsidR="000E3534" w:rsidRDefault="005C44E5">
      <w:pPr>
        <w:widowControl/>
        <w:numPr>
          <w:ilvl w:val="0"/>
          <w:numId w:val="2"/>
        </w:numPr>
        <w:tabs>
          <w:tab w:val="left" w:pos="668"/>
        </w:tabs>
        <w:adjustRightInd w:val="0"/>
        <w:snapToGrid w:val="0"/>
        <w:jc w:val="left"/>
        <w:rPr>
          <w:rFonts w:ascii="微软雅黑" w:eastAsia="微软雅黑" w:hAnsi="微软雅黑" w:cs="Arial"/>
          <w:szCs w:val="21"/>
        </w:rPr>
      </w:pPr>
      <w:r>
        <w:rPr>
          <w:rFonts w:ascii="微软雅黑" w:eastAsia="微软雅黑" w:hAnsi="微软雅黑" w:cs="Arial" w:hint="eastAsia"/>
          <w:szCs w:val="21"/>
        </w:rPr>
        <w:t>故障树分析</w:t>
      </w:r>
      <w:r>
        <w:rPr>
          <w:rFonts w:ascii="微软雅黑" w:eastAsia="微软雅黑" w:hAnsi="微软雅黑" w:cs="Arial" w:hint="eastAsia"/>
          <w:szCs w:val="21"/>
        </w:rPr>
        <w:t>(FTA)</w:t>
      </w:r>
    </w:p>
    <w:p w:rsidR="000E3534" w:rsidRDefault="005C44E5">
      <w:pPr>
        <w:widowControl/>
        <w:numPr>
          <w:ilvl w:val="0"/>
          <w:numId w:val="2"/>
        </w:numPr>
        <w:tabs>
          <w:tab w:val="left" w:pos="668"/>
        </w:tabs>
        <w:adjustRightInd w:val="0"/>
        <w:snapToGrid w:val="0"/>
        <w:jc w:val="left"/>
        <w:rPr>
          <w:rFonts w:ascii="微软雅黑" w:eastAsia="微软雅黑" w:hAnsi="微软雅黑" w:cs="Arial"/>
          <w:szCs w:val="21"/>
        </w:rPr>
      </w:pPr>
      <w:r>
        <w:rPr>
          <w:rFonts w:ascii="微软雅黑" w:eastAsia="微软雅黑" w:hAnsi="微软雅黑" w:cs="Arial" w:hint="eastAsia"/>
          <w:szCs w:val="21"/>
        </w:rPr>
        <w:t>流程图与矩阵分析</w:t>
      </w:r>
    </w:p>
    <w:p w:rsidR="000E3534" w:rsidRDefault="005C44E5">
      <w:pPr>
        <w:widowControl/>
        <w:numPr>
          <w:ilvl w:val="0"/>
          <w:numId w:val="2"/>
        </w:numPr>
        <w:tabs>
          <w:tab w:val="left" w:pos="668"/>
        </w:tabs>
        <w:adjustRightInd w:val="0"/>
        <w:snapToGrid w:val="0"/>
        <w:jc w:val="left"/>
        <w:rPr>
          <w:rFonts w:ascii="微软雅黑" w:eastAsia="微软雅黑" w:hAnsi="微软雅黑" w:cs="Arial"/>
          <w:szCs w:val="21"/>
        </w:rPr>
      </w:pPr>
      <w:r>
        <w:rPr>
          <w:rFonts w:ascii="微软雅黑" w:eastAsia="微软雅黑" w:hAnsi="微软雅黑" w:cs="Arial" w:hint="eastAsia"/>
          <w:szCs w:val="21"/>
        </w:rPr>
        <w:t>案例研究</w:t>
      </w:r>
    </w:p>
    <w:p w:rsidR="000E3534" w:rsidRDefault="005C44E5">
      <w:pPr>
        <w:widowControl/>
        <w:tabs>
          <w:tab w:val="left" w:pos="668"/>
        </w:tabs>
        <w:adjustRightInd w:val="0"/>
        <w:snapToGrid w:val="0"/>
        <w:jc w:val="left"/>
        <w:rPr>
          <w:rFonts w:ascii="微软雅黑" w:eastAsia="微软雅黑" w:hAnsi="微软雅黑" w:cs="Arial"/>
          <w:szCs w:val="21"/>
        </w:rPr>
      </w:pPr>
      <w:r>
        <w:rPr>
          <w:rFonts w:ascii="微软雅黑" w:eastAsia="微软雅黑" w:hAnsi="微软雅黑" w:cs="Arial" w:hint="eastAsia"/>
          <w:szCs w:val="21"/>
        </w:rPr>
        <w:t>4</w:t>
      </w:r>
      <w:r>
        <w:rPr>
          <w:rFonts w:ascii="微软雅黑" w:eastAsia="微软雅黑" w:hAnsi="微软雅黑" w:cs="Arial" w:hint="eastAsia"/>
          <w:szCs w:val="21"/>
        </w:rPr>
        <w:t>、如何有效施行</w:t>
      </w:r>
      <w:r>
        <w:rPr>
          <w:rFonts w:ascii="微软雅黑" w:eastAsia="微软雅黑" w:hAnsi="微软雅黑" w:cs="Arial" w:hint="eastAsia"/>
          <w:szCs w:val="21"/>
        </w:rPr>
        <w:t>FMEA</w:t>
      </w:r>
    </w:p>
    <w:p w:rsidR="000E3534" w:rsidRDefault="005C44E5">
      <w:pPr>
        <w:widowControl/>
        <w:numPr>
          <w:ilvl w:val="0"/>
          <w:numId w:val="2"/>
        </w:numPr>
        <w:tabs>
          <w:tab w:val="left" w:pos="668"/>
        </w:tabs>
        <w:adjustRightInd w:val="0"/>
        <w:snapToGrid w:val="0"/>
        <w:jc w:val="left"/>
        <w:rPr>
          <w:rFonts w:ascii="微软雅黑" w:eastAsia="微软雅黑" w:hAnsi="微软雅黑" w:cs="Arial"/>
          <w:szCs w:val="21"/>
        </w:rPr>
      </w:pPr>
      <w:r>
        <w:rPr>
          <w:rFonts w:ascii="微软雅黑" w:eastAsia="微软雅黑" w:hAnsi="微软雅黑" w:cs="Arial" w:hint="eastAsia"/>
          <w:szCs w:val="21"/>
        </w:rPr>
        <w:t>找出关键的设计功能</w:t>
      </w:r>
    </w:p>
    <w:p w:rsidR="000E3534" w:rsidRDefault="005C44E5">
      <w:pPr>
        <w:widowControl/>
        <w:numPr>
          <w:ilvl w:val="0"/>
          <w:numId w:val="2"/>
        </w:numPr>
        <w:tabs>
          <w:tab w:val="left" w:pos="668"/>
        </w:tabs>
        <w:adjustRightInd w:val="0"/>
        <w:snapToGrid w:val="0"/>
        <w:jc w:val="left"/>
        <w:rPr>
          <w:rFonts w:ascii="微软雅黑" w:eastAsia="微软雅黑" w:hAnsi="微软雅黑" w:cs="Arial"/>
          <w:szCs w:val="21"/>
        </w:rPr>
      </w:pPr>
      <w:r>
        <w:rPr>
          <w:rFonts w:ascii="微软雅黑" w:eastAsia="微软雅黑" w:hAnsi="微软雅黑" w:cs="Arial" w:hint="eastAsia"/>
          <w:szCs w:val="21"/>
        </w:rPr>
        <w:t>找出关键参数</w:t>
      </w:r>
    </w:p>
    <w:p w:rsidR="000E3534" w:rsidRDefault="005C44E5">
      <w:pPr>
        <w:widowControl/>
        <w:numPr>
          <w:ilvl w:val="0"/>
          <w:numId w:val="2"/>
        </w:numPr>
        <w:tabs>
          <w:tab w:val="left" w:pos="668"/>
        </w:tabs>
        <w:adjustRightInd w:val="0"/>
        <w:snapToGrid w:val="0"/>
        <w:jc w:val="left"/>
        <w:rPr>
          <w:rFonts w:ascii="微软雅黑" w:eastAsia="微软雅黑" w:hAnsi="微软雅黑" w:cs="Arial"/>
          <w:szCs w:val="21"/>
        </w:rPr>
      </w:pPr>
      <w:r>
        <w:rPr>
          <w:rFonts w:ascii="微软雅黑" w:eastAsia="微软雅黑" w:hAnsi="微软雅黑" w:cs="Arial" w:hint="eastAsia"/>
          <w:szCs w:val="21"/>
        </w:rPr>
        <w:t>构建活化型</w:t>
      </w:r>
      <w:r>
        <w:rPr>
          <w:rFonts w:ascii="微软雅黑" w:eastAsia="微软雅黑" w:hAnsi="微软雅黑" w:cs="Arial" w:hint="eastAsia"/>
          <w:szCs w:val="21"/>
        </w:rPr>
        <w:t>FMEA</w:t>
      </w:r>
      <w:r>
        <w:rPr>
          <w:rFonts w:ascii="微软雅黑" w:eastAsia="微软雅黑" w:hAnsi="微软雅黑" w:cs="Arial" w:hint="eastAsia"/>
          <w:szCs w:val="21"/>
        </w:rPr>
        <w:t>作业机制</w:t>
      </w:r>
    </w:p>
    <w:p w:rsidR="000E3534" w:rsidRDefault="005C44E5">
      <w:pPr>
        <w:widowControl/>
        <w:numPr>
          <w:ilvl w:val="0"/>
          <w:numId w:val="2"/>
        </w:numPr>
        <w:tabs>
          <w:tab w:val="left" w:pos="668"/>
        </w:tabs>
        <w:adjustRightInd w:val="0"/>
        <w:snapToGrid w:val="0"/>
        <w:jc w:val="left"/>
        <w:rPr>
          <w:rFonts w:ascii="微软雅黑" w:eastAsia="微软雅黑" w:hAnsi="微软雅黑" w:cs="Arial"/>
          <w:szCs w:val="21"/>
        </w:rPr>
      </w:pPr>
      <w:r>
        <w:rPr>
          <w:rFonts w:ascii="微软雅黑" w:eastAsia="微软雅黑" w:hAnsi="微软雅黑" w:cs="Arial" w:hint="eastAsia"/>
          <w:szCs w:val="21"/>
        </w:rPr>
        <w:t>严重度、频度、不易探测度评价准则</w:t>
      </w:r>
    </w:p>
    <w:p w:rsidR="000E3534" w:rsidRDefault="005C44E5">
      <w:pPr>
        <w:widowControl/>
        <w:numPr>
          <w:ilvl w:val="0"/>
          <w:numId w:val="2"/>
        </w:numPr>
        <w:tabs>
          <w:tab w:val="left" w:pos="668"/>
        </w:tabs>
        <w:adjustRightInd w:val="0"/>
        <w:snapToGrid w:val="0"/>
        <w:jc w:val="left"/>
        <w:rPr>
          <w:rFonts w:ascii="微软雅黑" w:eastAsia="微软雅黑" w:hAnsi="微软雅黑" w:cs="Arial"/>
          <w:szCs w:val="21"/>
        </w:rPr>
      </w:pPr>
      <w:r>
        <w:rPr>
          <w:rFonts w:ascii="微软雅黑" w:eastAsia="微软雅黑" w:hAnsi="微软雅黑" w:cs="Arial" w:hint="eastAsia"/>
          <w:szCs w:val="21"/>
        </w:rPr>
        <w:t>采取后续改进措施的时机</w:t>
      </w:r>
    </w:p>
    <w:p w:rsidR="000E3534" w:rsidRDefault="005C44E5">
      <w:pPr>
        <w:widowControl/>
        <w:numPr>
          <w:ilvl w:val="0"/>
          <w:numId w:val="2"/>
        </w:numPr>
        <w:tabs>
          <w:tab w:val="left" w:pos="668"/>
        </w:tabs>
        <w:adjustRightInd w:val="0"/>
        <w:snapToGrid w:val="0"/>
        <w:jc w:val="left"/>
        <w:rPr>
          <w:rFonts w:ascii="微软雅黑" w:eastAsia="微软雅黑" w:hAnsi="微软雅黑" w:cs="Arial"/>
          <w:szCs w:val="21"/>
        </w:rPr>
      </w:pPr>
      <w:r>
        <w:rPr>
          <w:rFonts w:ascii="微软雅黑" w:eastAsia="微软雅黑" w:hAnsi="微软雅黑" w:cs="Arial" w:hint="eastAsia"/>
          <w:szCs w:val="21"/>
        </w:rPr>
        <w:t>FMEA</w:t>
      </w:r>
      <w:r>
        <w:rPr>
          <w:rFonts w:ascii="微软雅黑" w:eastAsia="微软雅黑" w:hAnsi="微软雅黑" w:cs="Arial" w:hint="eastAsia"/>
          <w:szCs w:val="21"/>
        </w:rPr>
        <w:t>跟踪</w:t>
      </w:r>
    </w:p>
    <w:p w:rsidR="000E3534" w:rsidRDefault="005C44E5">
      <w:pPr>
        <w:widowControl/>
        <w:tabs>
          <w:tab w:val="left" w:pos="668"/>
        </w:tabs>
        <w:adjustRightInd w:val="0"/>
        <w:snapToGrid w:val="0"/>
        <w:jc w:val="left"/>
        <w:rPr>
          <w:rFonts w:ascii="微软雅黑" w:eastAsia="微软雅黑" w:hAnsi="微软雅黑" w:cs="Arial"/>
          <w:b/>
          <w:bCs/>
          <w:szCs w:val="21"/>
        </w:rPr>
      </w:pPr>
      <w:r>
        <w:rPr>
          <w:rFonts w:ascii="微软雅黑" w:eastAsia="微软雅黑" w:hAnsi="微软雅黑" w:cs="Arial" w:hint="eastAsia"/>
          <w:b/>
          <w:bCs/>
          <w:szCs w:val="21"/>
        </w:rPr>
        <w:t>第三章</w:t>
      </w:r>
      <w:r>
        <w:rPr>
          <w:rFonts w:ascii="微软雅黑" w:eastAsia="微软雅黑" w:hAnsi="微软雅黑" w:cs="Arial" w:hint="eastAsia"/>
          <w:b/>
          <w:bCs/>
          <w:szCs w:val="21"/>
        </w:rPr>
        <w:t xml:space="preserve">: </w:t>
      </w:r>
      <w:r>
        <w:rPr>
          <w:rFonts w:ascii="微软雅黑" w:eastAsia="微软雅黑" w:hAnsi="微软雅黑" w:cs="Arial" w:hint="eastAsia"/>
          <w:b/>
          <w:bCs/>
          <w:szCs w:val="21"/>
        </w:rPr>
        <w:t>防错法技术与工具</w:t>
      </w:r>
    </w:p>
    <w:p w:rsidR="000E3534" w:rsidRDefault="005C44E5">
      <w:pPr>
        <w:widowControl/>
        <w:tabs>
          <w:tab w:val="left" w:pos="668"/>
        </w:tabs>
        <w:adjustRightInd w:val="0"/>
        <w:snapToGrid w:val="0"/>
        <w:jc w:val="left"/>
        <w:rPr>
          <w:rFonts w:ascii="微软雅黑" w:eastAsia="微软雅黑" w:hAnsi="微软雅黑" w:cs="Arial"/>
          <w:szCs w:val="21"/>
        </w:rPr>
      </w:pPr>
      <w:r>
        <w:rPr>
          <w:rFonts w:ascii="微软雅黑" w:eastAsia="微软雅黑" w:hAnsi="微软雅黑" w:cs="Arial" w:hint="eastAsia"/>
          <w:szCs w:val="21"/>
        </w:rPr>
        <w:t>1</w:t>
      </w:r>
      <w:r>
        <w:rPr>
          <w:rFonts w:ascii="微软雅黑" w:eastAsia="微软雅黑" w:hAnsi="微软雅黑" w:cs="Arial" w:hint="eastAsia"/>
          <w:szCs w:val="21"/>
        </w:rPr>
        <w:t>、防错思路</w:t>
      </w:r>
    </w:p>
    <w:p w:rsidR="000E3534" w:rsidRDefault="005C44E5">
      <w:pPr>
        <w:widowControl/>
        <w:tabs>
          <w:tab w:val="left" w:pos="668"/>
        </w:tabs>
        <w:adjustRightInd w:val="0"/>
        <w:snapToGrid w:val="0"/>
        <w:jc w:val="left"/>
        <w:rPr>
          <w:rFonts w:ascii="微软雅黑" w:eastAsia="微软雅黑" w:hAnsi="微软雅黑" w:cs="Arial"/>
          <w:szCs w:val="21"/>
        </w:rPr>
      </w:pPr>
      <w:r>
        <w:rPr>
          <w:rFonts w:ascii="微软雅黑" w:eastAsia="微软雅黑" w:hAnsi="微软雅黑" w:cs="Arial" w:hint="eastAsia"/>
          <w:szCs w:val="21"/>
        </w:rPr>
        <w:t>2</w:t>
      </w:r>
      <w:r>
        <w:rPr>
          <w:rFonts w:ascii="微软雅黑" w:eastAsia="微软雅黑" w:hAnsi="微软雅黑" w:cs="Arial" w:hint="eastAsia"/>
          <w:szCs w:val="21"/>
        </w:rPr>
        <w:t>、</w:t>
      </w:r>
      <w:r>
        <w:rPr>
          <w:rFonts w:ascii="微软雅黑" w:eastAsia="微软雅黑" w:hAnsi="微软雅黑" w:cs="Arial" w:hint="eastAsia"/>
          <w:szCs w:val="21"/>
        </w:rPr>
        <w:t>POKA-YOKE</w:t>
      </w:r>
      <w:r>
        <w:rPr>
          <w:rFonts w:ascii="微软雅黑" w:eastAsia="微软雅黑" w:hAnsi="微软雅黑" w:cs="Arial" w:hint="eastAsia"/>
          <w:szCs w:val="21"/>
        </w:rPr>
        <w:t>四种模式</w:t>
      </w:r>
    </w:p>
    <w:p w:rsidR="000E3534" w:rsidRDefault="005C44E5">
      <w:pPr>
        <w:widowControl/>
        <w:tabs>
          <w:tab w:val="left" w:pos="668"/>
        </w:tabs>
        <w:adjustRightInd w:val="0"/>
        <w:snapToGrid w:val="0"/>
        <w:jc w:val="left"/>
        <w:rPr>
          <w:rFonts w:ascii="微软雅黑" w:eastAsia="微软雅黑" w:hAnsi="微软雅黑" w:cs="Arial"/>
          <w:szCs w:val="21"/>
        </w:rPr>
      </w:pPr>
      <w:r>
        <w:rPr>
          <w:rFonts w:ascii="微软雅黑" w:eastAsia="微软雅黑" w:hAnsi="微软雅黑" w:cs="Arial" w:hint="eastAsia"/>
          <w:szCs w:val="21"/>
        </w:rPr>
        <w:t>3</w:t>
      </w:r>
      <w:r>
        <w:rPr>
          <w:rFonts w:ascii="微软雅黑" w:eastAsia="微软雅黑" w:hAnsi="微软雅黑" w:cs="Arial" w:hint="eastAsia"/>
          <w:szCs w:val="21"/>
        </w:rPr>
        <w:t>、防错检测技术</w:t>
      </w:r>
    </w:p>
    <w:p w:rsidR="000E3534" w:rsidRDefault="005C44E5">
      <w:pPr>
        <w:widowControl/>
        <w:tabs>
          <w:tab w:val="left" w:pos="668"/>
        </w:tabs>
        <w:adjustRightInd w:val="0"/>
        <w:snapToGrid w:val="0"/>
        <w:jc w:val="left"/>
        <w:rPr>
          <w:rFonts w:ascii="微软雅黑" w:eastAsia="微软雅黑" w:hAnsi="微软雅黑" w:cs="Arial"/>
          <w:szCs w:val="21"/>
        </w:rPr>
      </w:pPr>
      <w:r>
        <w:rPr>
          <w:rFonts w:ascii="微软雅黑" w:eastAsia="微软雅黑" w:hAnsi="微软雅黑" w:cs="Arial" w:hint="eastAsia"/>
          <w:szCs w:val="21"/>
        </w:rPr>
        <w:t>4</w:t>
      </w:r>
      <w:r>
        <w:rPr>
          <w:rFonts w:ascii="微软雅黑" w:eastAsia="微软雅黑" w:hAnsi="微软雅黑" w:cs="Arial" w:hint="eastAsia"/>
          <w:szCs w:val="21"/>
        </w:rPr>
        <w:t>、防错装置</w:t>
      </w:r>
    </w:p>
    <w:p w:rsidR="000E3534" w:rsidRDefault="005C44E5">
      <w:pPr>
        <w:widowControl/>
        <w:tabs>
          <w:tab w:val="left" w:pos="668"/>
        </w:tabs>
        <w:adjustRightInd w:val="0"/>
        <w:snapToGrid w:val="0"/>
        <w:jc w:val="left"/>
        <w:rPr>
          <w:rFonts w:ascii="微软雅黑" w:eastAsia="微软雅黑" w:hAnsi="微软雅黑" w:cs="Arial"/>
          <w:b/>
          <w:bCs/>
          <w:szCs w:val="21"/>
        </w:rPr>
      </w:pPr>
      <w:r>
        <w:rPr>
          <w:rFonts w:ascii="微软雅黑" w:eastAsia="微软雅黑" w:hAnsi="微软雅黑" w:cs="Arial" w:hint="eastAsia"/>
          <w:b/>
          <w:bCs/>
          <w:szCs w:val="21"/>
        </w:rPr>
        <w:t>第四章：防错法实施过程</w:t>
      </w:r>
    </w:p>
    <w:p w:rsidR="000E3534" w:rsidRDefault="005C44E5">
      <w:pPr>
        <w:widowControl/>
        <w:tabs>
          <w:tab w:val="left" w:pos="668"/>
        </w:tabs>
        <w:adjustRightInd w:val="0"/>
        <w:snapToGrid w:val="0"/>
        <w:jc w:val="left"/>
        <w:rPr>
          <w:rFonts w:ascii="微软雅黑" w:eastAsia="微软雅黑" w:hAnsi="微软雅黑" w:cs="Arial"/>
          <w:szCs w:val="21"/>
        </w:rPr>
      </w:pPr>
      <w:r>
        <w:rPr>
          <w:rFonts w:ascii="微软雅黑" w:eastAsia="微软雅黑" w:hAnsi="微软雅黑" w:cs="Arial" w:hint="eastAsia"/>
          <w:szCs w:val="21"/>
        </w:rPr>
        <w:t>1</w:t>
      </w:r>
      <w:r>
        <w:rPr>
          <w:rFonts w:ascii="微软雅黑" w:eastAsia="微软雅黑" w:hAnsi="微软雅黑" w:cs="Arial" w:hint="eastAsia"/>
          <w:szCs w:val="21"/>
        </w:rPr>
        <w:t>、识别现有和潜在缺陷</w:t>
      </w:r>
    </w:p>
    <w:p w:rsidR="000E3534" w:rsidRDefault="005C44E5">
      <w:pPr>
        <w:widowControl/>
        <w:tabs>
          <w:tab w:val="left" w:pos="668"/>
        </w:tabs>
        <w:adjustRightInd w:val="0"/>
        <w:snapToGrid w:val="0"/>
        <w:jc w:val="left"/>
        <w:rPr>
          <w:rFonts w:ascii="微软雅黑" w:eastAsia="微软雅黑" w:hAnsi="微软雅黑" w:cs="Arial"/>
          <w:szCs w:val="21"/>
        </w:rPr>
      </w:pPr>
      <w:r>
        <w:rPr>
          <w:rFonts w:ascii="微软雅黑" w:eastAsia="微软雅黑" w:hAnsi="微软雅黑" w:cs="Arial" w:hint="eastAsia"/>
          <w:szCs w:val="21"/>
        </w:rPr>
        <w:t>2</w:t>
      </w:r>
      <w:r>
        <w:rPr>
          <w:rFonts w:ascii="微软雅黑" w:eastAsia="微软雅黑" w:hAnsi="微软雅黑" w:cs="Arial" w:hint="eastAsia"/>
          <w:szCs w:val="21"/>
        </w:rPr>
        <w:t>、缺陷原因分析</w:t>
      </w:r>
    </w:p>
    <w:p w:rsidR="000E3534" w:rsidRDefault="005C44E5">
      <w:pPr>
        <w:widowControl/>
        <w:tabs>
          <w:tab w:val="left" w:pos="668"/>
        </w:tabs>
        <w:adjustRightInd w:val="0"/>
        <w:snapToGrid w:val="0"/>
        <w:jc w:val="left"/>
        <w:rPr>
          <w:rFonts w:ascii="微软雅黑" w:eastAsia="微软雅黑" w:hAnsi="微软雅黑" w:cs="Arial"/>
          <w:szCs w:val="21"/>
        </w:rPr>
      </w:pPr>
      <w:r>
        <w:rPr>
          <w:rFonts w:ascii="微软雅黑" w:eastAsia="微软雅黑" w:hAnsi="微软雅黑" w:cs="Arial" w:hint="eastAsia"/>
          <w:szCs w:val="21"/>
        </w:rPr>
        <w:t>3</w:t>
      </w:r>
      <w:r>
        <w:rPr>
          <w:rFonts w:ascii="微软雅黑" w:eastAsia="微软雅黑" w:hAnsi="微软雅黑" w:cs="Arial" w:hint="eastAsia"/>
          <w:szCs w:val="21"/>
        </w:rPr>
        <w:t>、提出防错方案</w:t>
      </w:r>
    </w:p>
    <w:p w:rsidR="000E3534" w:rsidRDefault="005C44E5">
      <w:pPr>
        <w:widowControl/>
        <w:tabs>
          <w:tab w:val="left" w:pos="668"/>
        </w:tabs>
        <w:adjustRightInd w:val="0"/>
        <w:snapToGrid w:val="0"/>
        <w:jc w:val="left"/>
        <w:rPr>
          <w:rFonts w:ascii="微软雅黑" w:eastAsia="微软雅黑" w:hAnsi="微软雅黑" w:cs="Arial"/>
          <w:szCs w:val="21"/>
        </w:rPr>
      </w:pPr>
      <w:r>
        <w:rPr>
          <w:rFonts w:ascii="微软雅黑" w:eastAsia="微软雅黑" w:hAnsi="微软雅黑" w:cs="Arial" w:hint="eastAsia"/>
          <w:szCs w:val="21"/>
        </w:rPr>
        <w:t>4</w:t>
      </w:r>
      <w:r>
        <w:rPr>
          <w:rFonts w:ascii="微软雅黑" w:eastAsia="微软雅黑" w:hAnsi="微软雅黑" w:cs="Arial" w:hint="eastAsia"/>
          <w:szCs w:val="21"/>
        </w:rPr>
        <w:t>、评估选择可行方案</w:t>
      </w:r>
    </w:p>
    <w:p w:rsidR="000E3534" w:rsidRDefault="005C44E5">
      <w:pPr>
        <w:widowControl/>
        <w:tabs>
          <w:tab w:val="left" w:pos="668"/>
        </w:tabs>
        <w:adjustRightInd w:val="0"/>
        <w:snapToGrid w:val="0"/>
        <w:jc w:val="left"/>
        <w:rPr>
          <w:rFonts w:ascii="微软雅黑" w:eastAsia="微软雅黑" w:hAnsi="微软雅黑" w:cs="Arial"/>
          <w:szCs w:val="21"/>
        </w:rPr>
      </w:pPr>
      <w:r>
        <w:rPr>
          <w:rFonts w:ascii="微软雅黑" w:eastAsia="微软雅黑" w:hAnsi="微软雅黑" w:cs="Arial" w:hint="eastAsia"/>
          <w:szCs w:val="21"/>
        </w:rPr>
        <w:t>5</w:t>
      </w:r>
      <w:r>
        <w:rPr>
          <w:rFonts w:ascii="微软雅黑" w:eastAsia="微软雅黑" w:hAnsi="微软雅黑" w:cs="Arial" w:hint="eastAsia"/>
          <w:szCs w:val="21"/>
        </w:rPr>
        <w:t>、实施防错方案</w:t>
      </w:r>
    </w:p>
    <w:p w:rsidR="000E3534" w:rsidRDefault="005C44E5">
      <w:pPr>
        <w:widowControl/>
        <w:tabs>
          <w:tab w:val="left" w:pos="668"/>
        </w:tabs>
        <w:adjustRightInd w:val="0"/>
        <w:snapToGrid w:val="0"/>
        <w:jc w:val="left"/>
        <w:rPr>
          <w:rFonts w:ascii="微软雅黑" w:eastAsia="微软雅黑" w:hAnsi="微软雅黑" w:cs="Arial"/>
          <w:szCs w:val="21"/>
        </w:rPr>
      </w:pPr>
      <w:r>
        <w:rPr>
          <w:rFonts w:ascii="微软雅黑" w:eastAsia="微软雅黑" w:hAnsi="微软雅黑" w:cs="Arial" w:hint="eastAsia"/>
          <w:szCs w:val="21"/>
        </w:rPr>
        <w:t>6</w:t>
      </w:r>
      <w:r>
        <w:rPr>
          <w:rFonts w:ascii="微软雅黑" w:eastAsia="微软雅黑" w:hAnsi="微软雅黑" w:cs="Arial" w:hint="eastAsia"/>
          <w:szCs w:val="21"/>
        </w:rPr>
        <w:t>、防错方案运行和评估</w:t>
      </w:r>
    </w:p>
    <w:p w:rsidR="000E3534" w:rsidRDefault="005C44E5">
      <w:pPr>
        <w:widowControl/>
        <w:tabs>
          <w:tab w:val="left" w:pos="668"/>
        </w:tabs>
        <w:adjustRightInd w:val="0"/>
        <w:snapToGrid w:val="0"/>
        <w:jc w:val="left"/>
        <w:rPr>
          <w:rFonts w:ascii="微软雅黑" w:eastAsia="微软雅黑" w:hAnsi="微软雅黑" w:cs="Arial"/>
          <w:szCs w:val="21"/>
        </w:rPr>
      </w:pPr>
      <w:r>
        <w:rPr>
          <w:rFonts w:ascii="微软雅黑" w:eastAsia="微软雅黑" w:hAnsi="微软雅黑" w:cs="Arial" w:hint="eastAsia"/>
          <w:szCs w:val="21"/>
        </w:rPr>
        <w:t>7</w:t>
      </w:r>
      <w:r>
        <w:rPr>
          <w:rFonts w:ascii="微软雅黑" w:eastAsia="微软雅黑" w:hAnsi="微软雅黑" w:cs="Arial" w:hint="eastAsia"/>
          <w:szCs w:val="21"/>
        </w:rPr>
        <w:t>、标准化和推广</w:t>
      </w:r>
    </w:p>
    <w:p w:rsidR="000E3534" w:rsidRDefault="005C44E5">
      <w:pPr>
        <w:widowControl/>
        <w:tabs>
          <w:tab w:val="left" w:pos="668"/>
        </w:tabs>
        <w:adjustRightInd w:val="0"/>
        <w:snapToGrid w:val="0"/>
        <w:jc w:val="left"/>
        <w:rPr>
          <w:rFonts w:ascii="微软雅黑" w:eastAsia="微软雅黑" w:hAnsi="微软雅黑" w:cs="Arial"/>
          <w:b/>
          <w:bCs/>
          <w:szCs w:val="21"/>
        </w:rPr>
      </w:pPr>
      <w:r>
        <w:rPr>
          <w:rFonts w:ascii="微软雅黑" w:eastAsia="微软雅黑" w:hAnsi="微软雅黑" w:cs="Arial" w:hint="eastAsia"/>
          <w:b/>
          <w:bCs/>
          <w:szCs w:val="21"/>
        </w:rPr>
        <w:t>第五章</w:t>
      </w:r>
      <w:r>
        <w:rPr>
          <w:rFonts w:ascii="微软雅黑" w:eastAsia="微软雅黑" w:hAnsi="微软雅黑" w:cs="Arial" w:hint="eastAsia"/>
          <w:b/>
          <w:bCs/>
          <w:szCs w:val="21"/>
        </w:rPr>
        <w:t xml:space="preserve">: </w:t>
      </w:r>
      <w:r>
        <w:rPr>
          <w:rFonts w:ascii="微软雅黑" w:eastAsia="微软雅黑" w:hAnsi="微软雅黑" w:cs="Arial" w:hint="eastAsia"/>
          <w:b/>
          <w:bCs/>
          <w:szCs w:val="21"/>
        </w:rPr>
        <w:t>防错十大原理</w:t>
      </w:r>
    </w:p>
    <w:p w:rsidR="000E3534" w:rsidRDefault="005C44E5">
      <w:pPr>
        <w:widowControl/>
        <w:tabs>
          <w:tab w:val="left" w:pos="668"/>
        </w:tabs>
        <w:adjustRightInd w:val="0"/>
        <w:snapToGrid w:val="0"/>
        <w:jc w:val="left"/>
        <w:rPr>
          <w:rFonts w:ascii="微软雅黑" w:eastAsia="微软雅黑" w:hAnsi="微软雅黑" w:cs="Arial"/>
          <w:szCs w:val="21"/>
        </w:rPr>
      </w:pPr>
      <w:r>
        <w:rPr>
          <w:rFonts w:ascii="微软雅黑" w:eastAsia="微软雅黑" w:hAnsi="微软雅黑" w:cs="Arial" w:hint="eastAsia"/>
          <w:szCs w:val="21"/>
        </w:rPr>
        <w:t>1</w:t>
      </w:r>
      <w:r>
        <w:rPr>
          <w:rFonts w:ascii="微软雅黑" w:eastAsia="微软雅黑" w:hAnsi="微软雅黑" w:cs="Arial" w:hint="eastAsia"/>
          <w:szCs w:val="21"/>
        </w:rPr>
        <w:t>、断根原理</w:t>
      </w:r>
    </w:p>
    <w:p w:rsidR="000E3534" w:rsidRDefault="005C44E5">
      <w:pPr>
        <w:widowControl/>
        <w:tabs>
          <w:tab w:val="left" w:pos="668"/>
        </w:tabs>
        <w:adjustRightInd w:val="0"/>
        <w:snapToGrid w:val="0"/>
        <w:jc w:val="left"/>
        <w:rPr>
          <w:rFonts w:ascii="微软雅黑" w:eastAsia="微软雅黑" w:hAnsi="微软雅黑" w:cs="Arial"/>
          <w:szCs w:val="21"/>
        </w:rPr>
      </w:pPr>
      <w:r>
        <w:rPr>
          <w:rFonts w:ascii="微软雅黑" w:eastAsia="微软雅黑" w:hAnsi="微软雅黑" w:cs="Arial" w:hint="eastAsia"/>
          <w:szCs w:val="21"/>
        </w:rPr>
        <w:t>2</w:t>
      </w:r>
      <w:r>
        <w:rPr>
          <w:rFonts w:ascii="微软雅黑" w:eastAsia="微软雅黑" w:hAnsi="微软雅黑" w:cs="Arial" w:hint="eastAsia"/>
          <w:szCs w:val="21"/>
        </w:rPr>
        <w:t>、保险原理</w:t>
      </w:r>
    </w:p>
    <w:p w:rsidR="000E3534" w:rsidRDefault="005C44E5">
      <w:pPr>
        <w:widowControl/>
        <w:tabs>
          <w:tab w:val="left" w:pos="668"/>
        </w:tabs>
        <w:adjustRightInd w:val="0"/>
        <w:snapToGrid w:val="0"/>
        <w:jc w:val="left"/>
        <w:rPr>
          <w:rFonts w:ascii="微软雅黑" w:eastAsia="微软雅黑" w:hAnsi="微软雅黑" w:cs="Arial"/>
          <w:szCs w:val="21"/>
        </w:rPr>
      </w:pPr>
      <w:r>
        <w:rPr>
          <w:rFonts w:ascii="微软雅黑" w:eastAsia="微软雅黑" w:hAnsi="微软雅黑" w:cs="Arial" w:hint="eastAsia"/>
          <w:szCs w:val="21"/>
        </w:rPr>
        <w:t>3</w:t>
      </w:r>
      <w:r>
        <w:rPr>
          <w:rFonts w:ascii="微软雅黑" w:eastAsia="微软雅黑" w:hAnsi="微软雅黑" w:cs="Arial" w:hint="eastAsia"/>
          <w:szCs w:val="21"/>
        </w:rPr>
        <w:t>、自动原理</w:t>
      </w:r>
    </w:p>
    <w:p w:rsidR="000E3534" w:rsidRDefault="005C44E5">
      <w:pPr>
        <w:widowControl/>
        <w:tabs>
          <w:tab w:val="left" w:pos="668"/>
        </w:tabs>
        <w:adjustRightInd w:val="0"/>
        <w:snapToGrid w:val="0"/>
        <w:jc w:val="left"/>
        <w:rPr>
          <w:rFonts w:ascii="微软雅黑" w:eastAsia="微软雅黑" w:hAnsi="微软雅黑" w:cs="Arial"/>
          <w:szCs w:val="21"/>
        </w:rPr>
      </w:pPr>
      <w:r>
        <w:rPr>
          <w:rFonts w:ascii="微软雅黑" w:eastAsia="微软雅黑" w:hAnsi="微软雅黑" w:cs="Arial" w:hint="eastAsia"/>
          <w:szCs w:val="21"/>
        </w:rPr>
        <w:t>4</w:t>
      </w:r>
      <w:r>
        <w:rPr>
          <w:rFonts w:ascii="微软雅黑" w:eastAsia="微软雅黑" w:hAnsi="微软雅黑" w:cs="Arial" w:hint="eastAsia"/>
          <w:szCs w:val="21"/>
        </w:rPr>
        <w:t>、相符原理</w:t>
      </w:r>
    </w:p>
    <w:p w:rsidR="000E3534" w:rsidRDefault="005C44E5">
      <w:pPr>
        <w:widowControl/>
        <w:tabs>
          <w:tab w:val="left" w:pos="668"/>
        </w:tabs>
        <w:adjustRightInd w:val="0"/>
        <w:snapToGrid w:val="0"/>
        <w:jc w:val="left"/>
        <w:rPr>
          <w:rFonts w:ascii="微软雅黑" w:eastAsia="微软雅黑" w:hAnsi="微软雅黑" w:cs="Arial"/>
          <w:szCs w:val="21"/>
        </w:rPr>
      </w:pPr>
      <w:r>
        <w:rPr>
          <w:rFonts w:ascii="微软雅黑" w:eastAsia="微软雅黑" w:hAnsi="微软雅黑" w:cs="Arial" w:hint="eastAsia"/>
          <w:szCs w:val="21"/>
        </w:rPr>
        <w:t>5</w:t>
      </w:r>
      <w:r>
        <w:rPr>
          <w:rFonts w:ascii="微软雅黑" w:eastAsia="微软雅黑" w:hAnsi="微软雅黑" w:cs="Arial" w:hint="eastAsia"/>
          <w:szCs w:val="21"/>
        </w:rPr>
        <w:t>、顺序原理</w:t>
      </w:r>
    </w:p>
    <w:p w:rsidR="000E3534" w:rsidRDefault="005C44E5">
      <w:pPr>
        <w:widowControl/>
        <w:tabs>
          <w:tab w:val="left" w:pos="668"/>
        </w:tabs>
        <w:adjustRightInd w:val="0"/>
        <w:snapToGrid w:val="0"/>
        <w:jc w:val="left"/>
        <w:rPr>
          <w:rFonts w:ascii="微软雅黑" w:eastAsia="微软雅黑" w:hAnsi="微软雅黑" w:cs="Arial"/>
          <w:szCs w:val="21"/>
        </w:rPr>
      </w:pPr>
      <w:r>
        <w:rPr>
          <w:rFonts w:ascii="微软雅黑" w:eastAsia="微软雅黑" w:hAnsi="微软雅黑" w:cs="Arial" w:hint="eastAsia"/>
          <w:szCs w:val="21"/>
        </w:rPr>
        <w:t>6</w:t>
      </w:r>
      <w:r>
        <w:rPr>
          <w:rFonts w:ascii="微软雅黑" w:eastAsia="微软雅黑" w:hAnsi="微软雅黑" w:cs="Arial" w:hint="eastAsia"/>
          <w:szCs w:val="21"/>
        </w:rPr>
        <w:t>、隔离原理</w:t>
      </w:r>
    </w:p>
    <w:p w:rsidR="000E3534" w:rsidRDefault="005C44E5">
      <w:pPr>
        <w:widowControl/>
        <w:tabs>
          <w:tab w:val="left" w:pos="668"/>
        </w:tabs>
        <w:adjustRightInd w:val="0"/>
        <w:snapToGrid w:val="0"/>
        <w:jc w:val="left"/>
        <w:rPr>
          <w:rFonts w:ascii="微软雅黑" w:eastAsia="微软雅黑" w:hAnsi="微软雅黑" w:cs="Arial"/>
          <w:szCs w:val="21"/>
        </w:rPr>
      </w:pPr>
      <w:r>
        <w:rPr>
          <w:rFonts w:ascii="微软雅黑" w:eastAsia="微软雅黑" w:hAnsi="微软雅黑" w:cs="Arial" w:hint="eastAsia"/>
          <w:szCs w:val="21"/>
        </w:rPr>
        <w:t>7</w:t>
      </w:r>
      <w:r>
        <w:rPr>
          <w:rFonts w:ascii="微软雅黑" w:eastAsia="微软雅黑" w:hAnsi="微软雅黑" w:cs="Arial" w:hint="eastAsia"/>
          <w:szCs w:val="21"/>
        </w:rPr>
        <w:t>、复制原理</w:t>
      </w:r>
    </w:p>
    <w:p w:rsidR="000E3534" w:rsidRDefault="005C44E5">
      <w:pPr>
        <w:widowControl/>
        <w:tabs>
          <w:tab w:val="left" w:pos="668"/>
        </w:tabs>
        <w:adjustRightInd w:val="0"/>
        <w:snapToGrid w:val="0"/>
        <w:jc w:val="left"/>
        <w:rPr>
          <w:rFonts w:ascii="微软雅黑" w:eastAsia="微软雅黑" w:hAnsi="微软雅黑" w:cs="Arial"/>
          <w:szCs w:val="21"/>
        </w:rPr>
      </w:pPr>
      <w:r>
        <w:rPr>
          <w:rFonts w:ascii="微软雅黑" w:eastAsia="微软雅黑" w:hAnsi="微软雅黑" w:cs="Arial" w:hint="eastAsia"/>
          <w:szCs w:val="21"/>
        </w:rPr>
        <w:t>8</w:t>
      </w:r>
      <w:r>
        <w:rPr>
          <w:rFonts w:ascii="微软雅黑" w:eastAsia="微软雅黑" w:hAnsi="微软雅黑" w:cs="Arial" w:hint="eastAsia"/>
          <w:szCs w:val="21"/>
        </w:rPr>
        <w:t>、层别原理</w:t>
      </w:r>
    </w:p>
    <w:p w:rsidR="000E3534" w:rsidRDefault="005C44E5">
      <w:pPr>
        <w:widowControl/>
        <w:tabs>
          <w:tab w:val="left" w:pos="668"/>
        </w:tabs>
        <w:adjustRightInd w:val="0"/>
        <w:snapToGrid w:val="0"/>
        <w:jc w:val="left"/>
        <w:rPr>
          <w:rFonts w:ascii="微软雅黑" w:eastAsia="微软雅黑" w:hAnsi="微软雅黑" w:cs="Arial"/>
          <w:szCs w:val="21"/>
        </w:rPr>
      </w:pPr>
      <w:r>
        <w:rPr>
          <w:rFonts w:ascii="微软雅黑" w:eastAsia="微软雅黑" w:hAnsi="微软雅黑" w:cs="Arial" w:hint="eastAsia"/>
          <w:szCs w:val="21"/>
        </w:rPr>
        <w:t>9</w:t>
      </w:r>
      <w:r>
        <w:rPr>
          <w:rFonts w:ascii="微软雅黑" w:eastAsia="微软雅黑" w:hAnsi="微软雅黑" w:cs="Arial" w:hint="eastAsia"/>
          <w:szCs w:val="21"/>
        </w:rPr>
        <w:t>、警告原理</w:t>
      </w:r>
    </w:p>
    <w:p w:rsidR="000E3534" w:rsidRDefault="005C44E5">
      <w:pPr>
        <w:widowControl/>
        <w:tabs>
          <w:tab w:val="left" w:pos="668"/>
        </w:tabs>
        <w:adjustRightInd w:val="0"/>
        <w:snapToGrid w:val="0"/>
        <w:jc w:val="left"/>
        <w:rPr>
          <w:rFonts w:ascii="微软雅黑" w:eastAsia="微软雅黑" w:hAnsi="微软雅黑" w:cs="Arial"/>
          <w:szCs w:val="21"/>
        </w:rPr>
      </w:pPr>
      <w:r>
        <w:rPr>
          <w:rFonts w:ascii="微软雅黑" w:eastAsia="微软雅黑" w:hAnsi="微软雅黑" w:cs="Arial" w:hint="eastAsia"/>
          <w:szCs w:val="21"/>
        </w:rPr>
        <w:t>10</w:t>
      </w:r>
      <w:r>
        <w:rPr>
          <w:rFonts w:ascii="微软雅黑" w:eastAsia="微软雅黑" w:hAnsi="微软雅黑" w:cs="Arial" w:hint="eastAsia"/>
          <w:szCs w:val="21"/>
        </w:rPr>
        <w:t>缓和原理</w:t>
      </w:r>
    </w:p>
    <w:p w:rsidR="000E3534" w:rsidRDefault="005C44E5">
      <w:pPr>
        <w:widowControl/>
        <w:tabs>
          <w:tab w:val="left" w:pos="668"/>
        </w:tabs>
        <w:adjustRightInd w:val="0"/>
        <w:snapToGrid w:val="0"/>
        <w:jc w:val="left"/>
        <w:rPr>
          <w:rFonts w:ascii="微软雅黑" w:eastAsia="微软雅黑" w:hAnsi="微软雅黑" w:cs="Arial"/>
          <w:b/>
          <w:bCs/>
          <w:szCs w:val="21"/>
        </w:rPr>
      </w:pPr>
      <w:r>
        <w:rPr>
          <w:rFonts w:ascii="微软雅黑" w:eastAsia="微软雅黑" w:hAnsi="微软雅黑" w:cs="Arial" w:hint="eastAsia"/>
          <w:b/>
          <w:bCs/>
          <w:szCs w:val="21"/>
        </w:rPr>
        <w:t>第六章</w:t>
      </w:r>
      <w:r>
        <w:rPr>
          <w:rFonts w:ascii="微软雅黑" w:eastAsia="微软雅黑" w:hAnsi="微软雅黑" w:cs="Arial" w:hint="eastAsia"/>
          <w:b/>
          <w:bCs/>
          <w:szCs w:val="21"/>
        </w:rPr>
        <w:t>:</w:t>
      </w:r>
      <w:r>
        <w:rPr>
          <w:rFonts w:ascii="微软雅黑" w:eastAsia="微软雅黑" w:hAnsi="微软雅黑" w:cs="Arial" w:hint="eastAsia"/>
          <w:b/>
          <w:bCs/>
          <w:szCs w:val="21"/>
        </w:rPr>
        <w:t>防错方法与案例</w:t>
      </w:r>
    </w:p>
    <w:p w:rsidR="000E3534" w:rsidRDefault="005C44E5">
      <w:pPr>
        <w:widowControl/>
        <w:tabs>
          <w:tab w:val="left" w:pos="668"/>
        </w:tabs>
        <w:adjustRightInd w:val="0"/>
        <w:snapToGrid w:val="0"/>
        <w:jc w:val="left"/>
        <w:rPr>
          <w:rFonts w:ascii="微软雅黑" w:eastAsia="微软雅黑" w:hAnsi="微软雅黑" w:cs="Arial"/>
          <w:szCs w:val="21"/>
        </w:rPr>
      </w:pPr>
      <w:r>
        <w:rPr>
          <w:rFonts w:ascii="微软雅黑" w:eastAsia="微软雅黑" w:hAnsi="微软雅黑" w:cs="Arial" w:hint="eastAsia"/>
          <w:szCs w:val="21"/>
        </w:rPr>
        <w:t>1</w:t>
      </w:r>
      <w:r>
        <w:rPr>
          <w:rFonts w:ascii="微软雅黑" w:eastAsia="微软雅黑" w:hAnsi="微软雅黑" w:cs="Arial" w:hint="eastAsia"/>
          <w:szCs w:val="21"/>
        </w:rPr>
        <w:t>、日资企业防错方法</w:t>
      </w:r>
    </w:p>
    <w:p w:rsidR="000E3534" w:rsidRDefault="005C44E5">
      <w:pPr>
        <w:widowControl/>
        <w:tabs>
          <w:tab w:val="left" w:pos="668"/>
        </w:tabs>
        <w:adjustRightInd w:val="0"/>
        <w:snapToGrid w:val="0"/>
        <w:jc w:val="left"/>
        <w:rPr>
          <w:rFonts w:ascii="微软雅黑" w:eastAsia="微软雅黑" w:hAnsi="微软雅黑" w:cs="Arial"/>
          <w:szCs w:val="21"/>
        </w:rPr>
      </w:pPr>
      <w:r>
        <w:rPr>
          <w:rFonts w:ascii="微软雅黑" w:eastAsia="微软雅黑" w:hAnsi="微软雅黑" w:cs="Arial" w:hint="eastAsia"/>
          <w:szCs w:val="21"/>
        </w:rPr>
        <w:t>2</w:t>
      </w:r>
      <w:r>
        <w:rPr>
          <w:rFonts w:ascii="微软雅黑" w:eastAsia="微软雅黑" w:hAnsi="微软雅黑" w:cs="Arial" w:hint="eastAsia"/>
          <w:szCs w:val="21"/>
        </w:rPr>
        <w:t>、欧美企业防错方法</w:t>
      </w:r>
    </w:p>
    <w:p w:rsidR="000E3534" w:rsidRDefault="005C44E5">
      <w:pPr>
        <w:widowControl/>
        <w:tabs>
          <w:tab w:val="left" w:pos="668"/>
        </w:tabs>
        <w:adjustRightInd w:val="0"/>
        <w:snapToGrid w:val="0"/>
        <w:jc w:val="left"/>
        <w:rPr>
          <w:rFonts w:ascii="微软雅黑" w:eastAsia="微软雅黑" w:hAnsi="微软雅黑" w:cs="Arial"/>
          <w:szCs w:val="21"/>
        </w:rPr>
      </w:pPr>
      <w:r>
        <w:rPr>
          <w:rFonts w:ascii="微软雅黑" w:eastAsia="微软雅黑" w:hAnsi="微软雅黑" w:cs="Arial" w:hint="eastAsia"/>
          <w:szCs w:val="21"/>
        </w:rPr>
        <w:t>3</w:t>
      </w:r>
      <w:r>
        <w:rPr>
          <w:rFonts w:ascii="微软雅黑" w:eastAsia="微软雅黑" w:hAnsi="微软雅黑" w:cs="Arial" w:hint="eastAsia"/>
          <w:szCs w:val="21"/>
        </w:rPr>
        <w:t>、企业各部门防错侧重事项</w:t>
      </w:r>
    </w:p>
    <w:p w:rsidR="000E3534" w:rsidRDefault="005C44E5">
      <w:pPr>
        <w:widowControl/>
        <w:tabs>
          <w:tab w:val="left" w:pos="668"/>
        </w:tabs>
        <w:adjustRightInd w:val="0"/>
        <w:snapToGrid w:val="0"/>
        <w:jc w:val="left"/>
        <w:rPr>
          <w:rFonts w:ascii="微软雅黑" w:eastAsia="微软雅黑" w:hAnsi="微软雅黑" w:cs="Arial"/>
          <w:szCs w:val="21"/>
        </w:rPr>
      </w:pPr>
      <w:r>
        <w:rPr>
          <w:rFonts w:ascii="微软雅黑" w:eastAsia="微软雅黑" w:hAnsi="微软雅黑" w:cs="Arial" w:hint="eastAsia"/>
          <w:szCs w:val="21"/>
        </w:rPr>
        <w:t>4</w:t>
      </w:r>
      <w:r>
        <w:rPr>
          <w:rFonts w:ascii="微软雅黑" w:eastAsia="微软雅黑" w:hAnsi="微软雅黑" w:cs="Arial" w:hint="eastAsia"/>
          <w:szCs w:val="21"/>
        </w:rPr>
        <w:t>、生产部主要防错案例</w:t>
      </w:r>
    </w:p>
    <w:p w:rsidR="000E3534" w:rsidRDefault="005C44E5">
      <w:pPr>
        <w:widowControl/>
        <w:tabs>
          <w:tab w:val="left" w:pos="668"/>
        </w:tabs>
        <w:adjustRightInd w:val="0"/>
        <w:snapToGrid w:val="0"/>
        <w:jc w:val="left"/>
        <w:rPr>
          <w:rFonts w:ascii="微软雅黑" w:eastAsia="微软雅黑" w:hAnsi="微软雅黑" w:cs="Arial"/>
          <w:szCs w:val="21"/>
        </w:rPr>
      </w:pPr>
      <w:r>
        <w:rPr>
          <w:rFonts w:ascii="微软雅黑" w:eastAsia="微软雅黑" w:hAnsi="微软雅黑" w:cs="Arial" w:hint="eastAsia"/>
          <w:szCs w:val="21"/>
        </w:rPr>
        <w:t>5</w:t>
      </w:r>
      <w:r>
        <w:rPr>
          <w:rFonts w:ascii="微软雅黑" w:eastAsia="微软雅黑" w:hAnsi="微软雅黑" w:cs="Arial" w:hint="eastAsia"/>
          <w:szCs w:val="21"/>
        </w:rPr>
        <w:t>、工程部主要防错案例</w:t>
      </w:r>
    </w:p>
    <w:p w:rsidR="000E3534" w:rsidRDefault="005C44E5">
      <w:pPr>
        <w:widowControl/>
        <w:tabs>
          <w:tab w:val="left" w:pos="668"/>
        </w:tabs>
        <w:adjustRightInd w:val="0"/>
        <w:snapToGrid w:val="0"/>
        <w:jc w:val="left"/>
        <w:rPr>
          <w:rFonts w:ascii="微软雅黑" w:eastAsia="微软雅黑" w:hAnsi="微软雅黑" w:cs="Arial"/>
          <w:szCs w:val="21"/>
        </w:rPr>
      </w:pPr>
      <w:r>
        <w:rPr>
          <w:rFonts w:ascii="微软雅黑" w:eastAsia="微软雅黑" w:hAnsi="微软雅黑" w:cs="Arial" w:hint="eastAsia"/>
          <w:szCs w:val="21"/>
        </w:rPr>
        <w:t>6</w:t>
      </w:r>
      <w:r>
        <w:rPr>
          <w:rFonts w:ascii="微软雅黑" w:eastAsia="微软雅黑" w:hAnsi="微软雅黑" w:cs="Arial" w:hint="eastAsia"/>
          <w:szCs w:val="21"/>
        </w:rPr>
        <w:t>、品质部门主要防错案例</w:t>
      </w:r>
    </w:p>
    <w:p w:rsidR="000E3534" w:rsidRDefault="005C44E5">
      <w:pPr>
        <w:widowControl/>
        <w:tabs>
          <w:tab w:val="left" w:pos="668"/>
        </w:tabs>
        <w:adjustRightInd w:val="0"/>
        <w:snapToGrid w:val="0"/>
        <w:jc w:val="left"/>
        <w:rPr>
          <w:rFonts w:ascii="微软雅黑" w:eastAsia="微软雅黑" w:hAnsi="微软雅黑" w:cs="Arial"/>
          <w:szCs w:val="21"/>
        </w:rPr>
      </w:pPr>
      <w:r>
        <w:rPr>
          <w:rFonts w:ascii="微软雅黑" w:eastAsia="微软雅黑" w:hAnsi="微软雅黑" w:cs="Arial" w:hint="eastAsia"/>
          <w:szCs w:val="21"/>
        </w:rPr>
        <w:t>7</w:t>
      </w:r>
      <w:r>
        <w:rPr>
          <w:rFonts w:ascii="微软雅黑" w:eastAsia="微软雅黑" w:hAnsi="微软雅黑" w:cs="Arial" w:hint="eastAsia"/>
          <w:szCs w:val="21"/>
        </w:rPr>
        <w:t>、采购部门防错案例</w:t>
      </w:r>
    </w:p>
    <w:p w:rsidR="000E3534" w:rsidRDefault="005C44E5">
      <w:pPr>
        <w:widowControl/>
        <w:tabs>
          <w:tab w:val="left" w:pos="668"/>
        </w:tabs>
        <w:adjustRightInd w:val="0"/>
        <w:snapToGrid w:val="0"/>
        <w:jc w:val="left"/>
        <w:rPr>
          <w:rFonts w:ascii="微软雅黑" w:eastAsia="微软雅黑" w:hAnsi="微软雅黑" w:cs="Arial"/>
          <w:szCs w:val="21"/>
        </w:rPr>
      </w:pPr>
      <w:r>
        <w:rPr>
          <w:rFonts w:ascii="微软雅黑" w:eastAsia="微软雅黑" w:hAnsi="微软雅黑" w:cs="Arial" w:hint="eastAsia"/>
          <w:szCs w:val="21"/>
        </w:rPr>
        <w:t>8</w:t>
      </w:r>
      <w:r>
        <w:rPr>
          <w:rFonts w:ascii="微软雅黑" w:eastAsia="微软雅黑" w:hAnsi="微软雅黑" w:cs="Arial" w:hint="eastAsia"/>
          <w:szCs w:val="21"/>
        </w:rPr>
        <w:t>、安全部门主要防错案例</w:t>
      </w:r>
    </w:p>
    <w:p w:rsidR="000E3534" w:rsidRDefault="005C44E5">
      <w:pPr>
        <w:widowControl/>
        <w:tabs>
          <w:tab w:val="left" w:pos="668"/>
        </w:tabs>
        <w:adjustRightInd w:val="0"/>
        <w:snapToGrid w:val="0"/>
        <w:jc w:val="left"/>
        <w:rPr>
          <w:rFonts w:eastAsia="微软雅黑"/>
          <w:color w:val="FF0000"/>
          <w:sz w:val="36"/>
        </w:rPr>
      </w:pPr>
      <w:r>
        <w:rPr>
          <w:rFonts w:ascii="微软雅黑" w:eastAsia="微软雅黑" w:hAnsi="微软雅黑" w:cs="Arial" w:hint="eastAsia"/>
          <w:szCs w:val="21"/>
        </w:rPr>
        <w:t>9</w:t>
      </w:r>
      <w:r>
        <w:rPr>
          <w:rFonts w:ascii="微软雅黑" w:eastAsia="微软雅黑" w:hAnsi="微软雅黑" w:cs="Arial" w:hint="eastAsia"/>
          <w:szCs w:val="21"/>
        </w:rPr>
        <w:t>、物料部门主要防错案例</w:t>
      </w:r>
    </w:p>
    <w:p w:rsidR="000E3534" w:rsidRDefault="000E3534">
      <w:pPr>
        <w:widowControl/>
        <w:tabs>
          <w:tab w:val="left" w:pos="668"/>
        </w:tabs>
        <w:jc w:val="center"/>
        <w:rPr>
          <w:rFonts w:eastAsia="微软雅黑"/>
          <w:b/>
          <w:color w:val="FF0000"/>
          <w:sz w:val="36"/>
        </w:rPr>
        <w:sectPr w:rsidR="000E3534">
          <w:type w:val="continuous"/>
          <w:pgSz w:w="11906" w:h="16838"/>
          <w:pgMar w:top="1134" w:right="1286" w:bottom="851" w:left="1134" w:header="851" w:footer="229" w:gutter="0"/>
          <w:pgNumType w:fmt="numberInDash"/>
          <w:cols w:num="2" w:sep="1" w:space="720" w:equalWidth="0">
            <w:col w:w="4530" w:space="425"/>
            <w:col w:w="4530"/>
          </w:cols>
          <w:docGrid w:type="linesAndChars" w:linePitch="312"/>
        </w:sectPr>
      </w:pPr>
    </w:p>
    <w:p w:rsidR="000E3534" w:rsidRDefault="005C44E5">
      <w:pPr>
        <w:spacing w:line="360" w:lineRule="auto"/>
        <w:rPr>
          <w:b/>
        </w:rPr>
      </w:pPr>
      <w:r>
        <w:rPr>
          <w:rFonts w:ascii="微软雅黑" w:eastAsia="微软雅黑" w:hAnsi="微软雅黑" w:hint="eastAsia"/>
          <w:b/>
          <w:color w:val="FF0000"/>
          <w:sz w:val="24"/>
        </w:rPr>
        <w:t>讲师介绍：</w:t>
      </w:r>
      <w:r>
        <w:rPr>
          <w:rFonts w:ascii="微软雅黑" w:eastAsia="微软雅黑" w:hAnsi="微软雅黑"/>
          <w:b/>
          <w:color w:val="FF0000"/>
          <w:sz w:val="24"/>
        </w:rPr>
        <w:t xml:space="preserve">Richard Tan </w:t>
      </w:r>
    </w:p>
    <w:p w:rsidR="000E3534" w:rsidRDefault="005C44E5">
      <w:pPr>
        <w:tabs>
          <w:tab w:val="left" w:pos="720"/>
        </w:tabs>
        <w:autoSpaceDE w:val="0"/>
        <w:autoSpaceDN w:val="0"/>
        <w:adjustRightInd w:val="0"/>
        <w:spacing w:line="400" w:lineRule="exact"/>
        <w:ind w:leftChars="201" w:left="449" w:rightChars="9" w:right="19" w:hangingChars="13" w:hanging="27"/>
        <w:rPr>
          <w:b/>
        </w:rPr>
      </w:pPr>
      <w:r>
        <w:rPr>
          <w:rFonts w:hint="eastAsia"/>
          <w:b/>
        </w:rPr>
        <w:t>教育及资格认证：</w:t>
      </w:r>
    </w:p>
    <w:p w:rsidR="000E3534" w:rsidRDefault="005C44E5">
      <w:pPr>
        <w:numPr>
          <w:ilvl w:val="0"/>
          <w:numId w:val="3"/>
        </w:numPr>
        <w:snapToGrid w:val="0"/>
        <w:ind w:leftChars="200" w:left="525" w:hanging="105"/>
        <w:jc w:val="left"/>
        <w:rPr>
          <w:rFonts w:ascii="微软雅黑" w:eastAsia="微软雅黑" w:hAnsi="微软雅黑"/>
          <w:bCs/>
          <w:szCs w:val="21"/>
        </w:rPr>
      </w:pPr>
      <w:r>
        <w:rPr>
          <w:rFonts w:ascii="微软雅黑" w:eastAsia="微软雅黑" w:hAnsi="微软雅黑" w:hint="eastAsia"/>
          <w:sz w:val="23"/>
          <w:szCs w:val="23"/>
        </w:rPr>
        <w:t>上海大学</w:t>
      </w:r>
      <w:r>
        <w:rPr>
          <w:rFonts w:ascii="微软雅黑" w:eastAsia="微软雅黑" w:hAnsi="微软雅黑" w:hint="eastAsia"/>
          <w:sz w:val="23"/>
          <w:szCs w:val="23"/>
        </w:rPr>
        <w:t xml:space="preserve"> </w:t>
      </w:r>
      <w:r>
        <w:rPr>
          <w:rFonts w:ascii="微软雅黑" w:eastAsia="微软雅黑" w:hAnsi="微软雅黑" w:hint="eastAsia"/>
          <w:sz w:val="23"/>
          <w:szCs w:val="23"/>
        </w:rPr>
        <w:t>博士</w:t>
      </w:r>
    </w:p>
    <w:p w:rsidR="000E3534" w:rsidRDefault="005C44E5">
      <w:pPr>
        <w:numPr>
          <w:ilvl w:val="0"/>
          <w:numId w:val="3"/>
        </w:numPr>
        <w:snapToGrid w:val="0"/>
        <w:ind w:leftChars="200" w:left="525" w:hanging="105"/>
        <w:jc w:val="left"/>
        <w:rPr>
          <w:rFonts w:ascii="微软雅黑" w:eastAsia="微软雅黑" w:hAnsi="微软雅黑"/>
          <w:bCs/>
          <w:szCs w:val="21"/>
        </w:rPr>
      </w:pPr>
      <w:r>
        <w:rPr>
          <w:rFonts w:ascii="微软雅黑" w:eastAsia="微软雅黑" w:hAnsi="微软雅黑" w:hint="eastAsia"/>
          <w:bCs/>
          <w:szCs w:val="21"/>
        </w:rPr>
        <w:t>上海交大</w:t>
      </w:r>
      <w:r>
        <w:rPr>
          <w:rFonts w:ascii="微软雅黑" w:eastAsia="微软雅黑" w:hAnsi="微软雅黑" w:hint="eastAsia"/>
          <w:bCs/>
          <w:szCs w:val="21"/>
        </w:rPr>
        <w:t xml:space="preserve">  </w:t>
      </w:r>
      <w:r>
        <w:rPr>
          <w:rFonts w:ascii="微软雅黑" w:eastAsia="微软雅黑" w:hAnsi="微软雅黑" w:hint="eastAsia"/>
          <w:bCs/>
          <w:szCs w:val="21"/>
        </w:rPr>
        <w:t>硕士</w:t>
      </w:r>
    </w:p>
    <w:p w:rsidR="000E3534" w:rsidRDefault="005C44E5">
      <w:pPr>
        <w:numPr>
          <w:ilvl w:val="0"/>
          <w:numId w:val="3"/>
        </w:numPr>
        <w:snapToGrid w:val="0"/>
        <w:ind w:leftChars="200" w:left="525" w:hanging="105"/>
        <w:jc w:val="left"/>
        <w:rPr>
          <w:rFonts w:ascii="微软雅黑" w:eastAsia="微软雅黑" w:hAnsi="微软雅黑"/>
          <w:bCs/>
          <w:szCs w:val="21"/>
        </w:rPr>
      </w:pPr>
      <w:r>
        <w:rPr>
          <w:rFonts w:ascii="微软雅黑" w:eastAsia="微软雅黑" w:hAnsi="微软雅黑" w:hint="eastAsia"/>
          <w:bCs/>
          <w:szCs w:val="21"/>
        </w:rPr>
        <w:t>同济大学</w:t>
      </w:r>
      <w:r>
        <w:rPr>
          <w:rFonts w:ascii="微软雅黑" w:eastAsia="微软雅黑" w:hAnsi="微软雅黑" w:hint="eastAsia"/>
          <w:bCs/>
          <w:szCs w:val="21"/>
        </w:rPr>
        <w:t xml:space="preserve"> </w:t>
      </w:r>
      <w:r>
        <w:rPr>
          <w:rFonts w:ascii="微软雅黑" w:eastAsia="微软雅黑" w:hAnsi="微软雅黑" w:hint="eastAsia"/>
          <w:bCs/>
          <w:szCs w:val="21"/>
        </w:rPr>
        <w:t>硕士</w:t>
      </w:r>
    </w:p>
    <w:p w:rsidR="000E3534" w:rsidRDefault="005C44E5">
      <w:pPr>
        <w:numPr>
          <w:ilvl w:val="0"/>
          <w:numId w:val="3"/>
        </w:numPr>
        <w:snapToGrid w:val="0"/>
        <w:ind w:leftChars="200" w:left="525" w:hanging="105"/>
        <w:jc w:val="left"/>
        <w:rPr>
          <w:rFonts w:ascii="微软雅黑" w:eastAsia="微软雅黑" w:hAnsi="微软雅黑"/>
          <w:bCs/>
          <w:szCs w:val="21"/>
        </w:rPr>
      </w:pPr>
      <w:r>
        <w:rPr>
          <w:rFonts w:ascii="微软雅黑" w:eastAsia="微软雅黑" w:hAnsi="微软雅黑" w:hint="eastAsia"/>
          <w:bCs/>
          <w:szCs w:val="21"/>
        </w:rPr>
        <w:t>精益生产</w:t>
      </w:r>
      <w:r>
        <w:rPr>
          <w:rFonts w:ascii="微软雅黑" w:eastAsia="微软雅黑" w:hAnsi="微软雅黑" w:hint="eastAsia"/>
          <w:bCs/>
          <w:szCs w:val="21"/>
        </w:rPr>
        <w:t xml:space="preserve"> </w:t>
      </w:r>
      <w:r>
        <w:rPr>
          <w:rFonts w:ascii="微软雅黑" w:eastAsia="微软雅黑" w:hAnsi="微软雅黑" w:hint="eastAsia"/>
          <w:bCs/>
          <w:szCs w:val="21"/>
        </w:rPr>
        <w:t>高级讲师</w:t>
      </w:r>
    </w:p>
    <w:p w:rsidR="000E3534" w:rsidRDefault="005C44E5">
      <w:pPr>
        <w:numPr>
          <w:ilvl w:val="0"/>
          <w:numId w:val="3"/>
        </w:numPr>
        <w:snapToGrid w:val="0"/>
        <w:ind w:leftChars="200" w:left="525" w:hanging="105"/>
        <w:jc w:val="left"/>
        <w:rPr>
          <w:rFonts w:ascii="微软雅黑" w:eastAsia="微软雅黑" w:hAnsi="微软雅黑"/>
          <w:bCs/>
          <w:szCs w:val="21"/>
        </w:rPr>
      </w:pPr>
      <w:r>
        <w:rPr>
          <w:rFonts w:ascii="微软雅黑" w:eastAsia="微软雅黑" w:hAnsi="微软雅黑" w:hint="eastAsia"/>
          <w:bCs/>
          <w:szCs w:val="21"/>
        </w:rPr>
        <w:t>现场管理</w:t>
      </w:r>
      <w:r>
        <w:rPr>
          <w:rFonts w:ascii="微软雅黑" w:eastAsia="微软雅黑" w:hAnsi="微软雅黑"/>
          <w:bCs/>
          <w:szCs w:val="21"/>
        </w:rPr>
        <w:t>&amp;</w:t>
      </w:r>
      <w:r>
        <w:rPr>
          <w:rFonts w:ascii="微软雅黑" w:eastAsia="微软雅黑" w:hAnsi="微软雅黑" w:hint="eastAsia"/>
          <w:bCs/>
          <w:szCs w:val="21"/>
        </w:rPr>
        <w:t>现场改善培训师、咨询师</w:t>
      </w:r>
    </w:p>
    <w:p w:rsidR="000E3534" w:rsidRDefault="005C44E5">
      <w:pPr>
        <w:numPr>
          <w:ilvl w:val="0"/>
          <w:numId w:val="3"/>
        </w:numPr>
        <w:snapToGrid w:val="0"/>
        <w:ind w:leftChars="200" w:left="525" w:hanging="105"/>
        <w:jc w:val="left"/>
        <w:rPr>
          <w:rFonts w:ascii="微软雅黑" w:eastAsia="微软雅黑" w:hAnsi="微软雅黑"/>
          <w:bCs/>
          <w:szCs w:val="21"/>
        </w:rPr>
      </w:pPr>
      <w:r>
        <w:rPr>
          <w:rFonts w:ascii="微软雅黑" w:eastAsia="微软雅黑" w:hAnsi="微软雅黑" w:cs="宋体"/>
        </w:rPr>
        <w:t>高级工程师证书</w:t>
      </w:r>
    </w:p>
    <w:p w:rsidR="000E3534" w:rsidRDefault="005C44E5">
      <w:pPr>
        <w:numPr>
          <w:ilvl w:val="0"/>
          <w:numId w:val="3"/>
        </w:numPr>
        <w:snapToGrid w:val="0"/>
        <w:ind w:leftChars="200" w:left="525" w:hanging="105"/>
        <w:jc w:val="left"/>
        <w:rPr>
          <w:rFonts w:ascii="微软雅黑" w:eastAsia="微软雅黑" w:hAnsi="微软雅黑"/>
          <w:bCs/>
          <w:szCs w:val="21"/>
        </w:rPr>
      </w:pPr>
      <w:r>
        <w:rPr>
          <w:rFonts w:ascii="微软雅黑" w:eastAsia="微软雅黑" w:hAnsi="微软雅黑"/>
        </w:rPr>
        <w:t>6</w:t>
      </w:r>
      <w:r>
        <w:rPr>
          <w:rFonts w:ascii="微软雅黑" w:eastAsia="微软雅黑" w:hAnsi="微软雅黑"/>
          <w:spacing w:val="-9"/>
        </w:rPr>
        <w:t xml:space="preserve"> </w:t>
      </w:r>
      <w:r>
        <w:rPr>
          <w:rFonts w:ascii="微软雅黑" w:eastAsia="微软雅黑" w:hAnsi="微软雅黑"/>
        </w:rPr>
        <w:t>Sigma</w:t>
      </w:r>
      <w:r>
        <w:rPr>
          <w:rFonts w:ascii="微软雅黑" w:eastAsia="微软雅黑" w:hAnsi="微软雅黑" w:cs="宋体"/>
        </w:rPr>
        <w:t>绿带证书</w:t>
      </w:r>
    </w:p>
    <w:p w:rsidR="000E3534" w:rsidRDefault="005C44E5">
      <w:pPr>
        <w:numPr>
          <w:ilvl w:val="0"/>
          <w:numId w:val="3"/>
        </w:numPr>
        <w:snapToGrid w:val="0"/>
        <w:ind w:leftChars="200" w:left="525" w:hanging="105"/>
        <w:jc w:val="left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多次赴德国日本进行精益生产培训</w:t>
      </w:r>
    </w:p>
    <w:p w:rsidR="000E3534" w:rsidRDefault="005C44E5">
      <w:pPr>
        <w:snapToGrid w:val="0"/>
        <w:ind w:firstLineChars="200" w:firstLine="420"/>
        <w:jc w:val="left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谭老师</w:t>
      </w:r>
      <w:r>
        <w:rPr>
          <w:rFonts w:ascii="微软雅黑" w:eastAsia="微软雅黑" w:hAnsi="微软雅黑" w:hint="eastAsia"/>
        </w:rPr>
        <w:t>20</w:t>
      </w:r>
      <w:r>
        <w:rPr>
          <w:rFonts w:ascii="微软雅黑" w:eastAsia="微软雅黑" w:hAnsi="微软雅黑" w:hint="eastAsia"/>
        </w:rPr>
        <w:t>年工作经验，包括</w:t>
      </w:r>
      <w:r>
        <w:rPr>
          <w:rFonts w:ascii="微软雅黑" w:eastAsia="微软雅黑" w:hAnsi="微软雅黑" w:hint="eastAsia"/>
        </w:rPr>
        <w:t>15</w:t>
      </w:r>
      <w:r>
        <w:rPr>
          <w:rFonts w:ascii="微软雅黑" w:eastAsia="微软雅黑" w:hAnsi="微软雅黑" w:hint="eastAsia"/>
        </w:rPr>
        <w:t>年公司运营管理。精通生产运营系统各个环节，建立公司标准运营程序和绩效指标，有效激励团队。擅长精益生产管理、</w:t>
      </w:r>
      <w:r>
        <w:rPr>
          <w:rFonts w:ascii="微软雅黑" w:eastAsia="微软雅黑" w:hAnsi="微软雅黑" w:hint="eastAsia"/>
        </w:rPr>
        <w:t>5S</w:t>
      </w:r>
      <w:r>
        <w:rPr>
          <w:rFonts w:ascii="微软雅黑" w:eastAsia="微软雅黑" w:hAnsi="微软雅黑" w:hint="eastAsia"/>
        </w:rPr>
        <w:t>管理现场管理与改善、</w:t>
      </w:r>
      <w:r>
        <w:rPr>
          <w:rFonts w:ascii="微软雅黑" w:eastAsia="微软雅黑" w:hAnsi="微软雅黑" w:hint="eastAsia"/>
        </w:rPr>
        <w:t>TPM</w:t>
      </w:r>
      <w:r>
        <w:rPr>
          <w:rFonts w:ascii="微软雅黑" w:eastAsia="微软雅黑" w:hAnsi="微软雅黑" w:hint="eastAsia"/>
        </w:rPr>
        <w:t>管理、</w:t>
      </w:r>
      <w:r>
        <w:rPr>
          <w:rFonts w:ascii="微软雅黑" w:eastAsia="微软雅黑" w:hAnsi="微软雅黑" w:hint="eastAsia"/>
        </w:rPr>
        <w:t>TQM</w:t>
      </w:r>
      <w:r>
        <w:rPr>
          <w:rFonts w:ascii="微软雅黑" w:eastAsia="微软雅黑" w:hAnsi="微软雅黑" w:hint="eastAsia"/>
        </w:rPr>
        <w:t>管理和</w:t>
      </w:r>
      <w:r>
        <w:rPr>
          <w:rFonts w:ascii="微软雅黑" w:eastAsia="微软雅黑" w:hAnsi="微软雅黑" w:hint="eastAsia"/>
        </w:rPr>
        <w:t xml:space="preserve"> IATF16949</w:t>
      </w:r>
      <w:r>
        <w:rPr>
          <w:rFonts w:ascii="微软雅黑" w:eastAsia="微软雅黑" w:hAnsi="微软雅黑" w:hint="eastAsia"/>
        </w:rPr>
        <w:t>质量体系。运营战略管理方法管理企业运营，聚焦管理过程和分析。</w:t>
      </w:r>
    </w:p>
    <w:p w:rsidR="000E3534" w:rsidRDefault="005C44E5">
      <w:pPr>
        <w:adjustRightInd w:val="0"/>
        <w:snapToGrid w:val="0"/>
        <w:rPr>
          <w:rFonts w:ascii="微软雅黑" w:eastAsia="微软雅黑" w:hAnsi="微软雅黑"/>
          <w:b/>
          <w:szCs w:val="21"/>
        </w:rPr>
      </w:pPr>
      <w:r>
        <w:rPr>
          <w:rFonts w:ascii="微软雅黑" w:eastAsia="微软雅黑" w:hAnsi="微软雅黑" w:hint="eastAsia"/>
          <w:b/>
          <w:szCs w:val="21"/>
        </w:rPr>
        <w:t>工作经历：</w:t>
      </w:r>
    </w:p>
    <w:p w:rsidR="000E3534" w:rsidRDefault="005C44E5">
      <w:pPr>
        <w:pStyle w:val="ac"/>
        <w:numPr>
          <w:ilvl w:val="0"/>
          <w:numId w:val="4"/>
        </w:numPr>
        <w:snapToGrid w:val="0"/>
        <w:ind w:firstLineChars="0"/>
        <w:jc w:val="left"/>
        <w:rPr>
          <w:rFonts w:ascii="微软雅黑" w:eastAsia="微软雅黑" w:hAnsi="微软雅黑"/>
        </w:rPr>
      </w:pPr>
      <w:r>
        <w:rPr>
          <w:rFonts w:ascii="微软雅黑" w:eastAsia="微软雅黑" w:hAnsi="微软雅黑"/>
        </w:rPr>
        <w:t>特瑞堡密封系统（中国）</w:t>
      </w:r>
      <w:r>
        <w:rPr>
          <w:rFonts w:ascii="微软雅黑" w:eastAsia="微软雅黑" w:hAnsi="微软雅黑"/>
        </w:rPr>
        <w:t xml:space="preserve"> </w:t>
      </w:r>
      <w:r>
        <w:rPr>
          <w:rFonts w:ascii="微软雅黑" w:eastAsia="微软雅黑" w:hAnsi="微软雅黑"/>
        </w:rPr>
        <w:t>有限公司</w:t>
      </w:r>
    </w:p>
    <w:p w:rsidR="000E3534" w:rsidRDefault="005C44E5">
      <w:pPr>
        <w:pStyle w:val="ac"/>
        <w:numPr>
          <w:ilvl w:val="0"/>
          <w:numId w:val="4"/>
        </w:numPr>
        <w:snapToGrid w:val="0"/>
        <w:ind w:firstLineChars="0"/>
        <w:jc w:val="left"/>
        <w:rPr>
          <w:rFonts w:ascii="微软雅黑" w:eastAsia="微软雅黑" w:hAnsi="微软雅黑"/>
        </w:rPr>
      </w:pPr>
      <w:r>
        <w:rPr>
          <w:rFonts w:ascii="微软雅黑" w:eastAsia="微软雅黑" w:hAnsi="微软雅黑"/>
        </w:rPr>
        <w:lastRenderedPageBreak/>
        <w:t>3M</w:t>
      </w:r>
      <w:r>
        <w:rPr>
          <w:rFonts w:ascii="微软雅黑" w:eastAsia="微软雅黑" w:hAnsi="微软雅黑"/>
        </w:rPr>
        <w:t>中国有限公司（世界五百强多元化集团）</w:t>
      </w:r>
    </w:p>
    <w:p w:rsidR="000E3534" w:rsidRDefault="005C44E5">
      <w:pPr>
        <w:pStyle w:val="ac"/>
        <w:numPr>
          <w:ilvl w:val="0"/>
          <w:numId w:val="4"/>
        </w:numPr>
        <w:snapToGrid w:val="0"/>
        <w:ind w:firstLineChars="0"/>
        <w:jc w:val="left"/>
        <w:rPr>
          <w:rFonts w:ascii="微软雅黑" w:eastAsia="微软雅黑" w:hAnsi="微软雅黑"/>
        </w:rPr>
      </w:pPr>
      <w:r>
        <w:rPr>
          <w:rFonts w:ascii="微软雅黑" w:eastAsia="微软雅黑" w:hAnsi="微软雅黑"/>
        </w:rPr>
        <w:t>布莱史塔粉末冶金</w:t>
      </w:r>
      <w:r>
        <w:rPr>
          <w:rFonts w:ascii="微软雅黑" w:eastAsia="微软雅黑" w:hAnsi="微软雅黑"/>
        </w:rPr>
        <w:t>制品（上海）有限公司</w:t>
      </w:r>
    </w:p>
    <w:p w:rsidR="000E3534" w:rsidRDefault="005C44E5">
      <w:pPr>
        <w:pStyle w:val="ac"/>
        <w:numPr>
          <w:ilvl w:val="0"/>
          <w:numId w:val="4"/>
        </w:numPr>
        <w:snapToGrid w:val="0"/>
        <w:ind w:firstLineChars="0"/>
        <w:jc w:val="left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上海轮胎集团公司（国内最</w:t>
      </w:r>
      <w:r>
        <w:rPr>
          <w:rFonts w:ascii="微软雅黑" w:eastAsia="微软雅黑" w:hAnsi="微软雅黑" w:hint="eastAsia"/>
        </w:rPr>
        <w:t xml:space="preserve"> </w:t>
      </w:r>
      <w:r>
        <w:rPr>
          <w:rFonts w:ascii="微软雅黑" w:eastAsia="微软雅黑" w:hAnsi="微软雅黑" w:hint="eastAsia"/>
        </w:rPr>
        <w:t>大的轮胎制品公司）</w:t>
      </w:r>
    </w:p>
    <w:p w:rsidR="000E3534" w:rsidRDefault="005C44E5">
      <w:pPr>
        <w:tabs>
          <w:tab w:val="left" w:pos="720"/>
        </w:tabs>
        <w:autoSpaceDE w:val="0"/>
        <w:autoSpaceDN w:val="0"/>
        <w:adjustRightInd w:val="0"/>
        <w:spacing w:line="400" w:lineRule="exact"/>
        <w:ind w:leftChars="1" w:left="29" w:right="18" w:hangingChars="13" w:hanging="27"/>
        <w:rPr>
          <w:b/>
        </w:rPr>
      </w:pPr>
      <w:r>
        <w:rPr>
          <w:rFonts w:hint="eastAsia"/>
          <w:b/>
        </w:rPr>
        <w:t>授课风格：</w:t>
      </w:r>
    </w:p>
    <w:p w:rsidR="000E3534" w:rsidRDefault="005C44E5">
      <w:pPr>
        <w:pStyle w:val="ac"/>
        <w:numPr>
          <w:ilvl w:val="0"/>
          <w:numId w:val="4"/>
        </w:numPr>
        <w:snapToGrid w:val="0"/>
        <w:ind w:firstLineChars="0"/>
        <w:jc w:val="left"/>
        <w:rPr>
          <w:rFonts w:ascii="微软雅黑" w:eastAsia="微软雅黑" w:hAnsi="微软雅黑"/>
        </w:rPr>
      </w:pPr>
      <w:r>
        <w:rPr>
          <w:rFonts w:hint="eastAsia"/>
          <w:bCs/>
          <w:szCs w:val="21"/>
        </w:rPr>
        <w:t>谭</w:t>
      </w:r>
      <w:r>
        <w:rPr>
          <w:rFonts w:ascii="微软雅黑" w:eastAsia="微软雅黑" w:hAnsi="微软雅黑" w:hint="eastAsia"/>
        </w:rPr>
        <w:t>老师具有多年的培训经验验，能将自身的工作经验结合实际客户的需求，深入浅出地将知识传授给学员</w:t>
      </w:r>
      <w:r>
        <w:rPr>
          <w:rFonts w:ascii="微软雅黑" w:eastAsia="微软雅黑" w:hAnsi="微软雅黑" w:hint="eastAsia"/>
        </w:rPr>
        <w:t>;</w:t>
      </w:r>
    </w:p>
    <w:p w:rsidR="000E3534" w:rsidRDefault="005C44E5">
      <w:pPr>
        <w:pStyle w:val="ac"/>
        <w:numPr>
          <w:ilvl w:val="0"/>
          <w:numId w:val="4"/>
        </w:numPr>
        <w:snapToGrid w:val="0"/>
        <w:ind w:firstLineChars="0"/>
        <w:jc w:val="left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谭老师授课贴近实际：基于丰富的现场管理经验，谭老师的课程案例丰富且贴近实际，更容易让学员理解和接受</w:t>
      </w:r>
      <w:r>
        <w:rPr>
          <w:rFonts w:ascii="微软雅黑" w:eastAsia="微软雅黑" w:hAnsi="微软雅黑" w:hint="eastAsia"/>
        </w:rPr>
        <w:t>;</w:t>
      </w:r>
    </w:p>
    <w:p w:rsidR="000E3534" w:rsidRDefault="005C44E5">
      <w:pPr>
        <w:pStyle w:val="ac"/>
        <w:numPr>
          <w:ilvl w:val="0"/>
          <w:numId w:val="4"/>
        </w:numPr>
        <w:snapToGrid w:val="0"/>
        <w:ind w:firstLineChars="0"/>
        <w:jc w:val="left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谭老师授课形式多样：知识讲解、案例演示讲解、实战演练、小组讨论、头脑风暴、强调学员参与等多种形式，课堂气氛轻松活跃</w:t>
      </w:r>
      <w:r>
        <w:rPr>
          <w:rFonts w:ascii="微软雅黑" w:eastAsia="微软雅黑" w:hAnsi="微软雅黑" w:hint="eastAsia"/>
        </w:rPr>
        <w:t>;</w:t>
      </w:r>
    </w:p>
    <w:p w:rsidR="000E3534" w:rsidRDefault="005C44E5">
      <w:pPr>
        <w:pStyle w:val="ac"/>
        <w:numPr>
          <w:ilvl w:val="0"/>
          <w:numId w:val="4"/>
        </w:numPr>
        <w:snapToGrid w:val="0"/>
        <w:ind w:firstLineChars="0"/>
        <w:jc w:val="left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谭老师授课注重转化：基于多年工作和现场的项目辅导经验，老师对学员在工作中遇到的问题更加了解，能够更好的帮助学员解决实际工作中的问题。</w:t>
      </w:r>
    </w:p>
    <w:p w:rsidR="000E3534" w:rsidRDefault="005C44E5">
      <w:pPr>
        <w:tabs>
          <w:tab w:val="left" w:pos="720"/>
        </w:tabs>
        <w:autoSpaceDE w:val="0"/>
        <w:autoSpaceDN w:val="0"/>
        <w:adjustRightInd w:val="0"/>
        <w:spacing w:line="400" w:lineRule="exact"/>
        <w:ind w:leftChars="1" w:left="29" w:right="18" w:hangingChars="13" w:hanging="27"/>
        <w:rPr>
          <w:b/>
        </w:rPr>
      </w:pPr>
      <w:r>
        <w:rPr>
          <w:rFonts w:hint="eastAsia"/>
          <w:b/>
        </w:rPr>
        <w:t>讲授课程及咨询项目：</w:t>
      </w:r>
    </w:p>
    <w:p w:rsidR="000E3534" w:rsidRDefault="000E3534">
      <w:pPr>
        <w:numPr>
          <w:ilvl w:val="0"/>
          <w:numId w:val="5"/>
        </w:numPr>
        <w:spacing w:line="300" w:lineRule="auto"/>
        <w:ind w:left="426" w:hanging="426"/>
        <w:jc w:val="left"/>
        <w:rPr>
          <w:bCs/>
          <w:szCs w:val="21"/>
        </w:rPr>
        <w:sectPr w:rsidR="000E3534">
          <w:type w:val="continuous"/>
          <w:pgSz w:w="11906" w:h="16838"/>
          <w:pgMar w:top="1134" w:right="1286" w:bottom="851" w:left="1134" w:header="851" w:footer="229" w:gutter="0"/>
          <w:pgNumType w:fmt="numberInDash"/>
          <w:cols w:sep="1" w:space="425"/>
          <w:docGrid w:type="linesAndChars" w:linePitch="312"/>
        </w:sectPr>
      </w:pPr>
    </w:p>
    <w:p w:rsidR="000E3534" w:rsidRDefault="005C44E5">
      <w:pPr>
        <w:numPr>
          <w:ilvl w:val="0"/>
          <w:numId w:val="5"/>
        </w:numPr>
        <w:snapToGrid w:val="0"/>
        <w:ind w:left="426" w:hanging="426"/>
        <w:jc w:val="left"/>
        <w:rPr>
          <w:rFonts w:ascii="微软雅黑" w:eastAsia="微软雅黑" w:hAnsi="微软雅黑"/>
          <w:bCs/>
          <w:szCs w:val="21"/>
        </w:rPr>
      </w:pPr>
      <w:r>
        <w:rPr>
          <w:rFonts w:ascii="微软雅黑" w:eastAsia="微软雅黑" w:hAnsi="微软雅黑" w:hint="eastAsia"/>
          <w:bCs/>
          <w:szCs w:val="21"/>
        </w:rPr>
        <w:t xml:space="preserve">Lean Manufacturing </w:t>
      </w:r>
      <w:r>
        <w:rPr>
          <w:rFonts w:ascii="微软雅黑" w:eastAsia="微软雅黑" w:hAnsi="微软雅黑" w:hint="eastAsia"/>
          <w:bCs/>
          <w:szCs w:val="21"/>
        </w:rPr>
        <w:t>精益生产；</w:t>
      </w:r>
    </w:p>
    <w:p w:rsidR="000E3534" w:rsidRDefault="005C44E5">
      <w:pPr>
        <w:numPr>
          <w:ilvl w:val="0"/>
          <w:numId w:val="5"/>
        </w:numPr>
        <w:snapToGrid w:val="0"/>
        <w:ind w:left="426" w:rightChars="131" w:right="275" w:hanging="426"/>
        <w:jc w:val="left"/>
        <w:rPr>
          <w:rFonts w:ascii="微软雅黑" w:eastAsia="微软雅黑" w:hAnsi="微软雅黑"/>
          <w:bCs/>
          <w:szCs w:val="21"/>
        </w:rPr>
      </w:pPr>
      <w:r>
        <w:rPr>
          <w:rFonts w:ascii="微软雅黑" w:eastAsia="微软雅黑" w:hAnsi="微软雅黑" w:hint="eastAsia"/>
          <w:bCs/>
          <w:szCs w:val="21"/>
        </w:rPr>
        <w:t>5S</w:t>
      </w:r>
      <w:r>
        <w:rPr>
          <w:rFonts w:ascii="微软雅黑" w:eastAsia="微软雅黑" w:hAnsi="微软雅黑" w:hint="eastAsia"/>
          <w:bCs/>
          <w:szCs w:val="21"/>
        </w:rPr>
        <w:t>现场管理和</w:t>
      </w:r>
      <w:r>
        <w:rPr>
          <w:rFonts w:ascii="微软雅黑" w:eastAsia="微软雅黑" w:hAnsi="微软雅黑" w:hint="eastAsia"/>
          <w:bCs/>
          <w:szCs w:val="21"/>
        </w:rPr>
        <w:t>TPM</w:t>
      </w:r>
      <w:r>
        <w:rPr>
          <w:rFonts w:ascii="微软雅黑" w:eastAsia="微软雅黑" w:hAnsi="微软雅黑" w:hint="eastAsia"/>
          <w:bCs/>
          <w:szCs w:val="21"/>
        </w:rPr>
        <w:t>改善；</w:t>
      </w:r>
    </w:p>
    <w:p w:rsidR="000E3534" w:rsidRDefault="005C44E5">
      <w:pPr>
        <w:numPr>
          <w:ilvl w:val="0"/>
          <w:numId w:val="5"/>
        </w:numPr>
        <w:snapToGrid w:val="0"/>
        <w:ind w:left="426" w:hanging="426"/>
        <w:jc w:val="left"/>
        <w:rPr>
          <w:rFonts w:ascii="微软雅黑" w:eastAsia="微软雅黑" w:hAnsi="微软雅黑"/>
          <w:bCs/>
          <w:szCs w:val="21"/>
        </w:rPr>
      </w:pPr>
      <w:r>
        <w:rPr>
          <w:rFonts w:ascii="微软雅黑" w:eastAsia="微软雅黑" w:hAnsi="微软雅黑" w:hint="eastAsia"/>
          <w:bCs/>
          <w:szCs w:val="21"/>
        </w:rPr>
        <w:t>工厂车间现场管理；</w:t>
      </w:r>
    </w:p>
    <w:p w:rsidR="000E3534" w:rsidRDefault="005C44E5">
      <w:pPr>
        <w:numPr>
          <w:ilvl w:val="0"/>
          <w:numId w:val="5"/>
        </w:numPr>
        <w:snapToGrid w:val="0"/>
        <w:ind w:left="426" w:hanging="426"/>
        <w:jc w:val="left"/>
        <w:rPr>
          <w:rFonts w:ascii="微软雅黑" w:eastAsia="微软雅黑" w:hAnsi="微软雅黑"/>
          <w:bCs/>
          <w:szCs w:val="21"/>
        </w:rPr>
      </w:pPr>
      <w:r>
        <w:rPr>
          <w:rFonts w:ascii="微软雅黑" w:eastAsia="微软雅黑" w:hAnsi="微软雅黑" w:hint="eastAsia"/>
          <w:bCs/>
          <w:szCs w:val="21"/>
        </w:rPr>
        <w:t>现场精益化管理改善与提升；</w:t>
      </w:r>
    </w:p>
    <w:p w:rsidR="000E3534" w:rsidRDefault="005C44E5">
      <w:pPr>
        <w:numPr>
          <w:ilvl w:val="0"/>
          <w:numId w:val="5"/>
        </w:numPr>
        <w:snapToGrid w:val="0"/>
        <w:ind w:left="426" w:hanging="426"/>
        <w:jc w:val="left"/>
        <w:rPr>
          <w:rFonts w:ascii="微软雅黑" w:eastAsia="微软雅黑" w:hAnsi="微软雅黑"/>
          <w:bCs/>
          <w:szCs w:val="21"/>
        </w:rPr>
      </w:pPr>
      <w:r>
        <w:rPr>
          <w:rFonts w:ascii="微软雅黑" w:eastAsia="微软雅黑" w:hAnsi="微软雅黑" w:hint="eastAsia"/>
          <w:bCs/>
          <w:szCs w:val="21"/>
        </w:rPr>
        <w:t>全面质量管理</w:t>
      </w:r>
      <w:r>
        <w:rPr>
          <w:rFonts w:ascii="微软雅黑" w:eastAsia="微软雅黑" w:hAnsi="微软雅黑" w:hint="eastAsia"/>
          <w:bCs/>
          <w:szCs w:val="21"/>
        </w:rPr>
        <w:t>TQM</w:t>
      </w:r>
      <w:r>
        <w:rPr>
          <w:rFonts w:ascii="微软雅黑" w:eastAsia="微软雅黑" w:hAnsi="微软雅黑" w:hint="eastAsia"/>
          <w:bCs/>
          <w:szCs w:val="21"/>
        </w:rPr>
        <w:t>；</w:t>
      </w:r>
    </w:p>
    <w:p w:rsidR="000E3534" w:rsidRDefault="005C44E5">
      <w:pPr>
        <w:numPr>
          <w:ilvl w:val="0"/>
          <w:numId w:val="5"/>
        </w:numPr>
        <w:snapToGrid w:val="0"/>
        <w:ind w:left="426" w:hanging="426"/>
        <w:jc w:val="left"/>
        <w:rPr>
          <w:rFonts w:ascii="微软雅黑" w:eastAsia="微软雅黑" w:hAnsi="微软雅黑"/>
          <w:bCs/>
          <w:szCs w:val="21"/>
        </w:rPr>
      </w:pPr>
      <w:r>
        <w:rPr>
          <w:rFonts w:ascii="微软雅黑" w:eastAsia="微软雅黑" w:hAnsi="微软雅黑" w:hint="eastAsia"/>
          <w:bCs/>
          <w:szCs w:val="21"/>
        </w:rPr>
        <w:t>项目管理；</w:t>
      </w:r>
    </w:p>
    <w:p w:rsidR="000E3534" w:rsidRDefault="005C44E5">
      <w:pPr>
        <w:numPr>
          <w:ilvl w:val="0"/>
          <w:numId w:val="5"/>
        </w:numPr>
        <w:snapToGrid w:val="0"/>
        <w:ind w:left="426" w:hanging="426"/>
        <w:jc w:val="left"/>
        <w:rPr>
          <w:rFonts w:ascii="微软雅黑" w:eastAsia="微软雅黑" w:hAnsi="微软雅黑"/>
          <w:bCs/>
          <w:szCs w:val="21"/>
        </w:rPr>
      </w:pPr>
      <w:r>
        <w:rPr>
          <w:rFonts w:ascii="微软雅黑" w:eastAsia="微软雅黑" w:hAnsi="微软雅黑" w:hint="eastAsia"/>
          <w:bCs/>
          <w:szCs w:val="21"/>
        </w:rPr>
        <w:t>生产成本控制管理</w:t>
      </w:r>
    </w:p>
    <w:p w:rsidR="000E3534" w:rsidRDefault="005C44E5">
      <w:pPr>
        <w:numPr>
          <w:ilvl w:val="0"/>
          <w:numId w:val="5"/>
        </w:numPr>
        <w:snapToGrid w:val="0"/>
        <w:ind w:left="142" w:hanging="284"/>
        <w:jc w:val="left"/>
        <w:rPr>
          <w:rFonts w:ascii="微软雅黑" w:eastAsia="微软雅黑" w:hAnsi="微软雅黑"/>
          <w:bCs/>
          <w:szCs w:val="21"/>
        </w:rPr>
      </w:pPr>
      <w:r>
        <w:rPr>
          <w:rFonts w:ascii="微软雅黑" w:eastAsia="微软雅黑" w:hAnsi="微软雅黑" w:hint="eastAsia"/>
          <w:bCs/>
          <w:szCs w:val="21"/>
        </w:rPr>
        <w:t>现场质量问题分析与解决；</w:t>
      </w:r>
    </w:p>
    <w:p w:rsidR="000E3534" w:rsidRDefault="005C44E5">
      <w:pPr>
        <w:numPr>
          <w:ilvl w:val="0"/>
          <w:numId w:val="5"/>
        </w:numPr>
        <w:snapToGrid w:val="0"/>
        <w:ind w:left="142" w:hanging="284"/>
        <w:jc w:val="left"/>
        <w:rPr>
          <w:rFonts w:ascii="微软雅黑" w:eastAsia="微软雅黑" w:hAnsi="微软雅黑"/>
          <w:bCs/>
          <w:szCs w:val="21"/>
        </w:rPr>
      </w:pPr>
      <w:r>
        <w:rPr>
          <w:rFonts w:ascii="微软雅黑" w:eastAsia="微软雅黑" w:hAnsi="微软雅黑" w:hint="eastAsia"/>
          <w:bCs/>
          <w:szCs w:val="21"/>
        </w:rPr>
        <w:t>生产现场班组长管理技能培训；</w:t>
      </w:r>
    </w:p>
    <w:p w:rsidR="000E3534" w:rsidRDefault="005C44E5">
      <w:pPr>
        <w:numPr>
          <w:ilvl w:val="0"/>
          <w:numId w:val="5"/>
        </w:numPr>
        <w:snapToGrid w:val="0"/>
        <w:ind w:left="142" w:hanging="284"/>
        <w:jc w:val="left"/>
        <w:rPr>
          <w:rFonts w:ascii="微软雅黑" w:eastAsia="微软雅黑" w:hAnsi="微软雅黑"/>
          <w:bCs/>
          <w:szCs w:val="21"/>
        </w:rPr>
      </w:pPr>
      <w:r>
        <w:rPr>
          <w:rFonts w:ascii="微软雅黑" w:eastAsia="微软雅黑" w:hAnsi="微软雅黑" w:hint="eastAsia"/>
          <w:bCs/>
          <w:szCs w:val="21"/>
        </w:rPr>
        <w:t>APQP/PPAP/FMEA/SPC/MSA</w:t>
      </w:r>
      <w:r>
        <w:rPr>
          <w:rFonts w:ascii="微软雅黑" w:eastAsia="微软雅黑" w:hAnsi="微软雅黑" w:hint="eastAsia"/>
          <w:bCs/>
          <w:szCs w:val="21"/>
        </w:rPr>
        <w:t>五大工具培训；</w:t>
      </w:r>
    </w:p>
    <w:p w:rsidR="000E3534" w:rsidRDefault="005C44E5">
      <w:pPr>
        <w:numPr>
          <w:ilvl w:val="0"/>
          <w:numId w:val="5"/>
        </w:numPr>
        <w:snapToGrid w:val="0"/>
        <w:ind w:left="142" w:hanging="284"/>
        <w:jc w:val="left"/>
        <w:rPr>
          <w:rFonts w:ascii="微软雅黑" w:eastAsia="微软雅黑" w:hAnsi="微软雅黑"/>
          <w:bCs/>
          <w:szCs w:val="21"/>
        </w:rPr>
      </w:pPr>
      <w:r>
        <w:rPr>
          <w:rFonts w:ascii="微软雅黑" w:eastAsia="微软雅黑" w:hAnsi="微软雅黑" w:hint="eastAsia"/>
          <w:bCs/>
          <w:szCs w:val="21"/>
        </w:rPr>
        <w:t>防错技术及有效解决问题方法；</w:t>
      </w:r>
    </w:p>
    <w:p w:rsidR="000E3534" w:rsidRDefault="005C44E5">
      <w:pPr>
        <w:numPr>
          <w:ilvl w:val="0"/>
          <w:numId w:val="5"/>
        </w:numPr>
        <w:snapToGrid w:val="0"/>
        <w:ind w:left="142" w:hanging="284"/>
        <w:jc w:val="left"/>
        <w:rPr>
          <w:rFonts w:ascii="微软雅黑" w:eastAsia="微软雅黑" w:hAnsi="微软雅黑"/>
          <w:bCs/>
          <w:szCs w:val="21"/>
        </w:rPr>
      </w:pPr>
      <w:r>
        <w:rPr>
          <w:rFonts w:ascii="微软雅黑" w:eastAsia="微软雅黑" w:hAnsi="微软雅黑" w:hint="eastAsia"/>
          <w:bCs/>
          <w:szCs w:val="21"/>
        </w:rPr>
        <w:t>QC</w:t>
      </w:r>
      <w:r>
        <w:rPr>
          <w:rFonts w:ascii="微软雅黑" w:eastAsia="微软雅黑" w:hAnsi="微软雅黑" w:hint="eastAsia"/>
          <w:bCs/>
          <w:szCs w:val="21"/>
        </w:rPr>
        <w:t>七大工具</w:t>
      </w:r>
    </w:p>
    <w:p w:rsidR="000E3534" w:rsidRDefault="005C44E5">
      <w:pPr>
        <w:numPr>
          <w:ilvl w:val="0"/>
          <w:numId w:val="5"/>
        </w:numPr>
        <w:snapToGrid w:val="0"/>
        <w:ind w:left="142" w:hanging="284"/>
        <w:jc w:val="left"/>
        <w:rPr>
          <w:rFonts w:ascii="微软雅黑" w:eastAsia="微软雅黑" w:hAnsi="微软雅黑"/>
          <w:bCs/>
          <w:szCs w:val="21"/>
        </w:rPr>
      </w:pPr>
      <w:r>
        <w:rPr>
          <w:rFonts w:ascii="微软雅黑" w:eastAsia="微软雅黑" w:hAnsi="微软雅黑" w:hint="eastAsia"/>
          <w:bCs/>
          <w:szCs w:val="21"/>
        </w:rPr>
        <w:t>8D</w:t>
      </w:r>
      <w:r>
        <w:rPr>
          <w:rFonts w:ascii="微软雅黑" w:eastAsia="微软雅黑" w:hAnsi="微软雅黑" w:hint="eastAsia"/>
          <w:bCs/>
          <w:szCs w:val="21"/>
        </w:rPr>
        <w:t>方法培训。</w:t>
      </w:r>
      <w:r>
        <w:rPr>
          <w:rFonts w:ascii="微软雅黑" w:eastAsia="微软雅黑" w:hAnsi="微软雅黑" w:hint="eastAsia"/>
          <w:bCs/>
          <w:szCs w:val="21"/>
        </w:rPr>
        <w:t xml:space="preserve"> </w:t>
      </w:r>
    </w:p>
    <w:p w:rsidR="000E3534" w:rsidRDefault="000E3534">
      <w:pPr>
        <w:adjustRightInd w:val="0"/>
        <w:snapToGrid w:val="0"/>
        <w:rPr>
          <w:rFonts w:ascii="微软雅黑" w:eastAsia="微软雅黑" w:hAnsi="微软雅黑"/>
          <w:b/>
          <w:color w:val="FF0000"/>
          <w:sz w:val="24"/>
        </w:rPr>
        <w:sectPr w:rsidR="000E3534">
          <w:type w:val="continuous"/>
          <w:pgSz w:w="11906" w:h="16838"/>
          <w:pgMar w:top="1134" w:right="1286" w:bottom="851" w:left="1134" w:header="851" w:footer="229" w:gutter="0"/>
          <w:pgNumType w:fmt="numberInDash"/>
          <w:cols w:num="2" w:sep="1" w:space="720" w:equalWidth="0">
            <w:col w:w="4253" w:space="702"/>
            <w:col w:w="4530"/>
          </w:cols>
          <w:docGrid w:type="linesAndChars" w:linePitch="312"/>
        </w:sectPr>
      </w:pPr>
    </w:p>
    <w:p w:rsidR="000E3534" w:rsidRDefault="000E3534">
      <w:pPr>
        <w:widowControl/>
        <w:tabs>
          <w:tab w:val="left" w:pos="668"/>
        </w:tabs>
        <w:rPr>
          <w:rFonts w:eastAsia="微软雅黑"/>
          <w:b/>
          <w:color w:val="FF0000"/>
          <w:sz w:val="36"/>
        </w:rPr>
      </w:pPr>
    </w:p>
    <w:p w:rsidR="000E3534" w:rsidRDefault="005C44E5">
      <w:pPr>
        <w:widowControl/>
        <w:tabs>
          <w:tab w:val="left" w:pos="668"/>
        </w:tabs>
        <w:jc w:val="center"/>
        <w:rPr>
          <w:rFonts w:eastAsia="微软雅黑"/>
          <w:b/>
          <w:color w:val="FF0000"/>
          <w:sz w:val="36"/>
        </w:rPr>
      </w:pPr>
      <w:r>
        <w:rPr>
          <w:rFonts w:eastAsia="微软雅黑"/>
          <w:b/>
          <w:color w:val="FF0000"/>
          <w:sz w:val="36"/>
        </w:rPr>
        <w:t>报</w:t>
      </w:r>
      <w:r>
        <w:rPr>
          <w:rFonts w:eastAsia="微软雅黑"/>
          <w:b/>
          <w:color w:val="FF0000"/>
          <w:sz w:val="36"/>
        </w:rPr>
        <w:t xml:space="preserve"> </w:t>
      </w:r>
      <w:r>
        <w:rPr>
          <w:rFonts w:eastAsia="微软雅黑"/>
          <w:b/>
          <w:color w:val="FF0000"/>
          <w:sz w:val="36"/>
        </w:rPr>
        <w:t>名</w:t>
      </w:r>
      <w:r>
        <w:rPr>
          <w:rFonts w:eastAsia="微软雅黑"/>
          <w:b/>
          <w:color w:val="FF0000"/>
          <w:sz w:val="36"/>
        </w:rPr>
        <w:t xml:space="preserve"> </w:t>
      </w:r>
      <w:r>
        <w:rPr>
          <w:rFonts w:eastAsia="微软雅黑"/>
          <w:b/>
          <w:color w:val="FF0000"/>
          <w:sz w:val="36"/>
        </w:rPr>
        <w:t>回</w:t>
      </w:r>
      <w:r>
        <w:rPr>
          <w:rFonts w:eastAsia="微软雅黑"/>
          <w:b/>
          <w:color w:val="FF0000"/>
          <w:sz w:val="36"/>
        </w:rPr>
        <w:t xml:space="preserve"> </w:t>
      </w:r>
      <w:r>
        <w:rPr>
          <w:rFonts w:eastAsia="微软雅黑"/>
          <w:b/>
          <w:color w:val="FF0000"/>
          <w:sz w:val="36"/>
        </w:rPr>
        <w:t>执</w:t>
      </w:r>
    </w:p>
    <w:p w:rsidR="000E3534" w:rsidRDefault="005C44E5">
      <w:pPr>
        <w:widowControl/>
        <w:tabs>
          <w:tab w:val="left" w:pos="668"/>
        </w:tabs>
        <w:ind w:left="108"/>
        <w:jc w:val="center"/>
        <w:rPr>
          <w:rFonts w:eastAsia="微软雅黑"/>
          <w:sz w:val="44"/>
        </w:rPr>
      </w:pPr>
      <w:r>
        <w:rPr>
          <w:rFonts w:eastAsia="微软雅黑" w:hint="eastAsia"/>
        </w:rPr>
        <w:t>报名回执请发送给我们，帕迪咨询：</w:t>
      </w:r>
      <w:r>
        <w:rPr>
          <w:rFonts w:eastAsia="微软雅黑"/>
        </w:rPr>
        <w:t xml:space="preserve"> 18917655637  </w:t>
      </w:r>
      <w:r>
        <w:rPr>
          <w:rFonts w:ascii="微软雅黑" w:eastAsia="微软雅黑" w:hAnsi="微软雅黑" w:hint="eastAsia"/>
          <w:sz w:val="18"/>
          <w:lang w:val="fr-FR"/>
        </w:rPr>
        <w:t>Training@021px.com</w:t>
      </w:r>
    </w:p>
    <w:tbl>
      <w:tblPr>
        <w:tblW w:w="98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4"/>
        <w:gridCol w:w="714"/>
        <w:gridCol w:w="1365"/>
        <w:gridCol w:w="2203"/>
        <w:gridCol w:w="1343"/>
        <w:gridCol w:w="2816"/>
      </w:tblGrid>
      <w:tr w:rsidR="000E3534">
        <w:trPr>
          <w:trHeight w:hRule="exact" w:val="416"/>
          <w:jc w:val="center"/>
        </w:trPr>
        <w:tc>
          <w:tcPr>
            <w:tcW w:w="1404" w:type="dxa"/>
            <w:vAlign w:val="center"/>
          </w:tcPr>
          <w:p w:rsidR="000E3534" w:rsidRDefault="005C44E5">
            <w:pPr>
              <w:tabs>
                <w:tab w:val="left" w:pos="1080"/>
              </w:tabs>
              <w:spacing w:line="340" w:lineRule="exact"/>
              <w:jc w:val="center"/>
              <w:rPr>
                <w:rFonts w:eastAsia="微软雅黑"/>
                <w:b/>
                <w:kern w:val="10"/>
                <w:sz w:val="24"/>
              </w:rPr>
            </w:pPr>
            <w:r>
              <w:rPr>
                <w:rFonts w:eastAsia="微软雅黑"/>
                <w:b/>
                <w:kern w:val="10"/>
                <w:sz w:val="24"/>
              </w:rPr>
              <w:t>课程名称</w:t>
            </w:r>
          </w:p>
        </w:tc>
        <w:tc>
          <w:tcPr>
            <w:tcW w:w="4282" w:type="dxa"/>
            <w:gridSpan w:val="3"/>
            <w:vAlign w:val="center"/>
          </w:tcPr>
          <w:p w:rsidR="000E3534" w:rsidRDefault="000E3534">
            <w:pPr>
              <w:tabs>
                <w:tab w:val="left" w:pos="1080"/>
              </w:tabs>
              <w:spacing w:line="340" w:lineRule="exact"/>
              <w:jc w:val="center"/>
              <w:rPr>
                <w:rFonts w:eastAsia="微软雅黑"/>
                <w:b/>
                <w:kern w:val="10"/>
                <w:sz w:val="24"/>
              </w:rPr>
            </w:pPr>
          </w:p>
        </w:tc>
        <w:tc>
          <w:tcPr>
            <w:tcW w:w="1343" w:type="dxa"/>
            <w:vAlign w:val="center"/>
          </w:tcPr>
          <w:p w:rsidR="000E3534" w:rsidRDefault="005C44E5">
            <w:pPr>
              <w:tabs>
                <w:tab w:val="left" w:pos="1080"/>
              </w:tabs>
              <w:spacing w:line="340" w:lineRule="exact"/>
              <w:jc w:val="center"/>
              <w:rPr>
                <w:rFonts w:eastAsia="微软雅黑"/>
                <w:b/>
                <w:kern w:val="10"/>
                <w:sz w:val="24"/>
              </w:rPr>
            </w:pPr>
            <w:r>
              <w:rPr>
                <w:rFonts w:eastAsia="微软雅黑" w:hint="eastAsia"/>
                <w:b/>
                <w:kern w:val="10"/>
                <w:sz w:val="24"/>
              </w:rPr>
              <w:t>城市</w:t>
            </w:r>
            <w:r>
              <w:rPr>
                <w:rFonts w:eastAsia="微软雅黑" w:hint="eastAsia"/>
                <w:b/>
                <w:kern w:val="10"/>
                <w:sz w:val="24"/>
              </w:rPr>
              <w:t>/</w:t>
            </w:r>
            <w:r>
              <w:rPr>
                <w:rFonts w:eastAsia="微软雅黑" w:hint="eastAsia"/>
                <w:b/>
                <w:kern w:val="10"/>
                <w:sz w:val="24"/>
              </w:rPr>
              <w:t>日期</w:t>
            </w:r>
          </w:p>
        </w:tc>
        <w:tc>
          <w:tcPr>
            <w:tcW w:w="2816" w:type="dxa"/>
            <w:vAlign w:val="center"/>
          </w:tcPr>
          <w:p w:rsidR="000E3534" w:rsidRDefault="000E3534">
            <w:pPr>
              <w:tabs>
                <w:tab w:val="left" w:pos="1080"/>
              </w:tabs>
              <w:spacing w:line="340" w:lineRule="exact"/>
              <w:jc w:val="center"/>
              <w:rPr>
                <w:rFonts w:eastAsia="微软雅黑"/>
                <w:b/>
                <w:kern w:val="10"/>
                <w:sz w:val="24"/>
              </w:rPr>
            </w:pPr>
          </w:p>
        </w:tc>
      </w:tr>
      <w:tr w:rsidR="000E3534">
        <w:trPr>
          <w:trHeight w:hRule="exact" w:val="519"/>
          <w:jc w:val="center"/>
        </w:trPr>
        <w:tc>
          <w:tcPr>
            <w:tcW w:w="3483" w:type="dxa"/>
            <w:gridSpan w:val="3"/>
            <w:vAlign w:val="center"/>
          </w:tcPr>
          <w:p w:rsidR="000E3534" w:rsidRDefault="005C44E5">
            <w:pPr>
              <w:tabs>
                <w:tab w:val="left" w:pos="1080"/>
              </w:tabs>
              <w:spacing w:line="340" w:lineRule="exact"/>
              <w:rPr>
                <w:rFonts w:eastAsia="微软雅黑"/>
                <w:b/>
                <w:kern w:val="10"/>
                <w:sz w:val="24"/>
              </w:rPr>
            </w:pPr>
            <w:r>
              <w:rPr>
                <w:rFonts w:eastAsia="微软雅黑"/>
                <w:b/>
                <w:kern w:val="10"/>
                <w:sz w:val="24"/>
              </w:rPr>
              <w:t>培训负责人：</w:t>
            </w:r>
          </w:p>
        </w:tc>
        <w:tc>
          <w:tcPr>
            <w:tcW w:w="6362" w:type="dxa"/>
            <w:gridSpan w:val="3"/>
            <w:vAlign w:val="center"/>
          </w:tcPr>
          <w:p w:rsidR="000E3534" w:rsidRDefault="005C44E5">
            <w:pPr>
              <w:tabs>
                <w:tab w:val="left" w:pos="1080"/>
              </w:tabs>
              <w:spacing w:line="340" w:lineRule="exact"/>
              <w:rPr>
                <w:rFonts w:eastAsia="微软雅黑"/>
                <w:b/>
                <w:kern w:val="10"/>
                <w:sz w:val="24"/>
              </w:rPr>
            </w:pPr>
            <w:r>
              <w:rPr>
                <w:rFonts w:eastAsia="微软雅黑"/>
                <w:b/>
                <w:kern w:val="10"/>
                <w:sz w:val="24"/>
              </w:rPr>
              <w:t>公司名称：</w:t>
            </w:r>
          </w:p>
        </w:tc>
      </w:tr>
      <w:tr w:rsidR="000E3534">
        <w:trPr>
          <w:trHeight w:hRule="exact" w:val="416"/>
          <w:jc w:val="center"/>
        </w:trPr>
        <w:tc>
          <w:tcPr>
            <w:tcW w:w="1404" w:type="dxa"/>
            <w:vAlign w:val="center"/>
          </w:tcPr>
          <w:p w:rsidR="000E3534" w:rsidRDefault="005C44E5">
            <w:pPr>
              <w:tabs>
                <w:tab w:val="left" w:pos="1080"/>
              </w:tabs>
              <w:spacing w:line="340" w:lineRule="exact"/>
              <w:jc w:val="center"/>
              <w:rPr>
                <w:rFonts w:eastAsia="微软雅黑"/>
                <w:b/>
                <w:kern w:val="10"/>
                <w:sz w:val="24"/>
              </w:rPr>
            </w:pPr>
            <w:r>
              <w:rPr>
                <w:rFonts w:eastAsia="微软雅黑"/>
                <w:b/>
                <w:kern w:val="10"/>
                <w:sz w:val="24"/>
              </w:rPr>
              <w:t>姓名</w:t>
            </w:r>
          </w:p>
        </w:tc>
        <w:tc>
          <w:tcPr>
            <w:tcW w:w="714" w:type="dxa"/>
            <w:vAlign w:val="center"/>
          </w:tcPr>
          <w:p w:rsidR="000E3534" w:rsidRDefault="005C44E5">
            <w:pPr>
              <w:tabs>
                <w:tab w:val="left" w:pos="1080"/>
              </w:tabs>
              <w:spacing w:line="340" w:lineRule="exact"/>
              <w:jc w:val="center"/>
              <w:rPr>
                <w:rFonts w:eastAsia="微软雅黑"/>
                <w:b/>
                <w:kern w:val="10"/>
                <w:sz w:val="24"/>
              </w:rPr>
            </w:pPr>
            <w:r>
              <w:rPr>
                <w:rFonts w:eastAsia="微软雅黑"/>
                <w:b/>
                <w:kern w:val="10"/>
                <w:sz w:val="24"/>
              </w:rPr>
              <w:t>性别</w:t>
            </w:r>
          </w:p>
        </w:tc>
        <w:tc>
          <w:tcPr>
            <w:tcW w:w="1365" w:type="dxa"/>
            <w:vAlign w:val="center"/>
          </w:tcPr>
          <w:p w:rsidR="000E3534" w:rsidRDefault="005C44E5">
            <w:pPr>
              <w:tabs>
                <w:tab w:val="left" w:pos="1080"/>
              </w:tabs>
              <w:spacing w:line="340" w:lineRule="exact"/>
              <w:jc w:val="center"/>
              <w:rPr>
                <w:rFonts w:eastAsia="微软雅黑"/>
                <w:b/>
                <w:kern w:val="10"/>
                <w:sz w:val="24"/>
              </w:rPr>
            </w:pPr>
            <w:r>
              <w:rPr>
                <w:rFonts w:eastAsia="微软雅黑"/>
                <w:b/>
                <w:kern w:val="10"/>
                <w:sz w:val="24"/>
              </w:rPr>
              <w:t>部门</w:t>
            </w:r>
            <w:r>
              <w:rPr>
                <w:rFonts w:eastAsia="微软雅黑"/>
                <w:b/>
                <w:kern w:val="10"/>
                <w:sz w:val="24"/>
              </w:rPr>
              <w:t>/</w:t>
            </w:r>
            <w:r>
              <w:rPr>
                <w:rFonts w:eastAsia="微软雅黑"/>
                <w:b/>
                <w:kern w:val="10"/>
                <w:sz w:val="24"/>
              </w:rPr>
              <w:t>职位</w:t>
            </w:r>
          </w:p>
        </w:tc>
        <w:tc>
          <w:tcPr>
            <w:tcW w:w="2203" w:type="dxa"/>
            <w:vAlign w:val="center"/>
          </w:tcPr>
          <w:p w:rsidR="000E3534" w:rsidRDefault="005C44E5">
            <w:pPr>
              <w:tabs>
                <w:tab w:val="left" w:pos="1080"/>
              </w:tabs>
              <w:spacing w:line="340" w:lineRule="exact"/>
              <w:jc w:val="center"/>
              <w:rPr>
                <w:rFonts w:eastAsia="微软雅黑"/>
                <w:b/>
                <w:kern w:val="10"/>
                <w:sz w:val="24"/>
              </w:rPr>
            </w:pPr>
            <w:r>
              <w:rPr>
                <w:rFonts w:eastAsia="微软雅黑" w:hint="eastAsia"/>
                <w:b/>
                <w:kern w:val="10"/>
                <w:sz w:val="24"/>
              </w:rPr>
              <w:t>手机</w:t>
            </w:r>
          </w:p>
        </w:tc>
        <w:tc>
          <w:tcPr>
            <w:tcW w:w="4159" w:type="dxa"/>
            <w:gridSpan w:val="2"/>
            <w:vAlign w:val="center"/>
          </w:tcPr>
          <w:p w:rsidR="000E3534" w:rsidRDefault="005C44E5">
            <w:pPr>
              <w:tabs>
                <w:tab w:val="left" w:pos="1080"/>
              </w:tabs>
              <w:spacing w:line="340" w:lineRule="exact"/>
              <w:jc w:val="center"/>
              <w:rPr>
                <w:rFonts w:eastAsia="微软雅黑"/>
                <w:b/>
                <w:kern w:val="10"/>
                <w:sz w:val="24"/>
              </w:rPr>
            </w:pPr>
            <w:r>
              <w:rPr>
                <w:rFonts w:eastAsia="微软雅黑" w:hint="eastAsia"/>
                <w:b/>
                <w:kern w:val="10"/>
                <w:sz w:val="24"/>
              </w:rPr>
              <w:t>邮箱</w:t>
            </w:r>
          </w:p>
        </w:tc>
      </w:tr>
      <w:tr w:rsidR="000E3534">
        <w:trPr>
          <w:trHeight w:hRule="exact" w:val="420"/>
          <w:jc w:val="center"/>
        </w:trPr>
        <w:tc>
          <w:tcPr>
            <w:tcW w:w="1404" w:type="dxa"/>
          </w:tcPr>
          <w:p w:rsidR="000E3534" w:rsidRDefault="000E3534">
            <w:pPr>
              <w:spacing w:line="340" w:lineRule="exact"/>
              <w:jc w:val="center"/>
              <w:rPr>
                <w:rFonts w:eastAsia="微软雅黑"/>
                <w:sz w:val="24"/>
              </w:rPr>
            </w:pPr>
          </w:p>
        </w:tc>
        <w:tc>
          <w:tcPr>
            <w:tcW w:w="714" w:type="dxa"/>
          </w:tcPr>
          <w:p w:rsidR="000E3534" w:rsidRDefault="000E3534">
            <w:pPr>
              <w:spacing w:line="340" w:lineRule="exact"/>
              <w:jc w:val="center"/>
              <w:rPr>
                <w:rFonts w:eastAsia="微软雅黑"/>
                <w:sz w:val="24"/>
              </w:rPr>
            </w:pPr>
          </w:p>
        </w:tc>
        <w:tc>
          <w:tcPr>
            <w:tcW w:w="1365" w:type="dxa"/>
          </w:tcPr>
          <w:p w:rsidR="000E3534" w:rsidRDefault="000E3534">
            <w:pPr>
              <w:spacing w:line="340" w:lineRule="exact"/>
              <w:jc w:val="center"/>
              <w:rPr>
                <w:rFonts w:eastAsia="微软雅黑"/>
                <w:sz w:val="24"/>
              </w:rPr>
            </w:pPr>
          </w:p>
        </w:tc>
        <w:tc>
          <w:tcPr>
            <w:tcW w:w="2203" w:type="dxa"/>
          </w:tcPr>
          <w:p w:rsidR="000E3534" w:rsidRDefault="000E3534">
            <w:pPr>
              <w:spacing w:line="340" w:lineRule="exact"/>
              <w:jc w:val="center"/>
              <w:rPr>
                <w:rFonts w:eastAsia="微软雅黑"/>
                <w:sz w:val="24"/>
              </w:rPr>
            </w:pPr>
          </w:p>
        </w:tc>
        <w:tc>
          <w:tcPr>
            <w:tcW w:w="4159" w:type="dxa"/>
            <w:gridSpan w:val="2"/>
          </w:tcPr>
          <w:p w:rsidR="000E3534" w:rsidRDefault="000E3534">
            <w:pPr>
              <w:spacing w:line="340" w:lineRule="exact"/>
              <w:jc w:val="center"/>
              <w:rPr>
                <w:rFonts w:eastAsia="微软雅黑"/>
                <w:sz w:val="24"/>
              </w:rPr>
            </w:pPr>
          </w:p>
        </w:tc>
      </w:tr>
      <w:tr w:rsidR="000E3534">
        <w:trPr>
          <w:trHeight w:hRule="exact" w:val="420"/>
          <w:jc w:val="center"/>
        </w:trPr>
        <w:tc>
          <w:tcPr>
            <w:tcW w:w="1404" w:type="dxa"/>
          </w:tcPr>
          <w:p w:rsidR="000E3534" w:rsidRDefault="000E3534">
            <w:pPr>
              <w:spacing w:line="340" w:lineRule="exact"/>
              <w:jc w:val="center"/>
              <w:rPr>
                <w:rFonts w:eastAsia="微软雅黑"/>
                <w:sz w:val="24"/>
              </w:rPr>
            </w:pPr>
          </w:p>
        </w:tc>
        <w:tc>
          <w:tcPr>
            <w:tcW w:w="714" w:type="dxa"/>
          </w:tcPr>
          <w:p w:rsidR="000E3534" w:rsidRDefault="000E3534">
            <w:pPr>
              <w:spacing w:line="340" w:lineRule="exact"/>
              <w:jc w:val="center"/>
              <w:rPr>
                <w:rFonts w:eastAsia="微软雅黑"/>
                <w:sz w:val="24"/>
              </w:rPr>
            </w:pPr>
          </w:p>
        </w:tc>
        <w:tc>
          <w:tcPr>
            <w:tcW w:w="1365" w:type="dxa"/>
          </w:tcPr>
          <w:p w:rsidR="000E3534" w:rsidRDefault="000E3534">
            <w:pPr>
              <w:spacing w:line="340" w:lineRule="exact"/>
              <w:jc w:val="center"/>
              <w:rPr>
                <w:rFonts w:eastAsia="微软雅黑"/>
                <w:sz w:val="24"/>
              </w:rPr>
            </w:pPr>
          </w:p>
        </w:tc>
        <w:tc>
          <w:tcPr>
            <w:tcW w:w="2203" w:type="dxa"/>
          </w:tcPr>
          <w:p w:rsidR="000E3534" w:rsidRDefault="000E3534">
            <w:pPr>
              <w:spacing w:line="340" w:lineRule="exact"/>
              <w:jc w:val="center"/>
              <w:rPr>
                <w:rFonts w:eastAsia="微软雅黑"/>
                <w:sz w:val="24"/>
              </w:rPr>
            </w:pPr>
          </w:p>
        </w:tc>
        <w:tc>
          <w:tcPr>
            <w:tcW w:w="4159" w:type="dxa"/>
            <w:gridSpan w:val="2"/>
          </w:tcPr>
          <w:p w:rsidR="000E3534" w:rsidRDefault="000E3534">
            <w:pPr>
              <w:spacing w:line="340" w:lineRule="exact"/>
              <w:jc w:val="center"/>
              <w:rPr>
                <w:rFonts w:eastAsia="微软雅黑"/>
                <w:sz w:val="24"/>
              </w:rPr>
            </w:pPr>
          </w:p>
        </w:tc>
      </w:tr>
      <w:tr w:rsidR="000E3534">
        <w:trPr>
          <w:trHeight w:hRule="exact" w:val="416"/>
          <w:jc w:val="center"/>
        </w:trPr>
        <w:tc>
          <w:tcPr>
            <w:tcW w:w="1404" w:type="dxa"/>
          </w:tcPr>
          <w:p w:rsidR="000E3534" w:rsidRDefault="000E3534">
            <w:pPr>
              <w:spacing w:line="340" w:lineRule="exact"/>
              <w:jc w:val="center"/>
              <w:rPr>
                <w:rFonts w:eastAsia="微软雅黑"/>
                <w:sz w:val="24"/>
              </w:rPr>
            </w:pPr>
          </w:p>
        </w:tc>
        <w:tc>
          <w:tcPr>
            <w:tcW w:w="714" w:type="dxa"/>
          </w:tcPr>
          <w:p w:rsidR="000E3534" w:rsidRDefault="000E3534">
            <w:pPr>
              <w:spacing w:line="340" w:lineRule="exact"/>
              <w:jc w:val="center"/>
              <w:rPr>
                <w:rFonts w:eastAsia="微软雅黑"/>
                <w:sz w:val="24"/>
              </w:rPr>
            </w:pPr>
          </w:p>
        </w:tc>
        <w:tc>
          <w:tcPr>
            <w:tcW w:w="1365" w:type="dxa"/>
          </w:tcPr>
          <w:p w:rsidR="000E3534" w:rsidRDefault="000E3534">
            <w:pPr>
              <w:spacing w:line="340" w:lineRule="exact"/>
              <w:jc w:val="center"/>
              <w:rPr>
                <w:rFonts w:eastAsia="微软雅黑"/>
                <w:sz w:val="24"/>
              </w:rPr>
            </w:pPr>
          </w:p>
        </w:tc>
        <w:tc>
          <w:tcPr>
            <w:tcW w:w="2203" w:type="dxa"/>
          </w:tcPr>
          <w:p w:rsidR="000E3534" w:rsidRDefault="000E3534">
            <w:pPr>
              <w:spacing w:line="340" w:lineRule="exact"/>
              <w:jc w:val="center"/>
              <w:rPr>
                <w:rFonts w:eastAsia="微软雅黑"/>
                <w:sz w:val="24"/>
              </w:rPr>
            </w:pPr>
          </w:p>
        </w:tc>
        <w:tc>
          <w:tcPr>
            <w:tcW w:w="4159" w:type="dxa"/>
            <w:gridSpan w:val="2"/>
          </w:tcPr>
          <w:p w:rsidR="000E3534" w:rsidRDefault="000E3534">
            <w:pPr>
              <w:spacing w:line="340" w:lineRule="exact"/>
              <w:jc w:val="center"/>
              <w:rPr>
                <w:rFonts w:eastAsia="微软雅黑"/>
                <w:sz w:val="24"/>
              </w:rPr>
            </w:pPr>
          </w:p>
        </w:tc>
      </w:tr>
      <w:tr w:rsidR="000E3534">
        <w:trPr>
          <w:trHeight w:hRule="exact" w:val="1602"/>
          <w:jc w:val="center"/>
        </w:trPr>
        <w:tc>
          <w:tcPr>
            <w:tcW w:w="5686" w:type="dxa"/>
            <w:gridSpan w:val="4"/>
            <w:vAlign w:val="center"/>
          </w:tcPr>
          <w:p w:rsidR="000E3534" w:rsidRDefault="005C44E5">
            <w:pPr>
              <w:adjustRightInd w:val="0"/>
              <w:snapToGrid w:val="0"/>
              <w:rPr>
                <w:rFonts w:eastAsia="微软雅黑"/>
                <w:b/>
                <w:sz w:val="22"/>
              </w:rPr>
            </w:pPr>
            <w:r>
              <w:rPr>
                <w:rFonts w:eastAsia="微软雅黑" w:hint="eastAsia"/>
                <w:b/>
                <w:sz w:val="22"/>
              </w:rPr>
              <w:t>帕迪公司账户信息：</w:t>
            </w:r>
          </w:p>
          <w:p w:rsidR="000E3534" w:rsidRDefault="005C44E5">
            <w:pPr>
              <w:adjustRightInd w:val="0"/>
              <w:snapToGrid w:val="0"/>
              <w:rPr>
                <w:rFonts w:eastAsia="微软雅黑"/>
                <w:sz w:val="22"/>
              </w:rPr>
            </w:pPr>
            <w:r>
              <w:rPr>
                <w:rFonts w:eastAsia="微软雅黑" w:hint="eastAsia"/>
                <w:sz w:val="22"/>
              </w:rPr>
              <w:t>开户名称：上海帕迪企业管理咨询有限公司</w:t>
            </w:r>
            <w:r>
              <w:rPr>
                <w:rFonts w:eastAsia="微软雅黑" w:hint="eastAsia"/>
                <w:sz w:val="22"/>
              </w:rPr>
              <w:t xml:space="preserve">  </w:t>
            </w:r>
          </w:p>
          <w:p w:rsidR="000E3534" w:rsidRDefault="005C44E5">
            <w:pPr>
              <w:adjustRightInd w:val="0"/>
              <w:snapToGrid w:val="0"/>
              <w:rPr>
                <w:rFonts w:eastAsia="微软雅黑"/>
                <w:sz w:val="22"/>
              </w:rPr>
            </w:pPr>
            <w:r>
              <w:rPr>
                <w:rFonts w:eastAsia="微软雅黑" w:hint="eastAsia"/>
                <w:sz w:val="22"/>
              </w:rPr>
              <w:t>银行帐号：</w:t>
            </w:r>
            <w:r>
              <w:rPr>
                <w:rFonts w:eastAsia="微软雅黑" w:hint="eastAsia"/>
                <w:sz w:val="22"/>
              </w:rPr>
              <w:t>03485500040002793</w:t>
            </w:r>
          </w:p>
          <w:p w:rsidR="000E3534" w:rsidRDefault="005C44E5">
            <w:pPr>
              <w:adjustRightInd w:val="0"/>
              <w:snapToGrid w:val="0"/>
              <w:rPr>
                <w:rFonts w:eastAsia="微软雅黑"/>
                <w:b/>
                <w:kern w:val="10"/>
                <w:sz w:val="24"/>
              </w:rPr>
            </w:pPr>
            <w:r>
              <w:rPr>
                <w:rFonts w:eastAsia="微软雅黑" w:hint="eastAsia"/>
                <w:sz w:val="22"/>
              </w:rPr>
              <w:t>开户银行：农业银行上海市复旦支行</w:t>
            </w:r>
          </w:p>
        </w:tc>
        <w:tc>
          <w:tcPr>
            <w:tcW w:w="4159" w:type="dxa"/>
            <w:gridSpan w:val="2"/>
            <w:vAlign w:val="center"/>
          </w:tcPr>
          <w:p w:rsidR="000E3534" w:rsidRDefault="005C44E5">
            <w:pPr>
              <w:shd w:val="solid" w:color="FFFFFF" w:fill="auto"/>
              <w:autoSpaceDN w:val="0"/>
              <w:spacing w:line="360" w:lineRule="exact"/>
              <w:textAlignment w:val="baseline"/>
              <w:rPr>
                <w:rFonts w:eastAsia="微软雅黑"/>
                <w:b/>
                <w:sz w:val="24"/>
              </w:rPr>
            </w:pPr>
            <w:r>
              <w:rPr>
                <w:rFonts w:ascii="Segoe UI Symbol" w:eastAsia="微软雅黑" w:hAnsi="Segoe UI Symbol" w:cs="Segoe UI Symbol"/>
                <w:b/>
                <w:sz w:val="24"/>
              </w:rPr>
              <w:t>★</w:t>
            </w:r>
            <w:r>
              <w:rPr>
                <w:rFonts w:eastAsia="微软雅黑"/>
                <w:b/>
                <w:sz w:val="24"/>
              </w:rPr>
              <w:t>缴费方式：</w:t>
            </w:r>
            <w:r>
              <w:rPr>
                <w:rFonts w:eastAsia="微软雅黑"/>
                <w:b/>
                <w:sz w:val="24"/>
              </w:rPr>
              <w:t xml:space="preserve"> </w:t>
            </w:r>
          </w:p>
          <w:p w:rsidR="000E3534" w:rsidRDefault="005C44E5">
            <w:pPr>
              <w:shd w:val="solid" w:color="FFFFFF" w:fill="auto"/>
              <w:autoSpaceDN w:val="0"/>
              <w:spacing w:line="360" w:lineRule="exact"/>
              <w:textAlignment w:val="baseline"/>
              <w:rPr>
                <w:rFonts w:eastAsia="微软雅黑"/>
                <w:b/>
                <w:sz w:val="24"/>
              </w:rPr>
            </w:pPr>
            <w:r>
              <w:rPr>
                <w:rFonts w:eastAsia="微软雅黑"/>
                <w:b/>
                <w:sz w:val="24"/>
              </w:rPr>
              <w:sym w:font="Wingdings" w:char="F06F"/>
            </w:r>
            <w:r>
              <w:rPr>
                <w:rFonts w:eastAsia="微软雅黑"/>
                <w:b/>
                <w:sz w:val="24"/>
              </w:rPr>
              <w:t xml:space="preserve"> </w:t>
            </w:r>
            <w:r>
              <w:rPr>
                <w:rFonts w:eastAsia="微软雅黑"/>
                <w:b/>
                <w:sz w:val="24"/>
              </w:rPr>
              <w:t>现场缴费</w:t>
            </w:r>
            <w:r>
              <w:rPr>
                <w:rFonts w:eastAsia="微软雅黑" w:hint="eastAsia"/>
                <w:b/>
                <w:szCs w:val="21"/>
              </w:rPr>
              <w:t>（现金，微信，支付宝）</w:t>
            </w:r>
            <w:r>
              <w:rPr>
                <w:rFonts w:eastAsia="微软雅黑" w:hint="eastAsia"/>
                <w:b/>
                <w:sz w:val="24"/>
              </w:rPr>
              <w:t xml:space="preserve">   </w:t>
            </w:r>
            <w:r>
              <w:rPr>
                <w:rFonts w:eastAsia="微软雅黑"/>
                <w:b/>
                <w:sz w:val="24"/>
              </w:rPr>
              <w:t xml:space="preserve">   </w:t>
            </w:r>
          </w:p>
          <w:p w:rsidR="000E3534" w:rsidRDefault="005C44E5">
            <w:pPr>
              <w:shd w:val="solid" w:color="FFFFFF" w:fill="auto"/>
              <w:autoSpaceDN w:val="0"/>
              <w:spacing w:line="360" w:lineRule="exact"/>
              <w:textAlignment w:val="baseline"/>
              <w:rPr>
                <w:rFonts w:eastAsia="微软雅黑"/>
                <w:b/>
                <w:sz w:val="24"/>
              </w:rPr>
            </w:pPr>
            <w:r>
              <w:rPr>
                <w:rFonts w:eastAsia="微软雅黑"/>
                <w:b/>
                <w:sz w:val="24"/>
              </w:rPr>
              <w:sym w:font="Wingdings" w:char="F06F"/>
            </w:r>
            <w:r>
              <w:rPr>
                <w:rFonts w:eastAsia="微软雅黑"/>
                <w:b/>
                <w:sz w:val="24"/>
              </w:rPr>
              <w:t xml:space="preserve"> </w:t>
            </w:r>
            <w:r>
              <w:rPr>
                <w:rFonts w:eastAsia="微软雅黑"/>
                <w:b/>
                <w:sz w:val="24"/>
              </w:rPr>
              <w:t>公司转账</w:t>
            </w:r>
            <w:r>
              <w:rPr>
                <w:rFonts w:eastAsia="微软雅黑" w:hint="eastAsia"/>
                <w:b/>
                <w:sz w:val="24"/>
              </w:rPr>
              <w:t xml:space="preserve">     </w:t>
            </w:r>
          </w:p>
          <w:p w:rsidR="000E3534" w:rsidRDefault="000E3534">
            <w:pPr>
              <w:shd w:val="solid" w:color="FFFFFF" w:fill="auto"/>
              <w:autoSpaceDN w:val="0"/>
              <w:spacing w:line="360" w:lineRule="exact"/>
              <w:textAlignment w:val="baseline"/>
              <w:rPr>
                <w:rFonts w:eastAsia="微软雅黑"/>
                <w:szCs w:val="21"/>
              </w:rPr>
            </w:pPr>
          </w:p>
        </w:tc>
      </w:tr>
    </w:tbl>
    <w:p w:rsidR="000E3534" w:rsidRDefault="000E3534">
      <w:pPr>
        <w:widowControl/>
        <w:tabs>
          <w:tab w:val="left" w:pos="475"/>
        </w:tabs>
        <w:adjustRightInd w:val="0"/>
        <w:snapToGrid w:val="0"/>
        <w:jc w:val="left"/>
        <w:rPr>
          <w:rFonts w:ascii="微软雅黑" w:eastAsia="微软雅黑" w:hAnsi="微软雅黑" w:cs="宋体"/>
          <w:kern w:val="0"/>
          <w:sz w:val="20"/>
          <w:szCs w:val="20"/>
        </w:rPr>
      </w:pPr>
    </w:p>
    <w:sectPr w:rsidR="000E3534">
      <w:type w:val="continuous"/>
      <w:pgSz w:w="11906" w:h="16838"/>
      <w:pgMar w:top="1134" w:right="1286" w:bottom="851" w:left="1134" w:header="851" w:footer="229" w:gutter="0"/>
      <w:pgNumType w:fmt="numberInDash"/>
      <w:cols w:sep="1"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44E5" w:rsidRDefault="005C44E5">
      <w:r>
        <w:separator/>
      </w:r>
    </w:p>
  </w:endnote>
  <w:endnote w:type="continuationSeparator" w:id="0">
    <w:p w:rsidR="005C44E5" w:rsidRDefault="005C44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3534" w:rsidRDefault="005C44E5">
    <w:pPr>
      <w:pStyle w:val="a5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133985</wp:posOffset>
              </wp:positionH>
              <wp:positionV relativeFrom="paragraph">
                <wp:posOffset>69850</wp:posOffset>
              </wp:positionV>
              <wp:extent cx="5695315" cy="0"/>
              <wp:effectExtent l="0" t="0" r="19685" b="19050"/>
              <wp:wrapNone/>
              <wp:docPr id="1" name="Lin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9531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wpsCustomData="http://www.wps.cn/officeDocument/2013/wpsCustomData">
          <w:pict>
            <v:line id="Line 12" o:spid="_x0000_s1026" o:spt="20" style="position:absolute;left:0pt;margin-left:10.55pt;margin-top:5.5pt;height:0pt;width:448.45pt;z-index:251655168;mso-width-relative:page;mso-height-relative:page;" filled="f" stroked="t" coordsize="21600,21600" o:gfxdata="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">
              <v:fill on="f" focussize="0,0"/>
              <v:stroke color="#000000" joinstyle="round"/>
              <v:imagedata o:title=""/>
              <o:lock v:ext="edit" aspectratio="f"/>
            </v:line>
          </w:pict>
        </mc:Fallback>
      </mc:AlternateContent>
    </w:r>
  </w:p>
  <w:p w:rsidR="000E3534" w:rsidRDefault="005C44E5">
    <w:pPr>
      <w:pStyle w:val="a5"/>
      <w:jc w:val="center"/>
      <w:rPr>
        <w:rFonts w:ascii="微软雅黑" w:eastAsia="微软雅黑" w:hAnsi="微软雅黑"/>
      </w:rPr>
    </w:pPr>
    <w:r>
      <w:rPr>
        <w:rFonts w:ascii="微软雅黑" w:eastAsia="微软雅黑" w:hAnsi="微软雅黑" w:hint="eastAsia"/>
      </w:rPr>
      <w:t>上海帕迪企业管理咨询有限公司</w:t>
    </w:r>
    <w:r>
      <w:rPr>
        <w:rFonts w:ascii="微软雅黑" w:eastAsia="微软雅黑" w:hAnsi="微软雅黑"/>
      </w:rPr>
      <w:t xml:space="preserve"> </w:t>
    </w:r>
    <w:r>
      <w:rPr>
        <w:rFonts w:ascii="微软雅黑" w:eastAsia="微软雅黑" w:hAnsi="微软雅黑" w:hint="eastAsia"/>
      </w:rPr>
      <w:t>021-510365</w:t>
    </w:r>
    <w:r>
      <w:rPr>
        <w:rFonts w:ascii="微软雅黑" w:eastAsia="微软雅黑" w:hAnsi="微软雅黑" w:hint="eastAsia"/>
      </w:rPr>
      <w:t xml:space="preserve">80  </w:t>
    </w:r>
    <w:r>
      <w:rPr>
        <w:rFonts w:ascii="微软雅黑" w:eastAsia="微软雅黑" w:hAnsi="微软雅黑"/>
      </w:rPr>
      <w:t xml:space="preserve">13817659211  </w:t>
    </w:r>
  </w:p>
  <w:p w:rsidR="000E3534" w:rsidRDefault="005C44E5">
    <w:pPr>
      <w:pStyle w:val="a5"/>
      <w:jc w:val="center"/>
      <w:rPr>
        <w:rFonts w:ascii="微软雅黑" w:eastAsia="微软雅黑" w:hAnsi="微软雅黑"/>
        <w:lang w:val="fr-FR"/>
      </w:rPr>
    </w:pPr>
    <w:r>
      <w:rPr>
        <w:rFonts w:ascii="微软雅黑" w:eastAsia="微软雅黑" w:hAnsi="微软雅黑" w:hint="eastAsia"/>
        <w:lang w:val="fr-FR"/>
      </w:rPr>
      <w:t>Email: Training@021px.com   www.021px.com  www.sino-pardi.com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44E5" w:rsidRDefault="005C44E5">
      <w:r>
        <w:separator/>
      </w:r>
    </w:p>
  </w:footnote>
  <w:footnote w:type="continuationSeparator" w:id="0">
    <w:p w:rsidR="005C44E5" w:rsidRDefault="005C44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3534" w:rsidRDefault="005C44E5">
    <w:pPr>
      <w:pStyle w:val="a6"/>
      <w:textAlignment w:val="center"/>
      <w:rPr>
        <w:rFonts w:ascii="微软雅黑" w:eastAsia="微软雅黑" w:hAnsi="微软雅黑"/>
        <w:b/>
        <w:color w:val="FD7B41"/>
        <w:sz w:val="21"/>
        <w:szCs w:val="21"/>
      </w:rPr>
    </w:pPr>
    <w:r>
      <w:rPr>
        <w:b/>
        <w:noProof/>
        <w:color w:val="000000" w:themeColor="text1"/>
        <w:sz w:val="21"/>
        <w:szCs w:val="21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41275</wp:posOffset>
          </wp:positionH>
          <wp:positionV relativeFrom="paragraph">
            <wp:posOffset>-149225</wp:posOffset>
          </wp:positionV>
          <wp:extent cx="1304925" cy="317500"/>
          <wp:effectExtent l="0" t="0" r="0" b="6350"/>
          <wp:wrapNone/>
          <wp:docPr id="10" name="图片 10" descr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图片 10" descr="LOGO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04925" cy="3175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微软雅黑" w:eastAsia="微软雅黑" w:hAnsi="微软雅黑" w:hint="eastAsia"/>
        <w:b/>
        <w:color w:val="000000" w:themeColor="text1"/>
        <w:sz w:val="22"/>
        <w:szCs w:val="22"/>
      </w:rPr>
      <w:t xml:space="preserve">                                              </w:t>
    </w:r>
    <w:r>
      <w:rPr>
        <w:rFonts w:ascii="微软雅黑" w:eastAsia="微软雅黑" w:hAnsi="微软雅黑" w:hint="eastAsia"/>
        <w:b/>
        <w:color w:val="000000" w:themeColor="text1"/>
        <w:sz w:val="22"/>
        <w:szCs w:val="22"/>
      </w:rPr>
      <w:t>优秀企业的合作伙伴</w:t>
    </w:r>
    <w:r>
      <w:rPr>
        <w:rFonts w:ascii="微软雅黑" w:eastAsia="微软雅黑" w:hAnsi="微软雅黑" w:hint="eastAsia"/>
        <w:b/>
        <w:color w:val="000000" w:themeColor="text1"/>
        <w:sz w:val="22"/>
        <w:szCs w:val="22"/>
      </w:rPr>
      <w:t xml:space="preserve">  </w:t>
    </w:r>
    <w:r>
      <w:rPr>
        <w:rFonts w:ascii="微软雅黑" w:eastAsia="微软雅黑" w:hAnsi="微软雅黑" w:hint="eastAsia"/>
        <w:b/>
        <w:color w:val="000000" w:themeColor="text1"/>
        <w:sz w:val="22"/>
        <w:szCs w:val="22"/>
      </w:rPr>
      <w:t>全面提升企业竞争力</w:t>
    </w:r>
    <w:r>
      <w:rPr>
        <w:rFonts w:hint="eastAsia"/>
        <w:b/>
        <w:color w:val="000000" w:themeColor="text1"/>
        <w:sz w:val="21"/>
        <w:szCs w:val="21"/>
        <w14:shadow w14:blurRad="69850" w14:dist="43180" w14:dir="5400000" w14:sx="0" w14:sy="0" w14:kx="0" w14:ky="0" w14:algn="none">
          <w14:srgbClr w14:val="000000">
            <w14:alpha w14:val="35000"/>
          </w14:srgbClr>
        </w14:shadow>
      </w:rPr>
      <w:t xml:space="preserve">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80F525"/>
    <w:multiLevelType w:val="singleLevel"/>
    <w:tmpl w:val="3880F525"/>
    <w:lvl w:ilvl="0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1" w15:restartNumberingAfterBreak="0">
    <w:nsid w:val="4B8B5C8C"/>
    <w:multiLevelType w:val="multilevel"/>
    <w:tmpl w:val="4B8B5C8C"/>
    <w:lvl w:ilvl="0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68D16358"/>
    <w:multiLevelType w:val="multilevel"/>
    <w:tmpl w:val="68D16358"/>
    <w:lvl w:ilvl="0">
      <w:start w:val="1"/>
      <w:numFmt w:val="bullet"/>
      <w:lvlText w:val=""/>
      <w:lvlJc w:val="left"/>
      <w:pPr>
        <w:ind w:left="105" w:hanging="42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" w15:restartNumberingAfterBreak="0">
    <w:nsid w:val="6AA62FDE"/>
    <w:multiLevelType w:val="multilevel"/>
    <w:tmpl w:val="6AA62FDE"/>
    <w:lvl w:ilvl="0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70720ABA"/>
    <w:multiLevelType w:val="multilevel"/>
    <w:tmpl w:val="70720ABA"/>
    <w:lvl w:ilvl="0">
      <w:start w:val="1"/>
      <w:numFmt w:val="bullet"/>
      <w:lvlText w:val=""/>
      <w:lvlJc w:val="left"/>
      <w:pPr>
        <w:ind w:left="105" w:hanging="42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4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401B"/>
    <w:rsid w:val="00000BFD"/>
    <w:rsid w:val="00000EC9"/>
    <w:rsid w:val="0000110D"/>
    <w:rsid w:val="00001618"/>
    <w:rsid w:val="000133C0"/>
    <w:rsid w:val="0001481B"/>
    <w:rsid w:val="00014A2B"/>
    <w:rsid w:val="00015B8C"/>
    <w:rsid w:val="0003098F"/>
    <w:rsid w:val="00031BBA"/>
    <w:rsid w:val="000436F4"/>
    <w:rsid w:val="00043B28"/>
    <w:rsid w:val="00045A18"/>
    <w:rsid w:val="00047B63"/>
    <w:rsid w:val="0005482D"/>
    <w:rsid w:val="00061426"/>
    <w:rsid w:val="0006227F"/>
    <w:rsid w:val="00062859"/>
    <w:rsid w:val="00063487"/>
    <w:rsid w:val="00066777"/>
    <w:rsid w:val="00067C91"/>
    <w:rsid w:val="00071125"/>
    <w:rsid w:val="00073448"/>
    <w:rsid w:val="00077CB1"/>
    <w:rsid w:val="00080BF4"/>
    <w:rsid w:val="000810E4"/>
    <w:rsid w:val="000814D3"/>
    <w:rsid w:val="0008162D"/>
    <w:rsid w:val="00082D63"/>
    <w:rsid w:val="000831B6"/>
    <w:rsid w:val="000872E5"/>
    <w:rsid w:val="0009026E"/>
    <w:rsid w:val="0009755A"/>
    <w:rsid w:val="000A0D30"/>
    <w:rsid w:val="000A2BA2"/>
    <w:rsid w:val="000A3436"/>
    <w:rsid w:val="000A5DD7"/>
    <w:rsid w:val="000B21BF"/>
    <w:rsid w:val="000B7013"/>
    <w:rsid w:val="000C5FC3"/>
    <w:rsid w:val="000C7FDD"/>
    <w:rsid w:val="000D03CC"/>
    <w:rsid w:val="000D1F9B"/>
    <w:rsid w:val="000D2D5F"/>
    <w:rsid w:val="000E1304"/>
    <w:rsid w:val="000E1376"/>
    <w:rsid w:val="000E3534"/>
    <w:rsid w:val="000E3BD9"/>
    <w:rsid w:val="000E4826"/>
    <w:rsid w:val="000F0234"/>
    <w:rsid w:val="000F4F31"/>
    <w:rsid w:val="000F5953"/>
    <w:rsid w:val="000F5A5A"/>
    <w:rsid w:val="000F7635"/>
    <w:rsid w:val="001019E9"/>
    <w:rsid w:val="00103477"/>
    <w:rsid w:val="0010747E"/>
    <w:rsid w:val="00110C41"/>
    <w:rsid w:val="00112685"/>
    <w:rsid w:val="001140EC"/>
    <w:rsid w:val="00115466"/>
    <w:rsid w:val="001178B7"/>
    <w:rsid w:val="001214C6"/>
    <w:rsid w:val="00126244"/>
    <w:rsid w:val="0012768C"/>
    <w:rsid w:val="0013155D"/>
    <w:rsid w:val="00131EBC"/>
    <w:rsid w:val="00133D1D"/>
    <w:rsid w:val="00137DD0"/>
    <w:rsid w:val="001440D0"/>
    <w:rsid w:val="00147C16"/>
    <w:rsid w:val="00151461"/>
    <w:rsid w:val="00153B1E"/>
    <w:rsid w:val="00162C95"/>
    <w:rsid w:val="00164BBB"/>
    <w:rsid w:val="001745BD"/>
    <w:rsid w:val="00176CF2"/>
    <w:rsid w:val="00181AE7"/>
    <w:rsid w:val="00194294"/>
    <w:rsid w:val="00194472"/>
    <w:rsid w:val="00195E06"/>
    <w:rsid w:val="001A258B"/>
    <w:rsid w:val="001A48C5"/>
    <w:rsid w:val="001B0171"/>
    <w:rsid w:val="001B0C54"/>
    <w:rsid w:val="001B1A66"/>
    <w:rsid w:val="001C0A06"/>
    <w:rsid w:val="001C0AEC"/>
    <w:rsid w:val="001C237B"/>
    <w:rsid w:val="001C6765"/>
    <w:rsid w:val="001C6C15"/>
    <w:rsid w:val="001C6F84"/>
    <w:rsid w:val="001E3B26"/>
    <w:rsid w:val="001E59D9"/>
    <w:rsid w:val="001E73AE"/>
    <w:rsid w:val="001F33A7"/>
    <w:rsid w:val="001F4311"/>
    <w:rsid w:val="001F477E"/>
    <w:rsid w:val="001F6FDE"/>
    <w:rsid w:val="002051A7"/>
    <w:rsid w:val="002075A3"/>
    <w:rsid w:val="00207754"/>
    <w:rsid w:val="00213AAF"/>
    <w:rsid w:val="00214AE8"/>
    <w:rsid w:val="0022029A"/>
    <w:rsid w:val="00223AE2"/>
    <w:rsid w:val="00231590"/>
    <w:rsid w:val="0023193E"/>
    <w:rsid w:val="00233BC0"/>
    <w:rsid w:val="0023445D"/>
    <w:rsid w:val="00234668"/>
    <w:rsid w:val="00235486"/>
    <w:rsid w:val="00240518"/>
    <w:rsid w:val="00250406"/>
    <w:rsid w:val="00251F92"/>
    <w:rsid w:val="002565B1"/>
    <w:rsid w:val="00260110"/>
    <w:rsid w:val="002609E7"/>
    <w:rsid w:val="002667FD"/>
    <w:rsid w:val="002677AD"/>
    <w:rsid w:val="00270794"/>
    <w:rsid w:val="002735FA"/>
    <w:rsid w:val="00274326"/>
    <w:rsid w:val="00276809"/>
    <w:rsid w:val="00277A45"/>
    <w:rsid w:val="00286B5F"/>
    <w:rsid w:val="00286EB9"/>
    <w:rsid w:val="002959A0"/>
    <w:rsid w:val="002962C7"/>
    <w:rsid w:val="0029674E"/>
    <w:rsid w:val="002A148C"/>
    <w:rsid w:val="002A1EE1"/>
    <w:rsid w:val="002A6758"/>
    <w:rsid w:val="002A76BF"/>
    <w:rsid w:val="002B12B9"/>
    <w:rsid w:val="002B19F0"/>
    <w:rsid w:val="002B26B8"/>
    <w:rsid w:val="002B36C4"/>
    <w:rsid w:val="002C33FF"/>
    <w:rsid w:val="002C55F8"/>
    <w:rsid w:val="002C58DB"/>
    <w:rsid w:val="002C7270"/>
    <w:rsid w:val="002D4EB7"/>
    <w:rsid w:val="002D5646"/>
    <w:rsid w:val="002E5618"/>
    <w:rsid w:val="002F287C"/>
    <w:rsid w:val="002F31AF"/>
    <w:rsid w:val="002F3891"/>
    <w:rsid w:val="002F4EC6"/>
    <w:rsid w:val="002F56BE"/>
    <w:rsid w:val="002F5CCE"/>
    <w:rsid w:val="00300A37"/>
    <w:rsid w:val="00300D6A"/>
    <w:rsid w:val="003011BB"/>
    <w:rsid w:val="00306493"/>
    <w:rsid w:val="003100A4"/>
    <w:rsid w:val="00310D71"/>
    <w:rsid w:val="0031152E"/>
    <w:rsid w:val="003115FB"/>
    <w:rsid w:val="0031171A"/>
    <w:rsid w:val="00311D16"/>
    <w:rsid w:val="003166C2"/>
    <w:rsid w:val="003203AF"/>
    <w:rsid w:val="00332BD3"/>
    <w:rsid w:val="00334292"/>
    <w:rsid w:val="00336100"/>
    <w:rsid w:val="0034069E"/>
    <w:rsid w:val="00341925"/>
    <w:rsid w:val="00341F39"/>
    <w:rsid w:val="00351B98"/>
    <w:rsid w:val="00352B4D"/>
    <w:rsid w:val="00365D38"/>
    <w:rsid w:val="0036610F"/>
    <w:rsid w:val="003706EF"/>
    <w:rsid w:val="00370CC2"/>
    <w:rsid w:val="0037216F"/>
    <w:rsid w:val="00372DF6"/>
    <w:rsid w:val="00375B80"/>
    <w:rsid w:val="00380817"/>
    <w:rsid w:val="003829CB"/>
    <w:rsid w:val="00383423"/>
    <w:rsid w:val="00386366"/>
    <w:rsid w:val="00387BBA"/>
    <w:rsid w:val="00387FA5"/>
    <w:rsid w:val="00390B6E"/>
    <w:rsid w:val="00394097"/>
    <w:rsid w:val="00394666"/>
    <w:rsid w:val="00394667"/>
    <w:rsid w:val="003950D1"/>
    <w:rsid w:val="00395955"/>
    <w:rsid w:val="0039685A"/>
    <w:rsid w:val="003977B7"/>
    <w:rsid w:val="00397DE4"/>
    <w:rsid w:val="003A04A4"/>
    <w:rsid w:val="003A1019"/>
    <w:rsid w:val="003A1409"/>
    <w:rsid w:val="003A32F1"/>
    <w:rsid w:val="003B123C"/>
    <w:rsid w:val="003B4367"/>
    <w:rsid w:val="003B5DC8"/>
    <w:rsid w:val="003C19BC"/>
    <w:rsid w:val="003C32B1"/>
    <w:rsid w:val="003C3B64"/>
    <w:rsid w:val="003C5FAC"/>
    <w:rsid w:val="003D0D03"/>
    <w:rsid w:val="003D5064"/>
    <w:rsid w:val="003D583D"/>
    <w:rsid w:val="003E42D0"/>
    <w:rsid w:val="003E572D"/>
    <w:rsid w:val="003F2F5A"/>
    <w:rsid w:val="003F472B"/>
    <w:rsid w:val="003F73EC"/>
    <w:rsid w:val="004035A2"/>
    <w:rsid w:val="00407573"/>
    <w:rsid w:val="00411BDE"/>
    <w:rsid w:val="0041372B"/>
    <w:rsid w:val="00414B98"/>
    <w:rsid w:val="00417448"/>
    <w:rsid w:val="00424AC6"/>
    <w:rsid w:val="0042579D"/>
    <w:rsid w:val="00425F04"/>
    <w:rsid w:val="00431B10"/>
    <w:rsid w:val="004404DA"/>
    <w:rsid w:val="00442E93"/>
    <w:rsid w:val="004437A8"/>
    <w:rsid w:val="00444298"/>
    <w:rsid w:val="00447CE2"/>
    <w:rsid w:val="00452C6B"/>
    <w:rsid w:val="00453411"/>
    <w:rsid w:val="0045357E"/>
    <w:rsid w:val="00455A8D"/>
    <w:rsid w:val="004568E3"/>
    <w:rsid w:val="00457034"/>
    <w:rsid w:val="0045732E"/>
    <w:rsid w:val="00461A05"/>
    <w:rsid w:val="00462B99"/>
    <w:rsid w:val="00463572"/>
    <w:rsid w:val="00464718"/>
    <w:rsid w:val="00470097"/>
    <w:rsid w:val="004739E7"/>
    <w:rsid w:val="0047507B"/>
    <w:rsid w:val="00482F98"/>
    <w:rsid w:val="00485775"/>
    <w:rsid w:val="004900B5"/>
    <w:rsid w:val="0049247C"/>
    <w:rsid w:val="00494D3F"/>
    <w:rsid w:val="004A7773"/>
    <w:rsid w:val="004B37D3"/>
    <w:rsid w:val="004B391D"/>
    <w:rsid w:val="004B4B82"/>
    <w:rsid w:val="004C0558"/>
    <w:rsid w:val="004C074B"/>
    <w:rsid w:val="004C1381"/>
    <w:rsid w:val="004C1CC5"/>
    <w:rsid w:val="004C2D32"/>
    <w:rsid w:val="004C5628"/>
    <w:rsid w:val="004D1745"/>
    <w:rsid w:val="004D2B40"/>
    <w:rsid w:val="004D2DE2"/>
    <w:rsid w:val="004D684C"/>
    <w:rsid w:val="004D6BCC"/>
    <w:rsid w:val="004D7A31"/>
    <w:rsid w:val="004F1007"/>
    <w:rsid w:val="004F1FFF"/>
    <w:rsid w:val="004F2BDD"/>
    <w:rsid w:val="004F38C1"/>
    <w:rsid w:val="004F41DE"/>
    <w:rsid w:val="004F4742"/>
    <w:rsid w:val="004F5E75"/>
    <w:rsid w:val="00501E2D"/>
    <w:rsid w:val="00503D82"/>
    <w:rsid w:val="005076B3"/>
    <w:rsid w:val="00512398"/>
    <w:rsid w:val="005128C5"/>
    <w:rsid w:val="00512D1F"/>
    <w:rsid w:val="00516C50"/>
    <w:rsid w:val="00521C44"/>
    <w:rsid w:val="00531173"/>
    <w:rsid w:val="005323B5"/>
    <w:rsid w:val="00533E15"/>
    <w:rsid w:val="00534DD6"/>
    <w:rsid w:val="00535335"/>
    <w:rsid w:val="00540285"/>
    <w:rsid w:val="005404B5"/>
    <w:rsid w:val="00541C2E"/>
    <w:rsid w:val="00542E46"/>
    <w:rsid w:val="0054532C"/>
    <w:rsid w:val="00546864"/>
    <w:rsid w:val="00546B86"/>
    <w:rsid w:val="005531C5"/>
    <w:rsid w:val="005562A1"/>
    <w:rsid w:val="005638A0"/>
    <w:rsid w:val="00565818"/>
    <w:rsid w:val="00567C57"/>
    <w:rsid w:val="00571D69"/>
    <w:rsid w:val="005728ED"/>
    <w:rsid w:val="00574E94"/>
    <w:rsid w:val="00575664"/>
    <w:rsid w:val="00577D5A"/>
    <w:rsid w:val="0058616D"/>
    <w:rsid w:val="005917A1"/>
    <w:rsid w:val="0059218E"/>
    <w:rsid w:val="00592A09"/>
    <w:rsid w:val="00592D67"/>
    <w:rsid w:val="00593EB7"/>
    <w:rsid w:val="005959F6"/>
    <w:rsid w:val="00596070"/>
    <w:rsid w:val="005A1308"/>
    <w:rsid w:val="005A3A92"/>
    <w:rsid w:val="005A432E"/>
    <w:rsid w:val="005A4F1D"/>
    <w:rsid w:val="005A7D89"/>
    <w:rsid w:val="005B0CB4"/>
    <w:rsid w:val="005B6DA2"/>
    <w:rsid w:val="005B74B8"/>
    <w:rsid w:val="005C093C"/>
    <w:rsid w:val="005C0CAD"/>
    <w:rsid w:val="005C44E5"/>
    <w:rsid w:val="005D0511"/>
    <w:rsid w:val="005D0CA1"/>
    <w:rsid w:val="005D390C"/>
    <w:rsid w:val="005D5877"/>
    <w:rsid w:val="005D7E69"/>
    <w:rsid w:val="005E77F4"/>
    <w:rsid w:val="005F31A7"/>
    <w:rsid w:val="00600963"/>
    <w:rsid w:val="00602D75"/>
    <w:rsid w:val="00604FA0"/>
    <w:rsid w:val="0060686A"/>
    <w:rsid w:val="00612194"/>
    <w:rsid w:val="00617BD7"/>
    <w:rsid w:val="00617D73"/>
    <w:rsid w:val="00626266"/>
    <w:rsid w:val="00626DD2"/>
    <w:rsid w:val="006277F5"/>
    <w:rsid w:val="00627A4C"/>
    <w:rsid w:val="00630A9E"/>
    <w:rsid w:val="00631276"/>
    <w:rsid w:val="0063130E"/>
    <w:rsid w:val="00636248"/>
    <w:rsid w:val="00636860"/>
    <w:rsid w:val="006415CB"/>
    <w:rsid w:val="006424D6"/>
    <w:rsid w:val="00643F7D"/>
    <w:rsid w:val="00647E7B"/>
    <w:rsid w:val="0065225A"/>
    <w:rsid w:val="00654F17"/>
    <w:rsid w:val="00655DAF"/>
    <w:rsid w:val="006613EE"/>
    <w:rsid w:val="00665C2A"/>
    <w:rsid w:val="006722CF"/>
    <w:rsid w:val="00673EF1"/>
    <w:rsid w:val="00675EB1"/>
    <w:rsid w:val="00685873"/>
    <w:rsid w:val="006962CA"/>
    <w:rsid w:val="006A407A"/>
    <w:rsid w:val="006A47B6"/>
    <w:rsid w:val="006A5DF1"/>
    <w:rsid w:val="006A712C"/>
    <w:rsid w:val="006B202E"/>
    <w:rsid w:val="006B20B4"/>
    <w:rsid w:val="006B2B5F"/>
    <w:rsid w:val="006B511E"/>
    <w:rsid w:val="006C103E"/>
    <w:rsid w:val="006C7E48"/>
    <w:rsid w:val="006D16AC"/>
    <w:rsid w:val="006D6EC4"/>
    <w:rsid w:val="006D7F83"/>
    <w:rsid w:val="006E0CC4"/>
    <w:rsid w:val="006E11CB"/>
    <w:rsid w:val="006E18E1"/>
    <w:rsid w:val="006E548C"/>
    <w:rsid w:val="006E5C19"/>
    <w:rsid w:val="006E7250"/>
    <w:rsid w:val="006F24AA"/>
    <w:rsid w:val="006F2F56"/>
    <w:rsid w:val="006F4D84"/>
    <w:rsid w:val="006F6079"/>
    <w:rsid w:val="006F7310"/>
    <w:rsid w:val="006F7B7A"/>
    <w:rsid w:val="00701DC7"/>
    <w:rsid w:val="0070491C"/>
    <w:rsid w:val="00705E8C"/>
    <w:rsid w:val="00710671"/>
    <w:rsid w:val="00711B5A"/>
    <w:rsid w:val="00713D7E"/>
    <w:rsid w:val="00716ECA"/>
    <w:rsid w:val="0072072C"/>
    <w:rsid w:val="00721244"/>
    <w:rsid w:val="00723233"/>
    <w:rsid w:val="00725C04"/>
    <w:rsid w:val="00726406"/>
    <w:rsid w:val="007268E2"/>
    <w:rsid w:val="00727D7B"/>
    <w:rsid w:val="00732FF1"/>
    <w:rsid w:val="007330A0"/>
    <w:rsid w:val="00734371"/>
    <w:rsid w:val="007353E7"/>
    <w:rsid w:val="007354CA"/>
    <w:rsid w:val="00740AFE"/>
    <w:rsid w:val="00741300"/>
    <w:rsid w:val="00741C9B"/>
    <w:rsid w:val="00745686"/>
    <w:rsid w:val="00747C72"/>
    <w:rsid w:val="007572E5"/>
    <w:rsid w:val="00763D49"/>
    <w:rsid w:val="007658F3"/>
    <w:rsid w:val="00766722"/>
    <w:rsid w:val="00771E54"/>
    <w:rsid w:val="007759A9"/>
    <w:rsid w:val="0078266A"/>
    <w:rsid w:val="0078274F"/>
    <w:rsid w:val="00787A68"/>
    <w:rsid w:val="00792A90"/>
    <w:rsid w:val="00795D65"/>
    <w:rsid w:val="007A0DEB"/>
    <w:rsid w:val="007A2C78"/>
    <w:rsid w:val="007A2D21"/>
    <w:rsid w:val="007B19E6"/>
    <w:rsid w:val="007B275E"/>
    <w:rsid w:val="007B5A65"/>
    <w:rsid w:val="007C3F5B"/>
    <w:rsid w:val="007C4B64"/>
    <w:rsid w:val="007C511D"/>
    <w:rsid w:val="007D1886"/>
    <w:rsid w:val="007D2493"/>
    <w:rsid w:val="007D33F0"/>
    <w:rsid w:val="007D3FAB"/>
    <w:rsid w:val="007D4679"/>
    <w:rsid w:val="007D62D5"/>
    <w:rsid w:val="007D75AE"/>
    <w:rsid w:val="007E0FF3"/>
    <w:rsid w:val="007E5218"/>
    <w:rsid w:val="007E70D2"/>
    <w:rsid w:val="007E7F88"/>
    <w:rsid w:val="007F3428"/>
    <w:rsid w:val="007F75F1"/>
    <w:rsid w:val="007F79E0"/>
    <w:rsid w:val="0080037D"/>
    <w:rsid w:val="00800E33"/>
    <w:rsid w:val="00800EF4"/>
    <w:rsid w:val="00803CB5"/>
    <w:rsid w:val="008040ED"/>
    <w:rsid w:val="00813C6B"/>
    <w:rsid w:val="0081453E"/>
    <w:rsid w:val="00814B03"/>
    <w:rsid w:val="00817D49"/>
    <w:rsid w:val="00823628"/>
    <w:rsid w:val="00826602"/>
    <w:rsid w:val="008305B9"/>
    <w:rsid w:val="00841202"/>
    <w:rsid w:val="00841756"/>
    <w:rsid w:val="00842172"/>
    <w:rsid w:val="0084247B"/>
    <w:rsid w:val="0084673B"/>
    <w:rsid w:val="00850F8A"/>
    <w:rsid w:val="00851668"/>
    <w:rsid w:val="00861FAF"/>
    <w:rsid w:val="00862620"/>
    <w:rsid w:val="00862AB5"/>
    <w:rsid w:val="00867C7B"/>
    <w:rsid w:val="008700D9"/>
    <w:rsid w:val="00877386"/>
    <w:rsid w:val="00881671"/>
    <w:rsid w:val="00884427"/>
    <w:rsid w:val="00884B3D"/>
    <w:rsid w:val="0088613E"/>
    <w:rsid w:val="00887C34"/>
    <w:rsid w:val="00891614"/>
    <w:rsid w:val="00891935"/>
    <w:rsid w:val="00897E4E"/>
    <w:rsid w:val="008A129E"/>
    <w:rsid w:val="008A2EF6"/>
    <w:rsid w:val="008A369A"/>
    <w:rsid w:val="008A7B49"/>
    <w:rsid w:val="008B12F9"/>
    <w:rsid w:val="008B350E"/>
    <w:rsid w:val="008C1F7A"/>
    <w:rsid w:val="008C2D08"/>
    <w:rsid w:val="008C303C"/>
    <w:rsid w:val="008C7188"/>
    <w:rsid w:val="008D1A82"/>
    <w:rsid w:val="008D67F7"/>
    <w:rsid w:val="008F0FA0"/>
    <w:rsid w:val="008F7A77"/>
    <w:rsid w:val="0090253E"/>
    <w:rsid w:val="00902F28"/>
    <w:rsid w:val="00913711"/>
    <w:rsid w:val="009148C5"/>
    <w:rsid w:val="009150C0"/>
    <w:rsid w:val="009166CA"/>
    <w:rsid w:val="0091712D"/>
    <w:rsid w:val="009209E9"/>
    <w:rsid w:val="00921911"/>
    <w:rsid w:val="0092265E"/>
    <w:rsid w:val="00922D33"/>
    <w:rsid w:val="00923EFF"/>
    <w:rsid w:val="00924BA8"/>
    <w:rsid w:val="009277C9"/>
    <w:rsid w:val="00927897"/>
    <w:rsid w:val="00927FE5"/>
    <w:rsid w:val="009315D5"/>
    <w:rsid w:val="009339B7"/>
    <w:rsid w:val="00935D90"/>
    <w:rsid w:val="00942DAE"/>
    <w:rsid w:val="00942E74"/>
    <w:rsid w:val="0094470B"/>
    <w:rsid w:val="00945479"/>
    <w:rsid w:val="00954A25"/>
    <w:rsid w:val="00956A61"/>
    <w:rsid w:val="009579B2"/>
    <w:rsid w:val="009602EC"/>
    <w:rsid w:val="00963858"/>
    <w:rsid w:val="00965A57"/>
    <w:rsid w:val="00971F15"/>
    <w:rsid w:val="009757E7"/>
    <w:rsid w:val="00975A9F"/>
    <w:rsid w:val="00982207"/>
    <w:rsid w:val="00985B86"/>
    <w:rsid w:val="00986E1B"/>
    <w:rsid w:val="00990EBC"/>
    <w:rsid w:val="0099401B"/>
    <w:rsid w:val="00995686"/>
    <w:rsid w:val="009A0F47"/>
    <w:rsid w:val="009A2333"/>
    <w:rsid w:val="009A2855"/>
    <w:rsid w:val="009A2DC1"/>
    <w:rsid w:val="009A5E4A"/>
    <w:rsid w:val="009B1875"/>
    <w:rsid w:val="009B403C"/>
    <w:rsid w:val="009B42CD"/>
    <w:rsid w:val="009C02BA"/>
    <w:rsid w:val="009D04C1"/>
    <w:rsid w:val="009D24D4"/>
    <w:rsid w:val="009D5C85"/>
    <w:rsid w:val="009D613B"/>
    <w:rsid w:val="009E34C9"/>
    <w:rsid w:val="009E4271"/>
    <w:rsid w:val="009E54D1"/>
    <w:rsid w:val="009E60C1"/>
    <w:rsid w:val="009F3B4C"/>
    <w:rsid w:val="009F4EA4"/>
    <w:rsid w:val="009F5A5B"/>
    <w:rsid w:val="009F631A"/>
    <w:rsid w:val="00A02085"/>
    <w:rsid w:val="00A02B0B"/>
    <w:rsid w:val="00A06469"/>
    <w:rsid w:val="00A07158"/>
    <w:rsid w:val="00A10412"/>
    <w:rsid w:val="00A109C4"/>
    <w:rsid w:val="00A11B14"/>
    <w:rsid w:val="00A13D86"/>
    <w:rsid w:val="00A17536"/>
    <w:rsid w:val="00A21F86"/>
    <w:rsid w:val="00A2215A"/>
    <w:rsid w:val="00A22AFD"/>
    <w:rsid w:val="00A24400"/>
    <w:rsid w:val="00A27438"/>
    <w:rsid w:val="00A340F2"/>
    <w:rsid w:val="00A36742"/>
    <w:rsid w:val="00A41AF1"/>
    <w:rsid w:val="00A42C59"/>
    <w:rsid w:val="00A43974"/>
    <w:rsid w:val="00A44EFE"/>
    <w:rsid w:val="00A50634"/>
    <w:rsid w:val="00A50A41"/>
    <w:rsid w:val="00A50A6D"/>
    <w:rsid w:val="00A53B00"/>
    <w:rsid w:val="00A573F0"/>
    <w:rsid w:val="00A57569"/>
    <w:rsid w:val="00A60903"/>
    <w:rsid w:val="00A618A3"/>
    <w:rsid w:val="00A722D2"/>
    <w:rsid w:val="00A73106"/>
    <w:rsid w:val="00A75630"/>
    <w:rsid w:val="00A81275"/>
    <w:rsid w:val="00A856E5"/>
    <w:rsid w:val="00A862EB"/>
    <w:rsid w:val="00A91158"/>
    <w:rsid w:val="00A92626"/>
    <w:rsid w:val="00A93794"/>
    <w:rsid w:val="00A94965"/>
    <w:rsid w:val="00AA2597"/>
    <w:rsid w:val="00AA577C"/>
    <w:rsid w:val="00AB092A"/>
    <w:rsid w:val="00AB18BE"/>
    <w:rsid w:val="00AB74C7"/>
    <w:rsid w:val="00AC3081"/>
    <w:rsid w:val="00AC3A3E"/>
    <w:rsid w:val="00AC5D23"/>
    <w:rsid w:val="00AD0A7E"/>
    <w:rsid w:val="00AD1C98"/>
    <w:rsid w:val="00AD2D49"/>
    <w:rsid w:val="00AD32BE"/>
    <w:rsid w:val="00AD3499"/>
    <w:rsid w:val="00AD60C8"/>
    <w:rsid w:val="00AD72C0"/>
    <w:rsid w:val="00AE31D3"/>
    <w:rsid w:val="00AE3C5D"/>
    <w:rsid w:val="00AE7B36"/>
    <w:rsid w:val="00AF1053"/>
    <w:rsid w:val="00AF55B3"/>
    <w:rsid w:val="00B01DF7"/>
    <w:rsid w:val="00B02A34"/>
    <w:rsid w:val="00B03DEF"/>
    <w:rsid w:val="00B04437"/>
    <w:rsid w:val="00B062F7"/>
    <w:rsid w:val="00B111B4"/>
    <w:rsid w:val="00B13127"/>
    <w:rsid w:val="00B164A8"/>
    <w:rsid w:val="00B20517"/>
    <w:rsid w:val="00B206E1"/>
    <w:rsid w:val="00B20AA5"/>
    <w:rsid w:val="00B25817"/>
    <w:rsid w:val="00B262E8"/>
    <w:rsid w:val="00B26B0A"/>
    <w:rsid w:val="00B32212"/>
    <w:rsid w:val="00B357C6"/>
    <w:rsid w:val="00B4052F"/>
    <w:rsid w:val="00B414C7"/>
    <w:rsid w:val="00B43871"/>
    <w:rsid w:val="00B4421E"/>
    <w:rsid w:val="00B450CE"/>
    <w:rsid w:val="00B45881"/>
    <w:rsid w:val="00B516FB"/>
    <w:rsid w:val="00B53EF1"/>
    <w:rsid w:val="00B5732E"/>
    <w:rsid w:val="00B57AF5"/>
    <w:rsid w:val="00B57D29"/>
    <w:rsid w:val="00B64678"/>
    <w:rsid w:val="00B64D49"/>
    <w:rsid w:val="00B656C4"/>
    <w:rsid w:val="00B67B39"/>
    <w:rsid w:val="00B824A6"/>
    <w:rsid w:val="00B835C4"/>
    <w:rsid w:val="00B92936"/>
    <w:rsid w:val="00BA19FF"/>
    <w:rsid w:val="00BA4878"/>
    <w:rsid w:val="00BA538D"/>
    <w:rsid w:val="00BA58F2"/>
    <w:rsid w:val="00BA6261"/>
    <w:rsid w:val="00BA680C"/>
    <w:rsid w:val="00BA6A52"/>
    <w:rsid w:val="00BA6B48"/>
    <w:rsid w:val="00BA701A"/>
    <w:rsid w:val="00BB1733"/>
    <w:rsid w:val="00BB32FF"/>
    <w:rsid w:val="00BC0BFA"/>
    <w:rsid w:val="00BC10E3"/>
    <w:rsid w:val="00BC2499"/>
    <w:rsid w:val="00BC25C8"/>
    <w:rsid w:val="00BD2116"/>
    <w:rsid w:val="00BD4F7C"/>
    <w:rsid w:val="00BD6066"/>
    <w:rsid w:val="00BE0B10"/>
    <w:rsid w:val="00BE1D3D"/>
    <w:rsid w:val="00BE2627"/>
    <w:rsid w:val="00BF58C3"/>
    <w:rsid w:val="00BF6866"/>
    <w:rsid w:val="00C025B5"/>
    <w:rsid w:val="00C0266B"/>
    <w:rsid w:val="00C13815"/>
    <w:rsid w:val="00C13BE5"/>
    <w:rsid w:val="00C14843"/>
    <w:rsid w:val="00C14930"/>
    <w:rsid w:val="00C157C2"/>
    <w:rsid w:val="00C15B4C"/>
    <w:rsid w:val="00C2118B"/>
    <w:rsid w:val="00C26684"/>
    <w:rsid w:val="00C27D52"/>
    <w:rsid w:val="00C36D0F"/>
    <w:rsid w:val="00C40355"/>
    <w:rsid w:val="00C4067F"/>
    <w:rsid w:val="00C45A06"/>
    <w:rsid w:val="00C46215"/>
    <w:rsid w:val="00C46BC9"/>
    <w:rsid w:val="00C51AA0"/>
    <w:rsid w:val="00C548AE"/>
    <w:rsid w:val="00C56018"/>
    <w:rsid w:val="00C610AB"/>
    <w:rsid w:val="00C67C5E"/>
    <w:rsid w:val="00C724AC"/>
    <w:rsid w:val="00C77964"/>
    <w:rsid w:val="00C86C83"/>
    <w:rsid w:val="00C918CE"/>
    <w:rsid w:val="00C93E7B"/>
    <w:rsid w:val="00C9666F"/>
    <w:rsid w:val="00C9698B"/>
    <w:rsid w:val="00CA1FA2"/>
    <w:rsid w:val="00CA50D3"/>
    <w:rsid w:val="00CA56BD"/>
    <w:rsid w:val="00CA693F"/>
    <w:rsid w:val="00CA6A71"/>
    <w:rsid w:val="00CB0A30"/>
    <w:rsid w:val="00CB7F4F"/>
    <w:rsid w:val="00CC1405"/>
    <w:rsid w:val="00CC1EC9"/>
    <w:rsid w:val="00CC3292"/>
    <w:rsid w:val="00CC5ED2"/>
    <w:rsid w:val="00CC76E0"/>
    <w:rsid w:val="00CD189F"/>
    <w:rsid w:val="00CD3FAA"/>
    <w:rsid w:val="00CD56FA"/>
    <w:rsid w:val="00CD6AD7"/>
    <w:rsid w:val="00CD7C71"/>
    <w:rsid w:val="00CE1089"/>
    <w:rsid w:val="00CE22F5"/>
    <w:rsid w:val="00CE28AA"/>
    <w:rsid w:val="00CE44EE"/>
    <w:rsid w:val="00CE6224"/>
    <w:rsid w:val="00CE66B3"/>
    <w:rsid w:val="00CF1645"/>
    <w:rsid w:val="00CF3208"/>
    <w:rsid w:val="00CF6112"/>
    <w:rsid w:val="00D02CDC"/>
    <w:rsid w:val="00D04FE3"/>
    <w:rsid w:val="00D07924"/>
    <w:rsid w:val="00D155A7"/>
    <w:rsid w:val="00D20316"/>
    <w:rsid w:val="00D22A84"/>
    <w:rsid w:val="00D22F4E"/>
    <w:rsid w:val="00D23954"/>
    <w:rsid w:val="00D25889"/>
    <w:rsid w:val="00D2716B"/>
    <w:rsid w:val="00D32545"/>
    <w:rsid w:val="00D33B27"/>
    <w:rsid w:val="00D35029"/>
    <w:rsid w:val="00D409B4"/>
    <w:rsid w:val="00D40A82"/>
    <w:rsid w:val="00D508C5"/>
    <w:rsid w:val="00D508EF"/>
    <w:rsid w:val="00D546FF"/>
    <w:rsid w:val="00D551E6"/>
    <w:rsid w:val="00D567FA"/>
    <w:rsid w:val="00D5710C"/>
    <w:rsid w:val="00D601E7"/>
    <w:rsid w:val="00D60D7C"/>
    <w:rsid w:val="00D61792"/>
    <w:rsid w:val="00D63AA3"/>
    <w:rsid w:val="00D67DD3"/>
    <w:rsid w:val="00D771E9"/>
    <w:rsid w:val="00D811B4"/>
    <w:rsid w:val="00D82C18"/>
    <w:rsid w:val="00D838DB"/>
    <w:rsid w:val="00D8778D"/>
    <w:rsid w:val="00D975F4"/>
    <w:rsid w:val="00DA33F6"/>
    <w:rsid w:val="00DA3F0C"/>
    <w:rsid w:val="00DA667E"/>
    <w:rsid w:val="00DB0C1A"/>
    <w:rsid w:val="00DB44DC"/>
    <w:rsid w:val="00DB4F35"/>
    <w:rsid w:val="00DC00EA"/>
    <w:rsid w:val="00DE11CF"/>
    <w:rsid w:val="00DE26E5"/>
    <w:rsid w:val="00DE2ED8"/>
    <w:rsid w:val="00DF1AC2"/>
    <w:rsid w:val="00DF20C1"/>
    <w:rsid w:val="00DF24CE"/>
    <w:rsid w:val="00DF26DC"/>
    <w:rsid w:val="00DF33D2"/>
    <w:rsid w:val="00DF69A3"/>
    <w:rsid w:val="00DF77B3"/>
    <w:rsid w:val="00E00127"/>
    <w:rsid w:val="00E00D25"/>
    <w:rsid w:val="00E016BB"/>
    <w:rsid w:val="00E04FF8"/>
    <w:rsid w:val="00E11F09"/>
    <w:rsid w:val="00E15178"/>
    <w:rsid w:val="00E2016E"/>
    <w:rsid w:val="00E202F5"/>
    <w:rsid w:val="00E20783"/>
    <w:rsid w:val="00E21DB8"/>
    <w:rsid w:val="00E23F87"/>
    <w:rsid w:val="00E2583B"/>
    <w:rsid w:val="00E25C00"/>
    <w:rsid w:val="00E30512"/>
    <w:rsid w:val="00E31580"/>
    <w:rsid w:val="00E317F1"/>
    <w:rsid w:val="00E32742"/>
    <w:rsid w:val="00E37659"/>
    <w:rsid w:val="00E406CC"/>
    <w:rsid w:val="00E41F14"/>
    <w:rsid w:val="00E43B98"/>
    <w:rsid w:val="00E502D6"/>
    <w:rsid w:val="00E52A05"/>
    <w:rsid w:val="00E5468A"/>
    <w:rsid w:val="00E560B0"/>
    <w:rsid w:val="00E60703"/>
    <w:rsid w:val="00E613F4"/>
    <w:rsid w:val="00E61CDA"/>
    <w:rsid w:val="00E71E21"/>
    <w:rsid w:val="00E7252D"/>
    <w:rsid w:val="00E731B5"/>
    <w:rsid w:val="00E7322D"/>
    <w:rsid w:val="00E74E68"/>
    <w:rsid w:val="00E81179"/>
    <w:rsid w:val="00E86D0C"/>
    <w:rsid w:val="00E92094"/>
    <w:rsid w:val="00E947DA"/>
    <w:rsid w:val="00EA0BE7"/>
    <w:rsid w:val="00EA3C68"/>
    <w:rsid w:val="00EA60B2"/>
    <w:rsid w:val="00EB0886"/>
    <w:rsid w:val="00EB15AA"/>
    <w:rsid w:val="00EB1E0C"/>
    <w:rsid w:val="00EB2987"/>
    <w:rsid w:val="00EC129B"/>
    <w:rsid w:val="00EC40CB"/>
    <w:rsid w:val="00EC664D"/>
    <w:rsid w:val="00ED04C3"/>
    <w:rsid w:val="00ED46EC"/>
    <w:rsid w:val="00ED753A"/>
    <w:rsid w:val="00EE25C8"/>
    <w:rsid w:val="00EE2DBF"/>
    <w:rsid w:val="00EE4D0A"/>
    <w:rsid w:val="00EE5202"/>
    <w:rsid w:val="00EE5EE0"/>
    <w:rsid w:val="00EF3504"/>
    <w:rsid w:val="00EF3646"/>
    <w:rsid w:val="00EF560E"/>
    <w:rsid w:val="00F02461"/>
    <w:rsid w:val="00F02A23"/>
    <w:rsid w:val="00F043C2"/>
    <w:rsid w:val="00F0552C"/>
    <w:rsid w:val="00F100A2"/>
    <w:rsid w:val="00F16A83"/>
    <w:rsid w:val="00F202E1"/>
    <w:rsid w:val="00F221D9"/>
    <w:rsid w:val="00F264ED"/>
    <w:rsid w:val="00F3119B"/>
    <w:rsid w:val="00F37754"/>
    <w:rsid w:val="00F45439"/>
    <w:rsid w:val="00F462D5"/>
    <w:rsid w:val="00F5189F"/>
    <w:rsid w:val="00F605A7"/>
    <w:rsid w:val="00F614BE"/>
    <w:rsid w:val="00F6247E"/>
    <w:rsid w:val="00F66CEE"/>
    <w:rsid w:val="00F67CEC"/>
    <w:rsid w:val="00F7059C"/>
    <w:rsid w:val="00F705B1"/>
    <w:rsid w:val="00F70FA1"/>
    <w:rsid w:val="00F72B2B"/>
    <w:rsid w:val="00F74AC0"/>
    <w:rsid w:val="00F82D97"/>
    <w:rsid w:val="00F83CD8"/>
    <w:rsid w:val="00F85DF3"/>
    <w:rsid w:val="00F860C0"/>
    <w:rsid w:val="00F8698D"/>
    <w:rsid w:val="00F92984"/>
    <w:rsid w:val="00F9335B"/>
    <w:rsid w:val="00F9375C"/>
    <w:rsid w:val="00F953C4"/>
    <w:rsid w:val="00FA25A9"/>
    <w:rsid w:val="00FA7953"/>
    <w:rsid w:val="00FA7E49"/>
    <w:rsid w:val="00FB0339"/>
    <w:rsid w:val="00FB2BEA"/>
    <w:rsid w:val="00FB5AC0"/>
    <w:rsid w:val="00FB6654"/>
    <w:rsid w:val="00FC0971"/>
    <w:rsid w:val="00FC3B4B"/>
    <w:rsid w:val="00FC3DB9"/>
    <w:rsid w:val="00FC3EC3"/>
    <w:rsid w:val="00FC62E5"/>
    <w:rsid w:val="00FC6773"/>
    <w:rsid w:val="00FC7B37"/>
    <w:rsid w:val="00FD1C0D"/>
    <w:rsid w:val="00FD503E"/>
    <w:rsid w:val="00FE0C20"/>
    <w:rsid w:val="00FE2DCF"/>
    <w:rsid w:val="00FE65F2"/>
    <w:rsid w:val="00FF0D14"/>
    <w:rsid w:val="00FF2E44"/>
    <w:rsid w:val="00FF587B"/>
    <w:rsid w:val="08036107"/>
    <w:rsid w:val="0D230DB5"/>
    <w:rsid w:val="2BAC7EAF"/>
    <w:rsid w:val="31FC6C4F"/>
    <w:rsid w:val="39853882"/>
    <w:rsid w:val="44AD7FF5"/>
    <w:rsid w:val="4BD70AB7"/>
    <w:rsid w:val="4BE276AD"/>
    <w:rsid w:val="5E031142"/>
    <w:rsid w:val="6F456110"/>
    <w:rsid w:val="7A615B2C"/>
    <w:rsid w:val="7C2C7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 strokecolor="#930">
      <v:fill color="white" opacity="24248f"/>
      <v:stroke dashstyle="1 1" color="#930" weight="1pt"/>
    </o:shapedefaults>
    <o:shapelayout v:ext="edit">
      <o:idmap v:ext="edit" data="1"/>
    </o:shapelayout>
  </w:shapeDefaults>
  <w:decimalSymbol w:val="."/>
  <w:listSeparator w:val=","/>
  <w14:docId w14:val="0E14CF30"/>
  <w15:docId w15:val="{85149069-09A9-4D76-B527-6BD8F0627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qFormat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qFormat/>
    <w:pPr>
      <w:spacing w:line="360" w:lineRule="auto"/>
      <w:ind w:firstLineChars="300" w:firstLine="630"/>
    </w:pPr>
    <w:rPr>
      <w:rFonts w:ascii="仿宋_GB2312" w:eastAsia="仿宋_GB2312" w:hAnsi="宋体"/>
    </w:rPr>
  </w:style>
  <w:style w:type="paragraph" w:styleId="a3">
    <w:name w:val="Balloon Text"/>
    <w:basedOn w:val="a"/>
    <w:link w:val="a4"/>
    <w:qFormat/>
    <w:rPr>
      <w:sz w:val="18"/>
      <w:szCs w:val="18"/>
    </w:r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hint="eastAsia"/>
      <w:kern w:val="0"/>
      <w:sz w:val="18"/>
      <w:szCs w:val="18"/>
    </w:rPr>
  </w:style>
  <w:style w:type="character" w:styleId="a8">
    <w:name w:val="Strong"/>
    <w:uiPriority w:val="22"/>
    <w:qFormat/>
    <w:rPr>
      <w:b/>
      <w:bCs/>
    </w:rPr>
  </w:style>
  <w:style w:type="character" w:styleId="a9">
    <w:name w:val="page number"/>
    <w:basedOn w:val="a0"/>
    <w:qFormat/>
  </w:style>
  <w:style w:type="character" w:styleId="aa">
    <w:name w:val="Hyperlink"/>
    <w:qFormat/>
    <w:rPr>
      <w:color w:val="0000FF"/>
      <w:u w:val="single"/>
    </w:rPr>
  </w:style>
  <w:style w:type="table" w:styleId="ab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">
    <w:name w:val="Char Char Char Char Char Char"/>
    <w:basedOn w:val="a"/>
    <w:qFormat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paragraph" w:customStyle="1" w:styleId="Char">
    <w:name w:val="Char"/>
    <w:basedOn w:val="a"/>
    <w:qFormat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paragraph" w:customStyle="1" w:styleId="CharCharCharCharCharCharChar">
    <w:name w:val="Char Char Char Char Char Char Char"/>
    <w:basedOn w:val="a"/>
    <w:qFormat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character" w:customStyle="1" w:styleId="bigstyle4">
    <w:name w:val="bigstyle4"/>
    <w:basedOn w:val="a0"/>
    <w:qFormat/>
  </w:style>
  <w:style w:type="paragraph" w:customStyle="1" w:styleId="CharCharCharChar">
    <w:name w:val="Char Char Char Char"/>
    <w:basedOn w:val="a"/>
    <w:qFormat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paragraph" w:customStyle="1" w:styleId="CharCharCharCharCharChar1">
    <w:name w:val="Char Char Char Char Char Char1"/>
    <w:basedOn w:val="a"/>
    <w:qFormat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szCs w:val="20"/>
      <w:lang w:eastAsia="en-US"/>
    </w:rPr>
  </w:style>
  <w:style w:type="character" w:customStyle="1" w:styleId="RGB4510214515">
    <w:name w:val="样式 四号 加粗 自定义颜(RGB(45102145)) 下划线 图案: 15% (自动设置 前景 白色 背景)"/>
    <w:qFormat/>
    <w:rPr>
      <w:b/>
      <w:bCs/>
      <w:color w:val="FFFFFF"/>
      <w:spacing w:val="28"/>
      <w:sz w:val="28"/>
      <w:szCs w:val="28"/>
      <w:u w:val="single"/>
    </w:rPr>
  </w:style>
  <w:style w:type="paragraph" w:customStyle="1" w:styleId="CharCharCharChar1">
    <w:name w:val="Char Char Char Char1"/>
    <w:basedOn w:val="a"/>
    <w:qFormat/>
    <w:pPr>
      <w:widowControl/>
      <w:spacing w:after="160" w:line="240" w:lineRule="exact"/>
      <w:jc w:val="left"/>
    </w:pPr>
    <w:rPr>
      <w:szCs w:val="20"/>
    </w:rPr>
  </w:style>
  <w:style w:type="paragraph" w:customStyle="1" w:styleId="p1">
    <w:name w:val="p1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0"/>
    </w:rPr>
  </w:style>
  <w:style w:type="character" w:customStyle="1" w:styleId="a4">
    <w:name w:val="批注框文本 字符"/>
    <w:basedOn w:val="a0"/>
    <w:link w:val="a3"/>
    <w:qFormat/>
    <w:rPr>
      <w:kern w:val="2"/>
      <w:sz w:val="18"/>
      <w:szCs w:val="18"/>
    </w:rPr>
  </w:style>
  <w:style w:type="paragraph" w:styleId="ac">
    <w:name w:val="List Paragraph"/>
    <w:basedOn w:val="a"/>
    <w:uiPriority w:val="34"/>
    <w:qFormat/>
    <w:pPr>
      <w:ind w:firstLineChars="200" w:firstLine="420"/>
    </w:pPr>
  </w:style>
  <w:style w:type="paragraph" w:customStyle="1" w:styleId="CharCharCharCharCharChar2">
    <w:name w:val="Char Char Char Char Char Char2"/>
    <w:basedOn w:val="a"/>
    <w:qFormat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paragraph" w:customStyle="1" w:styleId="Normal2">
    <w:name w:val="Normal_2"/>
    <w:basedOn w:val="a"/>
    <w:qFormat/>
    <w:pPr>
      <w:spacing w:line="360" w:lineRule="exact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42FA0F0-8FC4-47A5-8251-3E6B95445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373</Words>
  <Characters>2131</Characters>
  <Application>Microsoft Office Word</Application>
  <DocSecurity>0</DocSecurity>
  <Lines>17</Lines>
  <Paragraphs>4</Paragraphs>
  <ScaleCrop>false</ScaleCrop>
  <Company/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帕迪课程</dc:title>
  <dc:creator>帕迪咨询</dc:creator>
  <cp:lastModifiedBy>pardi</cp:lastModifiedBy>
  <cp:revision>6</cp:revision>
  <cp:lastPrinted>2007-07-25T08:25:00Z</cp:lastPrinted>
  <dcterms:created xsi:type="dcterms:W3CDTF">2018-10-22T04:47:00Z</dcterms:created>
  <dcterms:modified xsi:type="dcterms:W3CDTF">2018-11-03T02:33:00Z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