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10" w:rsidRPr="002F5E3E" w:rsidRDefault="00C11A24">
      <w:pPr>
        <w:widowControl/>
        <w:spacing w:line="460" w:lineRule="exact"/>
        <w:jc w:val="center"/>
        <w:rPr>
          <w:rFonts w:ascii="微软雅黑" w:eastAsia="微软雅黑" w:hAnsi="微软雅黑" w:cs="宋体"/>
          <w:b/>
          <w:kern w:val="0"/>
          <w:sz w:val="32"/>
        </w:rPr>
      </w:pPr>
      <w:r w:rsidRPr="002F5E3E">
        <w:rPr>
          <w:rFonts w:ascii="微软雅黑" w:eastAsia="微软雅黑" w:hAnsi="微软雅黑" w:cs="宋体" w:hint="eastAsia"/>
          <w:b/>
          <w:kern w:val="0"/>
          <w:sz w:val="32"/>
        </w:rPr>
        <w:t>时间管理——提升生命的质量</w:t>
      </w:r>
    </w:p>
    <w:p w:rsidR="002F5E3E" w:rsidRPr="002F5E3E" w:rsidRDefault="002F5E3E" w:rsidP="002F5E3E">
      <w:pPr>
        <w:spacing w:line="460" w:lineRule="exact"/>
        <w:rPr>
          <w:rFonts w:ascii="微软雅黑" w:eastAsia="微软雅黑" w:hAnsi="微软雅黑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>【主办单位】深圳市中企智汇企业管理咨询有限公司</w:t>
      </w:r>
    </w:p>
    <w:p w:rsidR="002F5E3E" w:rsidRPr="002F5E3E" w:rsidRDefault="002F5E3E" w:rsidP="002F5E3E">
      <w:pPr>
        <w:spacing w:line="460" w:lineRule="exact"/>
        <w:rPr>
          <w:rFonts w:ascii="微软雅黑" w:eastAsia="微软雅黑" w:hAnsi="微软雅黑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>【联系电话】严雄    0755-27381236        15012942927</w:t>
      </w:r>
      <w:r w:rsidRPr="002F5E3E">
        <w:rPr>
          <w:rFonts w:ascii="微软雅黑" w:eastAsia="微软雅黑" w:hAnsi="微软雅黑"/>
          <w:sz w:val="22"/>
        </w:rPr>
        <w:t xml:space="preserve">        </w:t>
      </w:r>
    </w:p>
    <w:p w:rsidR="002F5E3E" w:rsidRPr="002F5E3E" w:rsidRDefault="002F5E3E" w:rsidP="002F5E3E">
      <w:pPr>
        <w:spacing w:line="460" w:lineRule="exact"/>
        <w:rPr>
          <w:rFonts w:ascii="微软雅黑" w:eastAsia="微软雅黑" w:hAnsi="微软雅黑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>【咨询报名】1399211355@qq.com</w:t>
      </w:r>
      <w:r w:rsidRPr="002F5E3E">
        <w:rPr>
          <w:rFonts w:ascii="微软雅黑" w:eastAsia="微软雅黑" w:hAnsi="微软雅黑"/>
          <w:sz w:val="22"/>
        </w:rPr>
        <w:t xml:space="preserve">            </w:t>
      </w:r>
    </w:p>
    <w:p w:rsidR="002F5E3E" w:rsidRPr="002F5E3E" w:rsidRDefault="002F5E3E" w:rsidP="002F5E3E">
      <w:pPr>
        <w:spacing w:line="460" w:lineRule="exact"/>
        <w:rPr>
          <w:rFonts w:ascii="微软雅黑" w:eastAsia="微软雅黑" w:hAnsi="微软雅黑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 xml:space="preserve">【时间地点】2019年11月15日深圳     </w:t>
      </w:r>
    </w:p>
    <w:p w:rsidR="00166810" w:rsidRDefault="002F5E3E">
      <w:pPr>
        <w:spacing w:line="460" w:lineRule="exact"/>
        <w:rPr>
          <w:rFonts w:ascii="微软雅黑" w:eastAsia="微软雅黑" w:hAnsi="微软雅黑" w:hint="eastAsia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>【课程费用】1880元/人（茶歇、培训费）</w:t>
      </w:r>
    </w:p>
    <w:p w:rsidR="002F5E3E" w:rsidRPr="002F5E3E" w:rsidRDefault="002F5E3E">
      <w:pPr>
        <w:spacing w:line="460" w:lineRule="exact"/>
        <w:rPr>
          <w:rFonts w:ascii="微软雅黑" w:eastAsia="微软雅黑" w:hAnsi="微软雅黑"/>
          <w:sz w:val="22"/>
        </w:rPr>
      </w:pPr>
      <w:r w:rsidRPr="002F5E3E">
        <w:rPr>
          <w:rFonts w:ascii="微软雅黑" w:eastAsia="微软雅黑" w:hAnsi="微软雅黑" w:hint="eastAsia"/>
          <w:sz w:val="22"/>
        </w:rPr>
        <w:t>【授课对象】需要加強</w:t>
      </w:r>
      <w:r w:rsidRPr="002F5E3E">
        <w:rPr>
          <w:rFonts w:ascii="微软雅黑" w:eastAsia="微软雅黑" w:hAnsi="微软雅黑"/>
          <w:sz w:val="22"/>
        </w:rPr>
        <w:t>時間管理</w:t>
      </w:r>
      <w:r w:rsidRPr="002F5E3E">
        <w:rPr>
          <w:rFonts w:ascii="微软雅黑" w:eastAsia="微软雅黑" w:hAnsi="微软雅黑" w:hint="eastAsia"/>
          <w:sz w:val="22"/>
        </w:rPr>
        <w:t>的个人和团队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sz w:val="32"/>
        </w:rPr>
      </w:pPr>
      <w:r w:rsidRPr="002F5E3E">
        <w:rPr>
          <w:rFonts w:ascii="微软雅黑" w:eastAsia="微软雅黑" w:hAnsi="微软雅黑" w:hint="eastAsia"/>
          <w:b/>
          <w:bCs/>
          <w:sz w:val="32"/>
        </w:rPr>
        <w:t>课程背景</w:t>
      </w:r>
      <w:r w:rsidRPr="002F5E3E">
        <w:rPr>
          <w:rFonts w:ascii="微软雅黑" w:eastAsia="微软雅黑" w:hAnsi="微软雅黑" w:hint="eastAsia"/>
          <w:b/>
          <w:sz w:val="32"/>
        </w:rPr>
        <w:t>：</w:t>
      </w:r>
    </w:p>
    <w:p w:rsidR="00166810" w:rsidRPr="002F5E3E" w:rsidRDefault="00C11A24" w:rsidP="002F5E3E">
      <w:pPr>
        <w:pStyle w:val="a5"/>
        <w:spacing w:before="0" w:beforeAutospacing="0" w:after="0" w:afterAutospacing="0" w:line="460" w:lineRule="exact"/>
        <w:ind w:firstLineChars="200" w:firstLine="480"/>
        <w:rPr>
          <w:rFonts w:ascii="微软雅黑" w:eastAsia="微软雅黑" w:hAnsi="微软雅黑"/>
        </w:rPr>
      </w:pPr>
      <w:r w:rsidRPr="002F5E3E">
        <w:rPr>
          <w:rFonts w:ascii="微软雅黑" w:eastAsia="微软雅黑" w:hAnsi="微软雅黑" w:hint="eastAsia"/>
        </w:rPr>
        <w:t>为什么埃隆</w:t>
      </w:r>
      <w:r w:rsidRPr="002F5E3E">
        <w:rPr>
          <w:rFonts w:ascii="微软雅黑" w:eastAsia="微软雅黑" w:hAnsi="微软雅黑" w:cs="微软雅黑" w:hint="eastAsia"/>
        </w:rPr>
        <w:t>•</w:t>
      </w:r>
      <w:r w:rsidRPr="002F5E3E">
        <w:rPr>
          <w:rFonts w:ascii="微软雅黑" w:eastAsia="微软雅黑" w:hAnsi="微软雅黑" w:hint="eastAsia"/>
        </w:rPr>
        <w:t>马斯克能够同时担任</w:t>
      </w:r>
      <w:r w:rsidRPr="002F5E3E">
        <w:rPr>
          <w:rFonts w:ascii="微软雅黑" w:eastAsia="微软雅黑" w:hAnsi="微软雅黑" w:hint="eastAsia"/>
        </w:rPr>
        <w:t>SpaceX</w:t>
      </w:r>
      <w:hyperlink r:id="rId7" w:tgtFrame="http://baike.baidu.com/_blank" w:history="1">
        <w:r w:rsidRPr="002F5E3E">
          <w:rPr>
            <w:rFonts w:ascii="微软雅黑" w:eastAsia="微软雅黑" w:hAnsi="微软雅黑" w:hint="eastAsia"/>
          </w:rPr>
          <w:t>太空探索技术公司</w:t>
        </w:r>
      </w:hyperlink>
      <w:r w:rsidRPr="002F5E3E">
        <w:rPr>
          <w:rFonts w:ascii="微软雅黑" w:eastAsia="微软雅黑" w:hAnsi="微软雅黑" w:hint="eastAsia"/>
        </w:rPr>
        <w:t>，电动汽车公司</w:t>
      </w:r>
      <w:hyperlink r:id="rId8" w:tgtFrame="http://baike.baidu.com/_blank" w:history="1">
        <w:r w:rsidRPr="002F5E3E">
          <w:rPr>
            <w:rFonts w:ascii="微软雅黑" w:eastAsia="微软雅黑" w:hAnsi="微软雅黑" w:hint="eastAsia"/>
          </w:rPr>
          <w:t>特斯拉</w:t>
        </w:r>
      </w:hyperlink>
      <w:r w:rsidRPr="002F5E3E">
        <w:rPr>
          <w:rFonts w:ascii="微软雅黑" w:eastAsia="微软雅黑" w:hAnsi="微软雅黑" w:hint="eastAsia"/>
        </w:rPr>
        <w:t>Tesla</w:t>
      </w:r>
      <w:r w:rsidRPr="002F5E3E">
        <w:rPr>
          <w:rFonts w:ascii="微软雅黑" w:eastAsia="微软雅黑" w:hAnsi="微软雅黑" w:hint="eastAsia"/>
        </w:rPr>
        <w:t>）和</w:t>
      </w:r>
      <w:hyperlink r:id="rId9" w:tgtFrame="http://baike.baidu.com/_blank" w:history="1">
        <w:r w:rsidRPr="002F5E3E">
          <w:rPr>
            <w:rFonts w:ascii="微软雅黑" w:eastAsia="微软雅黑" w:hAnsi="微软雅黑" w:hint="eastAsia"/>
          </w:rPr>
          <w:t>SolarCity</w:t>
        </w:r>
      </w:hyperlink>
      <w:r w:rsidRPr="002F5E3E">
        <w:rPr>
          <w:rFonts w:ascii="微软雅黑" w:eastAsia="微软雅黑" w:hAnsi="微软雅黑" w:hint="eastAsia"/>
        </w:rPr>
        <w:t>3</w:t>
      </w:r>
      <w:r w:rsidRPr="002F5E3E">
        <w:rPr>
          <w:rFonts w:ascii="微软雅黑" w:eastAsia="微软雅黑" w:hAnsi="微软雅黑" w:hint="eastAsia"/>
        </w:rPr>
        <w:t>家公司的</w:t>
      </w:r>
      <w:r w:rsidRPr="002F5E3E">
        <w:rPr>
          <w:rFonts w:ascii="微软雅黑" w:eastAsia="微软雅黑" w:hAnsi="微软雅黑" w:hint="eastAsia"/>
        </w:rPr>
        <w:t>CEO</w:t>
      </w:r>
      <w:r w:rsidRPr="002F5E3E">
        <w:rPr>
          <w:rFonts w:ascii="微软雅黑" w:eastAsia="微软雅黑" w:hAnsi="微软雅黑" w:hint="eastAsia"/>
        </w:rPr>
        <w:t>？而且还把三家公司都做到世界第一流，他是怎么做到的？为什么你只做自己分内的工作，却天天加班，效率低下，工作和生活混在一起，没空陪伴家人，自己又身心俱疲？同样是每天</w:t>
      </w:r>
      <w:r w:rsidRPr="002F5E3E">
        <w:rPr>
          <w:rFonts w:ascii="微软雅黑" w:eastAsia="微软雅黑" w:hAnsi="微软雅黑" w:hint="eastAsia"/>
        </w:rPr>
        <w:t>24</w:t>
      </w:r>
      <w:r w:rsidRPr="002F5E3E">
        <w:rPr>
          <w:rFonts w:ascii="微软雅黑" w:eastAsia="微软雅黑" w:hAnsi="微软雅黑" w:hint="eastAsia"/>
        </w:rPr>
        <w:t>小时，一年</w:t>
      </w:r>
      <w:r w:rsidRPr="002F5E3E">
        <w:rPr>
          <w:rFonts w:ascii="微软雅黑" w:eastAsia="微软雅黑" w:hAnsi="微软雅黑" w:hint="eastAsia"/>
        </w:rPr>
        <w:t>365</w:t>
      </w:r>
      <w:r w:rsidRPr="002F5E3E">
        <w:rPr>
          <w:rFonts w:ascii="微软雅黑" w:eastAsia="微软雅黑" w:hAnsi="微软雅黑" w:hint="eastAsia"/>
        </w:rPr>
        <w:t>天</w:t>
      </w:r>
      <w:r w:rsidRPr="002F5E3E">
        <w:rPr>
          <w:rFonts w:ascii="微软雅黑" w:eastAsia="微软雅黑" w:hAnsi="微软雅黑"/>
        </w:rPr>
        <w:t>，</w:t>
      </w:r>
      <w:r w:rsidRPr="002F5E3E">
        <w:rPr>
          <w:rFonts w:ascii="微软雅黑" w:eastAsia="微软雅黑" w:hAnsi="微软雅黑" w:hint="eastAsia"/>
        </w:rPr>
        <w:t>为什么有的人安排得秩序井然，从容不迫；而有的人从早忙到晚，废寝忘食，却依然有忙不完的工作？究其原因</w:t>
      </w:r>
      <w:r w:rsidRPr="002F5E3E">
        <w:rPr>
          <w:rFonts w:ascii="微软雅黑" w:eastAsia="微软雅黑" w:hAnsi="微软雅黑" w:hint="eastAsia"/>
        </w:rPr>
        <w:t>，效率不同是一个重要因素！而效率的背后却是时间利用的差异，也就是时间管理的能力</w:t>
      </w:r>
      <w:r w:rsidRPr="002F5E3E">
        <w:rPr>
          <w:rFonts w:ascii="微软雅黑" w:eastAsia="微软雅黑" w:hAnsi="微软雅黑"/>
        </w:rPr>
        <w:t>不同</w:t>
      </w:r>
      <w:r w:rsidRPr="002F5E3E">
        <w:rPr>
          <w:rFonts w:ascii="微软雅黑" w:eastAsia="微软雅黑" w:hAnsi="微软雅黑" w:hint="eastAsia"/>
        </w:rPr>
        <w:t>。</w:t>
      </w:r>
      <w:r w:rsidRPr="002F5E3E">
        <w:rPr>
          <w:rFonts w:hint="eastAsia"/>
          <w:sz w:val="21"/>
          <w:szCs w:val="21"/>
          <w:shd w:val="clear" w:color="auto" w:fill="FFFFFF"/>
        </w:rPr>
        <w:br/>
      </w:r>
      <w:r w:rsidRPr="002F5E3E">
        <w:rPr>
          <w:rFonts w:ascii="微软雅黑" w:eastAsia="微软雅黑" w:hAnsi="微软雅黑" w:hint="eastAsia"/>
        </w:rPr>
        <w:t>本课程主要阐述时间管理的重要法则，时间管理的方法、技巧、工具、效率管理的实用工具、高效率思维决策方法以及高效率习惯塑造、高效率时间管理手册与个人使命表等等。从而帮助学员进行有效的时间管理、提高工作绩效，提升员工</w:t>
      </w:r>
      <w:r w:rsidRPr="002F5E3E">
        <w:rPr>
          <w:rFonts w:ascii="微软雅黑" w:eastAsia="微软雅黑" w:hAnsi="微软雅黑"/>
        </w:rPr>
        <w:t>的生活自律性，提升</w:t>
      </w:r>
      <w:r w:rsidRPr="002F5E3E">
        <w:rPr>
          <w:rFonts w:ascii="微软雅黑" w:eastAsia="微软雅黑" w:hAnsi="微软雅黑" w:hint="eastAsia"/>
        </w:rPr>
        <w:t>学员</w:t>
      </w:r>
      <w:r w:rsidRPr="002F5E3E">
        <w:rPr>
          <w:rFonts w:ascii="微软雅黑" w:eastAsia="微软雅黑" w:hAnsi="微软雅黑"/>
        </w:rPr>
        <w:t>的生命质量</w:t>
      </w:r>
      <w:r w:rsidRPr="002F5E3E">
        <w:rPr>
          <w:rFonts w:ascii="微软雅黑" w:eastAsia="微软雅黑" w:hAnsi="微软雅黑" w:hint="eastAsia"/>
        </w:rPr>
        <w:t>，塑造个人</w:t>
      </w:r>
      <w:r w:rsidRPr="002F5E3E">
        <w:rPr>
          <w:rFonts w:ascii="微软雅黑" w:eastAsia="微软雅黑" w:hAnsi="微软雅黑"/>
        </w:rPr>
        <w:t>竞争力和团队</w:t>
      </w:r>
      <w:r w:rsidRPr="002F5E3E">
        <w:rPr>
          <w:rFonts w:ascii="微软雅黑" w:eastAsia="微软雅黑" w:hAnsi="微软雅黑" w:hint="eastAsia"/>
        </w:rPr>
        <w:t>竞争力。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32"/>
        </w:rPr>
      </w:pPr>
      <w:r w:rsidRPr="002F5E3E">
        <w:rPr>
          <w:rFonts w:ascii="微软雅黑" w:eastAsia="微软雅黑" w:hAnsi="微软雅黑" w:hint="eastAsia"/>
          <w:b/>
          <w:bCs/>
          <w:sz w:val="32"/>
        </w:rPr>
        <w:t>课程收益：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2F5E3E">
        <w:rPr>
          <w:rFonts w:ascii="微软雅黑" w:eastAsia="微软雅黑" w:hAnsi="微软雅黑" w:hint="eastAsia"/>
        </w:rPr>
        <w:t>1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/>
        </w:rPr>
        <w:t>建立时间管理的观念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2F5E3E">
        <w:rPr>
          <w:rFonts w:ascii="微软雅黑" w:eastAsia="微软雅黑" w:hAnsi="微软雅黑"/>
        </w:rPr>
        <w:t>2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/>
        </w:rPr>
        <w:t>建立时间成本和机会成本的观念</w:t>
      </w:r>
      <w:r w:rsidRPr="002F5E3E">
        <w:rPr>
          <w:rFonts w:ascii="微软雅黑" w:eastAsia="微软雅黑" w:hAnsi="微软雅黑" w:hint="eastAsia"/>
        </w:rPr>
        <w:br/>
        <w:t>3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 w:hint="eastAsia"/>
        </w:rPr>
        <w:t>掌握</w:t>
      </w:r>
      <w:r w:rsidRPr="002F5E3E">
        <w:rPr>
          <w:rFonts w:ascii="微软雅黑" w:eastAsia="微软雅黑" w:hAnsi="微软雅黑"/>
        </w:rPr>
        <w:t>时间管理的方法和</w:t>
      </w:r>
      <w:r w:rsidRPr="002F5E3E">
        <w:rPr>
          <w:rFonts w:ascii="微软雅黑" w:eastAsia="微软雅黑" w:hAnsi="微软雅黑" w:hint="eastAsia"/>
        </w:rPr>
        <w:t>工具</w:t>
      </w:r>
      <w:r w:rsidRPr="002F5E3E">
        <w:rPr>
          <w:rFonts w:ascii="微软雅黑" w:eastAsia="微软雅黑" w:hAnsi="微软雅黑" w:hint="eastAsia"/>
        </w:rPr>
        <w:br/>
        <w:t>4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/>
        </w:rPr>
        <w:t>提高自律能力，</w:t>
      </w:r>
      <w:r w:rsidRPr="002F5E3E">
        <w:rPr>
          <w:rFonts w:ascii="微软雅黑" w:eastAsia="微软雅黑" w:hAnsi="微软雅黑" w:hint="eastAsia"/>
        </w:rPr>
        <w:t>治愈</w:t>
      </w:r>
      <w:r w:rsidRPr="002F5E3E">
        <w:rPr>
          <w:rFonts w:ascii="微软雅黑" w:eastAsia="微软雅黑" w:hAnsi="微软雅黑"/>
        </w:rPr>
        <w:t>拖延症</w:t>
      </w:r>
      <w:r w:rsidRPr="002F5E3E">
        <w:rPr>
          <w:rFonts w:ascii="微软雅黑" w:eastAsia="微软雅黑" w:hAnsi="微软雅黑" w:hint="eastAsia"/>
        </w:rPr>
        <w:t>和</w:t>
      </w:r>
      <w:r w:rsidRPr="002F5E3E">
        <w:rPr>
          <w:rFonts w:ascii="微软雅黑" w:eastAsia="微软雅黑" w:hAnsi="微软雅黑"/>
        </w:rPr>
        <w:t>懒癌</w:t>
      </w:r>
      <w:r w:rsidRPr="002F5E3E">
        <w:rPr>
          <w:rFonts w:ascii="微软雅黑" w:eastAsia="微软雅黑" w:hAnsi="微软雅黑" w:hint="eastAsia"/>
        </w:rPr>
        <w:br/>
      </w:r>
      <w:r w:rsidRPr="002F5E3E">
        <w:rPr>
          <w:rFonts w:ascii="微软雅黑" w:eastAsia="微软雅黑" w:hAnsi="微软雅黑"/>
        </w:rPr>
        <w:t>5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 w:hint="eastAsia"/>
        </w:rPr>
        <w:t>掌握提高工作效率、加强工作计划性的实用技巧</w:t>
      </w:r>
      <w:r w:rsidRPr="002F5E3E">
        <w:rPr>
          <w:rFonts w:ascii="微软雅黑" w:eastAsia="微软雅黑" w:hAnsi="微软雅黑" w:hint="eastAsia"/>
        </w:rPr>
        <w:br/>
      </w:r>
      <w:r w:rsidRPr="002F5E3E">
        <w:rPr>
          <w:rFonts w:ascii="微软雅黑" w:eastAsia="微软雅黑" w:hAnsi="微软雅黑"/>
        </w:rPr>
        <w:t>6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 w:hint="eastAsia"/>
        </w:rPr>
        <w:t>针对自己的工作，寻找加强系统管理的方法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2F5E3E">
        <w:rPr>
          <w:rFonts w:ascii="微软雅黑" w:eastAsia="微软雅黑" w:hAnsi="微软雅黑"/>
        </w:rPr>
        <w:t>7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 w:hint="eastAsia"/>
        </w:rPr>
        <w:t>掌握正确且实用的时间管理技巧</w:t>
      </w:r>
    </w:p>
    <w:p w:rsidR="00166810" w:rsidRPr="002F5E3E" w:rsidRDefault="00C11A24" w:rsidP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</w:rPr>
      </w:pPr>
      <w:r w:rsidRPr="002F5E3E">
        <w:rPr>
          <w:rFonts w:ascii="微软雅黑" w:eastAsia="微软雅黑" w:hAnsi="微软雅黑" w:hint="eastAsia"/>
        </w:rPr>
        <w:t>8</w:t>
      </w:r>
      <w:r w:rsidRPr="002F5E3E">
        <w:rPr>
          <w:rFonts w:ascii="微软雅黑" w:eastAsia="微软雅黑" w:hAnsi="微软雅黑" w:hint="eastAsia"/>
          <w:shd w:val="clear" w:color="auto" w:fill="FFFFFF"/>
        </w:rPr>
        <w:t>．</w:t>
      </w:r>
      <w:r w:rsidRPr="002F5E3E">
        <w:rPr>
          <w:rFonts w:ascii="微软雅黑" w:eastAsia="微软雅黑" w:hAnsi="微软雅黑"/>
        </w:rPr>
        <w:t>规划自己，改变人生</w:t>
      </w:r>
    </w:p>
    <w:p w:rsidR="00166810" w:rsidRPr="002F5E3E" w:rsidRDefault="00C11A24" w:rsidP="002F5E3E">
      <w:pPr>
        <w:spacing w:line="460" w:lineRule="exact"/>
        <w:rPr>
          <w:rFonts w:ascii="微软雅黑" w:eastAsia="微软雅黑" w:hAnsi="微软雅黑"/>
          <w:b/>
          <w:bCs/>
          <w:sz w:val="32"/>
        </w:rPr>
      </w:pPr>
      <w:r w:rsidRPr="002F5E3E">
        <w:rPr>
          <w:rFonts w:ascii="微软雅黑" w:eastAsia="微软雅黑" w:hAnsi="微软雅黑" w:hint="eastAsia"/>
          <w:b/>
          <w:bCs/>
          <w:sz w:val="32"/>
        </w:rPr>
        <w:t>课程大纲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第一讲：课程导入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hd w:val="clear" w:color="auto" w:fill="FFFFFF"/>
        </w:rPr>
        <w:t>．你</w:t>
      </w:r>
      <w:r w:rsidRPr="002F5E3E">
        <w:rPr>
          <w:rFonts w:ascii="微软雅黑" w:eastAsia="微软雅黑" w:hAnsi="微软雅黑"/>
          <w:shd w:val="clear" w:color="auto" w:fill="FFFFFF"/>
        </w:rPr>
        <w:t>的一生</w:t>
      </w:r>
      <w:r w:rsidRPr="002F5E3E">
        <w:rPr>
          <w:rFonts w:ascii="微软雅黑" w:eastAsia="微软雅黑" w:hAnsi="微软雅黑" w:hint="eastAsia"/>
          <w:shd w:val="clear" w:color="auto" w:fill="FFFFFF"/>
        </w:rPr>
        <w:t>有</w:t>
      </w:r>
      <w:r w:rsidRPr="002F5E3E">
        <w:rPr>
          <w:rFonts w:ascii="微软雅黑" w:eastAsia="微软雅黑" w:hAnsi="微软雅黑"/>
          <w:shd w:val="clear" w:color="auto" w:fill="FFFFFF"/>
        </w:rPr>
        <w:t>多少時間？</w:t>
      </w:r>
      <w:r w:rsidR="002F5E3E">
        <w:rPr>
          <w:rFonts w:ascii="微软雅黑" w:eastAsia="微软雅黑" w:hAnsi="微软雅黑" w:hint="eastAsia"/>
          <w:shd w:val="clear" w:color="auto" w:fill="FFFFFF"/>
        </w:rPr>
        <w:t xml:space="preserve">  </w:t>
      </w:r>
      <w:r w:rsidRPr="002F5E3E">
        <w:rPr>
          <w:rFonts w:ascii="微软雅黑" w:eastAsia="微软雅黑" w:hAnsi="微软雅黑" w:hint="eastAsia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．时间的真谛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lastRenderedPageBreak/>
        <w:t>3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．时间的意义</w:t>
      </w:r>
      <w:r w:rsidR="002F5E3E">
        <w:rPr>
          <w:rFonts w:ascii="微软雅黑" w:eastAsia="微软雅黑" w:hAnsi="微软雅黑" w:hint="eastAsia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．时间运用的种类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．时间分配的方式</w:t>
      </w:r>
      <w:r w:rsidRPr="002F5E3E">
        <w:rPr>
          <w:rFonts w:ascii="微软雅黑" w:eastAsia="微软雅黑" w:hAnsi="微软雅黑"/>
          <w:shd w:val="clear" w:color="auto" w:fill="FFFFFF"/>
        </w:rPr>
        <w:t>6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．时间价值说</w:t>
      </w:r>
      <w:r w:rsidRPr="002F5E3E">
        <w:rPr>
          <w:rFonts w:ascii="微软雅黑" w:eastAsia="微软雅黑" w:hAnsi="微软雅黑" w:hint="eastAsia"/>
          <w:shd w:val="clear" w:color="auto" w:fill="FFFFFF"/>
        </w:rPr>
        <w:t xml:space="preserve">   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第二讲：对时间管理的認識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hd w:val="clear" w:color="auto" w:fill="FFFFFF"/>
        </w:rPr>
        <w:t>．时间管理概念</w:t>
      </w:r>
      <w:r w:rsidRPr="002F5E3E">
        <w:rPr>
          <w:rFonts w:ascii="微软雅黑" w:eastAsia="微软雅黑" w:hAnsi="微软雅黑" w:hint="eastAsia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hd w:val="clear" w:color="auto" w:fill="FFFFFF"/>
        </w:rPr>
        <w:t>．第一代时间管理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hd w:val="clear" w:color="auto" w:fill="FFFFFF"/>
        </w:rPr>
        <w:t>．第二代时间管理</w:t>
      </w:r>
      <w:r w:rsidRPr="002F5E3E">
        <w:rPr>
          <w:rFonts w:ascii="微软雅黑" w:eastAsia="微软雅黑" w:hAnsi="微软雅黑" w:hint="eastAsia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hd w:val="clear" w:color="auto" w:fill="FFFFFF"/>
        </w:rPr>
        <w:t>．第三代时间管理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hd w:val="clear" w:color="auto" w:fill="FFFFFF"/>
        </w:rPr>
        <w:t>．第四代时间管理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1</w:t>
      </w:r>
      <w:r w:rsidRPr="002F5E3E">
        <w:rPr>
          <w:rFonts w:ascii="微软雅黑" w:eastAsia="微软雅黑" w:hAnsi="微软雅黑"/>
          <w:shd w:val="clear" w:color="auto" w:fill="FFFFFF"/>
        </w:rPr>
        <w:t>）</w:t>
      </w:r>
      <w:r w:rsidRPr="002F5E3E">
        <w:rPr>
          <w:rFonts w:ascii="微软雅黑" w:eastAsia="微软雅黑" w:hAnsi="微软雅黑" w:hint="eastAsia"/>
          <w:shd w:val="clear" w:color="auto" w:fill="FFFFFF"/>
        </w:rPr>
        <w:t>第四代时间管理的要素与核心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hd w:val="clear" w:color="auto" w:fill="FFFFFF"/>
        </w:rPr>
        <w:t>）人生的四种需求与能力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hd w:val="clear" w:color="auto" w:fill="FFFFFF"/>
        </w:rPr>
        <w:t>）现代时间管理强调自然法则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第三讲：时间管理的心态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hd w:val="clear" w:color="auto" w:fill="FFFFFF"/>
        </w:rPr>
        <w:t>．如何进行心理建设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hd w:val="clear" w:color="auto" w:fill="FFFFFF"/>
        </w:rPr>
        <w:t>．运用时间时应注意的层面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hd w:val="clear" w:color="auto" w:fill="FFFFFF"/>
        </w:rPr>
        <w:t>．如何区分事情的轻重缓急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hd w:val="clear" w:color="auto" w:fill="FFFFFF"/>
        </w:rPr>
      </w:pPr>
      <w:r w:rsidRPr="002F5E3E">
        <w:rPr>
          <w:rFonts w:ascii="微软雅黑" w:eastAsia="微软雅黑" w:hAnsi="微软雅黑" w:hint="eastAsia"/>
          <w:b/>
          <w:bCs/>
        </w:rPr>
        <w:t>第四讲：目标设定与时间管理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．目标设定的意义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．有效目标的特质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．目标的种类与作用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．时间管理规划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）目标搜寻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）时间规划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．时间管理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80/20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规则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）决策的必要性及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80/20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规则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）授权的基本原则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第五讲：浪费时间的外在因素之解决方法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．浪费时间的外在因素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．电话干扰的解决方法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．不速之客的解决方法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．用人不当的解决方法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．社交困难的解决方法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6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．权责混淆的解决方法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7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．沟通不良的解决方法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8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进度失控的解决方法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 w:rsidP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9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．资料不全的解决方法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10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．会议耽搁的解决方法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t>11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．文件复杂的解决方法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．工作搁置的解决方法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 w:rsidP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/>
          <w:szCs w:val="21"/>
          <w:shd w:val="clear" w:color="auto" w:fill="FFFFFF"/>
        </w:rPr>
        <w:lastRenderedPageBreak/>
        <w:t>13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．安排旅行的解决方法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第六讲：浪费时间的内在因素的解决方法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．浪费时间的内在因素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．危机应付的解决方法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．计划欠妥的解决方法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．贪求过多的解决方法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．事必躬亲的解决方法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6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．条理不清的解决方法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7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．欠缺自律的解决方法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8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．无力拒绝的解决方法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9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．做事拖延的解决方法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bCs/>
          <w:sz w:val="24"/>
        </w:rPr>
      </w:pPr>
      <w:r w:rsidRPr="002F5E3E">
        <w:rPr>
          <w:rFonts w:ascii="微软雅黑" w:eastAsia="微软雅黑" w:hAnsi="微软雅黑" w:hint="eastAsia"/>
          <w:b/>
          <w:bCs/>
          <w:sz w:val="24"/>
        </w:rPr>
        <w:t>第七讲：时间</w:t>
      </w:r>
      <w:r w:rsidRPr="002F5E3E">
        <w:rPr>
          <w:rFonts w:ascii="微软雅黑" w:eastAsia="微软雅黑" w:hAnsi="微软雅黑"/>
          <w:b/>
          <w:bCs/>
          <w:sz w:val="24"/>
        </w:rPr>
        <w:t>管理的策略和方法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．何谓快、准、空、多、闲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．如何运用快、准、空、多、闲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．轻松管理时间五步骤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．妨碍时间管理的四种观念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．时间管理的策略和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方法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 w:cs="Times New Roman"/>
          <w:b/>
          <w:bCs/>
          <w:kern w:val="2"/>
        </w:rPr>
      </w:pPr>
      <w:r w:rsidRPr="002F5E3E">
        <w:rPr>
          <w:rFonts w:ascii="微软雅黑" w:eastAsia="微软雅黑" w:hAnsi="微软雅黑" w:cs="Times New Roman" w:hint="eastAsia"/>
          <w:b/>
          <w:bCs/>
          <w:kern w:val="2"/>
        </w:rPr>
        <w:t>第八讲：培养管理时间的好习惯</w:t>
      </w:r>
      <w:r w:rsidRPr="002F5E3E">
        <w:rPr>
          <w:rFonts w:ascii="微软雅黑" w:eastAsia="微软雅黑" w:hAnsi="微软雅黑" w:cs="Times New Roman" w:hint="eastAsia"/>
          <w:b/>
          <w:bCs/>
          <w:kern w:val="2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．如何培养管理时间的习惯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．时间管理的法则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．个人成就篇——高效的秘诀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---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授权之道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）为什么要授权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）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授权的类型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）授权的原则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）如何接受授权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．时间规划系统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）目标的时间规划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）达成目标的条件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3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）时间规划系统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</w:p>
    <w:p w:rsidR="00166810" w:rsidRPr="002F5E3E" w:rsidRDefault="00C11A24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4</w:t>
      </w:r>
      <w:r w:rsidRPr="002F5E3E">
        <w:rPr>
          <w:rFonts w:ascii="微软雅黑" w:eastAsia="微软雅黑" w:hAnsi="微软雅黑"/>
          <w:szCs w:val="21"/>
          <w:shd w:val="clear" w:color="auto" w:fill="FFFFFF"/>
        </w:rPr>
        <w:t>）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日计划的五步骤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 xml:space="preserve"> 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5</w:t>
      </w:r>
      <w:r w:rsidRPr="002F5E3E">
        <w:rPr>
          <w:rFonts w:ascii="微软雅黑" w:eastAsia="微软雅黑" w:hAnsi="微软雅黑" w:hint="eastAsia"/>
          <w:szCs w:val="21"/>
          <w:shd w:val="clear" w:color="auto" w:fill="FFFFFF"/>
        </w:rPr>
        <w:t>）高效的时间管理</w:t>
      </w:r>
    </w:p>
    <w:p w:rsidR="00166810" w:rsidRDefault="00166810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 w:hint="eastAsia"/>
          <w:szCs w:val="21"/>
          <w:shd w:val="clear" w:color="auto" w:fill="FFFFFF"/>
        </w:rPr>
      </w:pPr>
    </w:p>
    <w:p w:rsidR="002F5E3E" w:rsidRDefault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 w:hint="eastAsia"/>
          <w:szCs w:val="21"/>
          <w:shd w:val="clear" w:color="auto" w:fill="FFFFFF"/>
        </w:rPr>
      </w:pPr>
    </w:p>
    <w:p w:rsidR="002F5E3E" w:rsidRDefault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 w:hint="eastAsia"/>
          <w:szCs w:val="21"/>
          <w:shd w:val="clear" w:color="auto" w:fill="FFFFFF"/>
        </w:rPr>
      </w:pPr>
    </w:p>
    <w:p w:rsidR="002F5E3E" w:rsidRPr="002F5E3E" w:rsidRDefault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</w:p>
    <w:p w:rsidR="00166810" w:rsidRPr="002F5E3E" w:rsidRDefault="002F5E3E">
      <w:pPr>
        <w:spacing w:line="460" w:lineRule="exac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354965</wp:posOffset>
            </wp:positionV>
            <wp:extent cx="2289175" cy="2519680"/>
            <wp:effectExtent l="19050" t="0" r="0" b="0"/>
            <wp:wrapSquare wrapText="bothSides"/>
            <wp:docPr id="14" name="图片 2" descr="C:\Users\Administrator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C:\Users\Administrator\Desktop\3.jpg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C11A24" w:rsidRPr="002F5E3E">
        <w:rPr>
          <w:rFonts w:ascii="微软雅黑" w:eastAsia="微软雅黑" w:hAnsi="微软雅黑" w:hint="eastAsia"/>
          <w:b/>
          <w:sz w:val="28"/>
        </w:rPr>
        <w:t>谌剑波老师</w:t>
      </w:r>
      <w:r w:rsidR="00C11A24" w:rsidRPr="002F5E3E">
        <w:rPr>
          <w:rFonts w:ascii="微软雅黑" w:eastAsia="微软雅黑" w:hAnsi="微软雅黑" w:hint="eastAsia"/>
          <w:b/>
          <w:sz w:val="28"/>
        </w:rPr>
        <w:t xml:space="preserve">  </w:t>
      </w:r>
      <w:r w:rsidR="00C11A24" w:rsidRPr="002F5E3E">
        <w:rPr>
          <w:rFonts w:ascii="微软雅黑" w:eastAsia="微软雅黑" w:hAnsi="微软雅黑" w:hint="eastAsia"/>
          <w:b/>
          <w:sz w:val="28"/>
        </w:rPr>
        <w:t>通信行业</w:t>
      </w:r>
      <w:r w:rsidR="00C11A24" w:rsidRPr="002F5E3E">
        <w:rPr>
          <w:rFonts w:ascii="微软雅黑" w:eastAsia="微软雅黑" w:hAnsi="微软雅黑"/>
          <w:b/>
          <w:sz w:val="28"/>
        </w:rPr>
        <w:t>营销</w:t>
      </w:r>
      <w:r w:rsidR="00C11A24" w:rsidRPr="002F5E3E">
        <w:rPr>
          <w:rFonts w:ascii="微软雅黑" w:eastAsia="微软雅黑" w:hAnsi="微软雅黑" w:hint="eastAsia"/>
          <w:b/>
          <w:sz w:val="28"/>
        </w:rPr>
        <w:t>管理专家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/>
          <w:bCs/>
          <w:sz w:val="24"/>
          <w:lang w:val="zh-CN"/>
        </w:rPr>
      </w:pPr>
      <w:r w:rsidRPr="002F5E3E">
        <w:rPr>
          <w:rFonts w:ascii="微软雅黑" w:eastAsia="微软雅黑" w:hAnsi="微软雅黑" w:hint="eastAsia"/>
          <w:b/>
          <w:sz w:val="24"/>
        </w:rPr>
        <w:t>5</w:t>
      </w:r>
      <w:r w:rsidRPr="002F5E3E">
        <w:rPr>
          <w:rFonts w:ascii="微软雅黑" w:eastAsia="微软雅黑" w:hAnsi="微软雅黑" w:hint="eastAsia"/>
          <w:b/>
          <w:sz w:val="24"/>
        </w:rPr>
        <w:t>年通信行业培训管理咨询经验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/>
          <w:bCs/>
          <w:sz w:val="24"/>
          <w:lang w:val="zh-CN"/>
        </w:rPr>
      </w:pP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11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年中国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移动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通信集团实战工作经历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中国城市经济学会专家组成员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美国</w:t>
      </w:r>
      <w:r w:rsidRPr="002F5E3E">
        <w:rPr>
          <w:rFonts w:ascii="微软雅黑" w:eastAsia="微软雅黑" w:hAnsi="微软雅黑" w:cs="宋体"/>
          <w:bCs/>
          <w:sz w:val="24"/>
          <w:lang w:val="zh-CN"/>
        </w:rPr>
        <w:t>项目管理专业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人士</w:t>
      </w:r>
      <w:r w:rsidRPr="002F5E3E">
        <w:rPr>
          <w:rFonts w:ascii="微软雅黑" w:eastAsia="微软雅黑" w:hAnsi="微软雅黑" w:cs="宋体"/>
          <w:bCs/>
          <w:sz w:val="24"/>
          <w:lang w:val="zh-CN"/>
        </w:rPr>
        <w:t>资格认证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上海交通大学硕士研究生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北京邮电大学学士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工商管理和教育心理学双背景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Style w:val="Span"/>
          <w:rFonts w:ascii="微软雅黑" w:eastAsia="微软雅黑" w:hAnsi="微软雅黑" w:cs="新宋体"/>
          <w:b/>
          <w:color w:val="auto"/>
          <w:sz w:val="24"/>
        </w:rPr>
      </w:pP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曾任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：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中国移动通信集团市场部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 xml:space="preserve"> 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高级项目经理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Style w:val="Span"/>
          <w:rFonts w:ascii="微软雅黑" w:eastAsia="微软雅黑" w:hAnsi="微软雅黑" w:cs="新宋体"/>
          <w:b/>
          <w:color w:val="auto"/>
          <w:sz w:val="24"/>
        </w:rPr>
      </w:pP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曾任：中国移动通信集团广东有限公司市场部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 xml:space="preserve"> 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高级渠道主管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Style w:val="Span"/>
          <w:rFonts w:ascii="微软雅黑" w:eastAsia="微软雅黑" w:hAnsi="微软雅黑" w:cs="新宋体"/>
          <w:b/>
          <w:color w:val="auto"/>
          <w:sz w:val="24"/>
        </w:rPr>
      </w:pP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曾任：中国移动通信集团广东有限公司深圳分公司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 xml:space="preserve"> </w:t>
      </w: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客户服务总监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kern w:val="0"/>
          <w:sz w:val="24"/>
        </w:rPr>
      </w:pPr>
      <w:r w:rsidRPr="002F5E3E">
        <w:rPr>
          <w:rFonts w:ascii="微软雅黑" w:eastAsia="微软雅黑" w:hAnsi="微软雅黑" w:cs="宋体" w:hint="eastAsia"/>
          <w:b/>
          <w:bCs/>
          <w:sz w:val="24"/>
        </w:rPr>
        <w:t>谌剑波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老师在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中国移动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工作的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11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年间，分别在集团公司、广东省公司和深圳公司有过工作经历；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从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市场分析员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到管理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职务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，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历经营销策划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、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客户管理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、渠道管理、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项目管理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等不同岗位的历练，让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其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具备了丰富的团队管理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经验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及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项目管理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经验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。</w:t>
      </w:r>
      <w:r w:rsidRPr="002F5E3E">
        <w:rPr>
          <w:rFonts w:ascii="微软雅黑" w:eastAsia="微软雅黑" w:hAnsi="微软雅黑" w:cs="宋体"/>
          <w:bCs/>
          <w:sz w:val="24"/>
          <w:lang w:val="zh-CN"/>
        </w:rPr>
        <w:t>先后</w:t>
      </w:r>
      <w:r w:rsidRPr="002F5E3E">
        <w:rPr>
          <w:rFonts w:ascii="微软雅黑" w:eastAsia="微软雅黑" w:hAnsi="微软雅黑" w:cs="宋体"/>
          <w:bCs/>
          <w:sz w:val="24"/>
          <w:lang w:val="zh-CN"/>
        </w:rPr>
        <w:t>8</w:t>
      </w:r>
      <w:r w:rsidRPr="002F5E3E">
        <w:rPr>
          <w:rFonts w:ascii="微软雅黑" w:eastAsia="微软雅黑" w:hAnsi="微软雅黑" w:cs="宋体"/>
          <w:bCs/>
          <w:sz w:val="24"/>
          <w:lang w:val="zh-CN"/>
        </w:rPr>
        <w:t>年</w:t>
      </w:r>
      <w:r w:rsidRPr="002F5E3E">
        <w:rPr>
          <w:rFonts w:ascii="微软雅黑" w:eastAsia="微软雅黑" w:hAnsi="微软雅黑" w:cs="宋体"/>
          <w:kern w:val="0"/>
          <w:sz w:val="24"/>
        </w:rPr>
        <w:t>被评为先进工作者，期间获得奖项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30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多个。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Style w:val="Span"/>
          <w:rFonts w:ascii="微软雅黑" w:eastAsia="微软雅黑" w:hAnsi="微软雅黑"/>
          <w:bCs/>
          <w:color w:val="auto"/>
          <w:sz w:val="24"/>
          <w:lang w:val="zh-CN"/>
        </w:rPr>
      </w:pPr>
      <w:r w:rsidRPr="002F5E3E">
        <w:rPr>
          <w:rFonts w:ascii="微软雅黑" w:eastAsia="微软雅黑" w:hAnsi="微软雅黑" w:hint="eastAsia"/>
          <w:sz w:val="24"/>
        </w:rPr>
        <w:t>现受聘为多家公司的常年顾问，为</w:t>
      </w:r>
      <w:r w:rsidRPr="002F5E3E">
        <w:rPr>
          <w:rFonts w:ascii="微软雅黑" w:eastAsia="微软雅黑" w:hAnsi="微软雅黑" w:hint="eastAsia"/>
          <w:b/>
          <w:sz w:val="24"/>
        </w:rPr>
        <w:t>移动、</w:t>
      </w:r>
      <w:r w:rsidRPr="002F5E3E">
        <w:rPr>
          <w:rFonts w:ascii="微软雅黑" w:eastAsia="微软雅黑" w:hAnsi="微软雅黑"/>
          <w:b/>
          <w:sz w:val="24"/>
        </w:rPr>
        <w:t>电信</w:t>
      </w:r>
      <w:r w:rsidRPr="002F5E3E">
        <w:rPr>
          <w:rFonts w:ascii="微软雅黑" w:eastAsia="微软雅黑" w:hAnsi="微软雅黑" w:hint="eastAsia"/>
          <w:b/>
          <w:sz w:val="24"/>
        </w:rPr>
        <w:t>、</w:t>
      </w:r>
      <w:r w:rsidRPr="002F5E3E">
        <w:rPr>
          <w:rFonts w:ascii="微软雅黑" w:eastAsia="微软雅黑" w:hAnsi="微软雅黑"/>
          <w:b/>
          <w:sz w:val="24"/>
        </w:rPr>
        <w:t>电力</w:t>
      </w:r>
      <w:r w:rsidRPr="002F5E3E">
        <w:rPr>
          <w:rFonts w:ascii="微软雅黑" w:eastAsia="微软雅黑" w:hAnsi="微软雅黑" w:hint="eastAsia"/>
          <w:b/>
          <w:sz w:val="24"/>
        </w:rPr>
        <w:t>、</w:t>
      </w:r>
      <w:r w:rsidRPr="002F5E3E">
        <w:rPr>
          <w:rFonts w:ascii="微软雅黑" w:eastAsia="微软雅黑" w:hAnsi="微软雅黑"/>
          <w:b/>
          <w:sz w:val="24"/>
        </w:rPr>
        <w:t>银行</w:t>
      </w:r>
      <w:r w:rsidRPr="002F5E3E">
        <w:rPr>
          <w:rFonts w:ascii="微软雅黑" w:eastAsia="微软雅黑" w:hAnsi="微软雅黑" w:hint="eastAsia"/>
          <w:sz w:val="24"/>
        </w:rPr>
        <w:t>等大型企业提供专业培训，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擅长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通信行业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营业网点、呼叫中心、电子渠道的服务</w:t>
      </w:r>
      <w:r w:rsidRPr="002F5E3E">
        <w:rPr>
          <w:rFonts w:ascii="微软雅黑" w:eastAsia="微软雅黑" w:hAnsi="微软雅黑" w:cs="宋体"/>
          <w:b/>
          <w:bCs/>
          <w:sz w:val="24"/>
          <w:lang w:val="zh-CN"/>
        </w:rPr>
        <w:t>、营销、管理、投诉处理</w:t>
      </w: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、运营能力提升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。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谌</w:t>
      </w:r>
      <w:r w:rsidRPr="002F5E3E">
        <w:rPr>
          <w:rFonts w:ascii="微软雅黑" w:eastAsia="微软雅黑" w:hAnsi="微软雅黑" w:cs="宋体"/>
          <w:kern w:val="0"/>
          <w:sz w:val="24"/>
        </w:rPr>
        <w:t>老师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博学多闻，课程条理清晰，逻辑严谨，案例丰富，善于分析解决管理实践中的各种实际问题，工作指导性强；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授课风格激情四射，深入浅出，幽默风趣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，深受学员欢迎。年均授课超过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1000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小时，平均满意度在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95%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以上。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/>
          <w:bCs/>
          <w:sz w:val="24"/>
        </w:rPr>
      </w:pPr>
      <w:r w:rsidRPr="002F5E3E">
        <w:rPr>
          <w:rStyle w:val="Span"/>
          <w:rFonts w:ascii="微软雅黑" w:eastAsia="微软雅黑" w:hAnsi="微软雅黑" w:cs="新宋体" w:hint="eastAsia"/>
          <w:b/>
          <w:color w:val="auto"/>
          <w:sz w:val="24"/>
        </w:rPr>
        <w:t>实战经验</w:t>
      </w:r>
      <w:r w:rsidRPr="002F5E3E">
        <w:rPr>
          <w:rStyle w:val="Span"/>
          <w:rFonts w:ascii="微软雅黑" w:eastAsia="微软雅黑" w:hAnsi="微软雅黑" w:cs="新宋体"/>
          <w:b/>
          <w:color w:val="auto"/>
          <w:sz w:val="24"/>
        </w:rPr>
        <w:t>：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kern w:val="0"/>
          <w:sz w:val="24"/>
        </w:rPr>
      </w:pPr>
      <w:r w:rsidRPr="002F5E3E">
        <w:rPr>
          <w:rFonts w:ascii="微软雅黑" w:eastAsia="微软雅黑" w:hAnsi="微软雅黑" w:cs="宋体" w:hint="eastAsia"/>
          <w:kern w:val="0"/>
          <w:sz w:val="24"/>
        </w:rPr>
        <w:t>在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中国移动集团工作期间，与工信部专家组一起在天津和海南试点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携号转网项目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、客户</w:t>
      </w:r>
      <w:r w:rsidRPr="002F5E3E">
        <w:rPr>
          <w:rFonts w:ascii="微软雅黑" w:eastAsia="微软雅黑" w:hAnsi="微软雅黑" w:cs="宋体"/>
          <w:kern w:val="0"/>
          <w:sz w:val="24"/>
        </w:rPr>
        <w:t>离网率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分析研究</w:t>
      </w:r>
      <w:r w:rsidRPr="002F5E3E">
        <w:rPr>
          <w:rFonts w:ascii="微软雅黑" w:eastAsia="微软雅黑" w:hAnsi="微软雅黑" w:cs="宋体"/>
          <w:kern w:val="0"/>
          <w:sz w:val="24"/>
        </w:rPr>
        <w:t>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；在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中国移动广东公司工作期间，成功完成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广州亚运会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、深圳大运会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的</w:t>
      </w:r>
      <w:r w:rsidRPr="002F5E3E">
        <w:rPr>
          <w:rFonts w:ascii="微软雅黑" w:eastAsia="微软雅黑" w:hAnsi="微软雅黑" w:cs="宋体"/>
          <w:kern w:val="0"/>
          <w:sz w:val="24"/>
        </w:rPr>
        <w:t>服务和网络保障项目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、</w:t>
      </w:r>
      <w:r w:rsidRPr="002F5E3E">
        <w:rPr>
          <w:rFonts w:ascii="微软雅黑" w:eastAsia="微软雅黑" w:hAnsi="微软雅黑" w:cs="宋体"/>
          <w:kern w:val="0"/>
          <w:sz w:val="24"/>
        </w:rPr>
        <w:t>垃圾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短信清</w:t>
      </w:r>
      <w:r w:rsidRPr="002F5E3E">
        <w:rPr>
          <w:rFonts w:ascii="微软雅黑" w:eastAsia="微软雅黑" w:hAnsi="微软雅黑" w:cs="宋体"/>
          <w:kern w:val="0"/>
          <w:sz w:val="24"/>
        </w:rPr>
        <w:t>理项目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和</w:t>
      </w:r>
      <w:r w:rsidRPr="002F5E3E">
        <w:rPr>
          <w:rFonts w:ascii="微软雅黑" w:eastAsia="微软雅黑" w:hAnsi="微软雅黑" w:cs="宋体"/>
          <w:kern w:val="0"/>
          <w:sz w:val="24"/>
        </w:rPr>
        <w:t>全省服务质量考核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项目。在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中国移动深圳公司工作期间，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成功组织策划实施了多个市场营销案例，</w:t>
      </w:r>
      <w:r w:rsidRPr="002F5E3E">
        <w:rPr>
          <w:rFonts w:ascii="微软雅黑" w:eastAsia="微软雅黑" w:hAnsi="微软雅黑" w:cs="宋体"/>
          <w:kern w:val="0"/>
          <w:sz w:val="24"/>
        </w:rPr>
        <w:t>部分成功案例包括策划实施与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肯德基、真功夫</w:t>
      </w:r>
      <w:r w:rsidRPr="002F5E3E">
        <w:rPr>
          <w:rFonts w:ascii="微软雅黑" w:eastAsia="微软雅黑" w:hAnsi="微软雅黑" w:cs="宋体"/>
          <w:kern w:val="0"/>
          <w:sz w:val="24"/>
        </w:rPr>
        <w:t>等企业的联合彩信营销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；</w:t>
      </w:r>
      <w:r w:rsidRPr="002F5E3E">
        <w:rPr>
          <w:rFonts w:ascii="微软雅黑" w:eastAsia="微软雅黑" w:hAnsi="微软雅黑" w:cs="宋体"/>
          <w:kern w:val="0"/>
          <w:sz w:val="24"/>
        </w:rPr>
        <w:t>与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华润万家、深圳邮政</w:t>
      </w:r>
      <w:r w:rsidRPr="002F5E3E">
        <w:rPr>
          <w:rFonts w:ascii="微软雅黑" w:eastAsia="微软雅黑" w:hAnsi="微软雅黑" w:cs="宋体"/>
          <w:kern w:val="0"/>
          <w:sz w:val="24"/>
        </w:rPr>
        <w:t>进行节日联合营销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；</w:t>
      </w:r>
      <w:r w:rsidRPr="002F5E3E">
        <w:rPr>
          <w:rFonts w:ascii="微软雅黑" w:eastAsia="微软雅黑" w:hAnsi="微软雅黑" w:cs="宋体"/>
          <w:kern w:val="0"/>
          <w:sz w:val="24"/>
        </w:rPr>
        <w:t>与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政府文化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/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科技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/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教育等部门</w:t>
      </w:r>
      <w:r w:rsidRPr="002F5E3E">
        <w:rPr>
          <w:rFonts w:ascii="微软雅黑" w:eastAsia="微软雅黑" w:hAnsi="微软雅黑" w:cs="宋体"/>
          <w:kern w:val="0"/>
          <w:sz w:val="24"/>
        </w:rPr>
        <w:t>建立了良好的互动关系</w:t>
      </w:r>
      <w:r w:rsidRPr="002F5E3E">
        <w:rPr>
          <w:rFonts w:ascii="微软雅黑" w:eastAsia="微软雅黑" w:hAnsi="微软雅黑" w:cs="宋体"/>
          <w:kern w:val="0"/>
          <w:sz w:val="24"/>
        </w:rPr>
        <w:t>,</w:t>
      </w:r>
      <w:r w:rsidRPr="002F5E3E">
        <w:rPr>
          <w:rFonts w:ascii="微软雅黑" w:eastAsia="微软雅黑" w:hAnsi="微软雅黑" w:cs="宋体"/>
          <w:kern w:val="0"/>
          <w:sz w:val="24"/>
        </w:rPr>
        <w:t>成功参与了深圳</w:t>
      </w:r>
      <w:r w:rsidRPr="002F5E3E">
        <w:rPr>
          <w:rFonts w:ascii="微软雅黑" w:eastAsia="微软雅黑" w:hAnsi="微软雅黑" w:cs="宋体"/>
          <w:kern w:val="0"/>
          <w:sz w:val="24"/>
        </w:rPr>
        <w:t>“</w:t>
      </w:r>
      <w:r w:rsidRPr="002F5E3E">
        <w:rPr>
          <w:rFonts w:ascii="微软雅黑" w:eastAsia="微软雅黑" w:hAnsi="微软雅黑" w:cs="宋体"/>
          <w:kern w:val="0"/>
          <w:sz w:val="24"/>
        </w:rPr>
        <w:t>创文明城市</w:t>
      </w:r>
      <w:r w:rsidRPr="002F5E3E">
        <w:rPr>
          <w:rFonts w:ascii="微软雅黑" w:eastAsia="微软雅黑" w:hAnsi="微软雅黑" w:cs="宋体"/>
          <w:kern w:val="0"/>
          <w:sz w:val="24"/>
        </w:rPr>
        <w:t>”</w:t>
      </w:r>
      <w:r w:rsidRPr="002F5E3E">
        <w:rPr>
          <w:rFonts w:ascii="微软雅黑" w:eastAsia="微软雅黑" w:hAnsi="微软雅黑" w:cs="宋体"/>
          <w:kern w:val="0"/>
          <w:sz w:val="24"/>
        </w:rPr>
        <w:t>、</w:t>
      </w:r>
      <w:r w:rsidRPr="002F5E3E">
        <w:rPr>
          <w:rFonts w:ascii="微软雅黑" w:eastAsia="微软雅黑" w:hAnsi="微软雅黑" w:cs="宋体"/>
          <w:kern w:val="0"/>
          <w:sz w:val="24"/>
        </w:rPr>
        <w:t>“</w:t>
      </w:r>
      <w:r w:rsidRPr="002F5E3E">
        <w:rPr>
          <w:rFonts w:ascii="微软雅黑" w:eastAsia="微软雅黑" w:hAnsi="微软雅黑" w:cs="宋体"/>
          <w:kern w:val="0"/>
          <w:sz w:val="24"/>
        </w:rPr>
        <w:t>深圳读书月</w:t>
      </w:r>
      <w:r w:rsidRPr="002F5E3E">
        <w:rPr>
          <w:rFonts w:ascii="微软雅黑" w:eastAsia="微软雅黑" w:hAnsi="微软雅黑" w:cs="宋体"/>
          <w:kern w:val="0"/>
          <w:sz w:val="24"/>
        </w:rPr>
        <w:t>”</w:t>
      </w:r>
      <w:r w:rsidRPr="002F5E3E">
        <w:rPr>
          <w:rFonts w:ascii="微软雅黑" w:eastAsia="微软雅黑" w:hAnsi="微软雅黑" w:cs="宋体"/>
          <w:kern w:val="0"/>
          <w:sz w:val="24"/>
        </w:rPr>
        <w:t>等政府项目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。</w:t>
      </w:r>
    </w:p>
    <w:p w:rsidR="00166810" w:rsidRPr="002F5E3E" w:rsidRDefault="00C11A24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/>
          <w:bCs/>
          <w:sz w:val="24"/>
          <w:lang w:val="zh-CN"/>
        </w:rPr>
        <w:t>谌剑波老师在曾统筹规划了多个项目的研究和执行工作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，创建了（包括但不限于）：</w:t>
      </w:r>
    </w:p>
    <w:p w:rsidR="00166810" w:rsidRPr="002F5E3E" w:rsidRDefault="00C11A24" w:rsidP="002F5E3E">
      <w:pPr>
        <w:tabs>
          <w:tab w:val="left" w:pos="840"/>
        </w:tabs>
        <w:spacing w:line="460" w:lineRule="exact"/>
        <w:rPr>
          <w:rFonts w:ascii="微软雅黑" w:eastAsia="微软雅黑" w:hAnsi="微软雅黑" w:cs="宋体"/>
          <w:bCs/>
          <w:sz w:val="24"/>
          <w:lang w:val="zh-CN"/>
        </w:rPr>
      </w:pP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通信业新一代服务行为规范体系、通信业新一代标准示范营业厅、通信业新一代窗口人员人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lastRenderedPageBreak/>
        <w:t>力资源管理体系、通信业新一代人才实训基地实验营业厅、通信业客户关怀模型、通信业客户感知模型、通信业服务显性化理论模型、营业网点运营能力提升、呼叫中心、电子渠道运营能力提升渠道掌控与一体化建设、社会渠道服务能力提升、客户投诉管理体系优化、中高端客户的保</w:t>
      </w:r>
      <w:r w:rsidRPr="002F5E3E">
        <w:rPr>
          <w:rFonts w:ascii="微软雅黑" w:eastAsia="微软雅黑" w:hAnsi="微软雅黑" w:cs="宋体" w:hint="eastAsia"/>
          <w:bCs/>
          <w:sz w:val="24"/>
          <w:lang w:val="zh-CN"/>
        </w:rPr>
        <w:t>有、网点服务质量监控管理、客户满意度监测项目、满意度商业过程预警、客服人员培训体系建立、岗位胜任力体系构建、员工认证体系建设、客户经理工作技能提升、员工心理援助计划等。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/>
          <w:b/>
          <w:sz w:val="24"/>
        </w:rPr>
      </w:pPr>
      <w:r w:rsidRPr="002F5E3E">
        <w:rPr>
          <w:rFonts w:ascii="微软雅黑" w:eastAsia="微软雅黑" w:hAnsi="微软雅黑" w:hint="eastAsia"/>
          <w:b/>
          <w:sz w:val="24"/>
        </w:rPr>
        <w:t>部分项目经验：</w:t>
      </w:r>
      <w:r w:rsidRPr="002F5E3E">
        <w:rPr>
          <w:rFonts w:ascii="微软雅黑" w:eastAsia="微软雅黑" w:hAnsi="微软雅黑" w:hint="eastAsia"/>
          <w:b/>
          <w:sz w:val="24"/>
        </w:rPr>
        <w:t xml:space="preserve"> 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 w:hint="eastAsia"/>
          <w:bCs/>
          <w:sz w:val="24"/>
        </w:rPr>
        <w:t>★中国移动集团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流程穿越工作规范和穿越手册整理项目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中国移动集团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全网服务示范运营支撑项目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小米科技——小米红米</w:t>
      </w:r>
      <w:r w:rsidRPr="002F5E3E">
        <w:rPr>
          <w:rFonts w:ascii="微软雅黑" w:eastAsia="微软雅黑" w:hAnsi="微软雅黑" w:cs="宋体" w:hint="eastAsia"/>
          <w:bCs/>
          <w:sz w:val="24"/>
        </w:rPr>
        <w:t>X</w:t>
      </w:r>
      <w:r w:rsidRPr="002F5E3E">
        <w:rPr>
          <w:rFonts w:ascii="微软雅黑" w:eastAsia="微软雅黑" w:hAnsi="微软雅黑" w:cs="宋体" w:hint="eastAsia"/>
          <w:bCs/>
          <w:sz w:val="24"/>
        </w:rPr>
        <w:t>上市发布会项目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中国电信</w:t>
      </w:r>
      <w:r w:rsidRPr="002F5E3E">
        <w:rPr>
          <w:rFonts w:ascii="微软雅黑" w:eastAsia="微软雅黑" w:hAnsi="微软雅黑" w:cs="宋体" w:hint="eastAsia"/>
          <w:bCs/>
          <w:sz w:val="24"/>
        </w:rPr>
        <w:t>4G</w:t>
      </w:r>
      <w:r w:rsidRPr="002F5E3E">
        <w:rPr>
          <w:rFonts w:ascii="微软雅黑" w:eastAsia="微软雅黑" w:hAnsi="微软雅黑" w:cs="宋体" w:hint="eastAsia"/>
          <w:bCs/>
          <w:sz w:val="24"/>
        </w:rPr>
        <w:t>竞争策略与流量经营</w:t>
      </w:r>
      <w:r w:rsidRPr="002F5E3E">
        <w:rPr>
          <w:rFonts w:ascii="微软雅黑" w:eastAsia="微软雅黑" w:hAnsi="微软雅黑" w:cs="宋体"/>
          <w:bCs/>
          <w:sz w:val="24"/>
        </w:rPr>
        <w:t>项目</w:t>
      </w:r>
      <w:r w:rsidRPr="002F5E3E">
        <w:rPr>
          <w:rFonts w:ascii="微软雅黑" w:eastAsia="微软雅黑" w:hAnsi="微软雅黑" w:cs="宋体" w:hint="eastAsia"/>
          <w:bCs/>
          <w:sz w:val="24"/>
        </w:rPr>
        <w:t>(2015)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山西移动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满意度深度研究工作（</w:t>
      </w:r>
      <w:r w:rsidRPr="002F5E3E">
        <w:rPr>
          <w:rFonts w:ascii="微软雅黑" w:eastAsia="微软雅黑" w:hAnsi="微软雅黑" w:cs="宋体" w:hint="eastAsia"/>
          <w:bCs/>
          <w:sz w:val="24"/>
        </w:rPr>
        <w:t>2013</w:t>
      </w:r>
      <w:r w:rsidRPr="002F5E3E">
        <w:rPr>
          <w:rFonts w:ascii="微软雅黑" w:eastAsia="微软雅黑" w:hAnsi="微软雅黑" w:cs="宋体" w:hint="eastAsia"/>
          <w:bCs/>
          <w:sz w:val="24"/>
        </w:rPr>
        <w:t>、</w:t>
      </w:r>
      <w:r w:rsidRPr="002F5E3E">
        <w:rPr>
          <w:rFonts w:ascii="微软雅黑" w:eastAsia="微软雅黑" w:hAnsi="微软雅黑" w:cs="宋体" w:hint="eastAsia"/>
          <w:bCs/>
          <w:sz w:val="24"/>
        </w:rPr>
        <w:t>2014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深圳电信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实体渠道销售与服务提升检测项目（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2014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内蒙移动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满意度短板改善与提升项目（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2013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深圳电信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服务质量稽查项目（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2013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宁夏移动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流量客户服务满意度提升项目（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2013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湖南电信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湖南电信实体渠道服务营销提升项目（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2013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湖南移动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服务显性化研究与实施项目（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2012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深圳电信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客户服务质量评价体系建设项目（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2012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江西电信</w:t>
      </w:r>
      <w:r w:rsidRPr="002F5E3E">
        <w:rPr>
          <w:rFonts w:ascii="微软雅黑" w:eastAsia="微软雅黑" w:hAnsi="微软雅黑" w:cs="宋体" w:hint="eastAsia"/>
          <w:bCs/>
          <w:sz w:val="24"/>
        </w:rPr>
        <w:t>---</w:t>
      </w:r>
      <w:r w:rsidRPr="002F5E3E">
        <w:rPr>
          <w:rFonts w:ascii="微软雅黑" w:eastAsia="微软雅黑" w:hAnsi="微软雅黑" w:cs="宋体" w:hint="eastAsia"/>
          <w:bCs/>
          <w:sz w:val="24"/>
        </w:rPr>
        <w:t>店长服务能力提升项目（</w:t>
      </w:r>
      <w:r w:rsidRPr="002F5E3E">
        <w:rPr>
          <w:rFonts w:ascii="微软雅黑" w:eastAsia="微软雅黑" w:hAnsi="微软雅黑" w:cs="宋体" w:hint="eastAsia"/>
          <w:bCs/>
          <w:sz w:val="24"/>
        </w:rPr>
        <w:t>2012</w:t>
      </w:r>
      <w:r w:rsidRPr="002F5E3E">
        <w:rPr>
          <w:rFonts w:ascii="微软雅黑" w:eastAsia="微软雅黑" w:hAnsi="微软雅黑" w:cs="宋体" w:hint="eastAsia"/>
          <w:bCs/>
          <w:sz w:val="24"/>
        </w:rPr>
        <w:t>）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深圳移动店面经理的四项修炼提升</w:t>
      </w:r>
      <w:r w:rsidRPr="002F5E3E">
        <w:rPr>
          <w:rFonts w:ascii="微软雅黑" w:eastAsia="微软雅黑" w:hAnsi="微软雅黑" w:cs="宋体"/>
          <w:bCs/>
          <w:sz w:val="24"/>
        </w:rPr>
        <w:t>项目</w:t>
      </w:r>
      <w:r w:rsidRPr="002F5E3E">
        <w:rPr>
          <w:rFonts w:ascii="微软雅黑" w:eastAsia="微软雅黑" w:hAnsi="微软雅黑" w:cs="宋体" w:hint="eastAsia"/>
          <w:bCs/>
          <w:sz w:val="24"/>
        </w:rPr>
        <w:t>(2011)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bCs/>
          <w:sz w:val="24"/>
        </w:rPr>
      </w:pPr>
      <w:r w:rsidRPr="002F5E3E">
        <w:rPr>
          <w:rFonts w:ascii="微软雅黑" w:eastAsia="微软雅黑" w:hAnsi="微软雅黑" w:cs="宋体"/>
          <w:bCs/>
          <w:sz w:val="24"/>
        </w:rPr>
        <w:t>★</w:t>
      </w:r>
      <w:r w:rsidRPr="002F5E3E">
        <w:rPr>
          <w:rFonts w:ascii="微软雅黑" w:eastAsia="微软雅黑" w:hAnsi="微软雅黑" w:cs="宋体" w:hint="eastAsia"/>
          <w:bCs/>
          <w:sz w:val="24"/>
        </w:rPr>
        <w:t>10086</w:t>
      </w:r>
      <w:r w:rsidRPr="002F5E3E">
        <w:rPr>
          <w:rFonts w:ascii="微软雅黑" w:eastAsia="微软雅黑" w:hAnsi="微软雅黑" w:cs="宋体" w:hint="eastAsia"/>
          <w:bCs/>
          <w:sz w:val="24"/>
        </w:rPr>
        <w:t>客户服务中心投诉管理与投诉技巧</w:t>
      </w:r>
      <w:r w:rsidRPr="002F5E3E">
        <w:rPr>
          <w:rFonts w:ascii="微软雅黑" w:eastAsia="微软雅黑" w:hAnsi="微软雅黑" w:cs="宋体"/>
          <w:bCs/>
          <w:sz w:val="24"/>
        </w:rPr>
        <w:t>项目</w:t>
      </w:r>
      <w:r w:rsidRPr="002F5E3E">
        <w:rPr>
          <w:rFonts w:ascii="微软雅黑" w:eastAsia="微软雅黑" w:hAnsi="微软雅黑" w:cs="宋体" w:hint="eastAsia"/>
          <w:bCs/>
          <w:sz w:val="24"/>
        </w:rPr>
        <w:t>(2010)</w:t>
      </w:r>
    </w:p>
    <w:p w:rsidR="00166810" w:rsidRPr="002F5E3E" w:rsidRDefault="00C11A24">
      <w:pPr>
        <w:spacing w:line="460" w:lineRule="exact"/>
        <w:rPr>
          <w:rFonts w:ascii="微软雅黑" w:eastAsia="微软雅黑" w:hAnsi="微软雅黑" w:cs="宋体"/>
          <w:kern w:val="0"/>
          <w:sz w:val="24"/>
        </w:rPr>
      </w:pPr>
      <w:r w:rsidRPr="002F5E3E">
        <w:rPr>
          <w:rFonts w:ascii="微软雅黑" w:eastAsia="微软雅黑" w:hAnsi="微软雅黑" w:cs="宋体"/>
          <w:kern w:val="0"/>
          <w:sz w:val="24"/>
        </w:rPr>
        <w:t>★</w:t>
      </w:r>
      <w:r w:rsidRPr="002F5E3E">
        <w:rPr>
          <w:rFonts w:ascii="微软雅黑" w:eastAsia="微软雅黑" w:hAnsi="微软雅黑" w:cs="宋体"/>
          <w:kern w:val="0"/>
          <w:sz w:val="24"/>
        </w:rPr>
        <w:t>肯德基联合彩信营销项目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(2008)</w:t>
      </w:r>
    </w:p>
    <w:p w:rsidR="00166810" w:rsidRPr="002F5E3E" w:rsidRDefault="00C11A24">
      <w:pPr>
        <w:widowControl/>
        <w:spacing w:line="460" w:lineRule="exact"/>
        <w:rPr>
          <w:rFonts w:ascii="微软雅黑" w:eastAsia="微软雅黑" w:hAnsi="微软雅黑" w:cs="宋体"/>
          <w:b/>
          <w:kern w:val="0"/>
          <w:sz w:val="24"/>
        </w:rPr>
      </w:pPr>
      <w:r w:rsidRPr="002F5E3E">
        <w:rPr>
          <w:rFonts w:ascii="微软雅黑" w:eastAsia="微软雅黑" w:hAnsi="微软雅黑" w:cs="宋体"/>
          <w:b/>
          <w:kern w:val="0"/>
          <w:sz w:val="24"/>
        </w:rPr>
        <w:t>部分</w:t>
      </w:r>
      <w:r w:rsidRPr="002F5E3E">
        <w:rPr>
          <w:rFonts w:ascii="微软雅黑" w:eastAsia="微软雅黑" w:hAnsi="微软雅黑" w:cs="宋体" w:hint="eastAsia"/>
          <w:b/>
          <w:kern w:val="0"/>
          <w:sz w:val="24"/>
        </w:rPr>
        <w:t>服务</w:t>
      </w:r>
      <w:r w:rsidRPr="002F5E3E">
        <w:rPr>
          <w:rFonts w:ascii="微软雅黑" w:eastAsia="微软雅黑" w:hAnsi="微软雅黑" w:cs="宋体"/>
          <w:b/>
          <w:kern w:val="0"/>
          <w:sz w:val="24"/>
        </w:rPr>
        <w:t>客户：</w:t>
      </w:r>
    </w:p>
    <w:p w:rsidR="00166810" w:rsidRPr="002F5E3E" w:rsidRDefault="00C11A24">
      <w:pPr>
        <w:widowControl/>
        <w:spacing w:line="460" w:lineRule="exact"/>
        <w:rPr>
          <w:rFonts w:ascii="微软雅黑" w:eastAsia="微软雅黑" w:hAnsi="微软雅黑" w:cs="宋体"/>
          <w:kern w:val="0"/>
          <w:sz w:val="24"/>
        </w:rPr>
      </w:pPr>
      <w:r w:rsidRPr="002F5E3E">
        <w:rPr>
          <w:rFonts w:ascii="微软雅黑" w:eastAsia="微软雅黑" w:hAnsi="微软雅黑" w:cs="宋体" w:hint="eastAsia"/>
          <w:b/>
          <w:bCs/>
          <w:kern w:val="0"/>
          <w:sz w:val="24"/>
        </w:rPr>
        <w:t>通信客户：</w:t>
      </w:r>
      <w:r w:rsidRPr="002F5E3E">
        <w:rPr>
          <w:rFonts w:ascii="微软雅黑" w:eastAsia="微软雅黑" w:hAnsi="微软雅黑" w:cs="宋体"/>
          <w:kern w:val="0"/>
          <w:sz w:val="24"/>
        </w:rPr>
        <w:t>中国移动通信研究院、山西省移动、福建省移动、福建省客服、福建移动南平、泉州、三明、漳州、莆田、宁德、福州分公司；广东省移动、广东移动深圳、肇庆、江门、阳江、茂名、云浮、惠州、珠海、汕头、汕尾、揭阳、中山、佛山分公司；浙江省移动、浙江移动台州、嘉兴、金华、衢州、温州、湖州、杭州分公司；陕西移动渭南、咸阳、商洛分公司；河南移动平顶山、洛阳分公司；山东省移动、山东移动德州、聊城、济南、烟台、滨州、菏泽分公司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、</w:t>
      </w:r>
      <w:r w:rsidRPr="002F5E3E">
        <w:rPr>
          <w:rFonts w:ascii="微软雅黑" w:eastAsia="微软雅黑" w:hAnsi="微软雅黑" w:cs="宋体"/>
          <w:kern w:val="0"/>
          <w:sz w:val="24"/>
        </w:rPr>
        <w:t>湖南电信、桃江电信、湖南联通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、耒阳联通等</w:t>
      </w:r>
    </w:p>
    <w:p w:rsidR="00166810" w:rsidRPr="002F5E3E" w:rsidRDefault="00C11A24">
      <w:pPr>
        <w:widowControl/>
        <w:spacing w:line="460" w:lineRule="exact"/>
        <w:rPr>
          <w:rFonts w:ascii="宋体" w:hAnsi="宋体"/>
          <w:sz w:val="24"/>
        </w:rPr>
      </w:pPr>
      <w:r w:rsidRPr="002F5E3E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金融客户：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成都农村商业银行、郑州兴业银行、中国农业银行杭州省分行、横山农村信用合作联社、生命人寿、广发证券、中国银行陕西省分行、中国农业银行、南京中国人寿、中国邮政河南省分公司、中国农业银行、宁波银行、中国银行、中国农业银行温州分行、中国农业银行郑州省分行、姜堰农村商业银行、中国邮储银行赣州分行、广州平安保险等</w:t>
      </w:r>
    </w:p>
    <w:p w:rsidR="00166810" w:rsidRPr="002F5E3E" w:rsidRDefault="00C11A24">
      <w:pPr>
        <w:widowControl/>
        <w:spacing w:line="460" w:lineRule="exact"/>
        <w:rPr>
          <w:rFonts w:ascii="宋体" w:hAnsi="宋体"/>
          <w:b/>
          <w:bCs/>
          <w:sz w:val="24"/>
        </w:rPr>
      </w:pPr>
      <w:r w:rsidRPr="002F5E3E">
        <w:rPr>
          <w:rFonts w:ascii="宋体" w:hAnsi="宋体" w:hint="eastAsia"/>
          <w:b/>
          <w:bCs/>
          <w:sz w:val="24"/>
        </w:rPr>
        <w:t>其他行业：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中国电力杭州分公司、河南淇花食用油、河南煤化机械厂、枣庄中联水泥有限公司、中国石油成都分公司、宜信投资、澜沧江华能集团、温州华仪电器、金华武义金凯德集团、东风鸿泰控股集团有限公司、拜尔医药、凯迪电力</w:t>
      </w:r>
      <w:r w:rsidRPr="002F5E3E">
        <w:rPr>
          <w:rFonts w:ascii="微软雅黑" w:eastAsia="微软雅黑" w:hAnsi="微软雅黑" w:cs="宋体" w:hint="eastAsia"/>
          <w:kern w:val="0"/>
          <w:sz w:val="24"/>
        </w:rPr>
        <w:t>有限公司、双虎家私有限公司等</w:t>
      </w:r>
    </w:p>
    <w:p w:rsidR="00166810" w:rsidRPr="002F5E3E" w:rsidRDefault="00166810">
      <w:pPr>
        <w:spacing w:line="460" w:lineRule="exact"/>
        <w:rPr>
          <w:rFonts w:ascii="微软雅黑" w:eastAsia="微软雅黑" w:hAnsi="微软雅黑"/>
          <w:sz w:val="24"/>
        </w:rPr>
      </w:pPr>
    </w:p>
    <w:p w:rsidR="00166810" w:rsidRPr="002F5E3E" w:rsidRDefault="00166810">
      <w:pPr>
        <w:spacing w:line="460" w:lineRule="exact"/>
        <w:rPr>
          <w:rFonts w:ascii="微软雅黑" w:eastAsia="微软雅黑" w:hAnsi="微软雅黑"/>
          <w:sz w:val="24"/>
        </w:rPr>
      </w:pPr>
    </w:p>
    <w:p w:rsidR="002F5E3E" w:rsidRPr="002F5E3E" w:rsidRDefault="002F5E3E">
      <w:pPr>
        <w:pStyle w:val="a5"/>
        <w:spacing w:before="0" w:beforeAutospacing="0" w:after="0" w:afterAutospacing="0" w:line="460" w:lineRule="exact"/>
        <w:rPr>
          <w:rFonts w:ascii="微软雅黑" w:eastAsia="微软雅黑" w:hAnsi="微软雅黑"/>
          <w:szCs w:val="21"/>
          <w:shd w:val="clear" w:color="auto" w:fill="FFFFFF"/>
        </w:rPr>
      </w:pPr>
    </w:p>
    <w:sectPr w:rsidR="002F5E3E" w:rsidRPr="002F5E3E" w:rsidSect="00166810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4" w:rsidRDefault="00C11A24" w:rsidP="00166810">
      <w:r>
        <w:separator/>
      </w:r>
    </w:p>
  </w:endnote>
  <w:endnote w:type="continuationSeparator" w:id="1">
    <w:p w:rsidR="00C11A24" w:rsidRDefault="00C11A24" w:rsidP="0016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10" w:rsidRDefault="00C11A24">
    <w:pPr>
      <w:pStyle w:val="a3"/>
      <w:jc w:val="center"/>
    </w:pPr>
    <w:r>
      <w:rPr>
        <w:rFonts w:hint="eastAsia"/>
      </w:rPr>
      <w:t>中企智汇</w:t>
    </w:r>
    <w:r>
      <w:rPr>
        <w:rFonts w:hint="eastAsia"/>
      </w:rPr>
      <w:t>---</w:t>
    </w:r>
    <w:r>
      <w:rPr>
        <w:rFonts w:hint="eastAsia"/>
      </w:rPr>
      <w:t>因分享知识而成长，因成就他人而成功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4" w:rsidRDefault="00C11A24" w:rsidP="00166810">
      <w:r>
        <w:separator/>
      </w:r>
    </w:p>
  </w:footnote>
  <w:footnote w:type="continuationSeparator" w:id="1">
    <w:p w:rsidR="00C11A24" w:rsidRDefault="00C11A24" w:rsidP="0016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10" w:rsidRDefault="00C11A24">
    <w:pPr>
      <w:pStyle w:val="a4"/>
      <w:jc w:val="both"/>
    </w:pPr>
    <w:r>
      <w:rPr>
        <w:rFonts w:hint="eastAsia"/>
        <w:noProof/>
      </w:rPr>
      <w:drawing>
        <wp:inline distT="0" distB="0" distL="114300" distR="114300">
          <wp:extent cx="1296035" cy="427990"/>
          <wp:effectExtent l="0" t="0" r="12065" b="3810"/>
          <wp:docPr id="19" name="图片 19" descr="中企智汇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中企智汇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35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</w:t>
    </w:r>
    <w:r>
      <w:rPr>
        <w:rFonts w:hint="eastAsia"/>
      </w:rPr>
      <w:t>值得信赖的企业管理培训专家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54600"/>
    <w:rsid w:val="000426D8"/>
    <w:rsid w:val="000579DD"/>
    <w:rsid w:val="000A4355"/>
    <w:rsid w:val="000C57C5"/>
    <w:rsid w:val="001322D0"/>
    <w:rsid w:val="00154600"/>
    <w:rsid w:val="00166810"/>
    <w:rsid w:val="00197BC4"/>
    <w:rsid w:val="001B069B"/>
    <w:rsid w:val="001F2FC1"/>
    <w:rsid w:val="00243307"/>
    <w:rsid w:val="00294191"/>
    <w:rsid w:val="002D3BA3"/>
    <w:rsid w:val="002F5E3E"/>
    <w:rsid w:val="00341D8B"/>
    <w:rsid w:val="003651FF"/>
    <w:rsid w:val="00407068"/>
    <w:rsid w:val="00434DF3"/>
    <w:rsid w:val="004D655B"/>
    <w:rsid w:val="004F71DA"/>
    <w:rsid w:val="00524700"/>
    <w:rsid w:val="00566F0F"/>
    <w:rsid w:val="006138E9"/>
    <w:rsid w:val="007E3E9B"/>
    <w:rsid w:val="008516F2"/>
    <w:rsid w:val="008730FA"/>
    <w:rsid w:val="008B088D"/>
    <w:rsid w:val="009419B1"/>
    <w:rsid w:val="009A36EE"/>
    <w:rsid w:val="009B68E6"/>
    <w:rsid w:val="009E24E2"/>
    <w:rsid w:val="00A21F86"/>
    <w:rsid w:val="00A44640"/>
    <w:rsid w:val="00A957A2"/>
    <w:rsid w:val="00B01ED6"/>
    <w:rsid w:val="00BD3369"/>
    <w:rsid w:val="00C11A24"/>
    <w:rsid w:val="00CF61E2"/>
    <w:rsid w:val="00D3296E"/>
    <w:rsid w:val="00D87C7D"/>
    <w:rsid w:val="00DB587F"/>
    <w:rsid w:val="00DC02D5"/>
    <w:rsid w:val="00DD4240"/>
    <w:rsid w:val="00E2419E"/>
    <w:rsid w:val="00E54833"/>
    <w:rsid w:val="00E604D8"/>
    <w:rsid w:val="00EB764E"/>
    <w:rsid w:val="00EE06CD"/>
    <w:rsid w:val="00F00C4B"/>
    <w:rsid w:val="00F33D39"/>
    <w:rsid w:val="00F723D8"/>
    <w:rsid w:val="00FC4390"/>
    <w:rsid w:val="00FD2647"/>
    <w:rsid w:val="15CC6F53"/>
    <w:rsid w:val="305C75AE"/>
    <w:rsid w:val="3B653339"/>
    <w:rsid w:val="441D35A0"/>
    <w:rsid w:val="5E093CA7"/>
    <w:rsid w:val="7D27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6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6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66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99"/>
    <w:qFormat/>
    <w:rsid w:val="00166810"/>
    <w:pPr>
      <w:spacing w:line="30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66810"/>
    <w:rPr>
      <w:b/>
    </w:rPr>
  </w:style>
  <w:style w:type="character" w:styleId="a8">
    <w:name w:val="Hyperlink"/>
    <w:basedOn w:val="a0"/>
    <w:uiPriority w:val="99"/>
    <w:unhideWhenUsed/>
    <w:qFormat/>
    <w:rsid w:val="0016681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6681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6810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qFormat/>
    <w:rsid w:val="0016681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标题 Char"/>
    <w:basedOn w:val="a0"/>
    <w:link w:val="a6"/>
    <w:uiPriority w:val="99"/>
    <w:qFormat/>
    <w:rsid w:val="0016681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qFormat/>
    <w:rsid w:val="00166810"/>
    <w:rPr>
      <w:rFonts w:ascii="Times New Roman" w:hAnsi="Times New Roman" w:cs="Times New Roman" w:hint="default"/>
      <w:b/>
      <w:bCs/>
    </w:rPr>
  </w:style>
  <w:style w:type="paragraph" w:customStyle="1" w:styleId="10">
    <w:name w:val="列出段落1"/>
    <w:basedOn w:val="a"/>
    <w:qFormat/>
    <w:rsid w:val="00166810"/>
    <w:pPr>
      <w:ind w:firstLineChars="200" w:firstLine="420"/>
    </w:pPr>
    <w:rPr>
      <w:rFonts w:ascii="Calibri" w:hAnsi="Calibri"/>
      <w:szCs w:val="21"/>
    </w:rPr>
  </w:style>
  <w:style w:type="character" w:customStyle="1" w:styleId="Span">
    <w:name w:val="Span"/>
    <w:qFormat/>
    <w:rsid w:val="00166810"/>
    <w:rPr>
      <w:rFonts w:ascii="宋体" w:eastAsia="宋体" w:hAnsi="宋体" w:cs="宋体"/>
      <w:color w:val="000000"/>
      <w:sz w:val="18"/>
    </w:rPr>
  </w:style>
  <w:style w:type="paragraph" w:styleId="a9">
    <w:name w:val="Balloon Text"/>
    <w:basedOn w:val="a"/>
    <w:link w:val="Char2"/>
    <w:semiHidden/>
    <w:unhideWhenUsed/>
    <w:rsid w:val="002F5E3E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2F5E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194313/788558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4882476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532492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585</Words>
  <Characters>3341</Characters>
  <Application>Microsoft Office Word</Application>
  <DocSecurity>0</DocSecurity>
  <Lines>27</Lines>
  <Paragraphs>7</Paragraphs>
  <ScaleCrop>false</ScaleCrop>
  <Company>GMCC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shenhui</dc:creator>
  <cp:lastModifiedBy>微软中国</cp:lastModifiedBy>
  <cp:revision>31</cp:revision>
  <dcterms:created xsi:type="dcterms:W3CDTF">2014-10-29T12:08:00Z</dcterms:created>
  <dcterms:modified xsi:type="dcterms:W3CDTF">2018-11-27T02:19:00Z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