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90B4B" w14:textId="77777777" w:rsidR="000152A5" w:rsidRPr="00191866" w:rsidRDefault="000152A5" w:rsidP="000152A5">
      <w:pPr>
        <w:widowControl/>
        <w:spacing w:line="460" w:lineRule="exact"/>
        <w:jc w:val="center"/>
        <w:rPr>
          <w:rFonts w:ascii="微软雅黑" w:eastAsia="微软雅黑" w:hAnsi="微软雅黑"/>
          <w:b/>
          <w:bCs/>
          <w:color w:val="2F5496" w:themeColor="accent1" w:themeShade="BF"/>
          <w:sz w:val="40"/>
          <w:szCs w:val="40"/>
          <w:shd w:val="clear" w:color="auto" w:fill="FFFFFF"/>
        </w:rPr>
      </w:pPr>
      <w:r w:rsidRPr="00191866">
        <w:rPr>
          <w:rFonts w:ascii="微软雅黑" w:eastAsia="微软雅黑" w:hAnsi="微软雅黑" w:hint="eastAsia"/>
          <w:b/>
          <w:bCs/>
          <w:color w:val="2F5496" w:themeColor="accent1" w:themeShade="BF"/>
          <w:sz w:val="40"/>
          <w:szCs w:val="40"/>
          <w:shd w:val="clear" w:color="auto" w:fill="FFFFFF"/>
        </w:rPr>
        <w:t>卓越定价和高效涨价策略</w:t>
      </w:r>
    </w:p>
    <w:p w14:paraId="10A54CCB" w14:textId="03298BDF" w:rsidR="00E20E1E" w:rsidRPr="00FE4E2B" w:rsidRDefault="00E20E1E" w:rsidP="00E20E1E">
      <w:pPr>
        <w:spacing w:line="500" w:lineRule="exact"/>
        <w:rPr>
          <w:rFonts w:ascii="微软雅黑" w:eastAsia="微软雅黑" w:hAnsi="微软雅黑"/>
          <w:szCs w:val="21"/>
          <w:u w:val="single"/>
        </w:rPr>
      </w:pPr>
      <w:r w:rsidRPr="00191866">
        <w:rPr>
          <w:rFonts w:ascii="微软雅黑" w:eastAsia="微软雅黑" w:hAnsi="微软雅黑" w:hint="eastAsia"/>
          <w:b/>
          <w:bCs/>
          <w:color w:val="2F5496" w:themeColor="accent1" w:themeShade="BF"/>
          <w:szCs w:val="21"/>
        </w:rPr>
        <w:t>课程时间</w:t>
      </w:r>
      <w:r w:rsidR="00191866" w:rsidRPr="00191866">
        <w:rPr>
          <w:rFonts w:ascii="微软雅黑" w:eastAsia="微软雅黑" w:hAnsi="微软雅黑" w:hint="eastAsia"/>
          <w:b/>
          <w:bCs/>
          <w:color w:val="2F5496" w:themeColor="accent1" w:themeShade="BF"/>
          <w:szCs w:val="21"/>
        </w:rPr>
        <w:t>：</w:t>
      </w:r>
      <w:r w:rsidRPr="00FE4E2B">
        <w:rPr>
          <w:rFonts w:ascii="微软雅黑" w:eastAsia="微软雅黑" w:hAnsi="微软雅黑" w:hint="eastAsia"/>
          <w:b/>
          <w:bCs/>
          <w:color w:val="000000" w:themeColor="text1"/>
          <w:szCs w:val="21"/>
          <w:u w:val="single"/>
        </w:rPr>
        <w:t>2</w:t>
      </w:r>
      <w:r w:rsidRPr="00FE4E2B">
        <w:rPr>
          <w:rFonts w:ascii="微软雅黑" w:eastAsia="微软雅黑" w:hAnsi="微软雅黑"/>
          <w:b/>
          <w:bCs/>
          <w:color w:val="000000" w:themeColor="text1"/>
          <w:szCs w:val="21"/>
          <w:u w:val="single"/>
        </w:rPr>
        <w:t>020</w:t>
      </w:r>
      <w:r w:rsidRPr="00FE4E2B">
        <w:rPr>
          <w:rFonts w:ascii="微软雅黑" w:eastAsia="微软雅黑" w:hAnsi="微软雅黑" w:hint="eastAsia"/>
          <w:b/>
          <w:bCs/>
          <w:color w:val="000000" w:themeColor="text1"/>
          <w:szCs w:val="21"/>
          <w:u w:val="single"/>
        </w:rPr>
        <w:t>年</w:t>
      </w:r>
      <w:r>
        <w:rPr>
          <w:rFonts w:ascii="微软雅黑" w:eastAsia="微软雅黑" w:hAnsi="微软雅黑"/>
          <w:color w:val="000000" w:themeColor="text1"/>
          <w:szCs w:val="21"/>
          <w:u w:val="single"/>
        </w:rPr>
        <w:t>7</w:t>
      </w:r>
      <w:r w:rsidRPr="00FE4E2B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月</w:t>
      </w:r>
      <w:r>
        <w:rPr>
          <w:rFonts w:ascii="微软雅黑" w:eastAsia="微软雅黑" w:hAnsi="微软雅黑"/>
          <w:color w:val="000000" w:themeColor="text1"/>
          <w:szCs w:val="21"/>
          <w:u w:val="single"/>
        </w:rPr>
        <w:t>23</w:t>
      </w:r>
      <w:r w:rsidRPr="00FE4E2B">
        <w:rPr>
          <w:rFonts w:ascii="微软雅黑" w:eastAsia="微软雅黑" w:hAnsi="微软雅黑"/>
          <w:color w:val="000000" w:themeColor="text1"/>
          <w:szCs w:val="21"/>
          <w:u w:val="single"/>
        </w:rPr>
        <w:t>-</w:t>
      </w:r>
      <w:r>
        <w:rPr>
          <w:rFonts w:ascii="微软雅黑" w:eastAsia="微软雅黑" w:hAnsi="微软雅黑"/>
          <w:color w:val="000000" w:themeColor="text1"/>
          <w:szCs w:val="21"/>
          <w:u w:val="single"/>
        </w:rPr>
        <w:t>24</w:t>
      </w:r>
      <w:r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上海</w:t>
      </w:r>
      <w:r w:rsidRPr="00FE4E2B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（周</w:t>
      </w:r>
      <w:r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四</w:t>
      </w:r>
      <w:r w:rsidRPr="00FE4E2B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~周</w:t>
      </w:r>
      <w:r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五</w:t>
      </w:r>
      <w:r w:rsidRPr="00FE4E2B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）、</w:t>
      </w:r>
      <w:r>
        <w:rPr>
          <w:rFonts w:ascii="微软雅黑" w:eastAsia="微软雅黑" w:hAnsi="微软雅黑"/>
          <w:color w:val="000000" w:themeColor="text1"/>
          <w:szCs w:val="21"/>
          <w:u w:val="single"/>
        </w:rPr>
        <w:t>11</w:t>
      </w:r>
      <w:r w:rsidRPr="00FE4E2B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月</w:t>
      </w:r>
      <w:r>
        <w:rPr>
          <w:rFonts w:ascii="微软雅黑" w:eastAsia="微软雅黑" w:hAnsi="微软雅黑"/>
          <w:color w:val="000000" w:themeColor="text1"/>
          <w:szCs w:val="21"/>
          <w:u w:val="single"/>
        </w:rPr>
        <w:t>19</w:t>
      </w:r>
      <w:r w:rsidRPr="00FE4E2B">
        <w:rPr>
          <w:rFonts w:ascii="微软雅黑" w:eastAsia="微软雅黑" w:hAnsi="微软雅黑"/>
          <w:color w:val="000000" w:themeColor="text1"/>
          <w:szCs w:val="21"/>
          <w:u w:val="single"/>
        </w:rPr>
        <w:t>-</w:t>
      </w:r>
      <w:r>
        <w:rPr>
          <w:rFonts w:ascii="微软雅黑" w:eastAsia="微软雅黑" w:hAnsi="微软雅黑"/>
          <w:color w:val="000000" w:themeColor="text1"/>
          <w:szCs w:val="21"/>
          <w:u w:val="single"/>
        </w:rPr>
        <w:t>20</w:t>
      </w:r>
      <w:r w:rsidRPr="00FE4E2B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上海（周</w:t>
      </w:r>
      <w:r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四</w:t>
      </w:r>
      <w:r w:rsidRPr="00FE4E2B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~周</w:t>
      </w:r>
      <w:r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五</w:t>
      </w:r>
      <w:r w:rsidRPr="00FE4E2B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）</w:t>
      </w:r>
    </w:p>
    <w:p w14:paraId="307FBCB9" w14:textId="25A21539" w:rsidR="00E20E1E" w:rsidRPr="00AD6651" w:rsidRDefault="00E20E1E" w:rsidP="00E20E1E">
      <w:pPr>
        <w:spacing w:line="500" w:lineRule="exact"/>
        <w:rPr>
          <w:rFonts w:ascii="微软雅黑" w:eastAsia="微软雅黑" w:hAnsi="微软雅黑"/>
          <w:szCs w:val="21"/>
        </w:rPr>
      </w:pPr>
      <w:r w:rsidRPr="00191866">
        <w:rPr>
          <w:rFonts w:ascii="微软雅黑" w:eastAsia="微软雅黑" w:hAnsi="微软雅黑" w:hint="eastAsia"/>
          <w:b/>
          <w:bCs/>
          <w:color w:val="2F5496" w:themeColor="accent1" w:themeShade="BF"/>
          <w:szCs w:val="21"/>
        </w:rPr>
        <w:t>课程费用</w:t>
      </w:r>
      <w:r w:rsidR="00191866" w:rsidRPr="00191866">
        <w:rPr>
          <w:rFonts w:ascii="微软雅黑" w:eastAsia="微软雅黑" w:hAnsi="微软雅黑" w:hint="eastAsia"/>
          <w:b/>
          <w:bCs/>
          <w:color w:val="2F5496" w:themeColor="accent1" w:themeShade="BF"/>
          <w:szCs w:val="21"/>
        </w:rPr>
        <w:t>：</w:t>
      </w:r>
      <w:r w:rsidRPr="00AD6651">
        <w:rPr>
          <w:rFonts w:ascii="微软雅黑" w:eastAsia="微软雅黑" w:hAnsi="微软雅黑" w:hint="eastAsia"/>
          <w:szCs w:val="21"/>
        </w:rPr>
        <w:t>4</w:t>
      </w:r>
      <w:r w:rsidRPr="00AD6651">
        <w:rPr>
          <w:rFonts w:ascii="微软雅黑" w:eastAsia="微软雅黑" w:hAnsi="微软雅黑"/>
          <w:szCs w:val="21"/>
        </w:rPr>
        <w:t>50</w:t>
      </w:r>
      <w:r w:rsidRPr="00AD6651">
        <w:rPr>
          <w:rFonts w:ascii="微软雅黑" w:eastAsia="微软雅黑" w:hAnsi="微软雅黑" w:hint="eastAsia"/>
          <w:szCs w:val="21"/>
        </w:rPr>
        <w:t>0元（</w:t>
      </w:r>
      <w:proofErr w:type="gramStart"/>
      <w:r w:rsidRPr="00AD6651">
        <w:rPr>
          <w:rFonts w:ascii="微软雅黑" w:eastAsia="微软雅黑" w:hAnsi="微软雅黑" w:hint="eastAsia"/>
          <w:szCs w:val="21"/>
        </w:rPr>
        <w:t>含培训</w:t>
      </w:r>
      <w:proofErr w:type="gramEnd"/>
      <w:r w:rsidRPr="00AD6651">
        <w:rPr>
          <w:rFonts w:ascii="微软雅黑" w:eastAsia="微软雅黑" w:hAnsi="微软雅黑" w:hint="eastAsia"/>
          <w:szCs w:val="21"/>
        </w:rPr>
        <w:t>费、教材费、2天中餐、发票费、茶点费等）</w:t>
      </w:r>
    </w:p>
    <w:p w14:paraId="215EE771" w14:textId="6B900AF1" w:rsidR="00E20E1E" w:rsidRPr="00A118F4" w:rsidRDefault="00E20E1E" w:rsidP="00E20E1E">
      <w:pPr>
        <w:adjustRightInd w:val="0"/>
        <w:snapToGrid w:val="0"/>
        <w:spacing w:line="500" w:lineRule="exact"/>
        <w:rPr>
          <w:rFonts w:ascii="微软雅黑" w:eastAsia="微软雅黑" w:hAnsi="微软雅黑"/>
          <w:szCs w:val="21"/>
        </w:rPr>
      </w:pPr>
      <w:r w:rsidRPr="00191866">
        <w:rPr>
          <w:rFonts w:ascii="微软雅黑" w:eastAsia="微软雅黑" w:hAnsi="微软雅黑" w:hint="eastAsia"/>
          <w:b/>
          <w:bCs/>
          <w:color w:val="2F5496" w:themeColor="accent1" w:themeShade="BF"/>
          <w:szCs w:val="21"/>
        </w:rPr>
        <w:t>培训对象</w:t>
      </w:r>
      <w:r w:rsidR="00191866" w:rsidRPr="00191866">
        <w:rPr>
          <w:rFonts w:ascii="微软雅黑" w:eastAsia="微软雅黑" w:hAnsi="微软雅黑" w:hint="eastAsia"/>
          <w:b/>
          <w:bCs/>
          <w:color w:val="2F5496" w:themeColor="accent1" w:themeShade="BF"/>
          <w:szCs w:val="21"/>
        </w:rPr>
        <w:t>：</w:t>
      </w:r>
      <w:r w:rsidRPr="00E20E1E">
        <w:rPr>
          <w:rFonts w:ascii="微软雅黑" w:eastAsia="微软雅黑" w:hAnsi="微软雅黑" w:hint="eastAsia"/>
          <w:szCs w:val="21"/>
        </w:rPr>
        <w:t>市场营销总监</w:t>
      </w:r>
      <w:r w:rsidRPr="00E20E1E">
        <w:rPr>
          <w:rFonts w:ascii="微软雅黑" w:eastAsia="微软雅黑" w:hAnsi="微软雅黑"/>
          <w:szCs w:val="21"/>
        </w:rPr>
        <w:t>/经理、主管，销售总监、销售经理、品牌经理、产品经理</w:t>
      </w:r>
    </w:p>
    <w:p w14:paraId="50E1AFC5" w14:textId="09A1BA5C" w:rsidR="00E20E1E" w:rsidRDefault="00E20E1E" w:rsidP="00E20E1E">
      <w:pPr>
        <w:adjustRightInd w:val="0"/>
        <w:snapToGrid w:val="0"/>
        <w:spacing w:line="500" w:lineRule="exact"/>
        <w:rPr>
          <w:rFonts w:ascii="微软雅黑" w:eastAsia="微软雅黑" w:hAnsi="微软雅黑"/>
          <w:szCs w:val="21"/>
        </w:rPr>
      </w:pPr>
      <w:r w:rsidRPr="00191866">
        <w:rPr>
          <w:rFonts w:ascii="微软雅黑" w:eastAsia="微软雅黑" w:hAnsi="微软雅黑" w:hint="eastAsia"/>
          <w:b/>
          <w:bCs/>
          <w:color w:val="2F5496" w:themeColor="accent1" w:themeShade="BF"/>
          <w:szCs w:val="21"/>
        </w:rPr>
        <w:t>授课形式</w:t>
      </w:r>
      <w:r w:rsidR="00191866" w:rsidRPr="00191866">
        <w:rPr>
          <w:rFonts w:ascii="微软雅黑" w:eastAsia="微软雅黑" w:hAnsi="微软雅黑" w:hint="eastAsia"/>
          <w:b/>
          <w:bCs/>
          <w:color w:val="2F5496" w:themeColor="accent1" w:themeShade="BF"/>
          <w:szCs w:val="21"/>
        </w:rPr>
        <w:t>：</w:t>
      </w:r>
      <w:r w:rsidRPr="00AD6651">
        <w:rPr>
          <w:rFonts w:ascii="微软雅黑" w:eastAsia="微软雅黑" w:hAnsi="微软雅黑" w:hint="eastAsia"/>
          <w:szCs w:val="21"/>
        </w:rPr>
        <w:t>知识讲授、视频分析、案例展示、角色扮演、培训游戏等</w:t>
      </w:r>
    </w:p>
    <w:p w14:paraId="19FB0E5E" w14:textId="77777777" w:rsidR="00191866" w:rsidRDefault="00191866" w:rsidP="00191866">
      <w:pPr>
        <w:pStyle w:val="a3"/>
        <w:spacing w:before="0" w:beforeAutospacing="0" w:after="0" w:afterAutospacing="0" w:line="40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qingse14"/>
          <w:rFonts w:ascii="微软雅黑" w:eastAsia="微软雅黑" w:hAnsi="微软雅黑" w:hint="eastAsia"/>
          <w:b/>
          <w:bCs/>
          <w:color w:val="3E64A3"/>
          <w:sz w:val="21"/>
          <w:szCs w:val="21"/>
        </w:rPr>
        <w:t>联系电话：</w:t>
      </w:r>
      <w:r>
        <w:rPr>
          <w:rFonts w:ascii="微软雅黑" w:eastAsia="微软雅黑" w:hAnsi="微软雅黑" w:hint="eastAsia"/>
          <w:sz w:val="21"/>
          <w:szCs w:val="21"/>
        </w:rPr>
        <w:t>400-008-4600；13382173255（郑老师）</w:t>
      </w:r>
    </w:p>
    <w:p w14:paraId="4F62DCA0" w14:textId="77777777" w:rsidR="00191866" w:rsidRDefault="00191866" w:rsidP="00191866">
      <w:pPr>
        <w:pStyle w:val="a3"/>
        <w:spacing w:before="0" w:beforeAutospacing="0" w:after="0" w:afterAutospacing="0" w:line="400" w:lineRule="exact"/>
        <w:rPr>
          <w:rFonts w:ascii="微软雅黑" w:eastAsia="微软雅黑" w:hAnsi="微软雅黑"/>
          <w:sz w:val="21"/>
          <w:szCs w:val="21"/>
        </w:rPr>
      </w:pPr>
      <w:r>
        <w:rPr>
          <w:rStyle w:val="qingse14"/>
          <w:rFonts w:ascii="微软雅黑" w:eastAsia="微软雅黑" w:hAnsi="微软雅黑" w:hint="eastAsia"/>
          <w:b/>
          <w:bCs/>
          <w:color w:val="3E64A3"/>
          <w:sz w:val="21"/>
          <w:szCs w:val="21"/>
        </w:rPr>
        <w:t>在线联系：</w:t>
      </w:r>
      <w:r>
        <w:rPr>
          <w:rFonts w:ascii="微软雅黑" w:eastAsia="微软雅黑" w:hAnsi="微软雅黑" w:hint="eastAsia"/>
          <w:sz w:val="21"/>
          <w:szCs w:val="21"/>
        </w:rPr>
        <w:t>QQ 353266611</w:t>
      </w:r>
    </w:p>
    <w:p w14:paraId="1EB6D3F9" w14:textId="77777777" w:rsidR="00191866" w:rsidRDefault="00191866" w:rsidP="00191866">
      <w:pPr>
        <w:pStyle w:val="a3"/>
        <w:spacing w:before="0" w:beforeAutospacing="0" w:after="0" w:afterAutospacing="0" w:line="400" w:lineRule="exact"/>
        <w:rPr>
          <w:rFonts w:ascii="微软雅黑" w:eastAsia="微软雅黑" w:hAnsi="微软雅黑"/>
          <w:color w:val="000000"/>
          <w:sz w:val="23"/>
          <w:szCs w:val="23"/>
        </w:rPr>
      </w:pPr>
      <w:r>
        <w:rPr>
          <w:rStyle w:val="qingse14"/>
          <w:rFonts w:ascii="微软雅黑" w:eastAsia="微软雅黑" w:hAnsi="微软雅黑" w:hint="eastAsia"/>
          <w:b/>
          <w:bCs/>
          <w:color w:val="3E64A3"/>
          <w:sz w:val="21"/>
          <w:szCs w:val="21"/>
        </w:rPr>
        <w:t>注：</w:t>
      </w:r>
      <w:r>
        <w:rPr>
          <w:rFonts w:ascii="微软雅黑" w:eastAsia="微软雅黑" w:hAnsi="微软雅黑" w:hint="eastAsia"/>
          <w:sz w:val="21"/>
          <w:szCs w:val="21"/>
        </w:rPr>
        <w:t>本课程可针对企业需求，提供内</w:t>
      </w:r>
      <w:proofErr w:type="gramStart"/>
      <w:r>
        <w:rPr>
          <w:rFonts w:ascii="微软雅黑" w:eastAsia="微软雅黑" w:hAnsi="微软雅黑" w:hint="eastAsia"/>
          <w:sz w:val="21"/>
          <w:szCs w:val="21"/>
        </w:rPr>
        <w:t>训服务</w:t>
      </w:r>
      <w:proofErr w:type="gramEnd"/>
      <w:r>
        <w:rPr>
          <w:rFonts w:ascii="微软雅黑" w:eastAsia="微软雅黑" w:hAnsi="微软雅黑" w:hint="eastAsia"/>
          <w:sz w:val="21"/>
          <w:szCs w:val="21"/>
        </w:rPr>
        <w:t>，欢迎咨询！</w:t>
      </w:r>
    </w:p>
    <w:p w14:paraId="6A65C2DA" w14:textId="4F461006" w:rsidR="000152A5" w:rsidRPr="000F1280" w:rsidRDefault="000F1280" w:rsidP="000152A5">
      <w:pPr>
        <w:widowControl/>
        <w:shd w:val="clear" w:color="auto" w:fill="F2F2F2"/>
        <w:spacing w:line="440" w:lineRule="exact"/>
        <w:jc w:val="left"/>
        <w:rPr>
          <w:rFonts w:ascii="微软雅黑" w:eastAsia="微软雅黑" w:hAnsi="微软雅黑"/>
          <w:b/>
          <w:bCs/>
          <w:szCs w:val="21"/>
        </w:rPr>
      </w:pPr>
      <w:r w:rsidRPr="000F1280">
        <w:rPr>
          <w:rFonts w:ascii="微软雅黑" w:eastAsia="微软雅黑" w:hAnsi="微软雅黑" w:hint="eastAsia"/>
          <w:b/>
          <w:bCs/>
          <w:szCs w:val="21"/>
        </w:rPr>
        <w:t>【课程背景】</w:t>
      </w:r>
    </w:p>
    <w:p w14:paraId="5CF11AE8" w14:textId="77777777" w:rsidR="000152A5" w:rsidRPr="000F1280" w:rsidRDefault="000152A5" w:rsidP="000152A5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现在的商业社会，企业竞争激烈,在竞争的过程中，降价就成了最常用的策略，如果这个策略奏效的话，会发生什么事情？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另外一个竞争对手很可能会对你做同样的事情，恶性循环永不终止……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做生意是一个盈利的游戏，不是销量。价格竞争可能是一个能增加销量的方式，但是它将使得我们的业务搁浅，最终在竞争中两败俱伤!</w:t>
      </w:r>
    </w:p>
    <w:p w14:paraId="28A21DD5" w14:textId="0924074D" w:rsidR="000152A5" w:rsidRPr="000F1280" w:rsidRDefault="000F1280" w:rsidP="000F1280">
      <w:pPr>
        <w:widowControl/>
        <w:shd w:val="clear" w:color="auto" w:fill="F2F2F2"/>
        <w:spacing w:line="440" w:lineRule="exact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【</w:t>
      </w:r>
      <w:r w:rsidRPr="000F1280">
        <w:rPr>
          <w:rFonts w:ascii="微软雅黑" w:eastAsia="微软雅黑" w:hAnsi="微软雅黑" w:hint="eastAsia"/>
          <w:b/>
          <w:bCs/>
          <w:szCs w:val="21"/>
        </w:rPr>
        <w:t>课程收益</w:t>
      </w:r>
      <w:r>
        <w:rPr>
          <w:rFonts w:ascii="微软雅黑" w:eastAsia="微软雅黑" w:hAnsi="微软雅黑" w:hint="eastAsia"/>
          <w:b/>
          <w:bCs/>
          <w:szCs w:val="21"/>
        </w:rPr>
        <w:t>】</w:t>
      </w:r>
    </w:p>
    <w:p w14:paraId="6E5F4F44" w14:textId="77777777" w:rsidR="000152A5" w:rsidRPr="000F1280" w:rsidRDefault="000152A5" w:rsidP="000152A5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价格是现代企业营销战略中的重要工具，价格制定的好坏往往会影响到企业的经营状况。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原材料成本、人员成本、服务成本增加、落袋利润下滑甚至为负，对企业影响巨大。本课程中，您将收获到：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1. 了解财务利润目标；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2. 了解落袋利润及服务成本对盈利的影响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3. 价格诊断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4. 科学使用定价工具，建立最佳的客户定价水平 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5. 如何用定价讨论会分析用来涨价的5类客户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6. 分析涨价谈判的局势，学到谈判提价的策略、方法和技巧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7. 将涨价从培训付诸行动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8. 更多从客户的角度思考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9. 改进的解决方案出售 </w:t>
      </w:r>
    </w:p>
    <w:p w14:paraId="5970CA34" w14:textId="1DDD6D0D" w:rsidR="000152A5" w:rsidRPr="000F1280" w:rsidRDefault="000F1280" w:rsidP="000F1280">
      <w:pPr>
        <w:widowControl/>
        <w:shd w:val="clear" w:color="auto" w:fill="F2F2F2"/>
        <w:spacing w:line="440" w:lineRule="exact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【</w:t>
      </w:r>
      <w:r w:rsidRPr="000F1280">
        <w:rPr>
          <w:rFonts w:ascii="微软雅黑" w:eastAsia="微软雅黑" w:hAnsi="微软雅黑" w:hint="eastAsia"/>
          <w:b/>
          <w:bCs/>
          <w:szCs w:val="21"/>
        </w:rPr>
        <w:t>课程大纲</w:t>
      </w:r>
      <w:r>
        <w:rPr>
          <w:rFonts w:ascii="微软雅黑" w:eastAsia="微软雅黑" w:hAnsi="微软雅黑" w:hint="eastAsia"/>
          <w:b/>
          <w:bCs/>
          <w:szCs w:val="21"/>
        </w:rPr>
        <w:t>】</w:t>
      </w:r>
    </w:p>
    <w:p w14:paraId="570A1950" w14:textId="0EB7B5D8" w:rsidR="000152A5" w:rsidRPr="000F1280" w:rsidRDefault="000152A5" w:rsidP="000152A5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F1280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第一讲：引子，当产品价格有了变化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面对涨价，客户经理有什么样的感触？ 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lastRenderedPageBreak/>
        <w:t>A. 丢掉生意 B. 破坏客情关系 C. 质量能否支撑 D. 品牌是否有价值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我们的客户对价格的个人感受如何？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A. 采购成本增加 B. 不正确的供应 C. 停止供应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在格讨论中我们应该如何表达自己？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第二讲：为什么要涨价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健康的企业拥有健康的利润率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市场环境变化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原材料成本增加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人力成本增加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不涨价=等死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涨价也是营销策略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涨价也是适应环境生长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涨价=出路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第三讲：价格、利润和销售额的联动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价格是什么？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如何平衡价格与客户利益？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如何应对价格竞争？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如何区分价格？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如何定价大客户？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如何实施价格增长策略？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价格降低和销售额变化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降低价格时，为了保持稳定的毛利，必须要增加多少销售额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第四讲：价格诊断与利润分析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客户合作的信息表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过去3年涨价历史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行业利润率表现是否优于我们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有利于保证竞争性的信息分析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对重要客户的定位和业务关系分析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重要客户关系演变的过程和类型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不同关系模型下的业务互动模式特点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lastRenderedPageBreak/>
        <w:t>成功的客户关系模型以及组织架构的调整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评估我方当前的客户关系层级，找出价值定价的策略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客户的重要文件分析（财务年报、战略文件等）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第五讲：定价黑带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你真正了解你的市场优势吗？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令人信服的教导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5个实现成功的方法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工具：价格检验表与模拟器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实战案例研究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定价讨论会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如何衡量价格调整的影响？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如何在价格讨论中使用服务成本计算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如何确定、计算和表达提供给客户的价值？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如何为谈判准备价格影响模拟器？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第六讲：涨价谈判前的情势分析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价格谈判前需要问自己的问题 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对客户商业战略是否了解？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客户在其市场上是否取得了成功？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客户是否正在增加/降低其价格？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客户现金量是否充足？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客户未来是否会向前发展？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买方目标和动机是什么？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如果客户转向竞争对手，转换成本有多少？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第七讲：价值定价谈判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如何为价格增长讨论做好准备？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如何针对某个客户实施价格增长？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如何应对客户典型的反对意见，如“你们公司的价格太贵了”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供应商在销售价格方面面临着巨大的压力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世界范围内的采购和最佳价格假设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已经增加的价格透明度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lastRenderedPageBreak/>
        <w:t>更强硬、经验更丰富的买方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供应商行业能力过剩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竞争力较差的竞争者</w:t>
      </w:r>
    </w:p>
    <w:p w14:paraId="3979E589" w14:textId="5CD15429" w:rsidR="000152A5" w:rsidRPr="000F1280" w:rsidRDefault="000F1280" w:rsidP="000152A5">
      <w:pPr>
        <w:shd w:val="clear" w:color="auto" w:fill="F2F2F2"/>
        <w:spacing w:line="440" w:lineRule="exact"/>
        <w:rPr>
          <w:rFonts w:ascii="微软雅黑" w:eastAsia="微软雅黑" w:hAnsi="微软雅黑"/>
          <w:b/>
          <w:bCs/>
          <w:color w:val="000000" w:themeColor="text1"/>
          <w:szCs w:val="21"/>
        </w:rPr>
      </w:pPr>
      <w:r w:rsidRPr="000F1280">
        <w:rPr>
          <w:rFonts w:ascii="微软雅黑" w:eastAsia="微软雅黑" w:hAnsi="微软雅黑" w:hint="eastAsia"/>
          <w:b/>
          <w:bCs/>
          <w:color w:val="000000" w:themeColor="text1"/>
          <w:szCs w:val="21"/>
        </w:rPr>
        <w:t>【讲师介绍】</w:t>
      </w:r>
    </w:p>
    <w:p w14:paraId="757CDC41" w14:textId="77777777" w:rsidR="001D417D" w:rsidRDefault="000152A5" w:rsidP="00C510C6">
      <w:pPr>
        <w:pStyle w:val="a3"/>
        <w:spacing w:before="0" w:beforeAutospacing="0" w:after="0" w:afterAutospacing="0" w:line="440" w:lineRule="exact"/>
        <w:rPr>
          <w:rStyle w:val="a4"/>
          <w:rFonts w:ascii="微软雅黑" w:eastAsia="微软雅黑" w:hAnsi="微软雅黑"/>
          <w:color w:val="000000" w:themeColor="text1"/>
          <w:sz w:val="21"/>
          <w:szCs w:val="21"/>
        </w:rPr>
      </w:pPr>
      <w:bookmarkStart w:id="0" w:name="_GoBack"/>
      <w:r w:rsidRPr="000F1280">
        <w:rPr>
          <w:rStyle w:val="a4"/>
          <w:rFonts w:ascii="微软雅黑" w:eastAsia="微软雅黑" w:hAnsi="微软雅黑" w:hint="eastAsia"/>
          <w:color w:val="000000" w:themeColor="text1"/>
          <w:sz w:val="21"/>
          <w:szCs w:val="21"/>
        </w:rPr>
        <w:t>王老师</w:t>
      </w:r>
    </w:p>
    <w:p w14:paraId="11D42E52" w14:textId="64AA549C" w:rsidR="00C510C6" w:rsidRDefault="0019108C" w:rsidP="00C510C6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hint="eastAsia"/>
          <w:color w:val="000000" w:themeColor="text1"/>
          <w:sz w:val="21"/>
          <w:szCs w:val="21"/>
        </w:rPr>
        <w:t>资深教练 关键客户管理（ⅠⅡⅢ）版权课程讲师</w:t>
      </w:r>
    </w:p>
    <w:p w14:paraId="493F1ECD" w14:textId="77777777" w:rsidR="00BF7246" w:rsidRDefault="000152A5" w:rsidP="000F1280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关键客户管理教练 - 工业品销售培训专家 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原汉高（中国）亚太区首席大客户销售教练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18年的跨国上市公司(500强)销售与培训经验；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多年大客户销售教练，培训过的销售人超5000人</w:t>
      </w:r>
    </w:p>
    <w:p w14:paraId="22E15D59" w14:textId="0682212B" w:rsidR="00C6108D" w:rsidRPr="000F1280" w:rsidRDefault="000152A5" w:rsidP="000F1280">
      <w:pPr>
        <w:pStyle w:val="a3"/>
        <w:spacing w:before="0" w:beforeAutospacing="0" w:after="0" w:afterAutospacing="0" w:line="440" w:lineRule="exac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2017年被汉高（亚太）返聘培训25天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</w:r>
      <w:r w:rsidRPr="000F1280">
        <w:rPr>
          <w:rFonts w:ascii="微软雅黑" w:eastAsia="微软雅黑" w:hAnsi="微软雅黑" w:cstheme="minorBidi" w:hint="eastAsia"/>
          <w:b/>
          <w:bCs/>
          <w:color w:val="000000" w:themeColor="text1"/>
          <w:kern w:val="2"/>
          <w:sz w:val="21"/>
          <w:szCs w:val="21"/>
        </w:rPr>
        <w:t>【授课风格】 </w:t>
      </w:r>
      <w:r w:rsidRPr="000F1280">
        <w:rPr>
          <w:rFonts w:ascii="微软雅黑" w:eastAsia="微软雅黑" w:hAnsi="微软雅黑" w:cstheme="minorBidi" w:hint="eastAsia"/>
          <w:b/>
          <w:bCs/>
          <w:color w:val="000000" w:themeColor="text1"/>
          <w:kern w:val="2"/>
          <w:sz w:val="21"/>
          <w:szCs w:val="21"/>
        </w:rPr>
        <w:br/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以多年的实战销售经验为基础，结合国外版权销售管理的新思路为核心，注重培训理论与案例结合、实战化和工具化的结合。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课程观点新颖、语言幽默、案例贴切、气氛活跃，深入浅出，特别容易引起学员互动和共鸣；透过互动启发式研讨交流，引导学员突破固有思维，并结合实际落地实施。</w:t>
      </w:r>
      <w:r w:rsidRPr="000F1280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br/>
      </w:r>
      <w:r w:rsidRPr="000F1280">
        <w:rPr>
          <w:rFonts w:ascii="微软雅黑" w:eastAsia="微软雅黑" w:hAnsi="微软雅黑" w:cstheme="minorBidi" w:hint="eastAsia"/>
          <w:b/>
          <w:bCs/>
          <w:color w:val="000000" w:themeColor="text1"/>
          <w:kern w:val="2"/>
          <w:sz w:val="21"/>
          <w:szCs w:val="21"/>
        </w:rPr>
        <w:t>【工作履历】 </w:t>
      </w:r>
      <w:r w:rsidRPr="000F1280">
        <w:rPr>
          <w:rFonts w:ascii="微软雅黑" w:eastAsia="微软雅黑" w:hAnsi="微软雅黑" w:cstheme="minorBidi" w:hint="eastAsia"/>
          <w:b/>
          <w:bCs/>
          <w:color w:val="000000" w:themeColor="text1"/>
          <w:kern w:val="2"/>
          <w:sz w:val="21"/>
          <w:szCs w:val="21"/>
        </w:rPr>
        <w:br/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2005任职于世界五百强汉高公司，先后担任大中华区首席销售培训师、中国区战略销售经理、中国区销售人才发展经理、亚太区销售教练及全球专业学院经理等职位。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2007年公司的产品价格上调，导致销售人员业绩和信心急剧下滑，王老师迅速组织销售精英共同开发出《谈判技巧》和《涨价策略》两门课程，为汉高全球销售人员开展轮训。经过轮训，不仅重振了销售人员的信心，更使业绩腾飞，为公司带来了近3亿元的利润。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王老师以专业和务实的态度开发并创新了公司业务模式，与国际和国内的多家行业领导者签订了战略合作联盟，极大地增强了公司的竞争优势；发起并主持多个行业的高峰论坛，极大地增强了公司行业影响力，并带来了业绩上的突破近亿元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王老师参与建设汉高全球专业学院，负责销售课程的开发和优化、国外销售课程的引进和本地化，讲授的主要课程包括：《关键客户管理》系列、《解决方案式销售》、《聚焦客户的价值销售》、《动态销售谈判》、《大客户管理》系列、《价格诊断》、《涨价技巧》、《IMPAX》、《顾问式销售》等。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2014年任职于美资企业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赛默飞世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尔高级培训经理，为企业搭建了销售培训体系、销售测评、全球第一个的四级专业技术测评和晋级系统、员工技能成长路径、微课堂学习及落地辅导等体系。</w:t>
      </w:r>
      <w:r w:rsidRPr="000F1280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br/>
      </w:r>
      <w:r w:rsidRPr="000F1280">
        <w:rPr>
          <w:rFonts w:ascii="微软雅黑" w:eastAsia="微软雅黑" w:hAnsi="微软雅黑" w:cstheme="minorBidi" w:hint="eastAsia"/>
          <w:b/>
          <w:bCs/>
          <w:color w:val="000000" w:themeColor="text1"/>
          <w:kern w:val="2"/>
          <w:sz w:val="21"/>
          <w:szCs w:val="21"/>
        </w:rPr>
        <w:lastRenderedPageBreak/>
        <w:t>【授课特色】 </w:t>
      </w:r>
      <w:r w:rsidRPr="000F1280">
        <w:rPr>
          <w:rFonts w:ascii="微软雅黑" w:eastAsia="微软雅黑" w:hAnsi="微软雅黑" w:cstheme="minorBidi" w:hint="eastAsia"/>
          <w:b/>
          <w:bCs/>
          <w:color w:val="000000" w:themeColor="text1"/>
          <w:kern w:val="2"/>
          <w:sz w:val="21"/>
          <w:szCs w:val="21"/>
        </w:rPr>
        <w:br/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可中、英双语授课，客户满意度高。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聚焦于学员实际问题，分析问题总结经验，帮助学员突破销售瓶颈。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注重实战与案例教学，对学员案例进行现场分解和重构，课堂中穿插实时的角色扮演和实战点评。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擅长抓住学员个体特点进行顺势辅导，对问题本质进行针对性解决。</w:t>
      </w:r>
      <w:r w:rsidRPr="000F1280">
        <w:rPr>
          <w:rFonts w:ascii="微软雅黑" w:eastAsia="微软雅黑" w:hAnsi="微软雅黑" w:hint="eastAsia"/>
          <w:b/>
          <w:bCs/>
          <w:color w:val="000000" w:themeColor="text1"/>
          <w:sz w:val="21"/>
          <w:szCs w:val="21"/>
        </w:rPr>
        <w:br/>
      </w:r>
      <w:r w:rsidRPr="000F1280">
        <w:rPr>
          <w:rFonts w:ascii="微软雅黑" w:eastAsia="微软雅黑" w:hAnsi="微软雅黑" w:cstheme="minorBidi" w:hint="eastAsia"/>
          <w:b/>
          <w:bCs/>
          <w:color w:val="000000" w:themeColor="text1"/>
          <w:kern w:val="2"/>
          <w:sz w:val="21"/>
          <w:szCs w:val="21"/>
        </w:rPr>
        <w:t>【部分内训客户】 </w:t>
      </w:r>
      <w:r w:rsidRPr="000F1280">
        <w:rPr>
          <w:rFonts w:ascii="微软雅黑" w:eastAsia="微软雅黑" w:hAnsi="微软雅黑" w:cstheme="minorBidi" w:hint="eastAsia"/>
          <w:b/>
          <w:bCs/>
          <w:color w:val="000000" w:themeColor="text1"/>
          <w:kern w:val="2"/>
          <w:sz w:val="21"/>
          <w:szCs w:val="21"/>
        </w:rPr>
        <w:br/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王老师课程效果反馈极佳。无论学员来自大陆，香港，台湾，日本、韩国、印度、马来西亚还是其他国家和地区，大部分学有所得，成为行业销售精英。以下是王老师培训过的部分客户：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化工：德国汉高(2017年被返聘25天课程)、三博生化、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佳化化学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、西卡国际、华谊集团、泰利得化学、华海环保、常州强力电子新材料、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胶王北京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(2期)、美国运安、贺利氏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汽车：芜湖大陆汽车车身电子、上海现代摩比斯汽车零部件、无锡威孚高科技集团、宁波嘉隆工业、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鑫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联轮胎、郑州金利高科、上海屹丰集团、西安伊思灵华泰(2期)、波鸿集团等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电子：福日电子、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讯方科技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、江苏卡欧电子、英思科科技、福州两岸照明、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业际光电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股份、江苏东大、贵阳中航工业、新雷能、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武汉永力等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包装：德国克朗斯、道格包装、宏全集团等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机械：新朋金属、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赫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比国际、爱美克、凯斯机械、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上海鸣志电机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股份、威孚高科技、常发制冷、太仓斯穆-碧根柏（钢材）、德国德图、韩国浦项不锈钢等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医疗：润东医药、普天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阳医疗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器械、深圳飞利浦医疗器械、麦柯唯、广药集团、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赛默飞世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尔等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软件：徽合肥航天信息、鲁能软件等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物流：南京金陵交通运输、德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邦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物流、中国邮政江苏EMS、九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曳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供应链等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金融：交通银行上海分行（2期）、贵阳黔商市西投资担保、光大银行北京分行、工商银行安徽省分行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通信：中国联通广东分公司、广东电信、长飞光纤光缆、麦博韦尔等</w:t>
      </w:r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br/>
        <w:t>其他：优米网、报喜鸟集团、常州贝尔地板、南京中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核华纬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、中盐集团、卓美亚喜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玛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拉</w:t>
      </w:r>
      <w:proofErr w:type="gramStart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雅酒店</w:t>
      </w:r>
      <w:proofErr w:type="gramEnd"/>
      <w:r w:rsidRPr="000F1280">
        <w:rPr>
          <w:rFonts w:ascii="微软雅黑" w:eastAsia="微软雅黑" w:hAnsi="微软雅黑" w:hint="eastAsia"/>
          <w:color w:val="000000" w:themeColor="text1"/>
          <w:sz w:val="21"/>
          <w:szCs w:val="21"/>
        </w:rPr>
        <w:t>等</w:t>
      </w:r>
      <w:bookmarkEnd w:id="0"/>
    </w:p>
    <w:sectPr w:rsidR="00C6108D" w:rsidRPr="000F1280" w:rsidSect="00FC2116">
      <w:footerReference w:type="default" r:id="rId6"/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1A22" w14:textId="77777777" w:rsidR="001F5FAB" w:rsidRDefault="001F5FAB" w:rsidP="00E20E1E">
      <w:r>
        <w:separator/>
      </w:r>
    </w:p>
  </w:endnote>
  <w:endnote w:type="continuationSeparator" w:id="0">
    <w:p w14:paraId="3A195321" w14:textId="77777777" w:rsidR="001F5FAB" w:rsidRDefault="001F5FAB" w:rsidP="00E2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B6DF5" w14:textId="77777777" w:rsidR="00B92B64" w:rsidRDefault="00B92B64" w:rsidP="00B92B64">
    <w:pPr>
      <w:pStyle w:val="a8"/>
      <w:jc w:val="center"/>
      <w:rPr>
        <w:rFonts w:ascii="微软雅黑" w:eastAsia="微软雅黑" w:hAnsi="微软雅黑"/>
      </w:rPr>
    </w:pPr>
    <w:bookmarkStart w:id="1" w:name="_Hlk22572082"/>
    <w:bookmarkStart w:id="2" w:name="_Hlk22572081"/>
    <w:bookmarkStart w:id="3" w:name="_Hlk22572068"/>
    <w:bookmarkStart w:id="4" w:name="_Hlk22572067"/>
    <w:bookmarkStart w:id="5" w:name="_Hlk22572031"/>
    <w:bookmarkStart w:id="6" w:name="_Hlk22572030"/>
    <w:bookmarkStart w:id="7" w:name="_Hlk22568767"/>
    <w:bookmarkStart w:id="8" w:name="_Hlk22568766"/>
    <w:bookmarkStart w:id="9" w:name="_Hlk22134139"/>
    <w:bookmarkStart w:id="10" w:name="_Hlk22134138"/>
    <w:proofErr w:type="gramStart"/>
    <w:r>
      <w:rPr>
        <w:rFonts w:ascii="微软雅黑" w:eastAsia="微软雅黑" w:hAnsi="微软雅黑" w:hint="eastAsia"/>
      </w:rPr>
      <w:t>珀</w:t>
    </w:r>
    <w:proofErr w:type="gramEnd"/>
    <w:r>
      <w:rPr>
        <w:rFonts w:ascii="微软雅黑" w:eastAsia="微软雅黑" w:hAnsi="微软雅黑" w:hint="eastAsia"/>
      </w:rPr>
      <w:t>菲</w:t>
    </w:r>
    <w:proofErr w:type="gramStart"/>
    <w:r>
      <w:rPr>
        <w:rFonts w:ascii="微软雅黑" w:eastAsia="微软雅黑" w:hAnsi="微软雅黑" w:hint="eastAsia"/>
      </w:rPr>
      <w:t>特</w:t>
    </w:r>
    <w:proofErr w:type="gramEnd"/>
    <w:r>
      <w:rPr>
        <w:rFonts w:ascii="微软雅黑" w:eastAsia="微软雅黑" w:hAnsi="微软雅黑" w:hint="eastAsia"/>
      </w:rPr>
      <w:t>顾问：郑天娥  QQ：</w:t>
    </w:r>
    <w:r>
      <w:rPr>
        <w:rFonts w:ascii="微软雅黑" w:eastAsia="微软雅黑" w:hAnsi="微软雅黑" w:hint="eastAsia"/>
        <w:szCs w:val="21"/>
      </w:rPr>
      <w:t>353267711</w:t>
    </w:r>
    <w:r>
      <w:rPr>
        <w:rFonts w:ascii="微软雅黑" w:eastAsia="微软雅黑" w:hAnsi="微软雅黑" w:hint="eastAsia"/>
      </w:rPr>
      <w:t xml:space="preserve">   热线：400-008-4600  手机/</w:t>
    </w:r>
    <w:proofErr w:type="gramStart"/>
    <w:r>
      <w:rPr>
        <w:rFonts w:ascii="微软雅黑" w:eastAsia="微软雅黑" w:hAnsi="微软雅黑" w:hint="eastAsia"/>
      </w:rPr>
      <w:t>微信</w:t>
    </w:r>
    <w:proofErr w:type="gramEnd"/>
    <w:r>
      <w:rPr>
        <w:rFonts w:ascii="微软雅黑" w:eastAsia="微软雅黑" w:hAnsi="微软雅黑" w:hint="eastAsia"/>
      </w:rPr>
      <w:t>:13382173255</w:t>
    </w:r>
  </w:p>
  <w:p w14:paraId="07B621AE" w14:textId="77777777" w:rsidR="00B92B64" w:rsidRDefault="00B92B64" w:rsidP="00B92B64">
    <w:pPr>
      <w:pStyle w:val="a8"/>
      <w:jc w:val="center"/>
      <w:rPr>
        <w:rFonts w:ascii="微软雅黑" w:eastAsia="微软雅黑" w:hAnsi="微软雅黑"/>
        <w:lang w:val="fr-FR"/>
      </w:rPr>
    </w:pPr>
    <w:r>
      <w:rPr>
        <w:rFonts w:ascii="微软雅黑" w:eastAsia="微软雅黑" w:hAnsi="微软雅黑" w:hint="eastAsia"/>
        <w:lang w:val="fr-FR"/>
      </w:rPr>
      <w:t xml:space="preserve">Web :www.perfectpx.com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45247615" w14:textId="328FA6B6" w:rsidR="000F1280" w:rsidRPr="00B92B64" w:rsidRDefault="000F1280" w:rsidP="00B92B64">
    <w:pPr>
      <w:pStyle w:val="a8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E218" w14:textId="77777777" w:rsidR="001F5FAB" w:rsidRDefault="001F5FAB" w:rsidP="00E20E1E">
      <w:r>
        <w:separator/>
      </w:r>
    </w:p>
  </w:footnote>
  <w:footnote w:type="continuationSeparator" w:id="0">
    <w:p w14:paraId="2EC58246" w14:textId="77777777" w:rsidR="001F5FAB" w:rsidRDefault="001F5FAB" w:rsidP="00E2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71"/>
    <w:rsid w:val="000152A5"/>
    <w:rsid w:val="000F1280"/>
    <w:rsid w:val="0019108C"/>
    <w:rsid w:val="00191866"/>
    <w:rsid w:val="001D417D"/>
    <w:rsid w:val="001F5FAB"/>
    <w:rsid w:val="002F2AD3"/>
    <w:rsid w:val="00370449"/>
    <w:rsid w:val="003E2D3D"/>
    <w:rsid w:val="00431A1D"/>
    <w:rsid w:val="00900DE4"/>
    <w:rsid w:val="009B7BD3"/>
    <w:rsid w:val="00AB35FE"/>
    <w:rsid w:val="00B92B64"/>
    <w:rsid w:val="00BF7246"/>
    <w:rsid w:val="00C510C6"/>
    <w:rsid w:val="00C6108D"/>
    <w:rsid w:val="00C67871"/>
    <w:rsid w:val="00E20E1E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9A5ED"/>
  <w15:chartTrackingRefBased/>
  <w15:docId w15:val="{246EE138-0644-4705-A385-4316A70D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1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2116"/>
    <w:rPr>
      <w:b/>
      <w:bCs/>
    </w:rPr>
  </w:style>
  <w:style w:type="character" w:customStyle="1" w:styleId="qingse14">
    <w:name w:val="qingse14"/>
    <w:basedOn w:val="a0"/>
    <w:rsid w:val="00FC2116"/>
  </w:style>
  <w:style w:type="character" w:styleId="a5">
    <w:name w:val="Hyperlink"/>
    <w:basedOn w:val="a0"/>
    <w:uiPriority w:val="99"/>
    <w:semiHidden/>
    <w:unhideWhenUsed/>
    <w:rsid w:val="00FC21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0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20E1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2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20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214">
                  <w:marLeft w:val="180"/>
                  <w:marRight w:val="18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084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138 1281 9979</dc:title>
  <dc:subject/>
  <dc:creator>Mia 138 1281 9979</dc:creator>
  <cp:keywords/>
  <dc:description/>
  <cp:lastModifiedBy>zte</cp:lastModifiedBy>
  <cp:revision>23</cp:revision>
  <dcterms:created xsi:type="dcterms:W3CDTF">2019-09-20T07:18:00Z</dcterms:created>
  <dcterms:modified xsi:type="dcterms:W3CDTF">2019-11-10T09:50:00Z</dcterms:modified>
</cp:coreProperties>
</file>