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32DD" w:rsidRDefault="008332DD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8332DD" w:rsidRDefault="00703DA9">
      <w:pPr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8"/>
          <w:szCs w:val="28"/>
        </w:rPr>
      </w:pPr>
      <w:r w:rsidRPr="00703DA9"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>薪酬体系设计实务</w:t>
      </w:r>
    </w:p>
    <w:p w:rsidR="008332DD" w:rsidRDefault="00703DA9">
      <w:pPr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8"/>
          <w:szCs w:val="28"/>
        </w:rPr>
      </w:pPr>
      <w:r w:rsidRPr="00703DA9">
        <w:rPr>
          <w:rFonts w:eastAsia="微软雅黑" w:cs="宋体"/>
          <w:bCs/>
          <w:color w:val="0070C0"/>
          <w:kern w:val="0"/>
          <w:sz w:val="18"/>
          <w:szCs w:val="18"/>
        </w:rPr>
        <w:t>Practice of Compensation System Design</w:t>
      </w:r>
      <w:r w:rsidR="00A309E2">
        <w:rPr>
          <w:rFonts w:eastAsia="微软雅黑" w:cs="宋体"/>
          <w:bCs/>
          <w:color w:val="0070C0"/>
          <w:kern w:val="0"/>
          <w:sz w:val="18"/>
          <w:szCs w:val="18"/>
        </w:rPr>
        <w:t xml:space="preserve"> </w:t>
      </w:r>
    </w:p>
    <w:p w:rsidR="008332DD" w:rsidRDefault="008332DD">
      <w:pPr>
        <w:rPr>
          <w:rFonts w:eastAsia="微软雅黑" w:cs="宋体"/>
          <w:bCs/>
          <w:kern w:val="0"/>
          <w:sz w:val="18"/>
          <w:szCs w:val="18"/>
        </w:rPr>
      </w:pPr>
    </w:p>
    <w:p w:rsidR="008C3E06" w:rsidRPr="008C3E06" w:rsidRDefault="00C7326A" w:rsidP="008C3E06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bookmarkStart w:id="0" w:name="_Hlk25752368"/>
      <w:bookmarkStart w:id="1" w:name="_Hlk18271171"/>
      <w:r w:rsidRPr="008C3E06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时间</w:t>
      </w:r>
      <w:r w:rsidRPr="008C3E06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/</w:t>
      </w:r>
      <w:r w:rsidRPr="008C3E06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地点：</w:t>
      </w:r>
    </w:p>
    <w:p w:rsidR="008C3E06" w:rsidRDefault="008C3E06" w:rsidP="008C3E06">
      <w:pPr>
        <w:spacing w:line="360" w:lineRule="auto"/>
        <w:rPr>
          <w:rFonts w:asciiTheme="minorHAnsi" w:eastAsia="微软雅黑" w:hAnsiTheme="minorHAnsi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上海：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2020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年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1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月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8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日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 xml:space="preserve"> 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2020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年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5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月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1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3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日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 xml:space="preserve"> 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 xml:space="preserve"> 2020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年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9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月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9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日</w:t>
      </w:r>
    </w:p>
    <w:p w:rsidR="008C3E06" w:rsidRDefault="008C3E06" w:rsidP="008C3E06">
      <w:pPr>
        <w:spacing w:line="360" w:lineRule="auto"/>
        <w:rPr>
          <w:rFonts w:asciiTheme="minorHAnsi" w:eastAsia="微软雅黑" w:hAnsiTheme="minorHAnsi" w:cs="宋体"/>
          <w:bCs/>
          <w:kern w:val="0"/>
          <w:sz w:val="18"/>
          <w:szCs w:val="18"/>
        </w:rPr>
      </w:pPr>
      <w:r w:rsidRPr="008C3E06">
        <w:rPr>
          <w:rFonts w:asciiTheme="minorHAnsi" w:eastAsia="微软雅黑" w:hAnsiTheme="minorHAnsi" w:cs="宋体" w:hint="eastAsia"/>
          <w:b/>
          <w:kern w:val="0"/>
          <w:sz w:val="18"/>
          <w:szCs w:val="18"/>
        </w:rPr>
        <w:t>北京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：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020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年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月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1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9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日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 xml:space="preserve"> 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2020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年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6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月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1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日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 xml:space="preserve"> 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2020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年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1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月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1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日</w:t>
      </w:r>
      <w:r w:rsidR="00C7326A">
        <w:rPr>
          <w:rFonts w:asciiTheme="minorHAnsi" w:eastAsia="微软雅黑" w:hAnsiTheme="minorHAnsi" w:cs="宋体"/>
          <w:bCs/>
          <w:kern w:val="0"/>
          <w:sz w:val="18"/>
          <w:szCs w:val="18"/>
        </w:rPr>
        <w:t xml:space="preserve">          </w:t>
      </w:r>
    </w:p>
    <w:p w:rsidR="008C3E06" w:rsidRDefault="008C3E06" w:rsidP="008C3E06">
      <w:pPr>
        <w:spacing w:line="360" w:lineRule="auto"/>
        <w:rPr>
          <w:rFonts w:asciiTheme="minorHAnsi" w:eastAsia="微软雅黑" w:hAnsiTheme="minorHAnsi" w:cs="宋体"/>
          <w:bCs/>
          <w:kern w:val="0"/>
          <w:sz w:val="18"/>
          <w:szCs w:val="18"/>
        </w:rPr>
      </w:pPr>
      <w:r w:rsidRPr="008C3E06">
        <w:rPr>
          <w:rFonts w:asciiTheme="minorHAnsi" w:eastAsia="微软雅黑" w:hAnsiTheme="minorHAnsi" w:cs="宋体" w:hint="eastAsia"/>
          <w:b/>
          <w:kern w:val="0"/>
          <w:sz w:val="18"/>
          <w:szCs w:val="18"/>
        </w:rPr>
        <w:t>深圳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：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020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年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3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月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5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日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 xml:space="preserve"> 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2020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年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7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月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日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 xml:space="preserve"> 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2020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年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1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1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月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5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日</w:t>
      </w:r>
      <w:r w:rsidR="00C7326A"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 xml:space="preserve"> </w:t>
      </w:r>
      <w:r w:rsidR="00C7326A">
        <w:rPr>
          <w:rFonts w:asciiTheme="minorHAnsi" w:eastAsia="微软雅黑" w:hAnsiTheme="minorHAnsi" w:cs="宋体"/>
          <w:bCs/>
          <w:kern w:val="0"/>
          <w:sz w:val="18"/>
          <w:szCs w:val="18"/>
        </w:rPr>
        <w:t xml:space="preserve">        </w:t>
      </w:r>
    </w:p>
    <w:p w:rsidR="008C3E06" w:rsidRDefault="008C3E06" w:rsidP="008C3E06">
      <w:pPr>
        <w:spacing w:line="360" w:lineRule="auto"/>
        <w:rPr>
          <w:rFonts w:asciiTheme="minorHAnsi" w:eastAsia="微软雅黑" w:hAnsiTheme="minorHAnsi" w:cs="宋体"/>
          <w:bCs/>
          <w:kern w:val="0"/>
          <w:sz w:val="18"/>
          <w:szCs w:val="18"/>
        </w:rPr>
      </w:pPr>
      <w:r w:rsidRPr="008C3E06">
        <w:rPr>
          <w:rFonts w:asciiTheme="minorHAnsi" w:eastAsia="微软雅黑" w:hAnsiTheme="minorHAnsi" w:cs="宋体" w:hint="eastAsia"/>
          <w:b/>
          <w:kern w:val="0"/>
          <w:sz w:val="18"/>
          <w:szCs w:val="18"/>
        </w:rPr>
        <w:t>广州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：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020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年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9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月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3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日</w:t>
      </w:r>
      <w:r w:rsidR="00701789"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 xml:space="preserve"> </w:t>
      </w:r>
      <w:r w:rsidR="00701789">
        <w:rPr>
          <w:rFonts w:asciiTheme="minorHAnsi" w:eastAsia="微软雅黑" w:hAnsiTheme="minorHAnsi" w:cs="宋体"/>
          <w:bCs/>
          <w:kern w:val="0"/>
          <w:sz w:val="18"/>
          <w:szCs w:val="18"/>
        </w:rPr>
        <w:t xml:space="preserve">         </w:t>
      </w:r>
    </w:p>
    <w:p w:rsidR="003967C2" w:rsidRPr="00AE01EE" w:rsidRDefault="008C3E06" w:rsidP="008C3E06">
      <w:pPr>
        <w:spacing w:line="360" w:lineRule="auto"/>
        <w:rPr>
          <w:rFonts w:asciiTheme="minorHAnsi" w:eastAsia="微软雅黑" w:hAnsiTheme="minorHAnsi" w:cs="宋体"/>
          <w:bCs/>
          <w:kern w:val="0"/>
          <w:sz w:val="18"/>
          <w:szCs w:val="18"/>
        </w:rPr>
      </w:pPr>
      <w:r w:rsidRPr="008C3E06">
        <w:rPr>
          <w:rFonts w:asciiTheme="minorHAnsi" w:eastAsia="微软雅黑" w:hAnsiTheme="minorHAnsi" w:cs="宋体" w:hint="eastAsia"/>
          <w:b/>
          <w:kern w:val="0"/>
          <w:sz w:val="18"/>
          <w:szCs w:val="18"/>
        </w:rPr>
        <w:t>成都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：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020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年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8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月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2</w:t>
      </w:r>
      <w:r>
        <w:rPr>
          <w:rFonts w:asciiTheme="minorHAnsi" w:eastAsia="微软雅黑" w:hAnsiTheme="minorHAnsi" w:cs="宋体"/>
          <w:bCs/>
          <w:kern w:val="0"/>
          <w:sz w:val="18"/>
          <w:szCs w:val="18"/>
        </w:rPr>
        <w:t>6</w:t>
      </w:r>
      <w:r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>日</w:t>
      </w:r>
      <w:r w:rsidR="003967C2">
        <w:rPr>
          <w:rFonts w:asciiTheme="minorHAnsi" w:eastAsia="微软雅黑" w:hAnsiTheme="minorHAnsi" w:cs="宋体" w:hint="eastAsia"/>
          <w:bCs/>
          <w:kern w:val="0"/>
          <w:sz w:val="18"/>
          <w:szCs w:val="18"/>
        </w:rPr>
        <w:t xml:space="preserve"> </w:t>
      </w:r>
      <w:r w:rsidR="003967C2">
        <w:rPr>
          <w:rFonts w:asciiTheme="minorHAnsi" w:eastAsia="微软雅黑" w:hAnsiTheme="minorHAnsi" w:cs="宋体"/>
          <w:bCs/>
          <w:kern w:val="0"/>
          <w:sz w:val="18"/>
          <w:szCs w:val="18"/>
        </w:rPr>
        <w:t xml:space="preserve">          </w:t>
      </w:r>
    </w:p>
    <w:bookmarkEnd w:id="0"/>
    <w:p w:rsidR="008C3E06" w:rsidRDefault="009E21CC" w:rsidP="009E21CC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8C3E06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费用</w:t>
      </w:r>
      <w:r w:rsidRPr="008C3E06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/Fee</w:t>
      </w:r>
      <w:r w:rsidRPr="008C3E06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:rsidR="008332DD" w:rsidRDefault="009E21CC" w:rsidP="009E21CC">
      <w:pPr>
        <w:rPr>
          <w:rFonts w:eastAsia="微软雅黑" w:cs="宋体"/>
          <w:b/>
          <w:bCs/>
          <w:kern w:val="0"/>
          <w:sz w:val="18"/>
          <w:szCs w:val="18"/>
        </w:rPr>
      </w:pPr>
      <w:r w:rsidRPr="009E21CC">
        <w:rPr>
          <w:rFonts w:ascii="微软雅黑" w:eastAsia="微软雅黑" w:hAnsi="微软雅黑" w:cs="宋体" w:hint="eastAsia"/>
          <w:b/>
          <w:bCs/>
          <w:color w:val="C00000"/>
          <w:kern w:val="0"/>
          <w:sz w:val="18"/>
          <w:szCs w:val="18"/>
        </w:rPr>
        <w:t>3500元/人</w:t>
      </w:r>
      <w:r w:rsidR="008C3E06" w:rsidRPr="008C3E06">
        <w:rPr>
          <w:rFonts w:eastAsia="微软雅黑" w:cs="宋体" w:hint="eastAsia"/>
          <w:color w:val="FF0000"/>
          <w:kern w:val="0"/>
          <w:sz w:val="18"/>
          <w:szCs w:val="18"/>
        </w:rPr>
        <w:t>（含午餐及茶点）</w:t>
      </w:r>
      <w:r w:rsidRPr="008C3E06">
        <w:rPr>
          <w:rFonts w:eastAsia="微软雅黑" w:cs="宋体" w:hint="eastAsia"/>
          <w:color w:val="FF0000"/>
          <w:kern w:val="0"/>
          <w:sz w:val="18"/>
          <w:szCs w:val="18"/>
        </w:rPr>
        <w:t xml:space="preserve"> </w:t>
      </w:r>
      <w:bookmarkStart w:id="2" w:name="_GoBack"/>
      <w:bookmarkEnd w:id="2"/>
    </w:p>
    <w:bookmarkEnd w:id="1"/>
    <w:p w:rsidR="009E21CC" w:rsidRDefault="009E21CC">
      <w:pPr>
        <w:rPr>
          <w:rFonts w:eastAsia="微软雅黑" w:cs="宋体"/>
          <w:b/>
          <w:bCs/>
          <w:kern w:val="0"/>
          <w:sz w:val="18"/>
          <w:szCs w:val="18"/>
        </w:rPr>
      </w:pPr>
    </w:p>
    <w:p w:rsidR="008332DD" w:rsidRDefault="00A309E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8332DD">
        <w:trPr>
          <w:jc w:val="center"/>
        </w:trPr>
        <w:tc>
          <w:tcPr>
            <w:tcW w:w="5341" w:type="dxa"/>
          </w:tcPr>
          <w:p w:rsidR="008332DD" w:rsidRDefault="00A309E2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8332DD" w:rsidRDefault="00A309E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8332DD">
        <w:trPr>
          <w:trHeight w:val="70"/>
          <w:jc w:val="center"/>
        </w:trPr>
        <w:tc>
          <w:tcPr>
            <w:tcW w:w="5341" w:type="dxa"/>
          </w:tcPr>
          <w:p w:rsidR="008332DD" w:rsidRDefault="00A309E2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8332DD" w:rsidRDefault="00A309E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8332DD">
        <w:trPr>
          <w:trHeight w:val="70"/>
          <w:jc w:val="center"/>
        </w:trPr>
        <w:tc>
          <w:tcPr>
            <w:tcW w:w="5341" w:type="dxa"/>
          </w:tcPr>
          <w:p w:rsidR="008332DD" w:rsidRDefault="00A309E2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8332DD" w:rsidRDefault="00A309E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8332DD">
        <w:trPr>
          <w:trHeight w:val="70"/>
          <w:jc w:val="center"/>
        </w:trPr>
        <w:tc>
          <w:tcPr>
            <w:tcW w:w="5341" w:type="dxa"/>
          </w:tcPr>
          <w:p w:rsidR="008332DD" w:rsidRDefault="00A309E2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8332DD" w:rsidRDefault="00A309E2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CF61EE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CF61EE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8332DD" w:rsidRDefault="008332DD">
      <w:pPr>
        <w:rPr>
          <w:rFonts w:eastAsia="微软雅黑" w:cs="宋体"/>
          <w:bCs/>
          <w:kern w:val="0"/>
          <w:sz w:val="18"/>
          <w:szCs w:val="18"/>
        </w:rPr>
      </w:pPr>
    </w:p>
    <w:p w:rsidR="008332DD" w:rsidRDefault="00A309E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8332DD" w:rsidRDefault="00A309E2">
      <w:pPr>
        <w:pStyle w:val="12"/>
        <w:snapToGrid w:val="0"/>
        <w:spacing w:line="276" w:lineRule="auto"/>
        <w:ind w:firstLineChars="0" w:firstLine="0"/>
        <w:jc w:val="left"/>
        <w:rPr>
          <w:rFonts w:eastAsia="微软雅黑" w:cs="宋体"/>
          <w:b/>
          <w:bCs/>
          <w:kern w:val="0"/>
          <w:szCs w:val="21"/>
        </w:rPr>
      </w:pPr>
      <w:r>
        <w:rPr>
          <w:rFonts w:eastAsia="微软雅黑" w:cs="宋体" w:hint="eastAsia"/>
          <w:b/>
          <w:bCs/>
          <w:kern w:val="0"/>
          <w:szCs w:val="21"/>
        </w:rPr>
        <w:t>课程背景</w:t>
      </w:r>
    </w:p>
    <w:p w:rsidR="007E717D" w:rsidRPr="007E717D" w:rsidRDefault="007E717D" w:rsidP="007E717D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7E717D">
        <w:rPr>
          <w:rFonts w:eastAsia="微软雅黑" w:cs="宋体" w:hint="eastAsia"/>
          <w:bCs/>
          <w:kern w:val="0"/>
          <w:sz w:val="18"/>
          <w:szCs w:val="18"/>
        </w:rPr>
        <w:t>老板希望企业人力资源能够像顾问一样设计企业的薪酬激励体系，但大部分人力资源却无法满足老板的诉求。</w:t>
      </w:r>
    </w:p>
    <w:p w:rsidR="007E717D" w:rsidRPr="007E717D" w:rsidRDefault="007E717D" w:rsidP="007E717D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7E717D">
        <w:rPr>
          <w:rFonts w:eastAsia="微软雅黑" w:cs="宋体" w:hint="eastAsia"/>
          <w:bCs/>
          <w:kern w:val="0"/>
          <w:sz w:val="18"/>
          <w:szCs w:val="18"/>
        </w:rPr>
        <w:t>企业激励体系很重要，但不知道如何下手设计体系。</w:t>
      </w:r>
    </w:p>
    <w:p w:rsidR="008332DD" w:rsidRDefault="007E717D" w:rsidP="007E717D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7E717D">
        <w:rPr>
          <w:rFonts w:eastAsia="微软雅黑" w:cs="宋体" w:hint="eastAsia"/>
          <w:bCs/>
          <w:kern w:val="0"/>
          <w:sz w:val="18"/>
          <w:szCs w:val="18"/>
        </w:rPr>
        <w:t>在有限的预算下，如何更合理的支配薪酬，如何有效的激励核心骨干员工？</w:t>
      </w:r>
    </w:p>
    <w:p w:rsidR="00C5728E" w:rsidRDefault="00C5728E" w:rsidP="007E717D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</w:p>
    <w:p w:rsidR="008332DD" w:rsidRDefault="00A309E2">
      <w:pPr>
        <w:pStyle w:val="12"/>
        <w:snapToGrid w:val="0"/>
        <w:spacing w:line="276" w:lineRule="auto"/>
        <w:ind w:firstLineChars="0" w:firstLine="0"/>
        <w:jc w:val="left"/>
        <w:rPr>
          <w:rFonts w:eastAsia="微软雅黑" w:cs="宋体"/>
          <w:b/>
          <w:bCs/>
          <w:kern w:val="0"/>
          <w:szCs w:val="21"/>
        </w:rPr>
      </w:pPr>
      <w:r>
        <w:rPr>
          <w:rFonts w:eastAsia="微软雅黑" w:cs="宋体" w:hint="eastAsia"/>
          <w:b/>
          <w:bCs/>
          <w:kern w:val="0"/>
          <w:szCs w:val="21"/>
        </w:rPr>
        <w:t>课程特色</w:t>
      </w:r>
    </w:p>
    <w:p w:rsidR="008332DD" w:rsidRDefault="00A309E2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Cs/>
          <w:kern w:val="0"/>
          <w:sz w:val="18"/>
          <w:szCs w:val="18"/>
        </w:rPr>
        <w:t>老师以辅导式培训模式，课程强调互动和练习，切实提高学员的知识、技能。案例丰富，练习紧密结合学员工作实际。</w:t>
      </w:r>
    </w:p>
    <w:p w:rsidR="008332DD" w:rsidRDefault="008332DD">
      <w:pPr>
        <w:pStyle w:val="12"/>
        <w:snapToGrid w:val="0"/>
        <w:spacing w:line="276" w:lineRule="auto"/>
        <w:ind w:firstLineChars="0" w:firstLine="0"/>
        <w:jc w:val="left"/>
        <w:rPr>
          <w:rFonts w:eastAsia="微软雅黑" w:cs="宋体"/>
          <w:b/>
          <w:bCs/>
          <w:kern w:val="0"/>
          <w:szCs w:val="21"/>
        </w:rPr>
      </w:pPr>
    </w:p>
    <w:p w:rsidR="008332DD" w:rsidRDefault="00A309E2">
      <w:pPr>
        <w:pStyle w:val="12"/>
        <w:snapToGrid w:val="0"/>
        <w:spacing w:line="276" w:lineRule="auto"/>
        <w:ind w:firstLineChars="0" w:firstLine="0"/>
        <w:jc w:val="left"/>
        <w:rPr>
          <w:rFonts w:eastAsia="微软雅黑" w:cs="宋体"/>
          <w:b/>
          <w:bCs/>
          <w:kern w:val="0"/>
          <w:szCs w:val="21"/>
        </w:rPr>
      </w:pPr>
      <w:r>
        <w:rPr>
          <w:rFonts w:eastAsia="微软雅黑" w:cs="宋体" w:hint="eastAsia"/>
          <w:b/>
          <w:bCs/>
          <w:kern w:val="0"/>
          <w:szCs w:val="21"/>
        </w:rPr>
        <w:t>培训收益</w:t>
      </w:r>
    </w:p>
    <w:p w:rsidR="008332DD" w:rsidRDefault="00F53D5A" w:rsidP="00F53D5A">
      <w:pPr>
        <w:pStyle w:val="12"/>
        <w:numPr>
          <w:ilvl w:val="0"/>
          <w:numId w:val="6"/>
        </w:numPr>
        <w:snapToGrid w:val="0"/>
        <w:spacing w:line="276" w:lineRule="auto"/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53D5A">
        <w:rPr>
          <w:rFonts w:eastAsia="微软雅黑" w:cs="宋体" w:hint="eastAsia"/>
          <w:bCs/>
          <w:kern w:val="0"/>
          <w:sz w:val="18"/>
          <w:szCs w:val="18"/>
        </w:rPr>
        <w:t>全面了解现代企业职位薪酬体系设计的常用方法</w:t>
      </w:r>
      <w:r w:rsidR="00A309E2"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8332DD" w:rsidRDefault="00F53D5A" w:rsidP="00F53D5A">
      <w:pPr>
        <w:pStyle w:val="12"/>
        <w:numPr>
          <w:ilvl w:val="0"/>
          <w:numId w:val="6"/>
        </w:numPr>
        <w:snapToGrid w:val="0"/>
        <w:spacing w:line="276" w:lineRule="auto"/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53D5A">
        <w:rPr>
          <w:rFonts w:eastAsia="微软雅黑" w:cs="宋体" w:hint="eastAsia"/>
          <w:bCs/>
          <w:kern w:val="0"/>
          <w:sz w:val="18"/>
          <w:szCs w:val="18"/>
        </w:rPr>
        <w:t>掌握现代企业薪酬体系设计的思路与操作流程</w:t>
      </w:r>
      <w:r w:rsidR="00A309E2"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8332DD" w:rsidRDefault="00F53D5A" w:rsidP="00F53D5A">
      <w:pPr>
        <w:pStyle w:val="12"/>
        <w:numPr>
          <w:ilvl w:val="0"/>
          <w:numId w:val="6"/>
        </w:numPr>
        <w:snapToGrid w:val="0"/>
        <w:spacing w:line="276" w:lineRule="auto"/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53D5A">
        <w:rPr>
          <w:rFonts w:eastAsia="微软雅黑" w:cs="宋体" w:hint="eastAsia"/>
          <w:bCs/>
          <w:kern w:val="0"/>
          <w:sz w:val="18"/>
          <w:szCs w:val="18"/>
        </w:rPr>
        <w:t>了解岗位价值评估的相关知识，科学进行岗位价值评估</w:t>
      </w:r>
      <w:r w:rsidR="00A309E2"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8332DD" w:rsidRDefault="00F53D5A" w:rsidP="00F53D5A">
      <w:pPr>
        <w:pStyle w:val="12"/>
        <w:numPr>
          <w:ilvl w:val="0"/>
          <w:numId w:val="6"/>
        </w:numPr>
        <w:snapToGrid w:val="0"/>
        <w:spacing w:line="276" w:lineRule="auto"/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53D5A">
        <w:rPr>
          <w:rFonts w:eastAsia="微软雅黑" w:cs="宋体" w:hint="eastAsia"/>
          <w:bCs/>
          <w:kern w:val="0"/>
          <w:sz w:val="18"/>
          <w:szCs w:val="18"/>
        </w:rPr>
        <w:t>通过现场模拟，掌握现代企业薪酬体系设计的技能</w:t>
      </w:r>
      <w:r w:rsidR="00A309E2">
        <w:rPr>
          <w:rFonts w:eastAsia="微软雅黑" w:cs="宋体" w:hint="eastAsia"/>
          <w:bCs/>
          <w:kern w:val="0"/>
          <w:sz w:val="18"/>
          <w:szCs w:val="18"/>
        </w:rPr>
        <w:t>。</w:t>
      </w:r>
    </w:p>
    <w:p w:rsidR="008332DD" w:rsidRDefault="008332DD">
      <w:pPr>
        <w:pStyle w:val="12"/>
        <w:snapToGrid w:val="0"/>
        <w:spacing w:line="276" w:lineRule="auto"/>
        <w:ind w:left="284" w:firstLineChars="0" w:firstLine="0"/>
        <w:rPr>
          <w:rFonts w:eastAsia="微软雅黑" w:cs="宋体"/>
          <w:bCs/>
          <w:kern w:val="0"/>
          <w:sz w:val="18"/>
          <w:szCs w:val="18"/>
        </w:rPr>
      </w:pPr>
    </w:p>
    <w:p w:rsidR="008332DD" w:rsidRDefault="00A309E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8332DD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Cs w:val="22"/>
              </w:rPr>
            </w:pPr>
            <w:r w:rsidRPr="000813A4">
              <w:rPr>
                <w:rFonts w:ascii="微软雅黑" w:eastAsia="微软雅黑" w:hAnsi="微软雅黑" w:hint="eastAsia"/>
                <w:b/>
                <w:bCs/>
                <w:szCs w:val="22"/>
              </w:rPr>
              <w:t>一、薪酬理念与设计框架</w:t>
            </w:r>
          </w:p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1.1 企业常见薪酬问题总结</w:t>
            </w:r>
          </w:p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lastRenderedPageBreak/>
              <w:t>1.2 企业差异化的薪酬实施策略</w:t>
            </w:r>
          </w:p>
          <w:p w:rsid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1.3 薪酬设计框架模型</w:t>
            </w:r>
          </w:p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Cs w:val="22"/>
              </w:rPr>
            </w:pPr>
            <w:r w:rsidRPr="000813A4">
              <w:rPr>
                <w:rFonts w:ascii="微软雅黑" w:eastAsia="微软雅黑" w:hAnsi="微软雅黑" w:hint="eastAsia"/>
                <w:b/>
                <w:bCs/>
                <w:szCs w:val="22"/>
              </w:rPr>
              <w:t>二、薪酬诊断及等级工资表设计（课堂实操演练）</w:t>
            </w:r>
          </w:p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2.1 市场薪酬如何调研与测算？</w:t>
            </w:r>
          </w:p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2.2 等级工资表设计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确定基准档位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确定薪酬策略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确定层级档差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确定薪酬带宽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判断适用性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测算级差、重叠度、宽幅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测算方案薪酬涨幅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编制方案汇报图表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编制职业通道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编制福利地图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0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编制人力资源权限表</w:t>
            </w:r>
          </w:p>
          <w:p w:rsidR="000813A4" w:rsidRPr="000813A4" w:rsidRDefault="000813A4" w:rsidP="000813A4">
            <w:pPr>
              <w:pStyle w:val="p0"/>
              <w:snapToGrid w:val="0"/>
              <w:ind w:firstLineChars="250" w:firstLine="45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……</w:t>
            </w:r>
            <w:proofErr w:type="gramStart"/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………………</w:t>
            </w:r>
            <w:proofErr w:type="gramEnd"/>
          </w:p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2.3 企业薪酬管理诊断（课堂实操演练）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1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部门平均工资及占比分析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1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市场薪酬外部竞争性分析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1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企业薪酬内部公平性分析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1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企业薪酬职类公平性分析</w:t>
            </w:r>
          </w:p>
          <w:p w:rsidR="000813A4" w:rsidRPr="000813A4" w:rsidRDefault="000813A4" w:rsidP="000813A4">
            <w:pPr>
              <w:pStyle w:val="p0"/>
              <w:numPr>
                <w:ilvl w:val="0"/>
                <w:numId w:val="11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岗位薪酬偏离度分析</w:t>
            </w:r>
          </w:p>
          <w:p w:rsidR="00F53D5A" w:rsidRDefault="000813A4" w:rsidP="000813A4">
            <w:pPr>
              <w:pStyle w:val="p0"/>
              <w:numPr>
                <w:ilvl w:val="0"/>
                <w:numId w:val="11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等级工资表修订分析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Cs w:val="22"/>
              </w:rPr>
            </w:pPr>
            <w:r w:rsidRPr="000813A4">
              <w:rPr>
                <w:rFonts w:ascii="微软雅黑" w:eastAsia="微软雅黑" w:hAnsi="微软雅黑" w:hint="eastAsia"/>
                <w:b/>
                <w:bCs/>
                <w:szCs w:val="22"/>
              </w:rPr>
              <w:lastRenderedPageBreak/>
              <w:t>三、薪酬动态管理</w:t>
            </w:r>
          </w:p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3.1 老员工入级入档方式</w:t>
            </w:r>
          </w:p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lastRenderedPageBreak/>
              <w:t>3.2 新员工入级入档方式</w:t>
            </w:r>
          </w:p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3.3 薪酬管理概要</w:t>
            </w:r>
          </w:p>
          <w:p w:rsid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3.4 工资包与奖金包</w:t>
            </w:r>
          </w:p>
          <w:p w:rsidR="000813A4" w:rsidRPr="000813A4" w:rsidRDefault="000813A4" w:rsidP="000813A4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Cs w:val="22"/>
              </w:rPr>
            </w:pPr>
            <w:r w:rsidRPr="000813A4">
              <w:rPr>
                <w:rFonts w:ascii="微软雅黑" w:eastAsia="微软雅黑" w:hAnsi="微软雅黑" w:hint="eastAsia"/>
                <w:b/>
                <w:bCs/>
                <w:szCs w:val="22"/>
              </w:rPr>
              <w:t>四、新兴人才激励方式</w:t>
            </w: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4</w:t>
            </w: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.1 弹性薪酬设计</w:t>
            </w: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4</w:t>
            </w: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.2 虚拟薪酬设计</w:t>
            </w: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4</w:t>
            </w: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.3 即时激励模式</w:t>
            </w: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4</w:t>
            </w: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.4 企业常用中长期激励</w:t>
            </w: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4</w:t>
            </w: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.5 合伙人机制</w:t>
            </w: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4</w:t>
            </w: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.6 裂变式创业</w:t>
            </w:r>
          </w:p>
          <w:p w:rsidR="00286B2E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4</w:t>
            </w: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.7 经理人激励菜单</w:t>
            </w: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Cs w:val="22"/>
              </w:rPr>
            </w:pPr>
            <w:r w:rsidRPr="000813A4">
              <w:rPr>
                <w:rFonts w:ascii="微软雅黑" w:eastAsia="微软雅黑" w:hAnsi="微软雅黑" w:hint="eastAsia"/>
                <w:b/>
                <w:bCs/>
                <w:szCs w:val="22"/>
              </w:rPr>
              <w:t>五、福利体系设计</w:t>
            </w: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5</w:t>
            </w: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.1 职业生涯初期管理</w:t>
            </w: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5</w:t>
            </w: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.2 弹性福利方案设计</w:t>
            </w:r>
          </w:p>
          <w:p w:rsidR="00286B2E" w:rsidRPr="000813A4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5</w:t>
            </w: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.3 激励福利方案设计</w:t>
            </w:r>
          </w:p>
          <w:p w:rsidR="008332DD" w:rsidRDefault="00286B2E" w:rsidP="00286B2E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5</w:t>
            </w:r>
            <w:r w:rsidRPr="000813A4">
              <w:rPr>
                <w:rFonts w:ascii="微软雅黑" w:eastAsia="微软雅黑" w:hAnsi="微软雅黑" w:hint="eastAsia"/>
                <w:sz w:val="18"/>
                <w:szCs w:val="20"/>
              </w:rPr>
              <w:t>.4 员工关怀项目设计</w:t>
            </w:r>
          </w:p>
        </w:tc>
      </w:tr>
    </w:tbl>
    <w:p w:rsidR="008332DD" w:rsidRDefault="008332DD">
      <w:pPr>
        <w:rPr>
          <w:rFonts w:eastAsia="微软雅黑" w:cs="宋体"/>
          <w:bCs/>
          <w:kern w:val="0"/>
          <w:sz w:val="18"/>
          <w:szCs w:val="18"/>
        </w:rPr>
      </w:pPr>
    </w:p>
    <w:p w:rsidR="008332DD" w:rsidRDefault="00A309E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8332DD" w:rsidRDefault="00F53D5A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 w:rsidRPr="00F53D5A">
        <w:rPr>
          <w:rFonts w:asciiTheme="minorHAnsi" w:eastAsia="微软雅黑" w:hAnsiTheme="minorHAnsi" w:hint="eastAsia"/>
          <w:b/>
          <w:kern w:val="0"/>
          <w:szCs w:val="21"/>
        </w:rPr>
        <w:t>王老师</w:t>
      </w:r>
    </w:p>
    <w:p w:rsidR="00F53D5A" w:rsidRDefault="00F53D5A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kern w:val="0"/>
          <w:sz w:val="18"/>
          <w:szCs w:val="20"/>
        </w:rPr>
      </w:pPr>
    </w:p>
    <w:p w:rsidR="00F53D5A" w:rsidRDefault="00F53D5A" w:rsidP="00F53D5A">
      <w:pPr>
        <w:rPr>
          <w:rFonts w:asciiTheme="minorHAnsi" w:eastAsia="微软雅黑" w:hAnsiTheme="minorHAnsi"/>
          <w:kern w:val="0"/>
          <w:sz w:val="18"/>
          <w:szCs w:val="20"/>
        </w:rPr>
      </w:pP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十年人力资源数据研究和管理咨询行业经验，浙江大学特聘讲师、湖南大学商学院特聘讲师</w:t>
      </w:r>
      <w:r w:rsidR="00BD2478">
        <w:rPr>
          <w:rFonts w:asciiTheme="minorHAnsi" w:eastAsia="微软雅黑" w:hAnsiTheme="minorHAnsi" w:hint="eastAsia"/>
          <w:kern w:val="0"/>
          <w:sz w:val="18"/>
          <w:szCs w:val="20"/>
        </w:rPr>
        <w:t>、</w:t>
      </w: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Hroot2015</w:t>
      </w: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年度人力资源卓越贡献奖。专注于人力资源核心体系建设、人力资源效能管理等研究方向；案例故事详实，往往能针对客户需求切中问题要害。对于课前的准备更是精益求精，因此很多客户称他为“系统化培养人力资源管理人才的教练员”。课程以实战和落地著称！</w:t>
      </w:r>
    </w:p>
    <w:p w:rsidR="0075297F" w:rsidRPr="00F53D5A" w:rsidRDefault="0075297F" w:rsidP="00F53D5A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8332DD" w:rsidRDefault="00F53D5A" w:rsidP="00F53D5A">
      <w:pPr>
        <w:rPr>
          <w:rFonts w:asciiTheme="minorHAnsi" w:eastAsia="微软雅黑" w:hAnsiTheme="minorHAnsi"/>
          <w:kern w:val="0"/>
          <w:sz w:val="18"/>
          <w:szCs w:val="20"/>
        </w:rPr>
      </w:pP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王先生管理咨询服务涉及的行业十分广泛，涉及金融、化工、高科技、旅游、医药、机械制造、</w:t>
      </w: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IT</w:t>
      </w:r>
      <w:r w:rsidRPr="00F53D5A">
        <w:rPr>
          <w:rFonts w:asciiTheme="minorHAnsi" w:eastAsia="微软雅黑" w:hAnsiTheme="minorHAnsi" w:hint="eastAsia"/>
          <w:kern w:val="0"/>
          <w:sz w:val="18"/>
          <w:szCs w:val="20"/>
        </w:rPr>
        <w:t>制造、家电、建筑、快速消费品等多个行业的国有、民营及合资企业，具有丰富的咨询和培训实践经验。</w:t>
      </w:r>
    </w:p>
    <w:p w:rsidR="008332DD" w:rsidRDefault="008332DD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8332DD" w:rsidRDefault="00A309E2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>
        <w:rPr>
          <w:rFonts w:asciiTheme="minorHAnsi" w:eastAsia="微软雅黑" w:hAnsiTheme="minorHAnsi" w:hint="eastAsia"/>
          <w:b/>
          <w:kern w:val="0"/>
          <w:szCs w:val="21"/>
        </w:rPr>
        <w:t>主讲课程：</w:t>
      </w:r>
    </w:p>
    <w:p w:rsidR="008332DD" w:rsidRDefault="0075297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《人力资源核心体系建设》、如何提高企业人力资源管理效能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》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、《组织变革管理》、《战略型人力资源管理体系建设》、《二元人力资源管理》、《薪酬体系设计实务》、《战略绩效体系设计方案班》</w:t>
      </w:r>
    </w:p>
    <w:p w:rsidR="008332DD" w:rsidRDefault="008332DD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8332DD" w:rsidRDefault="0075297F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 w:rsidRPr="0075297F">
        <w:rPr>
          <w:rFonts w:asciiTheme="minorHAnsi" w:eastAsia="微软雅黑" w:hAnsiTheme="minorHAnsi" w:hint="eastAsia"/>
          <w:b/>
          <w:kern w:val="0"/>
          <w:szCs w:val="21"/>
        </w:rPr>
        <w:t>培训代表企业</w:t>
      </w:r>
      <w:r w:rsidR="00A309E2">
        <w:rPr>
          <w:rFonts w:asciiTheme="minorHAnsi" w:eastAsia="微软雅黑" w:hAnsiTheme="minorHAnsi" w:hint="eastAsia"/>
          <w:b/>
          <w:kern w:val="0"/>
          <w:szCs w:val="21"/>
        </w:rPr>
        <w:t>：</w:t>
      </w:r>
    </w:p>
    <w:p w:rsidR="0075297F" w:rsidRPr="000813A4" w:rsidRDefault="0075297F">
      <w:pPr>
        <w:rPr>
          <w:rFonts w:asciiTheme="minorHAnsi" w:eastAsia="微软雅黑" w:hAnsiTheme="minorHAnsi"/>
          <w:kern w:val="0"/>
          <w:sz w:val="18"/>
          <w:szCs w:val="20"/>
        </w:rPr>
      </w:pPr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宝安集团、美的集团、福田戴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姆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勒、可口可乐、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潍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柴动力、华润置地、恒大商业、万科地产、万达集团、国美电器、深圳报业集团、中国人民银行、韩亚银行、农业银行、成都农商银行、金科控股、德银租赁、网易、百度、东易日盛、娃哈哈、蒙牛、麦当劳、内蒙华电、华润雪花啤酒、北冰洋集团、中联重科、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南车时代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、首创集团、居然之家、绝味食品、青年汽车集团、中国外运天津有限公司、湘鄂情、小肥羊、远大住宅、正荣集团、浙江省国贸、上海证大集团、中标建设集团、中国电子系统工程第四建设有限公司、中航国际控股、中源协和干细胞生物、德邦股份、厦门银鹭、隆平高科、远洋地产、首创集团、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联投置业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、越秀地产、杜莎夫人蜡像馆、良</w:t>
      </w:r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lastRenderedPageBreak/>
        <w:t>品铺子、石头记饰品、蓝鸽集团、远大医药、九州通集团、中地集团、中建三局、深圳市机场股份有限公司、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酷派集团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、好药师、</w:t>
      </w:r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PPTV</w:t>
      </w:r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、春雨医生、幸福蓝海影视、城市便捷酒店、泛海物业、天津港航物流、港中旅、广西投资集团、金夫人婚纱、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广汽部件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、国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投罗钾</w:t>
      </w:r>
      <w:proofErr w:type="gramEnd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、中集安瑞科……</w:t>
      </w:r>
      <w:proofErr w:type="gramStart"/>
      <w:r w:rsidRPr="0075297F">
        <w:rPr>
          <w:rFonts w:asciiTheme="minorHAnsi" w:eastAsia="微软雅黑" w:hAnsiTheme="minorHAnsi" w:hint="eastAsia"/>
          <w:kern w:val="0"/>
          <w:sz w:val="18"/>
          <w:szCs w:val="20"/>
        </w:rPr>
        <w:t>……</w:t>
      </w:r>
      <w:proofErr w:type="gramEnd"/>
    </w:p>
    <w:sectPr w:rsidR="0075297F" w:rsidRPr="000813A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0F" w:rsidRDefault="009E400F">
      <w:r>
        <w:separator/>
      </w:r>
    </w:p>
  </w:endnote>
  <w:endnote w:type="continuationSeparator" w:id="0">
    <w:p w:rsidR="009E400F" w:rsidRDefault="009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DD" w:rsidRDefault="00A309E2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20" name="图片 20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9886950</wp:posOffset>
          </wp:positionV>
          <wp:extent cx="1075690" cy="422910"/>
          <wp:effectExtent l="0" t="0" r="0" b="0"/>
          <wp:wrapNone/>
          <wp:docPr id="19" name="图片 19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8" name="图片 18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7" name="图片 1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6" name="图片 16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0F" w:rsidRDefault="009E400F">
      <w:r>
        <w:separator/>
      </w:r>
    </w:p>
  </w:footnote>
  <w:footnote w:type="continuationSeparator" w:id="0">
    <w:p w:rsidR="009E400F" w:rsidRDefault="009E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0599B"/>
    <w:multiLevelType w:val="multilevel"/>
    <w:tmpl w:val="0DA0599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7956DD"/>
    <w:multiLevelType w:val="hybridMultilevel"/>
    <w:tmpl w:val="3F40DDF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75394C"/>
    <w:multiLevelType w:val="hybridMultilevel"/>
    <w:tmpl w:val="AE94F8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61"/>
    <w:rsid w:val="0000111F"/>
    <w:rsid w:val="000204E0"/>
    <w:rsid w:val="00026B8B"/>
    <w:rsid w:val="00031958"/>
    <w:rsid w:val="00034273"/>
    <w:rsid w:val="00037246"/>
    <w:rsid w:val="0004232B"/>
    <w:rsid w:val="00043B2D"/>
    <w:rsid w:val="000452EC"/>
    <w:rsid w:val="000609D6"/>
    <w:rsid w:val="00063DA2"/>
    <w:rsid w:val="00066983"/>
    <w:rsid w:val="00066DB0"/>
    <w:rsid w:val="000741AD"/>
    <w:rsid w:val="00080280"/>
    <w:rsid w:val="000813A4"/>
    <w:rsid w:val="0008184D"/>
    <w:rsid w:val="000820FB"/>
    <w:rsid w:val="00087B30"/>
    <w:rsid w:val="00095EB2"/>
    <w:rsid w:val="000A3851"/>
    <w:rsid w:val="000C1288"/>
    <w:rsid w:val="000C298B"/>
    <w:rsid w:val="000E657A"/>
    <w:rsid w:val="000F3CE5"/>
    <w:rsid w:val="000F48EC"/>
    <w:rsid w:val="000F5DE7"/>
    <w:rsid w:val="001061FD"/>
    <w:rsid w:val="00111126"/>
    <w:rsid w:val="001209D6"/>
    <w:rsid w:val="00126958"/>
    <w:rsid w:val="00133AC6"/>
    <w:rsid w:val="00144341"/>
    <w:rsid w:val="00153AAE"/>
    <w:rsid w:val="00167C8F"/>
    <w:rsid w:val="00175E07"/>
    <w:rsid w:val="00182D0D"/>
    <w:rsid w:val="00183856"/>
    <w:rsid w:val="00187A0D"/>
    <w:rsid w:val="001B4CF3"/>
    <w:rsid w:val="001C7201"/>
    <w:rsid w:val="001C7C94"/>
    <w:rsid w:val="001D1614"/>
    <w:rsid w:val="001D73B9"/>
    <w:rsid w:val="001E0140"/>
    <w:rsid w:val="001E492A"/>
    <w:rsid w:val="001E534B"/>
    <w:rsid w:val="001F6EF8"/>
    <w:rsid w:val="00203025"/>
    <w:rsid w:val="00203283"/>
    <w:rsid w:val="00214833"/>
    <w:rsid w:val="00217D6B"/>
    <w:rsid w:val="002219A6"/>
    <w:rsid w:val="00236C21"/>
    <w:rsid w:val="002631D2"/>
    <w:rsid w:val="00275A73"/>
    <w:rsid w:val="002802BE"/>
    <w:rsid w:val="00282E47"/>
    <w:rsid w:val="0028431E"/>
    <w:rsid w:val="00286B2E"/>
    <w:rsid w:val="00293780"/>
    <w:rsid w:val="002A205E"/>
    <w:rsid w:val="002D0891"/>
    <w:rsid w:val="002E2A69"/>
    <w:rsid w:val="002E3B5D"/>
    <w:rsid w:val="002E5F74"/>
    <w:rsid w:val="00304F82"/>
    <w:rsid w:val="00311240"/>
    <w:rsid w:val="00316644"/>
    <w:rsid w:val="00321924"/>
    <w:rsid w:val="00324F7F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522FC"/>
    <w:rsid w:val="00355428"/>
    <w:rsid w:val="00360FC4"/>
    <w:rsid w:val="00363C8E"/>
    <w:rsid w:val="003769DC"/>
    <w:rsid w:val="003773D7"/>
    <w:rsid w:val="00385BE9"/>
    <w:rsid w:val="003967C2"/>
    <w:rsid w:val="003974EA"/>
    <w:rsid w:val="003A3DAC"/>
    <w:rsid w:val="003B224E"/>
    <w:rsid w:val="003B6D66"/>
    <w:rsid w:val="003D1CE6"/>
    <w:rsid w:val="003D52B7"/>
    <w:rsid w:val="003E451B"/>
    <w:rsid w:val="003F4B84"/>
    <w:rsid w:val="003F51AE"/>
    <w:rsid w:val="00404B57"/>
    <w:rsid w:val="00410FDA"/>
    <w:rsid w:val="004252D3"/>
    <w:rsid w:val="00425A4A"/>
    <w:rsid w:val="0042684B"/>
    <w:rsid w:val="004310DA"/>
    <w:rsid w:val="004411E7"/>
    <w:rsid w:val="00445351"/>
    <w:rsid w:val="00453BC5"/>
    <w:rsid w:val="00455623"/>
    <w:rsid w:val="00465A55"/>
    <w:rsid w:val="004706A4"/>
    <w:rsid w:val="00470A4B"/>
    <w:rsid w:val="00476F1A"/>
    <w:rsid w:val="00483359"/>
    <w:rsid w:val="00497B29"/>
    <w:rsid w:val="004A072C"/>
    <w:rsid w:val="004A71F7"/>
    <w:rsid w:val="004A7D28"/>
    <w:rsid w:val="004B09C0"/>
    <w:rsid w:val="004C4489"/>
    <w:rsid w:val="004C4AC9"/>
    <w:rsid w:val="004C4C30"/>
    <w:rsid w:val="004C7CDA"/>
    <w:rsid w:val="004D05CA"/>
    <w:rsid w:val="004D2D28"/>
    <w:rsid w:val="004D6D00"/>
    <w:rsid w:val="004E1669"/>
    <w:rsid w:val="004E1EE4"/>
    <w:rsid w:val="004E24B0"/>
    <w:rsid w:val="004E55DE"/>
    <w:rsid w:val="004F1D98"/>
    <w:rsid w:val="004F7076"/>
    <w:rsid w:val="0051116B"/>
    <w:rsid w:val="005117AC"/>
    <w:rsid w:val="00520EFF"/>
    <w:rsid w:val="005219BB"/>
    <w:rsid w:val="00524AF2"/>
    <w:rsid w:val="0052749B"/>
    <w:rsid w:val="00534563"/>
    <w:rsid w:val="005539C5"/>
    <w:rsid w:val="00560909"/>
    <w:rsid w:val="00572A5A"/>
    <w:rsid w:val="00572CB0"/>
    <w:rsid w:val="005A1B16"/>
    <w:rsid w:val="005A3889"/>
    <w:rsid w:val="005B5456"/>
    <w:rsid w:val="005C3719"/>
    <w:rsid w:val="005E6A66"/>
    <w:rsid w:val="006040BE"/>
    <w:rsid w:val="006043B5"/>
    <w:rsid w:val="00605BC3"/>
    <w:rsid w:val="00614378"/>
    <w:rsid w:val="00616DF2"/>
    <w:rsid w:val="00616E7C"/>
    <w:rsid w:val="006261CD"/>
    <w:rsid w:val="006264D5"/>
    <w:rsid w:val="006315AC"/>
    <w:rsid w:val="00634D0F"/>
    <w:rsid w:val="006523E2"/>
    <w:rsid w:val="00666A1F"/>
    <w:rsid w:val="00672D9D"/>
    <w:rsid w:val="00676D59"/>
    <w:rsid w:val="006778B2"/>
    <w:rsid w:val="00685285"/>
    <w:rsid w:val="00691AF4"/>
    <w:rsid w:val="006A3D8B"/>
    <w:rsid w:val="006B5B26"/>
    <w:rsid w:val="006C0ACA"/>
    <w:rsid w:val="006C397E"/>
    <w:rsid w:val="006D3208"/>
    <w:rsid w:val="006E6297"/>
    <w:rsid w:val="006E6C65"/>
    <w:rsid w:val="00700177"/>
    <w:rsid w:val="00701789"/>
    <w:rsid w:val="00703DA9"/>
    <w:rsid w:val="007044EF"/>
    <w:rsid w:val="00711AA4"/>
    <w:rsid w:val="0071662B"/>
    <w:rsid w:val="00721200"/>
    <w:rsid w:val="0075297F"/>
    <w:rsid w:val="007538A8"/>
    <w:rsid w:val="00753BA1"/>
    <w:rsid w:val="00756669"/>
    <w:rsid w:val="00761BB2"/>
    <w:rsid w:val="00764111"/>
    <w:rsid w:val="00765FED"/>
    <w:rsid w:val="00772B69"/>
    <w:rsid w:val="0077695B"/>
    <w:rsid w:val="0078066C"/>
    <w:rsid w:val="00787CA2"/>
    <w:rsid w:val="00795086"/>
    <w:rsid w:val="007970C5"/>
    <w:rsid w:val="007A41AF"/>
    <w:rsid w:val="007A7F6E"/>
    <w:rsid w:val="007B0F87"/>
    <w:rsid w:val="007B23EE"/>
    <w:rsid w:val="007B472F"/>
    <w:rsid w:val="007C2DD4"/>
    <w:rsid w:val="007C625B"/>
    <w:rsid w:val="007E717D"/>
    <w:rsid w:val="007F31D0"/>
    <w:rsid w:val="007F4685"/>
    <w:rsid w:val="007F68AF"/>
    <w:rsid w:val="00801785"/>
    <w:rsid w:val="00802D61"/>
    <w:rsid w:val="0081132D"/>
    <w:rsid w:val="00817A70"/>
    <w:rsid w:val="008257B2"/>
    <w:rsid w:val="0083213A"/>
    <w:rsid w:val="008332DD"/>
    <w:rsid w:val="00842AE1"/>
    <w:rsid w:val="00854083"/>
    <w:rsid w:val="00861743"/>
    <w:rsid w:val="00873F59"/>
    <w:rsid w:val="00876486"/>
    <w:rsid w:val="00877BFE"/>
    <w:rsid w:val="00882E23"/>
    <w:rsid w:val="008853B5"/>
    <w:rsid w:val="008865F3"/>
    <w:rsid w:val="008A5780"/>
    <w:rsid w:val="008C12A4"/>
    <w:rsid w:val="008C1AFD"/>
    <w:rsid w:val="008C1C4F"/>
    <w:rsid w:val="008C3E06"/>
    <w:rsid w:val="008C56D8"/>
    <w:rsid w:val="008D45A4"/>
    <w:rsid w:val="008D6EE9"/>
    <w:rsid w:val="008E04B5"/>
    <w:rsid w:val="008E0BD9"/>
    <w:rsid w:val="008E5DCF"/>
    <w:rsid w:val="008E6833"/>
    <w:rsid w:val="008F23C9"/>
    <w:rsid w:val="008F55A4"/>
    <w:rsid w:val="008F76BA"/>
    <w:rsid w:val="00900960"/>
    <w:rsid w:val="00902598"/>
    <w:rsid w:val="00906E1F"/>
    <w:rsid w:val="00916408"/>
    <w:rsid w:val="00925951"/>
    <w:rsid w:val="009325E9"/>
    <w:rsid w:val="009422E6"/>
    <w:rsid w:val="0095154D"/>
    <w:rsid w:val="00951C3E"/>
    <w:rsid w:val="00953666"/>
    <w:rsid w:val="00962502"/>
    <w:rsid w:val="00974530"/>
    <w:rsid w:val="0098499F"/>
    <w:rsid w:val="00996E09"/>
    <w:rsid w:val="009B0514"/>
    <w:rsid w:val="009B6001"/>
    <w:rsid w:val="009B620F"/>
    <w:rsid w:val="009C407D"/>
    <w:rsid w:val="009C436A"/>
    <w:rsid w:val="009E21CC"/>
    <w:rsid w:val="009E28ED"/>
    <w:rsid w:val="009E400F"/>
    <w:rsid w:val="009F13F3"/>
    <w:rsid w:val="009F2E38"/>
    <w:rsid w:val="009F4C1D"/>
    <w:rsid w:val="00A13833"/>
    <w:rsid w:val="00A27268"/>
    <w:rsid w:val="00A309E2"/>
    <w:rsid w:val="00A3467C"/>
    <w:rsid w:val="00A40485"/>
    <w:rsid w:val="00A40D8C"/>
    <w:rsid w:val="00A43B7A"/>
    <w:rsid w:val="00A50C7C"/>
    <w:rsid w:val="00A50ED1"/>
    <w:rsid w:val="00A62E6C"/>
    <w:rsid w:val="00A64F2F"/>
    <w:rsid w:val="00A65891"/>
    <w:rsid w:val="00A70781"/>
    <w:rsid w:val="00A810B5"/>
    <w:rsid w:val="00A936BA"/>
    <w:rsid w:val="00AA3E9D"/>
    <w:rsid w:val="00AB01F1"/>
    <w:rsid w:val="00AB6410"/>
    <w:rsid w:val="00AC5FA9"/>
    <w:rsid w:val="00AC70EC"/>
    <w:rsid w:val="00AD0FE0"/>
    <w:rsid w:val="00AD7D21"/>
    <w:rsid w:val="00AF04A4"/>
    <w:rsid w:val="00B035B0"/>
    <w:rsid w:val="00B15326"/>
    <w:rsid w:val="00B24C4A"/>
    <w:rsid w:val="00B32F61"/>
    <w:rsid w:val="00B34353"/>
    <w:rsid w:val="00B34C96"/>
    <w:rsid w:val="00B36B4E"/>
    <w:rsid w:val="00B37CB2"/>
    <w:rsid w:val="00B420FF"/>
    <w:rsid w:val="00B43566"/>
    <w:rsid w:val="00B44A18"/>
    <w:rsid w:val="00B45E5E"/>
    <w:rsid w:val="00B666F3"/>
    <w:rsid w:val="00B66905"/>
    <w:rsid w:val="00B730B1"/>
    <w:rsid w:val="00B73391"/>
    <w:rsid w:val="00B762BD"/>
    <w:rsid w:val="00B77FEE"/>
    <w:rsid w:val="00B80E30"/>
    <w:rsid w:val="00B82C00"/>
    <w:rsid w:val="00B83B9B"/>
    <w:rsid w:val="00B90C14"/>
    <w:rsid w:val="00BC0F00"/>
    <w:rsid w:val="00BD07A0"/>
    <w:rsid w:val="00BD1B31"/>
    <w:rsid w:val="00BD2478"/>
    <w:rsid w:val="00BD5CBE"/>
    <w:rsid w:val="00BE4AB5"/>
    <w:rsid w:val="00C07C74"/>
    <w:rsid w:val="00C10A94"/>
    <w:rsid w:val="00C16C3B"/>
    <w:rsid w:val="00C24AEB"/>
    <w:rsid w:val="00C25C02"/>
    <w:rsid w:val="00C26D73"/>
    <w:rsid w:val="00C3457B"/>
    <w:rsid w:val="00C472F9"/>
    <w:rsid w:val="00C5178B"/>
    <w:rsid w:val="00C544C9"/>
    <w:rsid w:val="00C5728E"/>
    <w:rsid w:val="00C7326A"/>
    <w:rsid w:val="00C73D8A"/>
    <w:rsid w:val="00C81C23"/>
    <w:rsid w:val="00C92854"/>
    <w:rsid w:val="00C92CE4"/>
    <w:rsid w:val="00C943A3"/>
    <w:rsid w:val="00C967C0"/>
    <w:rsid w:val="00C96801"/>
    <w:rsid w:val="00CA03BE"/>
    <w:rsid w:val="00CA0AA8"/>
    <w:rsid w:val="00CA0F26"/>
    <w:rsid w:val="00CA1448"/>
    <w:rsid w:val="00CB686E"/>
    <w:rsid w:val="00CD64BF"/>
    <w:rsid w:val="00CD7A73"/>
    <w:rsid w:val="00CD7AF0"/>
    <w:rsid w:val="00CF2A1F"/>
    <w:rsid w:val="00CF61EE"/>
    <w:rsid w:val="00D02EE4"/>
    <w:rsid w:val="00D06023"/>
    <w:rsid w:val="00D12CDD"/>
    <w:rsid w:val="00D27506"/>
    <w:rsid w:val="00D42EF0"/>
    <w:rsid w:val="00D532D2"/>
    <w:rsid w:val="00D623E7"/>
    <w:rsid w:val="00D63B3A"/>
    <w:rsid w:val="00D6629B"/>
    <w:rsid w:val="00D74BAB"/>
    <w:rsid w:val="00D75728"/>
    <w:rsid w:val="00D84981"/>
    <w:rsid w:val="00D84E53"/>
    <w:rsid w:val="00D94A92"/>
    <w:rsid w:val="00DA171A"/>
    <w:rsid w:val="00DA39A2"/>
    <w:rsid w:val="00DA5405"/>
    <w:rsid w:val="00DA74B5"/>
    <w:rsid w:val="00DA7C84"/>
    <w:rsid w:val="00DB32C1"/>
    <w:rsid w:val="00DB70CC"/>
    <w:rsid w:val="00DC02E0"/>
    <w:rsid w:val="00DC2F82"/>
    <w:rsid w:val="00DC4438"/>
    <w:rsid w:val="00DC4557"/>
    <w:rsid w:val="00DC6511"/>
    <w:rsid w:val="00DC6D7B"/>
    <w:rsid w:val="00DD2835"/>
    <w:rsid w:val="00DE2CC0"/>
    <w:rsid w:val="00DE7AEA"/>
    <w:rsid w:val="00DF0BCF"/>
    <w:rsid w:val="00DF2209"/>
    <w:rsid w:val="00DF2D34"/>
    <w:rsid w:val="00E020C6"/>
    <w:rsid w:val="00E11155"/>
    <w:rsid w:val="00E12E96"/>
    <w:rsid w:val="00E16A35"/>
    <w:rsid w:val="00E20137"/>
    <w:rsid w:val="00E30A66"/>
    <w:rsid w:val="00E31529"/>
    <w:rsid w:val="00E33185"/>
    <w:rsid w:val="00E34BF2"/>
    <w:rsid w:val="00E41F23"/>
    <w:rsid w:val="00E463A5"/>
    <w:rsid w:val="00E46B40"/>
    <w:rsid w:val="00E50F9B"/>
    <w:rsid w:val="00E54196"/>
    <w:rsid w:val="00E97605"/>
    <w:rsid w:val="00EA18AE"/>
    <w:rsid w:val="00EA4556"/>
    <w:rsid w:val="00EB096D"/>
    <w:rsid w:val="00EC52C2"/>
    <w:rsid w:val="00EC5BA1"/>
    <w:rsid w:val="00EC6405"/>
    <w:rsid w:val="00EC759A"/>
    <w:rsid w:val="00ED78B1"/>
    <w:rsid w:val="00EF0789"/>
    <w:rsid w:val="00EF3C32"/>
    <w:rsid w:val="00F21B3C"/>
    <w:rsid w:val="00F24EE2"/>
    <w:rsid w:val="00F252FA"/>
    <w:rsid w:val="00F3273D"/>
    <w:rsid w:val="00F33D7F"/>
    <w:rsid w:val="00F4096B"/>
    <w:rsid w:val="00F427FB"/>
    <w:rsid w:val="00F437DD"/>
    <w:rsid w:val="00F44580"/>
    <w:rsid w:val="00F53D5A"/>
    <w:rsid w:val="00F65790"/>
    <w:rsid w:val="00F65F11"/>
    <w:rsid w:val="00F80ED5"/>
    <w:rsid w:val="00F832B7"/>
    <w:rsid w:val="00F903E6"/>
    <w:rsid w:val="00F9161D"/>
    <w:rsid w:val="00F961AC"/>
    <w:rsid w:val="00FA4A79"/>
    <w:rsid w:val="00FA50EC"/>
    <w:rsid w:val="00FB3087"/>
    <w:rsid w:val="00FC6011"/>
    <w:rsid w:val="00FC6D55"/>
    <w:rsid w:val="00FC6F94"/>
    <w:rsid w:val="00FD16FF"/>
    <w:rsid w:val="00FD3B3D"/>
    <w:rsid w:val="00FD4527"/>
    <w:rsid w:val="00FD5B95"/>
    <w:rsid w:val="00FE0E21"/>
    <w:rsid w:val="00FF62D6"/>
    <w:rsid w:val="02055214"/>
    <w:rsid w:val="07EF7893"/>
    <w:rsid w:val="0953715A"/>
    <w:rsid w:val="0D1B49FA"/>
    <w:rsid w:val="0ECC0CC5"/>
    <w:rsid w:val="132135FD"/>
    <w:rsid w:val="202D3756"/>
    <w:rsid w:val="22B343FA"/>
    <w:rsid w:val="22CB0296"/>
    <w:rsid w:val="28C46DE6"/>
    <w:rsid w:val="2E331558"/>
    <w:rsid w:val="33A46447"/>
    <w:rsid w:val="3696421B"/>
    <w:rsid w:val="39964B88"/>
    <w:rsid w:val="434D6E78"/>
    <w:rsid w:val="43F551BC"/>
    <w:rsid w:val="45AF0BE0"/>
    <w:rsid w:val="4C264B77"/>
    <w:rsid w:val="4F3B686F"/>
    <w:rsid w:val="54DA32C1"/>
    <w:rsid w:val="5891595B"/>
    <w:rsid w:val="5FC248F3"/>
    <w:rsid w:val="624D3928"/>
    <w:rsid w:val="62C4089A"/>
    <w:rsid w:val="66BA13F0"/>
    <w:rsid w:val="6A7A0B20"/>
    <w:rsid w:val="6AC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B13A12"/>
  <w15:docId w15:val="{6AFD2420-FA81-42C7-9335-EB925CDD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D5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  <w:style w:type="table" w:customStyle="1" w:styleId="11">
    <w:name w:val="中等深浅列表 1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qFormat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rPr>
      <w:rFonts w:cs="Times New Roman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1784</Characters>
  <Application>Microsoft Office Word</Application>
  <DocSecurity>0</DocSecurity>
  <Lines>14</Lines>
  <Paragraphs>4</Paragraphs>
  <ScaleCrop>false</ScaleCrop>
  <Company>Sky123.Org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周佳莹 </cp:lastModifiedBy>
  <cp:revision>17</cp:revision>
  <cp:lastPrinted>2016-01-21T13:15:00Z</cp:lastPrinted>
  <dcterms:created xsi:type="dcterms:W3CDTF">2019-01-25T01:54:00Z</dcterms:created>
  <dcterms:modified xsi:type="dcterms:W3CDTF">2019-12-11T00:51:00Z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_DocHome">
    <vt:i4>257655282</vt:i4>
  </property>
</Properties>
</file>