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D1" w:rsidRDefault="002271D1">
      <w:pPr>
        <w:jc w:val="center"/>
        <w:rPr>
          <w:rFonts w:eastAsia="微软雅黑" w:cs="宋体"/>
          <w:b/>
          <w:bCs/>
          <w:color w:val="0070C0"/>
          <w:kern w:val="0"/>
          <w:sz w:val="18"/>
          <w:szCs w:val="18"/>
        </w:rPr>
      </w:pPr>
    </w:p>
    <w:p w:rsidR="0094300E" w:rsidRDefault="0094300E">
      <w:pPr>
        <w:jc w:val="center"/>
        <w:rPr>
          <w:rFonts w:eastAsia="微软雅黑" w:cs="宋体"/>
          <w:b/>
          <w:bCs/>
          <w:color w:val="0070C0"/>
          <w:kern w:val="0"/>
          <w:sz w:val="32"/>
          <w:szCs w:val="32"/>
        </w:rPr>
      </w:pPr>
      <w:r w:rsidRPr="0094300E">
        <w:rPr>
          <w:rFonts w:eastAsia="微软雅黑" w:cs="宋体" w:hint="eastAsia"/>
          <w:b/>
          <w:bCs/>
          <w:color w:val="0070C0"/>
          <w:kern w:val="0"/>
          <w:sz w:val="32"/>
          <w:szCs w:val="32"/>
        </w:rPr>
        <w:t>教练式领导力</w:t>
      </w:r>
    </w:p>
    <w:p w:rsidR="0094300E" w:rsidRDefault="0094300E">
      <w:pPr>
        <w:jc w:val="center"/>
        <w:rPr>
          <w:rFonts w:eastAsia="微软雅黑" w:cs="宋体"/>
          <w:b/>
          <w:bCs/>
          <w:color w:val="0070C0"/>
          <w:kern w:val="0"/>
          <w:sz w:val="18"/>
          <w:szCs w:val="18"/>
        </w:rPr>
      </w:pPr>
      <w:r w:rsidRPr="0094300E">
        <w:rPr>
          <w:rFonts w:eastAsia="微软雅黑" w:cs="宋体"/>
          <w:b/>
          <w:bCs/>
          <w:color w:val="0070C0"/>
          <w:kern w:val="0"/>
          <w:sz w:val="18"/>
          <w:szCs w:val="18"/>
        </w:rPr>
        <w:t>Leadership Coaching Style</w:t>
      </w:r>
    </w:p>
    <w:p w:rsidR="0094300E" w:rsidRDefault="0094300E">
      <w:pPr>
        <w:jc w:val="center"/>
        <w:rPr>
          <w:rFonts w:eastAsia="微软雅黑" w:cs="宋体"/>
          <w:b/>
          <w:bCs/>
          <w:color w:val="0070C0"/>
          <w:kern w:val="0"/>
          <w:sz w:val="18"/>
          <w:szCs w:val="18"/>
        </w:rPr>
      </w:pPr>
    </w:p>
    <w:p w:rsidR="0034462D" w:rsidRPr="0034462D" w:rsidRDefault="0034462D" w:rsidP="00BB0084">
      <w:pPr>
        <w:tabs>
          <w:tab w:val="left" w:pos="360"/>
        </w:tabs>
        <w:rPr>
          <w:rFonts w:eastAsia="微软雅黑" w:cs="宋体"/>
          <w:b/>
          <w:bCs/>
          <w:color w:val="0070C0"/>
          <w:kern w:val="0"/>
          <w:sz w:val="24"/>
          <w:szCs w:val="24"/>
        </w:rPr>
      </w:pPr>
      <w:r w:rsidRPr="0034462D">
        <w:rPr>
          <w:rFonts w:eastAsia="微软雅黑" w:cs="宋体" w:hint="eastAsia"/>
          <w:b/>
          <w:bCs/>
          <w:color w:val="0070C0"/>
          <w:kern w:val="0"/>
          <w:sz w:val="24"/>
          <w:szCs w:val="24"/>
        </w:rPr>
        <w:t>排期</w:t>
      </w:r>
      <w:r w:rsidRPr="0034462D">
        <w:rPr>
          <w:rFonts w:eastAsia="微软雅黑" w:cs="宋体" w:hint="eastAsia"/>
          <w:b/>
          <w:bCs/>
          <w:color w:val="0070C0"/>
          <w:kern w:val="0"/>
          <w:sz w:val="24"/>
          <w:szCs w:val="24"/>
        </w:rPr>
        <w:t>/</w:t>
      </w:r>
      <w:r w:rsidRPr="0034462D">
        <w:rPr>
          <w:rFonts w:eastAsia="微软雅黑" w:cs="宋体"/>
          <w:b/>
          <w:bCs/>
          <w:color w:val="0070C0"/>
          <w:kern w:val="0"/>
          <w:sz w:val="24"/>
          <w:szCs w:val="24"/>
        </w:rPr>
        <w:t>Schedule</w:t>
      </w:r>
    </w:p>
    <w:p w:rsidR="00FC6E5A" w:rsidRPr="00D32001" w:rsidRDefault="00D32001" w:rsidP="00BB0084">
      <w:pPr>
        <w:spacing w:line="360" w:lineRule="auto"/>
        <w:rPr>
          <w:rFonts w:eastAsia="微软雅黑" w:cs="宋体"/>
          <w:b/>
          <w:bCs/>
          <w:kern w:val="0"/>
          <w:sz w:val="18"/>
          <w:szCs w:val="18"/>
        </w:rPr>
      </w:pPr>
      <w:r w:rsidRPr="00D32001">
        <w:rPr>
          <w:rFonts w:eastAsia="微软雅黑" w:cs="宋体" w:hint="eastAsia"/>
          <w:b/>
          <w:bCs/>
          <w:kern w:val="0"/>
          <w:sz w:val="18"/>
          <w:szCs w:val="18"/>
        </w:rPr>
        <w:t>上海：</w:t>
      </w:r>
      <w:r w:rsidRPr="00D32001">
        <w:rPr>
          <w:rFonts w:eastAsia="微软雅黑" w:cs="宋体" w:hint="eastAsia"/>
          <w:kern w:val="0"/>
          <w:sz w:val="18"/>
          <w:szCs w:val="18"/>
        </w:rPr>
        <w:t>2</w:t>
      </w:r>
      <w:r w:rsidRPr="00D32001">
        <w:rPr>
          <w:rFonts w:eastAsia="微软雅黑" w:cs="宋体"/>
          <w:kern w:val="0"/>
          <w:sz w:val="18"/>
          <w:szCs w:val="18"/>
        </w:rPr>
        <w:t>020</w:t>
      </w:r>
      <w:r w:rsidRPr="00D32001">
        <w:rPr>
          <w:rFonts w:eastAsia="微软雅黑" w:cs="宋体" w:hint="eastAsia"/>
          <w:kern w:val="0"/>
          <w:sz w:val="18"/>
          <w:szCs w:val="18"/>
        </w:rPr>
        <w:t>年</w:t>
      </w:r>
      <w:r w:rsidRPr="00D32001">
        <w:rPr>
          <w:rFonts w:eastAsia="微软雅黑" w:cs="宋体" w:hint="eastAsia"/>
          <w:kern w:val="0"/>
          <w:sz w:val="18"/>
          <w:szCs w:val="18"/>
        </w:rPr>
        <w:t>0</w:t>
      </w:r>
      <w:r w:rsidR="00186702">
        <w:rPr>
          <w:rFonts w:eastAsia="微软雅黑" w:cs="宋体"/>
          <w:kern w:val="0"/>
          <w:sz w:val="18"/>
          <w:szCs w:val="18"/>
        </w:rPr>
        <w:t>5</w:t>
      </w:r>
      <w:r w:rsidRPr="00D32001">
        <w:rPr>
          <w:rFonts w:eastAsia="微软雅黑" w:cs="宋体" w:hint="eastAsia"/>
          <w:kern w:val="0"/>
          <w:sz w:val="18"/>
          <w:szCs w:val="18"/>
        </w:rPr>
        <w:t>月</w:t>
      </w:r>
      <w:r w:rsidR="00186702">
        <w:rPr>
          <w:rFonts w:eastAsia="微软雅黑" w:cs="宋体"/>
          <w:kern w:val="0"/>
          <w:sz w:val="18"/>
          <w:szCs w:val="18"/>
        </w:rPr>
        <w:t>21</w:t>
      </w:r>
      <w:r w:rsidR="00186702">
        <w:rPr>
          <w:rFonts w:eastAsia="微软雅黑" w:cs="宋体" w:hint="eastAsia"/>
          <w:kern w:val="0"/>
          <w:sz w:val="18"/>
          <w:szCs w:val="18"/>
        </w:rPr>
        <w:t>-</w:t>
      </w:r>
      <w:r w:rsidR="00186702">
        <w:rPr>
          <w:rFonts w:eastAsia="微软雅黑" w:cs="宋体"/>
          <w:kern w:val="0"/>
          <w:sz w:val="18"/>
          <w:szCs w:val="18"/>
        </w:rPr>
        <w:t>22</w:t>
      </w:r>
      <w:bookmarkStart w:id="0" w:name="_GoBack"/>
      <w:bookmarkEnd w:id="0"/>
      <w:r w:rsidR="0094300E">
        <w:rPr>
          <w:rFonts w:eastAsia="微软雅黑" w:cs="宋体" w:hint="eastAsia"/>
          <w:kern w:val="0"/>
          <w:sz w:val="18"/>
          <w:szCs w:val="18"/>
        </w:rPr>
        <w:t>日</w:t>
      </w:r>
      <w:r w:rsidRPr="00D32001">
        <w:rPr>
          <w:rFonts w:eastAsia="微软雅黑" w:cs="宋体" w:hint="eastAsia"/>
          <w:kern w:val="0"/>
          <w:sz w:val="18"/>
          <w:szCs w:val="18"/>
        </w:rPr>
        <w:t>，</w:t>
      </w:r>
      <w:r w:rsidRPr="00D32001">
        <w:rPr>
          <w:rFonts w:eastAsia="微软雅黑" w:cs="宋体" w:hint="eastAsia"/>
          <w:kern w:val="0"/>
          <w:sz w:val="18"/>
          <w:szCs w:val="18"/>
        </w:rPr>
        <w:t>2</w:t>
      </w:r>
      <w:r w:rsidRPr="00D32001">
        <w:rPr>
          <w:rFonts w:eastAsia="微软雅黑" w:cs="宋体"/>
          <w:kern w:val="0"/>
          <w:sz w:val="18"/>
          <w:szCs w:val="18"/>
        </w:rPr>
        <w:t>020</w:t>
      </w:r>
      <w:r w:rsidRPr="00D32001">
        <w:rPr>
          <w:rFonts w:eastAsia="微软雅黑" w:cs="宋体" w:hint="eastAsia"/>
          <w:kern w:val="0"/>
          <w:sz w:val="18"/>
          <w:szCs w:val="18"/>
        </w:rPr>
        <w:t>年</w:t>
      </w:r>
      <w:r w:rsidRPr="00D32001">
        <w:rPr>
          <w:rFonts w:eastAsia="微软雅黑" w:cs="宋体" w:hint="eastAsia"/>
          <w:kern w:val="0"/>
          <w:sz w:val="18"/>
          <w:szCs w:val="18"/>
        </w:rPr>
        <w:t>0</w:t>
      </w:r>
      <w:r w:rsidR="0094300E">
        <w:rPr>
          <w:rFonts w:eastAsia="微软雅黑" w:cs="宋体"/>
          <w:kern w:val="0"/>
          <w:sz w:val="18"/>
          <w:szCs w:val="18"/>
        </w:rPr>
        <w:t>8</w:t>
      </w:r>
      <w:r w:rsidRPr="00D32001">
        <w:rPr>
          <w:rFonts w:eastAsia="微软雅黑" w:cs="宋体" w:hint="eastAsia"/>
          <w:kern w:val="0"/>
          <w:sz w:val="18"/>
          <w:szCs w:val="18"/>
        </w:rPr>
        <w:t>月</w:t>
      </w:r>
      <w:r w:rsidR="0094300E">
        <w:rPr>
          <w:rFonts w:eastAsia="微软雅黑" w:cs="宋体"/>
          <w:kern w:val="0"/>
          <w:sz w:val="18"/>
          <w:szCs w:val="18"/>
        </w:rPr>
        <w:t>20-21</w:t>
      </w:r>
      <w:r w:rsidRPr="00D32001">
        <w:rPr>
          <w:rFonts w:eastAsia="微软雅黑" w:cs="宋体" w:hint="eastAsia"/>
          <w:kern w:val="0"/>
          <w:sz w:val="18"/>
          <w:szCs w:val="18"/>
        </w:rPr>
        <w:t>日</w:t>
      </w:r>
    </w:p>
    <w:p w:rsidR="00D32001" w:rsidRPr="00D32001" w:rsidRDefault="00D32001" w:rsidP="00BB0084">
      <w:pPr>
        <w:spacing w:line="360" w:lineRule="auto"/>
        <w:rPr>
          <w:rFonts w:eastAsia="微软雅黑" w:cs="宋体"/>
          <w:kern w:val="0"/>
          <w:sz w:val="18"/>
          <w:szCs w:val="18"/>
        </w:rPr>
      </w:pPr>
      <w:r w:rsidRPr="00D32001">
        <w:rPr>
          <w:rFonts w:eastAsia="微软雅黑" w:cs="宋体" w:hint="eastAsia"/>
          <w:b/>
          <w:bCs/>
          <w:kern w:val="0"/>
          <w:sz w:val="18"/>
          <w:szCs w:val="18"/>
        </w:rPr>
        <w:t>北京：</w:t>
      </w:r>
      <w:r w:rsidRPr="00D32001">
        <w:rPr>
          <w:rFonts w:eastAsia="微软雅黑" w:cs="宋体" w:hint="eastAsia"/>
          <w:kern w:val="0"/>
          <w:sz w:val="18"/>
          <w:szCs w:val="18"/>
        </w:rPr>
        <w:t>2</w:t>
      </w:r>
      <w:r w:rsidRPr="00D32001">
        <w:rPr>
          <w:rFonts w:eastAsia="微软雅黑" w:cs="宋体"/>
          <w:kern w:val="0"/>
          <w:sz w:val="18"/>
          <w:szCs w:val="18"/>
        </w:rPr>
        <w:t>020</w:t>
      </w:r>
      <w:r w:rsidRPr="00D32001">
        <w:rPr>
          <w:rFonts w:eastAsia="微软雅黑" w:cs="宋体" w:hint="eastAsia"/>
          <w:kern w:val="0"/>
          <w:sz w:val="18"/>
          <w:szCs w:val="18"/>
        </w:rPr>
        <w:t>年</w:t>
      </w:r>
      <w:r w:rsidRPr="00D32001">
        <w:rPr>
          <w:rFonts w:eastAsia="微软雅黑" w:cs="宋体" w:hint="eastAsia"/>
          <w:kern w:val="0"/>
          <w:sz w:val="18"/>
          <w:szCs w:val="18"/>
        </w:rPr>
        <w:t>0</w:t>
      </w:r>
      <w:r w:rsidR="0094300E">
        <w:rPr>
          <w:rFonts w:eastAsia="微软雅黑" w:cs="宋体"/>
          <w:kern w:val="0"/>
          <w:sz w:val="18"/>
          <w:szCs w:val="18"/>
        </w:rPr>
        <w:t>5</w:t>
      </w:r>
      <w:r w:rsidRPr="00D32001">
        <w:rPr>
          <w:rFonts w:eastAsia="微软雅黑" w:cs="宋体" w:hint="eastAsia"/>
          <w:kern w:val="0"/>
          <w:sz w:val="18"/>
          <w:szCs w:val="18"/>
        </w:rPr>
        <w:t>月</w:t>
      </w:r>
      <w:r w:rsidR="0094300E">
        <w:rPr>
          <w:rFonts w:eastAsia="微软雅黑" w:cs="宋体"/>
          <w:kern w:val="0"/>
          <w:sz w:val="18"/>
          <w:szCs w:val="18"/>
        </w:rPr>
        <w:t>14-15</w:t>
      </w:r>
      <w:r w:rsidRPr="00D32001">
        <w:rPr>
          <w:rFonts w:eastAsia="微软雅黑" w:cs="宋体" w:hint="eastAsia"/>
          <w:kern w:val="0"/>
          <w:sz w:val="18"/>
          <w:szCs w:val="18"/>
        </w:rPr>
        <w:t>日，</w:t>
      </w:r>
      <w:r w:rsidRPr="00D32001">
        <w:rPr>
          <w:rFonts w:eastAsia="微软雅黑" w:cs="宋体" w:hint="eastAsia"/>
          <w:kern w:val="0"/>
          <w:sz w:val="18"/>
          <w:szCs w:val="18"/>
        </w:rPr>
        <w:t>2</w:t>
      </w:r>
      <w:r w:rsidRPr="00D32001">
        <w:rPr>
          <w:rFonts w:eastAsia="微软雅黑" w:cs="宋体"/>
          <w:kern w:val="0"/>
          <w:sz w:val="18"/>
          <w:szCs w:val="18"/>
        </w:rPr>
        <w:t>020</w:t>
      </w:r>
      <w:r w:rsidRPr="00D32001">
        <w:rPr>
          <w:rFonts w:eastAsia="微软雅黑" w:cs="宋体" w:hint="eastAsia"/>
          <w:kern w:val="0"/>
          <w:sz w:val="18"/>
          <w:szCs w:val="18"/>
        </w:rPr>
        <w:t>年</w:t>
      </w:r>
      <w:r w:rsidRPr="00D32001">
        <w:rPr>
          <w:rFonts w:eastAsia="微软雅黑" w:cs="宋体" w:hint="eastAsia"/>
          <w:kern w:val="0"/>
          <w:sz w:val="18"/>
          <w:szCs w:val="18"/>
        </w:rPr>
        <w:t>0</w:t>
      </w:r>
      <w:r w:rsidR="0094300E">
        <w:rPr>
          <w:rFonts w:eastAsia="微软雅黑" w:cs="宋体"/>
          <w:kern w:val="0"/>
          <w:sz w:val="18"/>
          <w:szCs w:val="18"/>
        </w:rPr>
        <w:t>9</w:t>
      </w:r>
      <w:r w:rsidRPr="00D32001">
        <w:rPr>
          <w:rFonts w:eastAsia="微软雅黑" w:cs="宋体" w:hint="eastAsia"/>
          <w:kern w:val="0"/>
          <w:sz w:val="18"/>
          <w:szCs w:val="18"/>
        </w:rPr>
        <w:t>月</w:t>
      </w:r>
      <w:r w:rsidR="0094300E">
        <w:rPr>
          <w:rFonts w:eastAsia="微软雅黑" w:cs="宋体"/>
          <w:kern w:val="0"/>
          <w:sz w:val="18"/>
          <w:szCs w:val="18"/>
        </w:rPr>
        <w:t>17-18</w:t>
      </w:r>
      <w:r w:rsidRPr="00D32001">
        <w:rPr>
          <w:rFonts w:eastAsia="微软雅黑" w:cs="宋体" w:hint="eastAsia"/>
          <w:kern w:val="0"/>
          <w:sz w:val="18"/>
          <w:szCs w:val="18"/>
        </w:rPr>
        <w:t>日</w:t>
      </w:r>
    </w:p>
    <w:p w:rsidR="00D32001" w:rsidRPr="00D32001" w:rsidRDefault="00D32001" w:rsidP="00BB0084">
      <w:pPr>
        <w:spacing w:line="360" w:lineRule="auto"/>
        <w:rPr>
          <w:rFonts w:eastAsia="微软雅黑" w:cs="宋体"/>
          <w:kern w:val="0"/>
          <w:sz w:val="18"/>
          <w:szCs w:val="18"/>
        </w:rPr>
      </w:pPr>
      <w:r w:rsidRPr="00D32001">
        <w:rPr>
          <w:rFonts w:eastAsia="微软雅黑" w:cs="宋体" w:hint="eastAsia"/>
          <w:b/>
          <w:bCs/>
          <w:kern w:val="0"/>
          <w:sz w:val="18"/>
          <w:szCs w:val="18"/>
        </w:rPr>
        <w:t>深圳：</w:t>
      </w:r>
      <w:r w:rsidRPr="00D32001">
        <w:rPr>
          <w:rFonts w:eastAsia="微软雅黑" w:cs="宋体" w:hint="eastAsia"/>
          <w:kern w:val="0"/>
          <w:sz w:val="18"/>
          <w:szCs w:val="18"/>
        </w:rPr>
        <w:t>2</w:t>
      </w:r>
      <w:r w:rsidRPr="00D32001">
        <w:rPr>
          <w:rFonts w:eastAsia="微软雅黑" w:cs="宋体"/>
          <w:kern w:val="0"/>
          <w:sz w:val="18"/>
          <w:szCs w:val="18"/>
        </w:rPr>
        <w:t>020</w:t>
      </w:r>
      <w:r w:rsidRPr="00D32001">
        <w:rPr>
          <w:rFonts w:eastAsia="微软雅黑" w:cs="宋体" w:hint="eastAsia"/>
          <w:kern w:val="0"/>
          <w:sz w:val="18"/>
          <w:szCs w:val="18"/>
        </w:rPr>
        <w:t>年</w:t>
      </w:r>
      <w:r w:rsidRPr="00D32001">
        <w:rPr>
          <w:rFonts w:eastAsia="微软雅黑" w:cs="宋体" w:hint="eastAsia"/>
          <w:kern w:val="0"/>
          <w:sz w:val="18"/>
          <w:szCs w:val="18"/>
        </w:rPr>
        <w:t>0</w:t>
      </w:r>
      <w:r w:rsidR="0094300E">
        <w:rPr>
          <w:rFonts w:eastAsia="微软雅黑" w:cs="宋体"/>
          <w:kern w:val="0"/>
          <w:sz w:val="18"/>
          <w:szCs w:val="18"/>
        </w:rPr>
        <w:t>6</w:t>
      </w:r>
      <w:r w:rsidRPr="00D32001">
        <w:rPr>
          <w:rFonts w:eastAsia="微软雅黑" w:cs="宋体" w:hint="eastAsia"/>
          <w:kern w:val="0"/>
          <w:sz w:val="18"/>
          <w:szCs w:val="18"/>
        </w:rPr>
        <w:t>月</w:t>
      </w:r>
      <w:r w:rsidR="0094300E">
        <w:rPr>
          <w:rFonts w:eastAsia="微软雅黑" w:cs="宋体"/>
          <w:kern w:val="0"/>
          <w:sz w:val="18"/>
          <w:szCs w:val="18"/>
        </w:rPr>
        <w:t>11-12</w:t>
      </w:r>
      <w:r w:rsidRPr="00D32001">
        <w:rPr>
          <w:rFonts w:eastAsia="微软雅黑" w:cs="宋体" w:hint="eastAsia"/>
          <w:kern w:val="0"/>
          <w:sz w:val="18"/>
          <w:szCs w:val="18"/>
        </w:rPr>
        <w:t>日，</w:t>
      </w:r>
      <w:r w:rsidRPr="00D32001">
        <w:rPr>
          <w:rFonts w:eastAsia="微软雅黑" w:cs="宋体" w:hint="eastAsia"/>
          <w:kern w:val="0"/>
          <w:sz w:val="18"/>
          <w:szCs w:val="18"/>
        </w:rPr>
        <w:t>2</w:t>
      </w:r>
      <w:r w:rsidRPr="00D32001">
        <w:rPr>
          <w:rFonts w:eastAsia="微软雅黑" w:cs="宋体"/>
          <w:kern w:val="0"/>
          <w:sz w:val="18"/>
          <w:szCs w:val="18"/>
        </w:rPr>
        <w:t>020</w:t>
      </w:r>
      <w:r w:rsidRPr="00D32001">
        <w:rPr>
          <w:rFonts w:eastAsia="微软雅黑" w:cs="宋体" w:hint="eastAsia"/>
          <w:kern w:val="0"/>
          <w:sz w:val="18"/>
          <w:szCs w:val="18"/>
        </w:rPr>
        <w:t>年</w:t>
      </w:r>
      <w:r w:rsidR="0094300E">
        <w:rPr>
          <w:rFonts w:eastAsia="微软雅黑" w:cs="宋体"/>
          <w:kern w:val="0"/>
          <w:sz w:val="18"/>
          <w:szCs w:val="18"/>
        </w:rPr>
        <w:t>11</w:t>
      </w:r>
      <w:r w:rsidRPr="00D32001">
        <w:rPr>
          <w:rFonts w:eastAsia="微软雅黑" w:cs="宋体" w:hint="eastAsia"/>
          <w:kern w:val="0"/>
          <w:sz w:val="18"/>
          <w:szCs w:val="18"/>
        </w:rPr>
        <w:t>月</w:t>
      </w:r>
      <w:r w:rsidRPr="00D32001">
        <w:rPr>
          <w:rFonts w:eastAsia="微软雅黑" w:cs="宋体" w:hint="eastAsia"/>
          <w:kern w:val="0"/>
          <w:sz w:val="18"/>
          <w:szCs w:val="18"/>
        </w:rPr>
        <w:t>1</w:t>
      </w:r>
      <w:r>
        <w:rPr>
          <w:rFonts w:eastAsia="微软雅黑" w:cs="宋体"/>
          <w:kern w:val="0"/>
          <w:sz w:val="18"/>
          <w:szCs w:val="18"/>
        </w:rPr>
        <w:t>9</w:t>
      </w:r>
      <w:r w:rsidR="0094300E">
        <w:rPr>
          <w:rFonts w:eastAsia="微软雅黑" w:cs="宋体"/>
          <w:kern w:val="0"/>
          <w:sz w:val="18"/>
          <w:szCs w:val="18"/>
        </w:rPr>
        <w:t>-20</w:t>
      </w:r>
      <w:r w:rsidRPr="00D32001">
        <w:rPr>
          <w:rFonts w:eastAsia="微软雅黑" w:cs="宋体" w:hint="eastAsia"/>
          <w:kern w:val="0"/>
          <w:sz w:val="18"/>
          <w:szCs w:val="18"/>
        </w:rPr>
        <w:t>日</w:t>
      </w:r>
    </w:p>
    <w:p w:rsidR="00BB0084" w:rsidRPr="00BB0084" w:rsidRDefault="00BB0084" w:rsidP="00BB0084">
      <w:pPr>
        <w:tabs>
          <w:tab w:val="left" w:pos="360"/>
        </w:tabs>
        <w:rPr>
          <w:rFonts w:eastAsia="微软雅黑" w:cs="宋体"/>
          <w:b/>
          <w:bCs/>
          <w:color w:val="0070C0"/>
          <w:kern w:val="0"/>
          <w:sz w:val="24"/>
          <w:szCs w:val="24"/>
        </w:rPr>
      </w:pPr>
      <w:r w:rsidRPr="00BB0084">
        <w:rPr>
          <w:rFonts w:eastAsia="微软雅黑" w:cs="宋体" w:hint="eastAsia"/>
          <w:b/>
          <w:bCs/>
          <w:color w:val="0070C0"/>
          <w:kern w:val="0"/>
          <w:sz w:val="24"/>
          <w:szCs w:val="24"/>
        </w:rPr>
        <w:t>费用</w:t>
      </w:r>
      <w:r w:rsidRPr="00BB0084">
        <w:rPr>
          <w:rFonts w:eastAsia="微软雅黑" w:cs="宋体"/>
          <w:b/>
          <w:bCs/>
          <w:color w:val="0070C0"/>
          <w:kern w:val="0"/>
          <w:sz w:val="24"/>
          <w:szCs w:val="24"/>
        </w:rPr>
        <w:t>/Fee</w:t>
      </w:r>
      <w:r w:rsidRPr="00BB0084">
        <w:rPr>
          <w:rFonts w:eastAsia="微软雅黑" w:cs="宋体" w:hint="eastAsia"/>
          <w:b/>
          <w:bCs/>
          <w:color w:val="0070C0"/>
          <w:kern w:val="0"/>
          <w:sz w:val="24"/>
          <w:szCs w:val="24"/>
        </w:rPr>
        <w:t>：</w:t>
      </w:r>
    </w:p>
    <w:p w:rsidR="00BB0084" w:rsidRDefault="00BB0084" w:rsidP="00BB0084">
      <w:pPr>
        <w:rPr>
          <w:rFonts w:eastAsia="微软雅黑" w:cs="宋体"/>
          <w:b/>
          <w:bCs/>
          <w:color w:val="C00000"/>
          <w:kern w:val="0"/>
          <w:sz w:val="18"/>
          <w:szCs w:val="18"/>
        </w:rPr>
      </w:pPr>
      <w:r>
        <w:rPr>
          <w:rFonts w:eastAsia="微软雅黑" w:cs="宋体" w:hint="eastAsia"/>
          <w:b/>
          <w:bCs/>
          <w:color w:val="C00000"/>
          <w:kern w:val="0"/>
          <w:sz w:val="18"/>
          <w:szCs w:val="18"/>
        </w:rPr>
        <w:t>680</w:t>
      </w:r>
      <w:r>
        <w:rPr>
          <w:rFonts w:eastAsia="微软雅黑" w:cs="宋体"/>
          <w:b/>
          <w:bCs/>
          <w:color w:val="C00000"/>
          <w:kern w:val="0"/>
          <w:sz w:val="18"/>
          <w:szCs w:val="18"/>
        </w:rPr>
        <w:t>0</w:t>
      </w:r>
      <w:r>
        <w:rPr>
          <w:rFonts w:eastAsia="微软雅黑" w:cs="宋体" w:hint="eastAsia"/>
          <w:b/>
          <w:bCs/>
          <w:color w:val="C00000"/>
          <w:kern w:val="0"/>
          <w:sz w:val="18"/>
          <w:szCs w:val="18"/>
        </w:rPr>
        <w:t>元</w:t>
      </w:r>
      <w:r>
        <w:rPr>
          <w:rFonts w:eastAsia="微软雅黑" w:cs="宋体"/>
          <w:b/>
          <w:bCs/>
          <w:color w:val="C00000"/>
          <w:kern w:val="0"/>
          <w:sz w:val="18"/>
          <w:szCs w:val="18"/>
        </w:rPr>
        <w:t>/2</w:t>
      </w:r>
      <w:r>
        <w:rPr>
          <w:rFonts w:eastAsia="微软雅黑" w:cs="宋体" w:hint="eastAsia"/>
          <w:b/>
          <w:bCs/>
          <w:color w:val="C00000"/>
          <w:kern w:val="0"/>
          <w:sz w:val="18"/>
          <w:szCs w:val="18"/>
        </w:rPr>
        <w:t>天（含午餐及茶歇）</w:t>
      </w:r>
    </w:p>
    <w:p w:rsidR="002271D1" w:rsidRDefault="00D06018" w:rsidP="00BB0084">
      <w:pPr>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2271D1">
        <w:trPr>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r>
              <w:rPr>
                <w:rFonts w:eastAsia="微软雅黑" w:cs="宋体" w:hint="eastAsia"/>
                <w:bCs/>
                <w:kern w:val="0"/>
                <w:sz w:val="18"/>
                <w:szCs w:val="18"/>
              </w:rPr>
              <w:t>茶歇</w:t>
            </w:r>
            <w:r>
              <w:rPr>
                <w:rFonts w:eastAsia="微软雅黑" w:cs="宋体"/>
                <w:bCs/>
                <w:kern w:val="0"/>
                <w:sz w:val="18"/>
                <w:szCs w:val="18"/>
              </w:rPr>
              <w:t xml:space="preserve"> Coffee Break</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15:30-15:45 </w:t>
            </w:r>
            <w:r>
              <w:rPr>
                <w:rFonts w:eastAsia="微软雅黑" w:cs="宋体" w:hint="eastAsia"/>
                <w:bCs/>
                <w:kern w:val="0"/>
                <w:sz w:val="18"/>
                <w:szCs w:val="18"/>
              </w:rPr>
              <w:t>茶歇</w:t>
            </w:r>
            <w:r>
              <w:rPr>
                <w:rFonts w:eastAsia="微软雅黑" w:cs="宋体"/>
                <w:bCs/>
                <w:kern w:val="0"/>
                <w:sz w:val="18"/>
                <w:szCs w:val="18"/>
              </w:rPr>
              <w:t xml:space="preserve"> Coffee Break</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15:45-1</w:t>
            </w:r>
            <w:r w:rsidR="00AE7D2F">
              <w:rPr>
                <w:rFonts w:eastAsia="微软雅黑" w:cs="宋体"/>
                <w:bCs/>
                <w:kern w:val="0"/>
                <w:sz w:val="18"/>
                <w:szCs w:val="18"/>
              </w:rPr>
              <w:t>6</w:t>
            </w:r>
            <w:r>
              <w:rPr>
                <w:rFonts w:eastAsia="微软雅黑" w:cs="宋体"/>
                <w:bCs/>
                <w:kern w:val="0"/>
                <w:sz w:val="18"/>
                <w:szCs w:val="18"/>
              </w:rPr>
              <w:t>:</w:t>
            </w:r>
            <w:r w:rsidR="00AE7D2F">
              <w:rPr>
                <w:rFonts w:eastAsia="微软雅黑" w:cs="宋体"/>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94755E" w:rsidRDefault="0094755E" w:rsidP="0094755E">
      <w:pPr>
        <w:rPr>
          <w:rFonts w:eastAsia="微软雅黑"/>
          <w:b/>
          <w:kern w:val="0"/>
          <w:szCs w:val="20"/>
        </w:rPr>
      </w:pPr>
      <w:r>
        <w:rPr>
          <w:rFonts w:eastAsia="微软雅黑" w:hint="eastAsia"/>
          <w:b/>
          <w:kern w:val="0"/>
          <w:szCs w:val="20"/>
        </w:rPr>
        <w:t>课程</w:t>
      </w:r>
      <w:r w:rsidR="0094300E">
        <w:rPr>
          <w:rFonts w:eastAsia="微软雅黑" w:hint="eastAsia"/>
          <w:b/>
          <w:kern w:val="0"/>
          <w:szCs w:val="20"/>
        </w:rPr>
        <w:t>背景</w:t>
      </w:r>
      <w:r>
        <w:rPr>
          <w:rFonts w:eastAsia="微软雅黑" w:hint="eastAsia"/>
          <w:b/>
          <w:kern w:val="0"/>
          <w:szCs w:val="20"/>
        </w:rPr>
        <w:t>：</w:t>
      </w:r>
    </w:p>
    <w:p w:rsidR="0094755E" w:rsidRDefault="0094300E" w:rsidP="0094755E">
      <w:pPr>
        <w:rPr>
          <w:rFonts w:ascii="微软雅黑" w:eastAsia="微软雅黑" w:hAnsi="微软雅黑" w:cs="宋体"/>
          <w:bCs/>
          <w:kern w:val="0"/>
          <w:sz w:val="18"/>
          <w:szCs w:val="18"/>
        </w:rPr>
      </w:pPr>
      <w:r w:rsidRPr="0094300E">
        <w:rPr>
          <w:rFonts w:ascii="微软雅黑" w:eastAsia="微软雅黑" w:hAnsi="微软雅黑" w:cs="宋体" w:hint="eastAsia"/>
          <w:bCs/>
          <w:kern w:val="0"/>
          <w:sz w:val="18"/>
          <w:szCs w:val="18"/>
        </w:rPr>
        <w:t>身处VUCA世界，领导者面临的不只是领导力的挑战（好的领导力是什么样子），更要关注领导力发展的挑战（如何扩展领袖思维的过程），所以我们用来培养领导者的方式也需要升级。教练是一种促进思维方式转化的特殊技能和发展过程，企业领导者习得教练技术，能够解开新思维和调适行为的潜能，进行自身领导力的发展。同时，运用教练式领导力支持员工向内学习，自我察觉，厘清局限和发掘盲点，帮助对方打破固有的处理模式和习惯，以崭新的方式来解决问题，这种以“尊重－启发－鼓励”的领导模式，把思考的空间还给员工，使他们从思维上的变化带动行为上的改善，更自发性地投入到工作中，实现从“要我做”到“我要做”的本质转变。</w:t>
      </w:r>
    </w:p>
    <w:p w:rsidR="0094300E" w:rsidRDefault="0094300E" w:rsidP="0094755E">
      <w:pPr>
        <w:rPr>
          <w:rFonts w:ascii="微软雅黑" w:eastAsia="微软雅黑" w:hAnsi="微软雅黑" w:cs="宋体"/>
          <w:bCs/>
          <w:kern w:val="0"/>
          <w:sz w:val="18"/>
          <w:szCs w:val="18"/>
        </w:rPr>
      </w:pPr>
    </w:p>
    <w:p w:rsidR="0094755E" w:rsidRPr="0094755E" w:rsidRDefault="0094300E" w:rsidP="0094755E">
      <w:pPr>
        <w:rPr>
          <w:rFonts w:eastAsia="微软雅黑"/>
          <w:b/>
          <w:kern w:val="0"/>
          <w:szCs w:val="20"/>
        </w:rPr>
      </w:pPr>
      <w:r>
        <w:rPr>
          <w:rFonts w:eastAsia="微软雅黑" w:hint="eastAsia"/>
          <w:b/>
          <w:kern w:val="0"/>
          <w:szCs w:val="20"/>
        </w:rPr>
        <w:t>课程收获</w:t>
      </w:r>
      <w:r w:rsidR="0094755E" w:rsidRPr="0094755E">
        <w:rPr>
          <w:rFonts w:eastAsia="微软雅黑" w:hint="eastAsia"/>
          <w:b/>
          <w:kern w:val="0"/>
          <w:szCs w:val="20"/>
        </w:rPr>
        <w:t>：</w:t>
      </w:r>
    </w:p>
    <w:p w:rsidR="0094300E" w:rsidRPr="0094300E" w:rsidRDefault="0094300E" w:rsidP="0094300E">
      <w:pPr>
        <w:pStyle w:val="ac"/>
        <w:numPr>
          <w:ilvl w:val="0"/>
          <w:numId w:val="19"/>
        </w:numPr>
        <w:ind w:firstLineChars="0"/>
        <w:rPr>
          <w:rFonts w:ascii="微软雅黑" w:eastAsia="微软雅黑" w:hAnsi="微软雅黑" w:cs="宋体"/>
          <w:bCs/>
          <w:kern w:val="0"/>
          <w:sz w:val="18"/>
          <w:szCs w:val="18"/>
        </w:rPr>
      </w:pPr>
      <w:r w:rsidRPr="0094300E">
        <w:rPr>
          <w:rFonts w:ascii="微软雅黑" w:eastAsia="微软雅黑" w:hAnsi="微软雅黑" w:cs="宋体" w:hint="eastAsia"/>
          <w:bCs/>
          <w:kern w:val="0"/>
          <w:sz w:val="18"/>
          <w:szCs w:val="18"/>
        </w:rPr>
        <w:t>认知『领导力发展的新趋势』，除了培养横向发展的胜任力，也需要注重以更复杂方式思考的纵向发展。研究表明，较高的纵向发展层次和较高的效能水平之间有明显的相关性，领导力层次较高的人在较复杂的环境中表现更好；</w:t>
      </w:r>
    </w:p>
    <w:p w:rsidR="0094300E" w:rsidRPr="0094300E" w:rsidRDefault="0094300E" w:rsidP="0094300E">
      <w:pPr>
        <w:pStyle w:val="ac"/>
        <w:numPr>
          <w:ilvl w:val="0"/>
          <w:numId w:val="19"/>
        </w:numPr>
        <w:ind w:firstLineChars="0"/>
        <w:rPr>
          <w:rFonts w:ascii="微软雅黑" w:eastAsia="微软雅黑" w:hAnsi="微软雅黑" w:cs="宋体"/>
          <w:bCs/>
          <w:kern w:val="0"/>
          <w:sz w:val="18"/>
          <w:szCs w:val="18"/>
        </w:rPr>
      </w:pPr>
      <w:r w:rsidRPr="0094300E">
        <w:rPr>
          <w:rFonts w:ascii="微软雅黑" w:eastAsia="微软雅黑" w:hAnsi="微软雅黑" w:cs="宋体" w:hint="eastAsia"/>
          <w:bCs/>
          <w:kern w:val="0"/>
          <w:sz w:val="18"/>
          <w:szCs w:val="18"/>
        </w:rPr>
        <w:t>企业领导者掌握“以人为本、以结果为导向”的教练式对话的辅导流程，摆脱以往指导式的管理模式，用“激励”代替“指令”，用“提问”代替“给答案”，帮助员工创造愿景和目标，并且开发多种策略来实现这些目标；</w:t>
      </w:r>
    </w:p>
    <w:p w:rsidR="0094300E" w:rsidRPr="0094300E" w:rsidRDefault="0094300E" w:rsidP="0094300E">
      <w:pPr>
        <w:pStyle w:val="ac"/>
        <w:numPr>
          <w:ilvl w:val="0"/>
          <w:numId w:val="19"/>
        </w:numPr>
        <w:ind w:firstLineChars="0"/>
        <w:rPr>
          <w:rFonts w:ascii="微软雅黑" w:eastAsia="微软雅黑" w:hAnsi="微软雅黑" w:cs="宋体"/>
          <w:bCs/>
          <w:kern w:val="0"/>
          <w:sz w:val="18"/>
          <w:szCs w:val="18"/>
        </w:rPr>
      </w:pPr>
      <w:r w:rsidRPr="0094300E">
        <w:rPr>
          <w:rFonts w:ascii="微软雅黑" w:eastAsia="微软雅黑" w:hAnsi="微软雅黑" w:cs="宋体" w:hint="eastAsia"/>
          <w:bCs/>
          <w:kern w:val="0"/>
          <w:sz w:val="18"/>
          <w:szCs w:val="18"/>
        </w:rPr>
        <w:t>在与员工合作</w:t>
      </w:r>
      <w:r w:rsidRPr="0094300E">
        <w:rPr>
          <w:rFonts w:ascii="微软雅黑" w:eastAsia="微软雅黑" w:hAnsi="微软雅黑" w:cs="宋体"/>
          <w:bCs/>
          <w:kern w:val="0"/>
          <w:sz w:val="18"/>
          <w:szCs w:val="18"/>
        </w:rPr>
        <w:t>/</w:t>
      </w:r>
      <w:r w:rsidRPr="0094300E">
        <w:rPr>
          <w:rFonts w:ascii="微软雅黑" w:eastAsia="微软雅黑" w:hAnsi="微软雅黑" w:cs="宋体" w:hint="eastAsia"/>
          <w:bCs/>
          <w:kern w:val="0"/>
          <w:sz w:val="18"/>
          <w:szCs w:val="18"/>
        </w:rPr>
        <w:t>共创的过程中，提升员工独立思考与判断的能力，获取他们在工作中的最大效能，基于个人成长及领导力的全面提升，促使有效地贯彻公司战略，大幅度提升组织的经营绩效；</w:t>
      </w:r>
    </w:p>
    <w:p w:rsidR="0094755E" w:rsidRDefault="0094300E" w:rsidP="0094300E">
      <w:pPr>
        <w:pStyle w:val="ac"/>
        <w:numPr>
          <w:ilvl w:val="0"/>
          <w:numId w:val="19"/>
        </w:numPr>
        <w:ind w:firstLineChars="0"/>
        <w:rPr>
          <w:rFonts w:ascii="微软雅黑" w:eastAsia="微软雅黑" w:hAnsi="微软雅黑" w:cs="宋体"/>
          <w:bCs/>
          <w:kern w:val="0"/>
          <w:sz w:val="18"/>
          <w:szCs w:val="18"/>
        </w:rPr>
      </w:pPr>
      <w:r w:rsidRPr="0094300E">
        <w:rPr>
          <w:rFonts w:ascii="微软雅黑" w:eastAsia="微软雅黑" w:hAnsi="微软雅黑" w:cs="宋体" w:hint="eastAsia"/>
          <w:bCs/>
          <w:kern w:val="0"/>
          <w:sz w:val="18"/>
          <w:szCs w:val="18"/>
        </w:rPr>
        <w:t>助力企业领导者面对激烈的人才竞争及商业环境的迅速变化，不断地提高思维能力、决策制定能力和人际交往能力，倍增自信，成为事业和生活上的赢家。</w:t>
      </w:r>
    </w:p>
    <w:p w:rsidR="00A80F90" w:rsidRDefault="00A80F90" w:rsidP="00A80F90">
      <w:pPr>
        <w:rPr>
          <w:rFonts w:eastAsia="微软雅黑"/>
          <w:b/>
          <w:kern w:val="0"/>
          <w:szCs w:val="20"/>
        </w:rPr>
      </w:pPr>
    </w:p>
    <w:p w:rsidR="00A80F90" w:rsidRPr="00A80F90" w:rsidRDefault="00A80F90" w:rsidP="00A80F90">
      <w:pPr>
        <w:rPr>
          <w:rFonts w:eastAsia="微软雅黑"/>
          <w:b/>
          <w:kern w:val="0"/>
          <w:szCs w:val="20"/>
        </w:rPr>
      </w:pPr>
      <w:r w:rsidRPr="00A80F90">
        <w:rPr>
          <w:rFonts w:eastAsia="微软雅黑" w:hint="eastAsia"/>
          <w:b/>
          <w:kern w:val="0"/>
          <w:szCs w:val="20"/>
        </w:rPr>
        <w:t>授课对象：</w:t>
      </w:r>
    </w:p>
    <w:p w:rsidR="00A80F90" w:rsidRPr="00A80F90" w:rsidRDefault="00A80F90" w:rsidP="00A80F90">
      <w:pPr>
        <w:rPr>
          <w:rFonts w:ascii="微软雅黑" w:eastAsia="微软雅黑" w:hAnsi="微软雅黑" w:cs="宋体"/>
          <w:bCs/>
          <w:kern w:val="0"/>
          <w:sz w:val="18"/>
          <w:szCs w:val="18"/>
        </w:rPr>
      </w:pPr>
      <w:r w:rsidRPr="00A80F90">
        <w:rPr>
          <w:rFonts w:ascii="微软雅黑" w:eastAsia="微软雅黑" w:hAnsi="微软雅黑" w:cs="宋体" w:hint="eastAsia"/>
          <w:bCs/>
          <w:kern w:val="0"/>
          <w:sz w:val="18"/>
          <w:szCs w:val="18"/>
        </w:rPr>
        <w:t>事业部总经理、中高层管理团队、新项目负责人、将晋升的经理和团队负责人、致力于提升管理能力者等</w:t>
      </w:r>
    </w:p>
    <w:p w:rsidR="00A80F90" w:rsidRPr="00A80F90" w:rsidRDefault="00A80F90" w:rsidP="00A80F90">
      <w:pPr>
        <w:pStyle w:val="ac"/>
        <w:ind w:left="420" w:firstLineChars="0" w:firstLine="0"/>
        <w:rPr>
          <w:rFonts w:ascii="微软雅黑" w:eastAsia="微软雅黑" w:hAnsi="微软雅黑" w:cs="宋体"/>
          <w:bCs/>
          <w:kern w:val="0"/>
          <w:sz w:val="18"/>
          <w:szCs w:val="18"/>
        </w:rPr>
      </w:pPr>
    </w:p>
    <w:p w:rsidR="00A80F90" w:rsidRPr="00A80F90" w:rsidRDefault="00A80F90" w:rsidP="00A80F90">
      <w:pPr>
        <w:rPr>
          <w:rFonts w:eastAsia="微软雅黑"/>
          <w:b/>
          <w:kern w:val="0"/>
          <w:szCs w:val="20"/>
        </w:rPr>
      </w:pPr>
      <w:r w:rsidRPr="00A80F90">
        <w:rPr>
          <w:rFonts w:eastAsia="微软雅黑" w:hint="eastAsia"/>
          <w:b/>
          <w:kern w:val="0"/>
          <w:szCs w:val="20"/>
        </w:rPr>
        <w:lastRenderedPageBreak/>
        <w:t>课程特色：</w:t>
      </w:r>
    </w:p>
    <w:p w:rsidR="00A80F90" w:rsidRPr="00A80F90" w:rsidRDefault="00A80F90" w:rsidP="00A80F90">
      <w:pPr>
        <w:rPr>
          <w:rFonts w:ascii="微软雅黑" w:eastAsia="微软雅黑" w:hAnsi="微软雅黑" w:cs="宋体"/>
          <w:bCs/>
          <w:kern w:val="0"/>
          <w:sz w:val="18"/>
          <w:szCs w:val="18"/>
        </w:rPr>
      </w:pPr>
      <w:r w:rsidRPr="00A80F90">
        <w:rPr>
          <w:rFonts w:ascii="微软雅黑" w:eastAsia="微软雅黑" w:hAnsi="微软雅黑" w:cs="宋体" w:hint="eastAsia"/>
          <w:bCs/>
          <w:kern w:val="0"/>
          <w:sz w:val="18"/>
          <w:szCs w:val="18"/>
        </w:rPr>
        <w:t>讲授、小组讨论、体验活动、视频教学，通过团体或一对一现场教练个案实践教练辅导等多样化形式激发学员兴趣，让学习变得更加轻松愉快。</w:t>
      </w:r>
    </w:p>
    <w:p w:rsidR="0094300E" w:rsidRPr="00A80F90" w:rsidRDefault="0094300E" w:rsidP="0094300E">
      <w:pPr>
        <w:rPr>
          <w:rFonts w:eastAsia="微软雅黑"/>
          <w:b/>
          <w:kern w:val="0"/>
          <w:szCs w:val="20"/>
        </w:rPr>
      </w:pPr>
    </w:p>
    <w:p w:rsidR="0094300E" w:rsidRPr="0094300E" w:rsidRDefault="0094300E" w:rsidP="0094300E">
      <w:pPr>
        <w:rPr>
          <w:rFonts w:eastAsia="微软雅黑"/>
          <w:b/>
          <w:kern w:val="0"/>
          <w:szCs w:val="20"/>
        </w:rPr>
      </w:pPr>
      <w:r w:rsidRPr="0094300E">
        <w:rPr>
          <w:rFonts w:eastAsia="微软雅黑" w:hint="eastAsia"/>
          <w:b/>
          <w:kern w:val="0"/>
          <w:szCs w:val="20"/>
        </w:rPr>
        <w:t>课程框架：</w:t>
      </w:r>
    </w:p>
    <w:p w:rsidR="0094300E" w:rsidRDefault="0094300E" w:rsidP="0094300E">
      <w:pPr>
        <w:rPr>
          <w:rFonts w:ascii="微软雅黑" w:eastAsia="微软雅黑" w:hAnsi="微软雅黑" w:cs="宋体"/>
          <w:bCs/>
          <w:kern w:val="0"/>
          <w:sz w:val="18"/>
          <w:szCs w:val="18"/>
        </w:rPr>
      </w:pPr>
      <w:r>
        <w:rPr>
          <w:rFonts w:ascii="宋体" w:hAnsi="宋体" w:cs="宋体"/>
          <w:noProof/>
          <w:kern w:val="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90805</wp:posOffset>
            </wp:positionV>
            <wp:extent cx="4744085" cy="379920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44085" cy="3799205"/>
                    </a:xfrm>
                    <a:prstGeom prst="rect">
                      <a:avLst/>
                    </a:prstGeom>
                    <a:noFill/>
                  </pic:spPr>
                </pic:pic>
              </a:graphicData>
            </a:graphic>
            <wp14:sizeRelH relativeFrom="page">
              <wp14:pctWidth>0</wp14:pctWidth>
            </wp14:sizeRelH>
            <wp14:sizeRelV relativeFrom="page">
              <wp14:pctHeight>0</wp14:pctHeight>
            </wp14:sizeRelV>
          </wp:anchor>
        </w:drawing>
      </w:r>
    </w:p>
    <w:p w:rsidR="0094300E" w:rsidRDefault="0094300E" w:rsidP="0094300E">
      <w:pPr>
        <w:rPr>
          <w:rFonts w:ascii="微软雅黑" w:eastAsia="微软雅黑" w:hAnsi="微软雅黑" w:cs="宋体"/>
          <w:bCs/>
          <w:kern w:val="0"/>
          <w:sz w:val="18"/>
          <w:szCs w:val="18"/>
        </w:rPr>
      </w:pPr>
    </w:p>
    <w:p w:rsidR="0094300E" w:rsidRDefault="0094300E" w:rsidP="0094300E">
      <w:pPr>
        <w:rPr>
          <w:rFonts w:ascii="微软雅黑" w:eastAsia="微软雅黑" w:hAnsi="微软雅黑" w:cs="宋体"/>
          <w:bCs/>
          <w:kern w:val="0"/>
          <w:sz w:val="18"/>
          <w:szCs w:val="18"/>
        </w:rPr>
      </w:pPr>
    </w:p>
    <w:p w:rsidR="0094300E" w:rsidRDefault="0094300E" w:rsidP="0094300E">
      <w:pPr>
        <w:rPr>
          <w:rFonts w:ascii="微软雅黑" w:eastAsia="微软雅黑" w:hAnsi="微软雅黑" w:cs="宋体"/>
          <w:bCs/>
          <w:kern w:val="0"/>
          <w:sz w:val="18"/>
          <w:szCs w:val="18"/>
        </w:rPr>
      </w:pPr>
    </w:p>
    <w:p w:rsidR="0094300E" w:rsidRDefault="0094300E" w:rsidP="0094300E">
      <w:pPr>
        <w:rPr>
          <w:rFonts w:ascii="微软雅黑" w:eastAsia="微软雅黑" w:hAnsi="微软雅黑" w:cs="宋体"/>
          <w:bCs/>
          <w:kern w:val="0"/>
          <w:sz w:val="18"/>
          <w:szCs w:val="18"/>
        </w:rPr>
      </w:pPr>
    </w:p>
    <w:p w:rsidR="0094300E" w:rsidRDefault="0094300E" w:rsidP="0094300E">
      <w:pPr>
        <w:rPr>
          <w:rFonts w:ascii="微软雅黑" w:eastAsia="微软雅黑" w:hAnsi="微软雅黑" w:cs="宋体"/>
          <w:bCs/>
          <w:kern w:val="0"/>
          <w:sz w:val="18"/>
          <w:szCs w:val="18"/>
        </w:rPr>
      </w:pPr>
    </w:p>
    <w:p w:rsidR="0094300E" w:rsidRDefault="0094300E" w:rsidP="0094300E">
      <w:pPr>
        <w:rPr>
          <w:rFonts w:ascii="微软雅黑" w:eastAsia="微软雅黑" w:hAnsi="微软雅黑" w:cs="宋体"/>
          <w:bCs/>
          <w:kern w:val="0"/>
          <w:sz w:val="18"/>
          <w:szCs w:val="18"/>
        </w:rPr>
      </w:pPr>
    </w:p>
    <w:p w:rsidR="0094300E" w:rsidRDefault="0094300E" w:rsidP="0094300E">
      <w:pPr>
        <w:rPr>
          <w:rFonts w:ascii="微软雅黑" w:eastAsia="微软雅黑" w:hAnsi="微软雅黑" w:cs="宋体"/>
          <w:bCs/>
          <w:kern w:val="0"/>
          <w:sz w:val="18"/>
          <w:szCs w:val="18"/>
        </w:rPr>
      </w:pPr>
    </w:p>
    <w:p w:rsidR="0094300E" w:rsidRDefault="0094300E" w:rsidP="0094300E">
      <w:pPr>
        <w:rPr>
          <w:rFonts w:ascii="微软雅黑" w:eastAsia="微软雅黑" w:hAnsi="微软雅黑" w:cs="宋体"/>
          <w:bCs/>
          <w:kern w:val="0"/>
          <w:sz w:val="18"/>
          <w:szCs w:val="18"/>
        </w:rPr>
      </w:pPr>
    </w:p>
    <w:p w:rsidR="0094300E" w:rsidRDefault="0094300E" w:rsidP="0094300E">
      <w:pPr>
        <w:rPr>
          <w:rFonts w:ascii="微软雅黑" w:eastAsia="微软雅黑" w:hAnsi="微软雅黑" w:cs="宋体"/>
          <w:bCs/>
          <w:kern w:val="0"/>
          <w:sz w:val="18"/>
          <w:szCs w:val="18"/>
        </w:rPr>
      </w:pPr>
    </w:p>
    <w:p w:rsidR="0094300E" w:rsidRDefault="0094300E" w:rsidP="0094300E">
      <w:pPr>
        <w:rPr>
          <w:rFonts w:ascii="微软雅黑" w:eastAsia="微软雅黑" w:hAnsi="微软雅黑" w:cs="宋体"/>
          <w:bCs/>
          <w:kern w:val="0"/>
          <w:sz w:val="18"/>
          <w:szCs w:val="18"/>
        </w:rPr>
      </w:pPr>
    </w:p>
    <w:p w:rsidR="0094300E" w:rsidRDefault="0094300E" w:rsidP="0094300E">
      <w:pPr>
        <w:rPr>
          <w:rFonts w:ascii="微软雅黑" w:eastAsia="微软雅黑" w:hAnsi="微软雅黑" w:cs="宋体"/>
          <w:bCs/>
          <w:kern w:val="0"/>
          <w:sz w:val="18"/>
          <w:szCs w:val="18"/>
        </w:rPr>
      </w:pPr>
    </w:p>
    <w:p w:rsidR="0094300E" w:rsidRPr="0094300E" w:rsidRDefault="0094300E" w:rsidP="0094300E">
      <w:pPr>
        <w:rPr>
          <w:rFonts w:ascii="微软雅黑" w:eastAsia="微软雅黑" w:hAnsi="微软雅黑" w:cs="宋体"/>
          <w:bCs/>
          <w:kern w:val="0"/>
          <w:sz w:val="18"/>
          <w:szCs w:val="18"/>
        </w:rPr>
      </w:pPr>
    </w:p>
    <w:p w:rsidR="0094755E" w:rsidRDefault="0094755E" w:rsidP="0094755E">
      <w:pPr>
        <w:rPr>
          <w:rFonts w:ascii="微软雅黑" w:eastAsia="微软雅黑" w:hAnsi="微软雅黑" w:cs="宋体"/>
          <w:bCs/>
          <w:kern w:val="0"/>
          <w:sz w:val="18"/>
          <w:szCs w:val="18"/>
        </w:rPr>
      </w:pPr>
    </w:p>
    <w:p w:rsidR="0094300E" w:rsidRDefault="0094300E" w:rsidP="0094755E">
      <w:pPr>
        <w:rPr>
          <w:rFonts w:ascii="微软雅黑" w:eastAsia="微软雅黑" w:hAnsi="微软雅黑" w:cs="宋体"/>
          <w:bCs/>
          <w:kern w:val="0"/>
          <w:sz w:val="18"/>
          <w:szCs w:val="18"/>
        </w:rPr>
      </w:pPr>
    </w:p>
    <w:p w:rsidR="0094300E" w:rsidRDefault="0094300E" w:rsidP="0094755E">
      <w:pPr>
        <w:rPr>
          <w:rFonts w:ascii="微软雅黑" w:eastAsia="微软雅黑" w:hAnsi="微软雅黑" w:cs="宋体"/>
          <w:bCs/>
          <w:kern w:val="0"/>
          <w:sz w:val="18"/>
          <w:szCs w:val="18"/>
        </w:rPr>
      </w:pPr>
    </w:p>
    <w:p w:rsidR="0094300E" w:rsidRDefault="0094300E" w:rsidP="0094755E">
      <w:pPr>
        <w:rPr>
          <w:rFonts w:ascii="微软雅黑" w:eastAsia="微软雅黑" w:hAnsi="微软雅黑" w:cs="宋体"/>
          <w:bCs/>
          <w:kern w:val="0"/>
          <w:sz w:val="18"/>
          <w:szCs w:val="18"/>
        </w:rPr>
      </w:pPr>
    </w:p>
    <w:p w:rsidR="0094300E" w:rsidRDefault="0094300E" w:rsidP="0094755E">
      <w:pPr>
        <w:rPr>
          <w:rFonts w:ascii="微软雅黑" w:eastAsia="微软雅黑" w:hAnsi="微软雅黑" w:cs="宋体"/>
          <w:bCs/>
          <w:kern w:val="0"/>
          <w:sz w:val="18"/>
          <w:szCs w:val="18"/>
        </w:rPr>
      </w:pPr>
    </w:p>
    <w:p w:rsidR="0094300E" w:rsidRPr="0094755E" w:rsidRDefault="0094300E" w:rsidP="0094755E">
      <w:pPr>
        <w:rPr>
          <w:rFonts w:ascii="微软雅黑" w:eastAsia="微软雅黑" w:hAnsi="微软雅黑" w:cs="宋体"/>
          <w:bCs/>
          <w:kern w:val="0"/>
          <w:sz w:val="18"/>
          <w:szCs w:val="18"/>
        </w:rPr>
      </w:pPr>
    </w:p>
    <w:p w:rsidR="002271D1" w:rsidRPr="0094755E" w:rsidRDefault="0094755E" w:rsidP="0094755E">
      <w:pPr>
        <w:rPr>
          <w:rFonts w:eastAsia="微软雅黑"/>
          <w:b/>
          <w:kern w:val="0"/>
          <w:szCs w:val="20"/>
        </w:rPr>
      </w:pPr>
      <w:r>
        <w:rPr>
          <w:rFonts w:ascii="微软雅黑" w:eastAsia="微软雅黑" w:hAnsi="微软雅黑" w:cs="宋体"/>
          <w:bCs/>
          <w:kern w:val="0"/>
          <w:sz w:val="18"/>
          <w:szCs w:val="18"/>
        </w:rPr>
        <w:br/>
      </w: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2271D1">
        <w:tc>
          <w:tcPr>
            <w:tcW w:w="5341" w:type="dxa"/>
            <w:tcBorders>
              <w:top w:val="single" w:sz="4" w:space="0" w:color="A6A6A6"/>
              <w:bottom w:val="single" w:sz="4" w:space="0" w:color="A6A6A6"/>
            </w:tcBorders>
            <w:shd w:val="clear" w:color="auto" w:fill="F2F2F2"/>
          </w:tcPr>
          <w:p w:rsidR="0094300E" w:rsidRPr="0094300E" w:rsidRDefault="0094300E" w:rsidP="0094300E">
            <w:pPr>
              <w:pStyle w:val="p0"/>
              <w:snapToGrid w:val="0"/>
              <w:rPr>
                <w:rFonts w:eastAsia="微软雅黑"/>
                <w:b/>
                <w:szCs w:val="20"/>
              </w:rPr>
            </w:pPr>
            <w:r w:rsidRPr="0094300E">
              <w:rPr>
                <w:rFonts w:eastAsia="微软雅黑" w:hint="eastAsia"/>
                <w:b/>
                <w:szCs w:val="20"/>
              </w:rPr>
              <w:t>第一单元</w:t>
            </w:r>
            <w:r w:rsidRPr="0094300E">
              <w:rPr>
                <w:rFonts w:eastAsia="微软雅黑" w:hint="eastAsia"/>
                <w:b/>
                <w:szCs w:val="20"/>
              </w:rPr>
              <w:t xml:space="preserve"> </w:t>
            </w:r>
            <w:r w:rsidRPr="0094300E">
              <w:rPr>
                <w:rFonts w:eastAsia="微软雅黑" w:hint="eastAsia"/>
                <w:b/>
                <w:szCs w:val="20"/>
              </w:rPr>
              <w:t>教练是什么</w:t>
            </w:r>
          </w:p>
          <w:p w:rsidR="0094300E" w:rsidRPr="0094300E" w:rsidRDefault="0094300E" w:rsidP="0094300E">
            <w:pPr>
              <w:pStyle w:val="p0"/>
              <w:numPr>
                <w:ilvl w:val="0"/>
                <w:numId w:val="22"/>
              </w:numPr>
              <w:snapToGrid w:val="0"/>
              <w:rPr>
                <w:rFonts w:eastAsia="微软雅黑"/>
                <w:sz w:val="18"/>
                <w:szCs w:val="20"/>
              </w:rPr>
            </w:pPr>
            <w:r w:rsidRPr="0094300E">
              <w:rPr>
                <w:rFonts w:eastAsia="微软雅黑" w:hint="eastAsia"/>
                <w:sz w:val="18"/>
                <w:szCs w:val="20"/>
              </w:rPr>
              <w:t>说明教练</w:t>
            </w:r>
            <w:r w:rsidRPr="0094300E">
              <w:rPr>
                <w:rFonts w:eastAsia="微软雅黑"/>
                <w:sz w:val="18"/>
                <w:szCs w:val="20"/>
              </w:rPr>
              <w:t>Coach</w:t>
            </w:r>
            <w:r w:rsidRPr="0094300E">
              <w:rPr>
                <w:rFonts w:eastAsia="微软雅黑" w:hint="eastAsia"/>
                <w:sz w:val="18"/>
                <w:szCs w:val="20"/>
              </w:rPr>
              <w:t>一词的来源；</w:t>
            </w:r>
          </w:p>
          <w:p w:rsidR="0094300E" w:rsidRPr="0094300E" w:rsidRDefault="0094300E" w:rsidP="0094300E">
            <w:pPr>
              <w:pStyle w:val="p0"/>
              <w:numPr>
                <w:ilvl w:val="0"/>
                <w:numId w:val="22"/>
              </w:numPr>
              <w:snapToGrid w:val="0"/>
              <w:rPr>
                <w:rFonts w:eastAsia="微软雅黑"/>
                <w:sz w:val="18"/>
                <w:szCs w:val="20"/>
              </w:rPr>
            </w:pPr>
            <w:r w:rsidRPr="0094300E">
              <w:rPr>
                <w:rFonts w:eastAsia="微软雅黑"/>
                <w:sz w:val="18"/>
                <w:szCs w:val="20"/>
              </w:rPr>
              <w:t>ICF</w:t>
            </w:r>
            <w:r w:rsidRPr="0094300E">
              <w:rPr>
                <w:rFonts w:eastAsia="微软雅黑" w:hint="eastAsia"/>
                <w:sz w:val="18"/>
                <w:szCs w:val="20"/>
              </w:rPr>
              <w:t>（国际教练联合会）规范的“教练”定义；</w:t>
            </w:r>
          </w:p>
          <w:p w:rsidR="0094300E" w:rsidRPr="0094300E" w:rsidRDefault="0094300E" w:rsidP="0094300E">
            <w:pPr>
              <w:pStyle w:val="p0"/>
              <w:numPr>
                <w:ilvl w:val="0"/>
                <w:numId w:val="22"/>
              </w:numPr>
              <w:snapToGrid w:val="0"/>
              <w:rPr>
                <w:rFonts w:eastAsia="微软雅黑"/>
                <w:sz w:val="18"/>
                <w:szCs w:val="20"/>
              </w:rPr>
            </w:pPr>
            <w:r w:rsidRPr="0094300E">
              <w:rPr>
                <w:rFonts w:eastAsia="微软雅黑" w:hint="eastAsia"/>
                <w:sz w:val="18"/>
                <w:szCs w:val="20"/>
              </w:rPr>
              <w:t>视频：如何操作教练辅导？</w:t>
            </w:r>
          </w:p>
          <w:p w:rsidR="0094300E" w:rsidRPr="0094300E" w:rsidRDefault="0094300E" w:rsidP="0094300E">
            <w:pPr>
              <w:pStyle w:val="p0"/>
              <w:numPr>
                <w:ilvl w:val="0"/>
                <w:numId w:val="22"/>
              </w:numPr>
              <w:snapToGrid w:val="0"/>
              <w:rPr>
                <w:rFonts w:eastAsia="微软雅黑"/>
                <w:sz w:val="18"/>
                <w:szCs w:val="20"/>
              </w:rPr>
            </w:pPr>
            <w:r w:rsidRPr="0094300E">
              <w:rPr>
                <w:rFonts w:eastAsia="微软雅黑" w:hint="eastAsia"/>
                <w:sz w:val="18"/>
                <w:szCs w:val="20"/>
              </w:rPr>
              <w:t>不同角色的功能：教练与顾问、导师、培训师及心理咨询师的不同；</w:t>
            </w:r>
          </w:p>
          <w:p w:rsidR="0094300E" w:rsidRPr="0094300E" w:rsidRDefault="0094300E" w:rsidP="0094300E">
            <w:pPr>
              <w:pStyle w:val="p0"/>
              <w:numPr>
                <w:ilvl w:val="0"/>
                <w:numId w:val="22"/>
              </w:numPr>
              <w:snapToGrid w:val="0"/>
              <w:rPr>
                <w:rFonts w:eastAsia="微软雅黑"/>
                <w:sz w:val="18"/>
                <w:szCs w:val="20"/>
              </w:rPr>
            </w:pPr>
            <w:r w:rsidRPr="0094300E">
              <w:rPr>
                <w:rFonts w:eastAsia="微软雅黑" w:hint="eastAsia"/>
                <w:sz w:val="18"/>
                <w:szCs w:val="20"/>
              </w:rPr>
              <w:t>阐述教练核心原理：</w:t>
            </w:r>
          </w:p>
          <w:p w:rsidR="0094300E" w:rsidRPr="0094300E" w:rsidRDefault="00BE076E" w:rsidP="00BE076E">
            <w:pPr>
              <w:pStyle w:val="p0"/>
              <w:snapToGrid w:val="0"/>
              <w:ind w:left="420"/>
              <w:rPr>
                <w:rFonts w:eastAsia="微软雅黑"/>
                <w:sz w:val="18"/>
                <w:szCs w:val="20"/>
              </w:rPr>
            </w:pPr>
            <w:r w:rsidRPr="0094300E">
              <w:rPr>
                <w:rFonts w:eastAsia="微软雅黑" w:hint="eastAsia"/>
                <w:sz w:val="18"/>
                <w:szCs w:val="20"/>
              </w:rPr>
              <w:t>①</w:t>
            </w:r>
            <w:r w:rsidR="0094300E" w:rsidRPr="0094300E">
              <w:rPr>
                <w:rFonts w:eastAsia="微软雅黑" w:hint="eastAsia"/>
                <w:sz w:val="18"/>
                <w:szCs w:val="20"/>
              </w:rPr>
              <w:t>P=p-i</w:t>
            </w:r>
            <w:r w:rsidR="0094300E" w:rsidRPr="0094300E">
              <w:rPr>
                <w:rFonts w:eastAsia="微软雅黑" w:hint="eastAsia"/>
                <w:sz w:val="18"/>
                <w:szCs w:val="20"/>
              </w:rPr>
              <w:t>、②冰山理论、③以人为本</w:t>
            </w:r>
          </w:p>
          <w:p w:rsidR="0094300E" w:rsidRPr="0094300E" w:rsidRDefault="0094300E" w:rsidP="0094300E">
            <w:pPr>
              <w:pStyle w:val="p0"/>
              <w:numPr>
                <w:ilvl w:val="0"/>
                <w:numId w:val="22"/>
              </w:numPr>
              <w:snapToGrid w:val="0"/>
              <w:rPr>
                <w:rFonts w:eastAsia="微软雅黑"/>
                <w:sz w:val="18"/>
                <w:szCs w:val="20"/>
              </w:rPr>
            </w:pPr>
            <w:r w:rsidRPr="0094300E">
              <w:rPr>
                <w:rFonts w:eastAsia="微软雅黑" w:hint="eastAsia"/>
                <w:sz w:val="18"/>
                <w:szCs w:val="20"/>
              </w:rPr>
              <w:t>图示教练式辅导在企业的应用及项目推进的成效；</w:t>
            </w:r>
          </w:p>
          <w:p w:rsidR="0094300E" w:rsidRPr="0094300E" w:rsidRDefault="0094300E" w:rsidP="0094300E">
            <w:pPr>
              <w:pStyle w:val="p0"/>
              <w:numPr>
                <w:ilvl w:val="0"/>
                <w:numId w:val="22"/>
              </w:numPr>
              <w:snapToGrid w:val="0"/>
              <w:rPr>
                <w:rFonts w:eastAsia="微软雅黑"/>
                <w:sz w:val="18"/>
                <w:szCs w:val="20"/>
              </w:rPr>
            </w:pPr>
            <w:r w:rsidRPr="0094300E">
              <w:rPr>
                <w:rFonts w:eastAsia="微软雅黑" w:hint="eastAsia"/>
                <w:sz w:val="18"/>
                <w:szCs w:val="20"/>
              </w:rPr>
              <w:t>区别“解决问题的对话”和“发展能力的对话”；</w:t>
            </w:r>
          </w:p>
          <w:p w:rsidR="0094300E" w:rsidRPr="0094300E" w:rsidRDefault="0094300E" w:rsidP="0094300E">
            <w:pPr>
              <w:pStyle w:val="p0"/>
              <w:numPr>
                <w:ilvl w:val="0"/>
                <w:numId w:val="22"/>
              </w:numPr>
              <w:snapToGrid w:val="0"/>
              <w:rPr>
                <w:rFonts w:eastAsia="微软雅黑"/>
                <w:sz w:val="18"/>
                <w:szCs w:val="20"/>
              </w:rPr>
            </w:pPr>
            <w:r w:rsidRPr="0094300E">
              <w:rPr>
                <w:rFonts w:eastAsia="微软雅黑" w:hint="eastAsia"/>
                <w:sz w:val="18"/>
                <w:szCs w:val="20"/>
              </w:rPr>
              <w:t>高质量教练对话的三要素</w:t>
            </w:r>
          </w:p>
          <w:p w:rsidR="0094300E" w:rsidRPr="0094300E" w:rsidRDefault="0094300E" w:rsidP="00BE076E">
            <w:pPr>
              <w:pStyle w:val="p0"/>
              <w:snapToGrid w:val="0"/>
              <w:ind w:left="420"/>
              <w:rPr>
                <w:rFonts w:eastAsia="微软雅黑"/>
                <w:sz w:val="18"/>
                <w:szCs w:val="20"/>
              </w:rPr>
            </w:pPr>
            <w:r w:rsidRPr="0094300E">
              <w:rPr>
                <w:rFonts w:eastAsia="微软雅黑" w:hint="eastAsia"/>
                <w:sz w:val="18"/>
                <w:szCs w:val="20"/>
              </w:rPr>
              <w:t>①信任、②意愿、③目标。</w:t>
            </w:r>
          </w:p>
          <w:p w:rsidR="0094300E" w:rsidRPr="0094300E" w:rsidRDefault="0094300E" w:rsidP="0094300E">
            <w:pPr>
              <w:pStyle w:val="p0"/>
              <w:snapToGrid w:val="0"/>
              <w:rPr>
                <w:rFonts w:eastAsia="微软雅黑"/>
                <w:sz w:val="18"/>
                <w:szCs w:val="20"/>
              </w:rPr>
            </w:pPr>
          </w:p>
          <w:p w:rsidR="0094300E" w:rsidRPr="00BE076E" w:rsidRDefault="0094300E" w:rsidP="0094300E">
            <w:pPr>
              <w:pStyle w:val="p0"/>
              <w:snapToGrid w:val="0"/>
              <w:rPr>
                <w:rFonts w:eastAsia="微软雅黑"/>
                <w:b/>
                <w:bCs/>
                <w:szCs w:val="22"/>
              </w:rPr>
            </w:pPr>
            <w:r w:rsidRPr="00BE076E">
              <w:rPr>
                <w:rFonts w:eastAsia="微软雅黑" w:hint="eastAsia"/>
                <w:b/>
                <w:bCs/>
                <w:szCs w:val="22"/>
              </w:rPr>
              <w:t>第二单元</w:t>
            </w:r>
            <w:r w:rsidRPr="00BE076E">
              <w:rPr>
                <w:rFonts w:eastAsia="微软雅黑" w:hint="eastAsia"/>
                <w:b/>
                <w:bCs/>
                <w:szCs w:val="22"/>
              </w:rPr>
              <w:t xml:space="preserve"> </w:t>
            </w:r>
            <w:r w:rsidRPr="00BE076E">
              <w:rPr>
                <w:rFonts w:eastAsia="微软雅黑" w:hint="eastAsia"/>
                <w:b/>
                <w:bCs/>
                <w:szCs w:val="22"/>
              </w:rPr>
              <w:t>理论和应用</w:t>
            </w:r>
          </w:p>
          <w:p w:rsidR="0094300E" w:rsidRPr="0094300E" w:rsidRDefault="0094300E" w:rsidP="00BE076E">
            <w:pPr>
              <w:pStyle w:val="p0"/>
              <w:numPr>
                <w:ilvl w:val="0"/>
                <w:numId w:val="24"/>
              </w:numPr>
              <w:snapToGrid w:val="0"/>
              <w:rPr>
                <w:rFonts w:eastAsia="微软雅黑"/>
                <w:sz w:val="18"/>
                <w:szCs w:val="20"/>
              </w:rPr>
            </w:pPr>
            <w:r w:rsidRPr="0094300E">
              <w:rPr>
                <w:rFonts w:eastAsia="微软雅黑" w:hint="eastAsia"/>
                <w:sz w:val="18"/>
                <w:szCs w:val="20"/>
              </w:rPr>
              <w:t>在不明确商业环境中，领导力方式需要进化，理解领导力发展的未来趋势，做相应地调适；</w:t>
            </w:r>
          </w:p>
          <w:p w:rsidR="0094300E" w:rsidRPr="0094300E" w:rsidRDefault="0094300E" w:rsidP="00BE076E">
            <w:pPr>
              <w:pStyle w:val="p0"/>
              <w:numPr>
                <w:ilvl w:val="0"/>
                <w:numId w:val="24"/>
              </w:numPr>
              <w:snapToGrid w:val="0"/>
              <w:rPr>
                <w:rFonts w:eastAsia="微软雅黑"/>
                <w:sz w:val="18"/>
                <w:szCs w:val="20"/>
              </w:rPr>
            </w:pPr>
            <w:r w:rsidRPr="0094300E">
              <w:rPr>
                <w:rFonts w:eastAsia="微软雅黑" w:hint="eastAsia"/>
                <w:sz w:val="18"/>
                <w:szCs w:val="20"/>
              </w:rPr>
              <w:t>领导力发展有两种类型—横向发展和纵向发展。大量的时间</w:t>
            </w:r>
            <w:r w:rsidRPr="0094300E">
              <w:rPr>
                <w:rFonts w:eastAsia="微软雅黑" w:hint="eastAsia"/>
                <w:sz w:val="18"/>
                <w:szCs w:val="20"/>
              </w:rPr>
              <w:lastRenderedPageBreak/>
              <w:t>已经投入到“横向”发展方面（即胜任力），但在“纵向”发展方面（即进阶发展）上投入的时间却少之又少；</w:t>
            </w:r>
          </w:p>
          <w:p w:rsidR="0094300E" w:rsidRPr="0094300E" w:rsidRDefault="0094300E" w:rsidP="00BE076E">
            <w:pPr>
              <w:pStyle w:val="p0"/>
              <w:numPr>
                <w:ilvl w:val="0"/>
                <w:numId w:val="24"/>
              </w:numPr>
              <w:snapToGrid w:val="0"/>
              <w:rPr>
                <w:rFonts w:eastAsia="微软雅黑"/>
                <w:sz w:val="18"/>
                <w:szCs w:val="20"/>
              </w:rPr>
            </w:pPr>
            <w:r w:rsidRPr="0094300E">
              <w:rPr>
                <w:rFonts w:eastAsia="微软雅黑" w:hint="eastAsia"/>
                <w:sz w:val="18"/>
                <w:szCs w:val="20"/>
              </w:rPr>
              <w:t>领导力的未来在于“思维”而非“胜任力”。</w:t>
            </w:r>
          </w:p>
          <w:p w:rsidR="0094300E" w:rsidRPr="0094300E" w:rsidRDefault="0094300E" w:rsidP="00BE076E">
            <w:pPr>
              <w:pStyle w:val="p0"/>
              <w:numPr>
                <w:ilvl w:val="0"/>
                <w:numId w:val="24"/>
              </w:numPr>
              <w:snapToGrid w:val="0"/>
              <w:rPr>
                <w:rFonts w:eastAsia="微软雅黑"/>
                <w:sz w:val="18"/>
                <w:szCs w:val="20"/>
              </w:rPr>
            </w:pPr>
            <w:r w:rsidRPr="0094300E">
              <w:rPr>
                <w:rFonts w:eastAsia="微软雅黑" w:hint="eastAsia"/>
                <w:sz w:val="18"/>
                <w:szCs w:val="20"/>
              </w:rPr>
              <w:t>介绍罗伯特·迪尔茨</w:t>
            </w:r>
            <w:r w:rsidRPr="0094300E">
              <w:rPr>
                <w:rFonts w:eastAsia="微软雅黑"/>
                <w:sz w:val="18"/>
                <w:szCs w:val="20"/>
              </w:rPr>
              <w:t>(Robert Dilts)</w:t>
            </w:r>
            <w:r w:rsidRPr="0094300E">
              <w:rPr>
                <w:rFonts w:eastAsia="微软雅黑" w:hint="eastAsia"/>
                <w:sz w:val="18"/>
                <w:szCs w:val="20"/>
              </w:rPr>
              <w:t>的“</w:t>
            </w:r>
            <w:r w:rsidRPr="0094300E">
              <w:rPr>
                <w:rFonts w:eastAsia="微软雅黑"/>
                <w:sz w:val="18"/>
                <w:szCs w:val="20"/>
              </w:rPr>
              <w:t>NLP</w:t>
            </w:r>
            <w:r w:rsidRPr="0094300E">
              <w:rPr>
                <w:rFonts w:eastAsia="微软雅黑" w:hint="eastAsia"/>
                <w:sz w:val="18"/>
                <w:szCs w:val="20"/>
              </w:rPr>
              <w:t>思维逻辑层次”及应用</w:t>
            </w:r>
          </w:p>
          <w:p w:rsidR="00E05F78" w:rsidRDefault="0094300E" w:rsidP="00BE076E">
            <w:pPr>
              <w:pStyle w:val="p0"/>
              <w:snapToGrid w:val="0"/>
              <w:ind w:left="420"/>
              <w:rPr>
                <w:rFonts w:eastAsia="微软雅黑"/>
                <w:sz w:val="18"/>
                <w:szCs w:val="20"/>
              </w:rPr>
            </w:pPr>
            <w:r w:rsidRPr="0094300E">
              <w:rPr>
                <w:rFonts w:eastAsia="微软雅黑" w:hint="eastAsia"/>
                <w:sz w:val="18"/>
                <w:szCs w:val="20"/>
              </w:rPr>
              <w:t>①环境、②行为、③能力、④价值观</w:t>
            </w:r>
            <w:r w:rsidRPr="0094300E">
              <w:rPr>
                <w:rFonts w:eastAsia="微软雅黑" w:hint="eastAsia"/>
                <w:sz w:val="18"/>
                <w:szCs w:val="20"/>
              </w:rPr>
              <w:t>/</w:t>
            </w:r>
            <w:r w:rsidRPr="0094300E">
              <w:rPr>
                <w:rFonts w:eastAsia="微软雅黑" w:hint="eastAsia"/>
                <w:sz w:val="18"/>
                <w:szCs w:val="20"/>
              </w:rPr>
              <w:t>信念、⑤身份、⑥愿景</w:t>
            </w:r>
            <w:r w:rsidRPr="0094300E">
              <w:rPr>
                <w:rFonts w:eastAsia="微软雅黑" w:hint="eastAsia"/>
                <w:sz w:val="18"/>
                <w:szCs w:val="20"/>
              </w:rPr>
              <w:t>/</w:t>
            </w:r>
            <w:r w:rsidRPr="0094300E">
              <w:rPr>
                <w:rFonts w:eastAsia="微软雅黑" w:hint="eastAsia"/>
                <w:sz w:val="18"/>
                <w:szCs w:val="20"/>
              </w:rPr>
              <w:t>意图。</w:t>
            </w:r>
          </w:p>
        </w:tc>
        <w:tc>
          <w:tcPr>
            <w:tcW w:w="5341" w:type="dxa"/>
            <w:tcBorders>
              <w:top w:val="single" w:sz="4" w:space="0" w:color="A6A6A6"/>
              <w:bottom w:val="single" w:sz="4" w:space="0" w:color="A6A6A6"/>
            </w:tcBorders>
            <w:shd w:val="clear" w:color="auto" w:fill="F2F2F2"/>
          </w:tcPr>
          <w:p w:rsidR="00BE076E" w:rsidRPr="00BE076E" w:rsidRDefault="00BE076E" w:rsidP="00BE076E">
            <w:pPr>
              <w:pStyle w:val="p0"/>
              <w:snapToGrid w:val="0"/>
              <w:rPr>
                <w:rFonts w:eastAsia="微软雅黑"/>
                <w:b/>
                <w:szCs w:val="20"/>
              </w:rPr>
            </w:pPr>
            <w:r w:rsidRPr="00BE076E">
              <w:rPr>
                <w:rFonts w:eastAsia="微软雅黑" w:hint="eastAsia"/>
                <w:b/>
                <w:szCs w:val="20"/>
              </w:rPr>
              <w:lastRenderedPageBreak/>
              <w:t>第三单元</w:t>
            </w:r>
            <w:r w:rsidRPr="00BE076E">
              <w:rPr>
                <w:rFonts w:eastAsia="微软雅黑" w:hint="eastAsia"/>
                <w:b/>
                <w:szCs w:val="20"/>
              </w:rPr>
              <w:t xml:space="preserve"> </w:t>
            </w:r>
            <w:r w:rsidRPr="00BE076E">
              <w:rPr>
                <w:rFonts w:eastAsia="微软雅黑" w:hint="eastAsia"/>
                <w:b/>
                <w:szCs w:val="20"/>
              </w:rPr>
              <w:t>教练技术</w:t>
            </w:r>
          </w:p>
          <w:p w:rsidR="00BE076E" w:rsidRPr="00BE076E" w:rsidRDefault="00BE076E" w:rsidP="00BE076E">
            <w:pPr>
              <w:pStyle w:val="p0"/>
              <w:numPr>
                <w:ilvl w:val="0"/>
                <w:numId w:val="25"/>
              </w:numPr>
              <w:snapToGrid w:val="0"/>
              <w:rPr>
                <w:rFonts w:eastAsia="微软雅黑"/>
                <w:sz w:val="18"/>
                <w:szCs w:val="20"/>
              </w:rPr>
            </w:pPr>
            <w:r w:rsidRPr="00BE076E">
              <w:rPr>
                <w:rFonts w:eastAsia="微软雅黑" w:hint="eastAsia"/>
                <w:sz w:val="18"/>
                <w:szCs w:val="20"/>
              </w:rPr>
              <w:t>介绍</w:t>
            </w:r>
            <w:r w:rsidRPr="00BE076E">
              <w:rPr>
                <w:rFonts w:eastAsia="微软雅黑"/>
                <w:sz w:val="18"/>
                <w:szCs w:val="20"/>
              </w:rPr>
              <w:t>GROW</w:t>
            </w:r>
            <w:r w:rsidRPr="00BE076E">
              <w:rPr>
                <w:rFonts w:eastAsia="微软雅黑" w:hint="eastAsia"/>
                <w:sz w:val="18"/>
                <w:szCs w:val="20"/>
              </w:rPr>
              <w:t>模型：</w:t>
            </w:r>
          </w:p>
          <w:p w:rsidR="00BE076E" w:rsidRPr="00BE076E" w:rsidRDefault="00BE076E" w:rsidP="00BE076E">
            <w:pPr>
              <w:pStyle w:val="p0"/>
              <w:snapToGrid w:val="0"/>
              <w:ind w:left="420"/>
              <w:rPr>
                <w:rFonts w:eastAsia="微软雅黑"/>
                <w:sz w:val="18"/>
                <w:szCs w:val="20"/>
              </w:rPr>
            </w:pPr>
            <w:r w:rsidRPr="00BE076E">
              <w:rPr>
                <w:rFonts w:eastAsia="微软雅黑" w:hint="eastAsia"/>
                <w:sz w:val="18"/>
                <w:szCs w:val="20"/>
              </w:rPr>
              <w:t>G-</w:t>
            </w:r>
            <w:r w:rsidRPr="00BE076E">
              <w:rPr>
                <w:rFonts w:eastAsia="微软雅黑" w:hint="eastAsia"/>
                <w:sz w:val="18"/>
                <w:szCs w:val="20"/>
              </w:rPr>
              <w:t>聚焦目标、</w:t>
            </w:r>
            <w:r w:rsidRPr="00BE076E">
              <w:rPr>
                <w:rFonts w:eastAsia="微软雅黑" w:hint="eastAsia"/>
                <w:sz w:val="18"/>
                <w:szCs w:val="20"/>
              </w:rPr>
              <w:t>R-</w:t>
            </w:r>
            <w:r w:rsidRPr="00BE076E">
              <w:rPr>
                <w:rFonts w:eastAsia="微软雅黑" w:hint="eastAsia"/>
                <w:sz w:val="18"/>
                <w:szCs w:val="20"/>
              </w:rPr>
              <w:t>了解现状、</w:t>
            </w:r>
            <w:r w:rsidRPr="00BE076E">
              <w:rPr>
                <w:rFonts w:eastAsia="微软雅黑" w:hint="eastAsia"/>
                <w:sz w:val="18"/>
                <w:szCs w:val="20"/>
              </w:rPr>
              <w:t>O-</w:t>
            </w:r>
            <w:r w:rsidRPr="00BE076E">
              <w:rPr>
                <w:rFonts w:eastAsia="微软雅黑" w:hint="eastAsia"/>
                <w:sz w:val="18"/>
                <w:szCs w:val="20"/>
              </w:rPr>
              <w:t>探索</w:t>
            </w:r>
            <w:r w:rsidRPr="00BE076E">
              <w:rPr>
                <w:rFonts w:eastAsia="微软雅黑" w:hint="eastAsia"/>
                <w:sz w:val="18"/>
                <w:szCs w:val="20"/>
              </w:rPr>
              <w:tab/>
            </w:r>
            <w:r w:rsidRPr="00BE076E">
              <w:rPr>
                <w:rFonts w:eastAsia="微软雅黑" w:hint="eastAsia"/>
                <w:sz w:val="18"/>
                <w:szCs w:val="20"/>
              </w:rPr>
              <w:t>方案</w:t>
            </w:r>
            <w:r w:rsidRPr="00BE076E">
              <w:rPr>
                <w:rFonts w:eastAsia="微软雅黑" w:hint="eastAsia"/>
                <w:sz w:val="18"/>
                <w:szCs w:val="20"/>
              </w:rPr>
              <w:t>/</w:t>
            </w:r>
            <w:r w:rsidRPr="00BE076E">
              <w:rPr>
                <w:rFonts w:eastAsia="微软雅黑" w:hint="eastAsia"/>
                <w:sz w:val="18"/>
                <w:szCs w:val="20"/>
              </w:rPr>
              <w:t>排除障碍、</w:t>
            </w:r>
            <w:r w:rsidRPr="00BE076E">
              <w:rPr>
                <w:rFonts w:eastAsia="微软雅黑" w:hint="eastAsia"/>
                <w:sz w:val="18"/>
                <w:szCs w:val="20"/>
              </w:rPr>
              <w:t>W-</w:t>
            </w:r>
            <w:r w:rsidRPr="00BE076E">
              <w:rPr>
                <w:rFonts w:eastAsia="微软雅黑" w:hint="eastAsia"/>
                <w:sz w:val="18"/>
                <w:szCs w:val="20"/>
              </w:rPr>
              <w:t>确定意愿</w:t>
            </w:r>
            <w:r w:rsidRPr="00BE076E">
              <w:rPr>
                <w:rFonts w:eastAsia="微软雅黑" w:hint="eastAsia"/>
                <w:sz w:val="18"/>
                <w:szCs w:val="20"/>
              </w:rPr>
              <w:t>/</w:t>
            </w:r>
            <w:r w:rsidRPr="00BE076E">
              <w:rPr>
                <w:rFonts w:eastAsia="微软雅黑" w:hint="eastAsia"/>
                <w:sz w:val="18"/>
                <w:szCs w:val="20"/>
              </w:rPr>
              <w:t>承诺</w:t>
            </w:r>
            <w:r w:rsidRPr="00BE076E">
              <w:rPr>
                <w:rFonts w:eastAsia="微软雅黑" w:hint="eastAsia"/>
                <w:sz w:val="18"/>
                <w:szCs w:val="20"/>
              </w:rPr>
              <w:tab/>
            </w:r>
            <w:r w:rsidRPr="00BE076E">
              <w:rPr>
                <w:rFonts w:eastAsia="微软雅黑" w:hint="eastAsia"/>
                <w:sz w:val="18"/>
                <w:szCs w:val="20"/>
              </w:rPr>
              <w:t>行动。</w:t>
            </w:r>
          </w:p>
          <w:p w:rsidR="00BE076E" w:rsidRPr="00BE076E" w:rsidRDefault="00BE076E" w:rsidP="00BE076E">
            <w:pPr>
              <w:pStyle w:val="p0"/>
              <w:numPr>
                <w:ilvl w:val="0"/>
                <w:numId w:val="25"/>
              </w:numPr>
              <w:snapToGrid w:val="0"/>
              <w:rPr>
                <w:rFonts w:eastAsia="微软雅黑"/>
                <w:sz w:val="18"/>
                <w:szCs w:val="20"/>
              </w:rPr>
            </w:pPr>
            <w:r w:rsidRPr="00BE076E">
              <w:rPr>
                <w:rFonts w:eastAsia="微软雅黑" w:hint="eastAsia"/>
                <w:sz w:val="18"/>
                <w:szCs w:val="20"/>
              </w:rPr>
              <w:t>阐释教练</w:t>
            </w:r>
            <w:r w:rsidRPr="00BE076E">
              <w:rPr>
                <w:rFonts w:eastAsia="微软雅黑"/>
                <w:sz w:val="18"/>
                <w:szCs w:val="20"/>
              </w:rPr>
              <w:t>3</w:t>
            </w:r>
            <w:r w:rsidRPr="00BE076E">
              <w:rPr>
                <w:rFonts w:eastAsia="微软雅黑" w:hint="eastAsia"/>
                <w:sz w:val="18"/>
                <w:szCs w:val="20"/>
              </w:rPr>
              <w:t>个核心能力：</w:t>
            </w:r>
          </w:p>
          <w:p w:rsidR="00BE076E" w:rsidRPr="00BE076E" w:rsidRDefault="00BE076E" w:rsidP="00BE076E">
            <w:pPr>
              <w:pStyle w:val="p0"/>
              <w:snapToGrid w:val="0"/>
              <w:rPr>
                <w:rFonts w:eastAsia="微软雅黑"/>
                <w:sz w:val="18"/>
                <w:szCs w:val="20"/>
              </w:rPr>
            </w:pPr>
            <w:r w:rsidRPr="00BE076E">
              <w:rPr>
                <w:rFonts w:eastAsia="微软雅黑" w:hint="eastAsia"/>
                <w:sz w:val="18"/>
                <w:szCs w:val="20"/>
              </w:rPr>
              <w:t>一、倾听</w:t>
            </w:r>
            <w:r w:rsidRPr="00BE076E">
              <w:rPr>
                <w:rFonts w:eastAsia="微软雅黑" w:hint="eastAsia"/>
                <w:sz w:val="18"/>
                <w:szCs w:val="20"/>
              </w:rPr>
              <w:t>-</w:t>
            </w:r>
            <w:r w:rsidRPr="00BE076E">
              <w:rPr>
                <w:rFonts w:eastAsia="微软雅黑" w:hint="eastAsia"/>
                <w:sz w:val="18"/>
                <w:szCs w:val="20"/>
              </w:rPr>
              <w:t>三层次（①自我、②聚焦、③全面）；</w:t>
            </w:r>
          </w:p>
          <w:p w:rsidR="00BE076E" w:rsidRPr="00BE076E" w:rsidRDefault="00BE076E" w:rsidP="00BE076E">
            <w:pPr>
              <w:pStyle w:val="p0"/>
              <w:snapToGrid w:val="0"/>
              <w:rPr>
                <w:rFonts w:eastAsia="微软雅黑"/>
                <w:sz w:val="18"/>
                <w:szCs w:val="20"/>
              </w:rPr>
            </w:pPr>
            <w:r w:rsidRPr="00BE076E">
              <w:rPr>
                <w:rFonts w:eastAsia="微软雅黑" w:hint="eastAsia"/>
                <w:sz w:val="18"/>
                <w:szCs w:val="20"/>
              </w:rPr>
              <w:t>二、提问</w:t>
            </w:r>
            <w:r w:rsidRPr="00BE076E">
              <w:rPr>
                <w:rFonts w:eastAsia="微软雅黑" w:hint="eastAsia"/>
                <w:sz w:val="18"/>
                <w:szCs w:val="20"/>
              </w:rPr>
              <w:t>-Do</w:t>
            </w:r>
            <w:r w:rsidRPr="00BE076E">
              <w:rPr>
                <w:rFonts w:eastAsia="微软雅黑" w:hint="eastAsia"/>
                <w:sz w:val="18"/>
                <w:szCs w:val="20"/>
              </w:rPr>
              <w:t>’</w:t>
            </w:r>
            <w:r w:rsidRPr="00BE076E">
              <w:rPr>
                <w:rFonts w:eastAsia="微软雅黑" w:hint="eastAsia"/>
                <w:sz w:val="18"/>
                <w:szCs w:val="20"/>
              </w:rPr>
              <w:t>s &amp; Dont</w:t>
            </w:r>
            <w:r w:rsidRPr="00BE076E">
              <w:rPr>
                <w:rFonts w:eastAsia="微软雅黑" w:hint="eastAsia"/>
                <w:sz w:val="18"/>
                <w:szCs w:val="20"/>
              </w:rPr>
              <w:t>’</w:t>
            </w:r>
            <w:r w:rsidRPr="00BE076E">
              <w:rPr>
                <w:rFonts w:eastAsia="微软雅黑" w:hint="eastAsia"/>
                <w:sz w:val="18"/>
                <w:szCs w:val="20"/>
              </w:rPr>
              <w:t>s</w:t>
            </w:r>
            <w:r w:rsidRPr="00BE076E">
              <w:rPr>
                <w:rFonts w:eastAsia="微软雅黑" w:hint="eastAsia"/>
                <w:sz w:val="18"/>
                <w:szCs w:val="20"/>
              </w:rPr>
              <w:t>，</w:t>
            </w:r>
          </w:p>
          <w:p w:rsidR="00BE076E" w:rsidRPr="00BE076E" w:rsidRDefault="00BE076E" w:rsidP="00BE076E">
            <w:pPr>
              <w:pStyle w:val="p0"/>
              <w:snapToGrid w:val="0"/>
              <w:ind w:firstLineChars="200" w:firstLine="360"/>
              <w:rPr>
                <w:rFonts w:eastAsia="微软雅黑"/>
                <w:sz w:val="18"/>
                <w:szCs w:val="20"/>
              </w:rPr>
            </w:pPr>
            <w:r w:rsidRPr="00BE076E">
              <w:rPr>
                <w:rFonts w:eastAsia="微软雅黑" w:hint="eastAsia"/>
                <w:sz w:val="18"/>
                <w:szCs w:val="20"/>
              </w:rPr>
              <w:t>批判</w:t>
            </w:r>
            <w:r w:rsidRPr="00BE076E">
              <w:rPr>
                <w:rFonts w:eastAsia="微软雅黑" w:hint="eastAsia"/>
                <w:sz w:val="18"/>
                <w:szCs w:val="20"/>
              </w:rPr>
              <w:t xml:space="preserve"> vs.</w:t>
            </w:r>
            <w:r w:rsidRPr="00BE076E">
              <w:rPr>
                <w:rFonts w:eastAsia="微软雅黑" w:hint="eastAsia"/>
                <w:sz w:val="18"/>
                <w:szCs w:val="20"/>
              </w:rPr>
              <w:t>启发；</w:t>
            </w:r>
          </w:p>
          <w:p w:rsidR="00BE076E" w:rsidRPr="00BE076E" w:rsidRDefault="00BE076E" w:rsidP="00BE076E">
            <w:pPr>
              <w:pStyle w:val="p0"/>
              <w:snapToGrid w:val="0"/>
              <w:rPr>
                <w:rFonts w:eastAsia="微软雅黑"/>
                <w:sz w:val="18"/>
                <w:szCs w:val="20"/>
              </w:rPr>
            </w:pPr>
            <w:r w:rsidRPr="00BE076E">
              <w:rPr>
                <w:rFonts w:eastAsia="微软雅黑" w:hint="eastAsia"/>
                <w:sz w:val="18"/>
                <w:szCs w:val="20"/>
              </w:rPr>
              <w:t>三、反馈</w:t>
            </w:r>
            <w:r w:rsidRPr="00BE076E">
              <w:rPr>
                <w:rFonts w:eastAsia="微软雅黑" w:hint="eastAsia"/>
                <w:sz w:val="18"/>
                <w:szCs w:val="20"/>
              </w:rPr>
              <w:t>-THINK</w:t>
            </w:r>
            <w:r w:rsidRPr="00BE076E">
              <w:rPr>
                <w:rFonts w:eastAsia="微软雅黑" w:hint="eastAsia"/>
                <w:sz w:val="18"/>
                <w:szCs w:val="20"/>
              </w:rPr>
              <w:t>原则，</w:t>
            </w:r>
          </w:p>
          <w:p w:rsidR="00BE076E" w:rsidRPr="00BE076E" w:rsidRDefault="00BE076E" w:rsidP="00BE076E">
            <w:pPr>
              <w:pStyle w:val="p0"/>
              <w:snapToGrid w:val="0"/>
              <w:ind w:firstLineChars="200" w:firstLine="360"/>
              <w:rPr>
                <w:rFonts w:eastAsia="微软雅黑"/>
                <w:sz w:val="18"/>
                <w:szCs w:val="20"/>
              </w:rPr>
            </w:pPr>
            <w:r w:rsidRPr="00BE076E">
              <w:rPr>
                <w:rFonts w:eastAsia="微软雅黑" w:hint="eastAsia"/>
                <w:sz w:val="18"/>
                <w:szCs w:val="20"/>
              </w:rPr>
              <w:t>如何给</w:t>
            </w:r>
            <w:r w:rsidRPr="00BE076E">
              <w:rPr>
                <w:rFonts w:eastAsia="微软雅黑" w:hint="eastAsia"/>
                <w:sz w:val="18"/>
                <w:szCs w:val="20"/>
              </w:rPr>
              <w:t>/</w:t>
            </w:r>
            <w:r w:rsidRPr="00BE076E">
              <w:rPr>
                <w:rFonts w:eastAsia="微软雅黑" w:hint="eastAsia"/>
                <w:sz w:val="18"/>
                <w:szCs w:val="20"/>
              </w:rPr>
              <w:t>收反馈；</w:t>
            </w:r>
          </w:p>
          <w:p w:rsidR="00BE076E" w:rsidRPr="00BE076E" w:rsidRDefault="00BE076E" w:rsidP="00BE076E">
            <w:pPr>
              <w:pStyle w:val="p0"/>
              <w:snapToGrid w:val="0"/>
              <w:rPr>
                <w:rFonts w:eastAsia="微软雅黑"/>
                <w:sz w:val="18"/>
                <w:szCs w:val="20"/>
              </w:rPr>
            </w:pPr>
            <w:r w:rsidRPr="00BE076E">
              <w:rPr>
                <w:rFonts w:eastAsia="微软雅黑" w:hint="eastAsia"/>
                <w:sz w:val="18"/>
                <w:szCs w:val="20"/>
              </w:rPr>
              <w:t>并针对每一项能力做当堂练习。</w:t>
            </w:r>
          </w:p>
          <w:p w:rsidR="00BE076E" w:rsidRPr="00BE076E" w:rsidRDefault="00BE076E" w:rsidP="00BE076E">
            <w:pPr>
              <w:pStyle w:val="p0"/>
              <w:snapToGrid w:val="0"/>
              <w:rPr>
                <w:rFonts w:eastAsia="微软雅黑"/>
                <w:sz w:val="18"/>
                <w:szCs w:val="20"/>
              </w:rPr>
            </w:pPr>
          </w:p>
          <w:p w:rsidR="00BE076E" w:rsidRPr="00BE076E" w:rsidRDefault="00BE076E" w:rsidP="00BE076E">
            <w:pPr>
              <w:pStyle w:val="p0"/>
              <w:snapToGrid w:val="0"/>
              <w:rPr>
                <w:rFonts w:eastAsia="微软雅黑"/>
                <w:b/>
                <w:bCs/>
                <w:szCs w:val="22"/>
              </w:rPr>
            </w:pPr>
            <w:r w:rsidRPr="00BE076E">
              <w:rPr>
                <w:rFonts w:eastAsia="微软雅黑" w:hint="eastAsia"/>
                <w:b/>
                <w:bCs/>
                <w:szCs w:val="22"/>
              </w:rPr>
              <w:t>第四单元</w:t>
            </w:r>
            <w:r w:rsidRPr="00BE076E">
              <w:rPr>
                <w:rFonts w:eastAsia="微软雅黑" w:hint="eastAsia"/>
                <w:b/>
                <w:bCs/>
                <w:szCs w:val="22"/>
              </w:rPr>
              <w:t xml:space="preserve"> </w:t>
            </w:r>
            <w:r w:rsidRPr="00BE076E">
              <w:rPr>
                <w:rFonts w:eastAsia="微软雅黑" w:hint="eastAsia"/>
                <w:b/>
                <w:bCs/>
                <w:szCs w:val="22"/>
              </w:rPr>
              <w:t>教练辅导实验室</w:t>
            </w:r>
          </w:p>
          <w:p w:rsidR="00BE076E" w:rsidRPr="00BE076E" w:rsidRDefault="00BE076E" w:rsidP="00BE076E">
            <w:pPr>
              <w:pStyle w:val="p0"/>
              <w:snapToGrid w:val="0"/>
              <w:rPr>
                <w:rFonts w:eastAsia="微软雅黑"/>
                <w:sz w:val="18"/>
                <w:szCs w:val="20"/>
              </w:rPr>
            </w:pPr>
            <w:r w:rsidRPr="00BE076E">
              <w:rPr>
                <w:rFonts w:eastAsia="微软雅黑" w:hint="eastAsia"/>
                <w:sz w:val="18"/>
                <w:szCs w:val="20"/>
              </w:rPr>
              <w:t>①</w:t>
            </w:r>
            <w:r w:rsidRPr="00BE076E">
              <w:rPr>
                <w:rFonts w:eastAsia="微软雅黑" w:hint="eastAsia"/>
                <w:sz w:val="18"/>
                <w:szCs w:val="20"/>
              </w:rPr>
              <w:t>Demo-PCC</w:t>
            </w:r>
            <w:r w:rsidRPr="00BE076E">
              <w:rPr>
                <w:rFonts w:eastAsia="微软雅黑" w:hint="eastAsia"/>
                <w:sz w:val="18"/>
                <w:szCs w:val="20"/>
              </w:rPr>
              <w:t>现场教练示范</w:t>
            </w:r>
          </w:p>
          <w:p w:rsidR="002271D1" w:rsidRPr="002E63D5" w:rsidRDefault="00BE076E" w:rsidP="00BE076E">
            <w:pPr>
              <w:pStyle w:val="p0"/>
              <w:snapToGrid w:val="0"/>
              <w:rPr>
                <w:rFonts w:eastAsia="微软雅黑"/>
                <w:sz w:val="18"/>
                <w:szCs w:val="20"/>
              </w:rPr>
            </w:pPr>
            <w:r w:rsidRPr="00BE076E">
              <w:rPr>
                <w:rFonts w:eastAsia="微软雅黑" w:hint="eastAsia"/>
                <w:sz w:val="18"/>
                <w:szCs w:val="20"/>
              </w:rPr>
              <w:t>②</w:t>
            </w:r>
            <w:r w:rsidRPr="00BE076E">
              <w:rPr>
                <w:rFonts w:eastAsia="微软雅黑" w:hint="eastAsia"/>
                <w:sz w:val="18"/>
                <w:szCs w:val="20"/>
              </w:rPr>
              <w:t>Role Play-</w:t>
            </w:r>
            <w:r w:rsidRPr="00BE076E">
              <w:rPr>
                <w:rFonts w:eastAsia="微软雅黑" w:hint="eastAsia"/>
                <w:sz w:val="18"/>
                <w:szCs w:val="20"/>
              </w:rPr>
              <w:t>学员通过一、团体，二、一对一的方式，轮流担任教练，被教练者与观察员，运用教练能力依据</w:t>
            </w:r>
            <w:r w:rsidRPr="00BE076E">
              <w:rPr>
                <w:rFonts w:eastAsia="微软雅黑" w:hint="eastAsia"/>
                <w:sz w:val="18"/>
                <w:szCs w:val="20"/>
              </w:rPr>
              <w:t>GROW</w:t>
            </w:r>
            <w:r w:rsidRPr="00BE076E">
              <w:rPr>
                <w:rFonts w:eastAsia="微软雅黑" w:hint="eastAsia"/>
                <w:sz w:val="18"/>
                <w:szCs w:val="20"/>
              </w:rPr>
              <w:t>提问步骤，进行演练；结束后反思及反馈，讲师点评，提升学习效果。</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rsidR="00F926A2" w:rsidRPr="00BE076E" w:rsidRDefault="00BE076E">
      <w:pPr>
        <w:rPr>
          <w:rFonts w:ascii="微软雅黑" w:eastAsia="微软雅黑" w:hAnsi="微软雅黑" w:cs="微软雅黑"/>
          <w:sz w:val="20"/>
          <w:szCs w:val="20"/>
          <w:shd w:val="clear" w:color="auto" w:fill="FFFFFF"/>
        </w:rPr>
      </w:pPr>
      <w:r w:rsidRPr="00BE076E">
        <w:rPr>
          <w:rFonts w:eastAsia="微软雅黑" w:cs="微软雅黑" w:hint="eastAsia"/>
          <w:b/>
          <w:bCs/>
          <w:szCs w:val="32"/>
          <w:shd w:val="clear" w:color="auto" w:fill="FFFFFF"/>
        </w:rPr>
        <w:t>王</w:t>
      </w:r>
      <w:r w:rsidR="00F926A2" w:rsidRPr="00BE076E">
        <w:rPr>
          <w:rFonts w:eastAsia="微软雅黑" w:cs="微软雅黑" w:hint="eastAsia"/>
          <w:b/>
          <w:bCs/>
          <w:szCs w:val="32"/>
          <w:shd w:val="clear" w:color="auto" w:fill="FFFFFF"/>
        </w:rPr>
        <w:t>老师</w:t>
      </w:r>
    </w:p>
    <w:p w:rsidR="00BE076E" w:rsidRPr="00BE076E" w:rsidRDefault="00BE076E" w:rsidP="00BE076E">
      <w:pPr>
        <w:rPr>
          <w:rFonts w:ascii="微软雅黑" w:eastAsia="微软雅黑" w:hAnsi="微软雅黑" w:cs="微软雅黑"/>
          <w:sz w:val="18"/>
          <w:szCs w:val="18"/>
          <w:shd w:val="clear" w:color="auto" w:fill="FFFFFF"/>
        </w:rPr>
      </w:pPr>
      <w:r w:rsidRPr="00BE076E">
        <w:rPr>
          <w:rFonts w:ascii="微软雅黑" w:eastAsia="微软雅黑" w:hAnsi="微软雅黑" w:cs="微软雅黑" w:hint="eastAsia"/>
          <w:sz w:val="18"/>
          <w:szCs w:val="18"/>
          <w:shd w:val="clear" w:color="auto" w:fill="FFFFFF"/>
        </w:rPr>
        <w:t>从事外资企业人力资源及咨询顾问相关行业20余年，致力于企业高管教练及教练技术培训工作数年，专长领域为领导力发展、职业规划及人生导师。她是专业心理测评体系Hogan，DISC，Facet5等的认证咨询师，自2011年兼任上海外国语大学MBA导师项目的顾问；也是德国工商总会的特约教练及Coach A（世界最大专业教练机构）的全球高管教练。</w:t>
      </w:r>
    </w:p>
    <w:p w:rsidR="00BE076E" w:rsidRPr="00BE076E" w:rsidRDefault="00BE076E" w:rsidP="00BE076E">
      <w:pPr>
        <w:rPr>
          <w:rFonts w:ascii="微软雅黑" w:eastAsia="微软雅黑" w:hAnsi="微软雅黑" w:cs="微软雅黑"/>
          <w:sz w:val="18"/>
          <w:szCs w:val="18"/>
          <w:shd w:val="clear" w:color="auto" w:fill="FFFFFF"/>
        </w:rPr>
      </w:pPr>
    </w:p>
    <w:p w:rsidR="00BE076E" w:rsidRPr="00BE076E" w:rsidRDefault="00BE076E" w:rsidP="00BE076E">
      <w:pPr>
        <w:rPr>
          <w:rFonts w:ascii="微软雅黑" w:eastAsia="微软雅黑" w:hAnsi="微软雅黑" w:cs="微软雅黑"/>
          <w:sz w:val="18"/>
          <w:szCs w:val="18"/>
          <w:shd w:val="clear" w:color="auto" w:fill="FFFFFF"/>
        </w:rPr>
      </w:pPr>
      <w:r w:rsidRPr="00BE076E">
        <w:rPr>
          <w:rFonts w:ascii="微软雅黑" w:eastAsia="微软雅黑" w:hAnsi="微软雅黑" w:cs="微软雅黑" w:hint="eastAsia"/>
          <w:sz w:val="18"/>
          <w:szCs w:val="18"/>
          <w:shd w:val="clear" w:color="auto" w:fill="FFFFFF"/>
        </w:rPr>
        <w:t>王老师曾就职于数家著名企业集团任行政及人力资源负责人，全面负责人力资源规划和管理，自2001年开始，开始涉足高阶人才甄聘工作，专注于大中华区域，协助企业高管转职及再就业辅导。</w:t>
      </w:r>
    </w:p>
    <w:p w:rsidR="00BE076E" w:rsidRPr="00BE076E" w:rsidRDefault="00BE076E" w:rsidP="00BE076E">
      <w:pPr>
        <w:rPr>
          <w:rFonts w:ascii="微软雅黑" w:eastAsia="微软雅黑" w:hAnsi="微软雅黑" w:cs="微软雅黑"/>
          <w:sz w:val="18"/>
          <w:szCs w:val="18"/>
          <w:shd w:val="clear" w:color="auto" w:fill="FFFFFF"/>
        </w:rPr>
      </w:pPr>
    </w:p>
    <w:p w:rsidR="00F926A2" w:rsidRDefault="00BE076E" w:rsidP="00BE076E">
      <w:pPr>
        <w:rPr>
          <w:rFonts w:ascii="微软雅黑" w:eastAsia="微软雅黑" w:hAnsi="微软雅黑" w:cs="微软雅黑"/>
          <w:sz w:val="18"/>
          <w:szCs w:val="18"/>
          <w:shd w:val="clear" w:color="auto" w:fill="FFFFFF"/>
        </w:rPr>
      </w:pPr>
      <w:r w:rsidRPr="00BE076E">
        <w:rPr>
          <w:rFonts w:ascii="微软雅黑" w:eastAsia="微软雅黑" w:hAnsi="微软雅黑" w:cs="微软雅黑" w:hint="eastAsia"/>
          <w:sz w:val="18"/>
          <w:szCs w:val="18"/>
          <w:shd w:val="clear" w:color="auto" w:fill="FFFFFF"/>
        </w:rPr>
        <w:t>王老师具有丰富的理论和实践经验，国际化的课程设计融合本土化的鲜活案例，善于从心理学的角度，针对成人学习的特点，于课堂上倡导互动式的学习，专精于教练式领导技能，行为面试法及DISC运用等相关培训课程。</w:t>
      </w:r>
    </w:p>
    <w:p w:rsidR="00BE076E" w:rsidRDefault="00BE076E" w:rsidP="00BE076E">
      <w:pPr>
        <w:rPr>
          <w:rFonts w:ascii="微软雅黑" w:eastAsia="微软雅黑" w:hAnsi="微软雅黑" w:cs="微软雅黑"/>
          <w:sz w:val="18"/>
          <w:szCs w:val="18"/>
          <w:shd w:val="clear" w:color="auto" w:fill="FFFFFF"/>
        </w:rPr>
      </w:pPr>
    </w:p>
    <w:p w:rsidR="00F926A2" w:rsidRPr="00BE076E" w:rsidRDefault="00BE076E" w:rsidP="00F926A2">
      <w:pPr>
        <w:rPr>
          <w:rFonts w:eastAsia="微软雅黑"/>
          <w:b/>
          <w:kern w:val="0"/>
          <w:szCs w:val="20"/>
        </w:rPr>
      </w:pPr>
      <w:r>
        <w:rPr>
          <w:rFonts w:eastAsia="微软雅黑" w:hint="eastAsia"/>
          <w:b/>
          <w:kern w:val="0"/>
          <w:szCs w:val="20"/>
        </w:rPr>
        <w:t>精品培训课程</w:t>
      </w:r>
      <w:r w:rsidR="00F926A2" w:rsidRPr="00BE076E">
        <w:rPr>
          <w:rFonts w:eastAsia="微软雅黑" w:hint="eastAsia"/>
          <w:b/>
          <w:kern w:val="0"/>
          <w:szCs w:val="20"/>
        </w:rPr>
        <w:t>：</w:t>
      </w:r>
    </w:p>
    <w:p w:rsidR="00BE076E" w:rsidRPr="00BE076E" w:rsidRDefault="00BE076E" w:rsidP="00BE076E">
      <w:pPr>
        <w:rPr>
          <w:rFonts w:eastAsia="微软雅黑" w:cs="宋体"/>
          <w:bCs/>
          <w:kern w:val="0"/>
          <w:sz w:val="18"/>
          <w:szCs w:val="18"/>
        </w:rPr>
      </w:pPr>
      <w:r w:rsidRPr="00BE076E">
        <w:rPr>
          <w:rFonts w:eastAsia="微软雅黑" w:cs="宋体" w:hint="eastAsia"/>
          <w:bCs/>
          <w:kern w:val="0"/>
          <w:sz w:val="18"/>
          <w:szCs w:val="18"/>
        </w:rPr>
        <w:t>《教练式领导力</w:t>
      </w:r>
      <w:r w:rsidRPr="00BE076E">
        <w:rPr>
          <w:rFonts w:eastAsia="微软雅黑" w:cs="宋体" w:hint="eastAsia"/>
          <w:bCs/>
          <w:kern w:val="0"/>
          <w:sz w:val="18"/>
          <w:szCs w:val="18"/>
        </w:rPr>
        <w:t>Leadership Coaching Style, LCS</w:t>
      </w:r>
      <w:r w:rsidRPr="00BE076E">
        <w:rPr>
          <w:rFonts w:eastAsia="微软雅黑" w:cs="宋体" w:hint="eastAsia"/>
          <w:bCs/>
          <w:kern w:val="0"/>
          <w:sz w:val="18"/>
          <w:szCs w:val="18"/>
        </w:rPr>
        <w:t>》</w:t>
      </w:r>
    </w:p>
    <w:p w:rsidR="00BE076E" w:rsidRPr="00BE076E" w:rsidRDefault="00BE076E" w:rsidP="00BE076E">
      <w:pPr>
        <w:rPr>
          <w:rFonts w:eastAsia="微软雅黑" w:cs="宋体"/>
          <w:bCs/>
          <w:kern w:val="0"/>
          <w:sz w:val="18"/>
          <w:szCs w:val="18"/>
        </w:rPr>
      </w:pPr>
      <w:r w:rsidRPr="00BE076E">
        <w:rPr>
          <w:rFonts w:eastAsia="微软雅黑" w:cs="宋体" w:hint="eastAsia"/>
          <w:bCs/>
          <w:kern w:val="0"/>
          <w:sz w:val="18"/>
          <w:szCs w:val="18"/>
        </w:rPr>
        <w:t>《教练式情商管理</w:t>
      </w:r>
      <w:r w:rsidRPr="00BE076E">
        <w:rPr>
          <w:rFonts w:eastAsia="微软雅黑" w:cs="宋体" w:hint="eastAsia"/>
          <w:bCs/>
          <w:kern w:val="0"/>
          <w:sz w:val="18"/>
          <w:szCs w:val="18"/>
        </w:rPr>
        <w:t>EQ Coaching</w:t>
      </w:r>
      <w:r w:rsidRPr="00BE076E">
        <w:rPr>
          <w:rFonts w:eastAsia="微软雅黑" w:cs="宋体" w:hint="eastAsia"/>
          <w:bCs/>
          <w:kern w:val="0"/>
          <w:sz w:val="18"/>
          <w:szCs w:val="18"/>
        </w:rPr>
        <w:t>》</w:t>
      </w:r>
    </w:p>
    <w:p w:rsidR="00F926A2" w:rsidRDefault="00BE076E" w:rsidP="00BE076E">
      <w:pPr>
        <w:rPr>
          <w:rFonts w:eastAsia="微软雅黑" w:cs="宋体"/>
          <w:bCs/>
          <w:kern w:val="0"/>
          <w:sz w:val="18"/>
          <w:szCs w:val="18"/>
        </w:rPr>
      </w:pPr>
      <w:r w:rsidRPr="00BE076E">
        <w:rPr>
          <w:rFonts w:eastAsia="微软雅黑" w:cs="宋体" w:hint="eastAsia"/>
          <w:bCs/>
          <w:kern w:val="0"/>
          <w:sz w:val="18"/>
          <w:szCs w:val="18"/>
        </w:rPr>
        <w:t>《教练型</w:t>
      </w:r>
      <w:r w:rsidRPr="00BE076E">
        <w:rPr>
          <w:rFonts w:eastAsia="微软雅黑" w:cs="宋体" w:hint="eastAsia"/>
          <w:bCs/>
          <w:kern w:val="0"/>
          <w:sz w:val="18"/>
          <w:szCs w:val="18"/>
        </w:rPr>
        <w:t>HR, HR as A Coach</w:t>
      </w:r>
      <w:r w:rsidRPr="00BE076E">
        <w:rPr>
          <w:rFonts w:eastAsia="微软雅黑" w:cs="宋体" w:hint="eastAsia"/>
          <w:bCs/>
          <w:kern w:val="0"/>
          <w:sz w:val="18"/>
          <w:szCs w:val="18"/>
        </w:rPr>
        <w:t>》</w:t>
      </w:r>
    </w:p>
    <w:p w:rsidR="00F926A2" w:rsidRPr="00F926A2" w:rsidRDefault="00F926A2" w:rsidP="00F926A2">
      <w:pPr>
        <w:rPr>
          <w:rFonts w:eastAsia="微软雅黑" w:cs="宋体"/>
          <w:bCs/>
          <w:kern w:val="0"/>
          <w:sz w:val="18"/>
          <w:szCs w:val="18"/>
        </w:rPr>
      </w:pPr>
    </w:p>
    <w:p w:rsidR="00F926A2" w:rsidRPr="00BE076E" w:rsidRDefault="00F926A2" w:rsidP="00F926A2">
      <w:pPr>
        <w:rPr>
          <w:rFonts w:eastAsia="微软雅黑"/>
          <w:b/>
          <w:kern w:val="0"/>
          <w:szCs w:val="20"/>
        </w:rPr>
      </w:pPr>
      <w:r w:rsidRPr="00BE076E">
        <w:rPr>
          <w:rFonts w:eastAsia="微软雅黑" w:hint="eastAsia"/>
          <w:b/>
          <w:kern w:val="0"/>
          <w:szCs w:val="20"/>
        </w:rPr>
        <w:t>服务客户：</w:t>
      </w:r>
    </w:p>
    <w:p w:rsidR="00F926A2" w:rsidRDefault="00BE076E" w:rsidP="00F926A2">
      <w:pPr>
        <w:rPr>
          <w:rFonts w:eastAsia="微软雅黑" w:cs="宋体"/>
          <w:bCs/>
          <w:kern w:val="0"/>
          <w:sz w:val="18"/>
          <w:szCs w:val="18"/>
        </w:rPr>
      </w:pPr>
      <w:r w:rsidRPr="00BE076E">
        <w:rPr>
          <w:rFonts w:eastAsia="微软雅黑" w:cs="宋体" w:hint="eastAsia"/>
          <w:bCs/>
          <w:kern w:val="0"/>
          <w:sz w:val="18"/>
          <w:szCs w:val="18"/>
        </w:rPr>
        <w:t>中国移动、中国邮政、</w:t>
      </w:r>
      <w:r w:rsidRPr="00BE076E">
        <w:rPr>
          <w:rFonts w:eastAsia="微软雅黑" w:cs="宋体" w:hint="eastAsia"/>
          <w:bCs/>
          <w:kern w:val="0"/>
          <w:sz w:val="18"/>
          <w:szCs w:val="18"/>
        </w:rPr>
        <w:t>AIG</w:t>
      </w:r>
      <w:r w:rsidRPr="00BE076E">
        <w:rPr>
          <w:rFonts w:eastAsia="微软雅黑" w:cs="宋体" w:hint="eastAsia"/>
          <w:bCs/>
          <w:kern w:val="0"/>
          <w:sz w:val="18"/>
          <w:szCs w:val="18"/>
        </w:rPr>
        <w:t>美亚集团、日立电梯、松下电器、东风本田、开云集团、翠丰集团、蓝星有机硅、瑞士普罗、都乐中国、葛兰素、海格电气、爱尔铃克铃尔汽车部件、滴滴学院、精硕集团、东莞钜威新能源、融义财富、嘉中投资等企业，涵盖了金融财务、高科技（半导体、汽车、电信、新能源、软件）、电子、工业、医疗、消费品、互联网和专业服务等行业。</w:t>
      </w:r>
    </w:p>
    <w:p w:rsidR="00BE076E" w:rsidRDefault="00BE076E" w:rsidP="00F926A2">
      <w:pPr>
        <w:rPr>
          <w:rFonts w:eastAsia="微软雅黑" w:cs="宋体"/>
          <w:bCs/>
          <w:kern w:val="0"/>
          <w:sz w:val="18"/>
          <w:szCs w:val="18"/>
        </w:rPr>
      </w:pPr>
    </w:p>
    <w:sectPr w:rsidR="00BE076E">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F1" w:rsidRDefault="00B23BF1">
      <w:r>
        <w:separator/>
      </w:r>
    </w:p>
  </w:endnote>
  <w:endnote w:type="continuationSeparator" w:id="0">
    <w:p w:rsidR="00B23BF1" w:rsidRDefault="00B2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D1" w:rsidRDefault="00D06018">
    <w:pPr>
      <w:pStyle w:val="a5"/>
    </w:pPr>
    <w:r>
      <w:rPr>
        <w:noProof/>
      </w:rPr>
      <w:drawing>
        <wp:anchor distT="0" distB="0" distL="114300" distR="114300" simplePos="0" relativeHeight="251658240"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F1" w:rsidRDefault="00B23BF1">
      <w:r>
        <w:separator/>
      </w:r>
    </w:p>
  </w:footnote>
  <w:footnote w:type="continuationSeparator" w:id="0">
    <w:p w:rsidR="00B23BF1" w:rsidRDefault="00B2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BD055B0"/>
    <w:multiLevelType w:val="hybridMultilevel"/>
    <w:tmpl w:val="49FCA1A6"/>
    <w:lvl w:ilvl="0" w:tplc="6EC0447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8761CA"/>
    <w:multiLevelType w:val="hybridMultilevel"/>
    <w:tmpl w:val="A558C7A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4ED4A12"/>
    <w:multiLevelType w:val="hybridMultilevel"/>
    <w:tmpl w:val="CD0CE500"/>
    <w:lvl w:ilvl="0" w:tplc="0409000F">
      <w:start w:val="1"/>
      <w:numFmt w:val="decimal"/>
      <w:lvlText w:val="%1."/>
      <w:lvlJc w:val="left"/>
      <w:pPr>
        <w:ind w:left="420" w:hanging="420"/>
      </w:pPr>
    </w:lvl>
    <w:lvl w:ilvl="1" w:tplc="253A77E8">
      <w:start w:val="1"/>
      <w:numFmt w:val="lowerLetter"/>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2F1150CD"/>
    <w:multiLevelType w:val="hybridMultilevel"/>
    <w:tmpl w:val="004A8A3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9E533F"/>
    <w:multiLevelType w:val="hybridMultilevel"/>
    <w:tmpl w:val="E0E0AD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E0407F"/>
    <w:multiLevelType w:val="hybridMultilevel"/>
    <w:tmpl w:val="1B04B22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2366022"/>
    <w:multiLevelType w:val="hybridMultilevel"/>
    <w:tmpl w:val="9C004116"/>
    <w:lvl w:ilvl="0" w:tplc="0409000F">
      <w:start w:val="1"/>
      <w:numFmt w:val="decimal"/>
      <w:lvlText w:val="%1."/>
      <w:lvlJc w:val="left"/>
      <w:pPr>
        <w:ind w:left="420" w:hanging="420"/>
      </w:pPr>
    </w:lvl>
    <w:lvl w:ilvl="1" w:tplc="253A77E8">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431133ED"/>
    <w:multiLevelType w:val="hybridMultilevel"/>
    <w:tmpl w:val="934A14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5CB42A4"/>
    <w:multiLevelType w:val="hybridMultilevel"/>
    <w:tmpl w:val="8012D9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71281A"/>
    <w:multiLevelType w:val="hybridMultilevel"/>
    <w:tmpl w:val="6742B6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1B1807"/>
    <w:multiLevelType w:val="hybridMultilevel"/>
    <w:tmpl w:val="E5C418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FDD278D"/>
    <w:multiLevelType w:val="hybridMultilevel"/>
    <w:tmpl w:val="C0CAB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4F32B67"/>
    <w:multiLevelType w:val="hybridMultilevel"/>
    <w:tmpl w:val="535E9B56"/>
    <w:lvl w:ilvl="0" w:tplc="6DFE4660">
      <w:start w:val="1"/>
      <w:numFmt w:val="lowerLetter"/>
      <w:lvlText w:val="%1)"/>
      <w:lvlJc w:val="left"/>
      <w:pPr>
        <w:ind w:left="840" w:hanging="420"/>
      </w:pPr>
      <w:rPr>
        <w:rFonts w:hint="default"/>
      </w:rPr>
    </w:lvl>
    <w:lvl w:ilvl="1" w:tplc="A9105360">
      <w:start w:val="1"/>
      <w:numFmt w:val="decimal"/>
      <w:lvlText w:val="%2."/>
      <w:lvlJc w:val="left"/>
      <w:pPr>
        <w:ind w:left="1260" w:hanging="4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87A100A"/>
    <w:multiLevelType w:val="hybridMultilevel"/>
    <w:tmpl w:val="00703C1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7771A7E"/>
    <w:multiLevelType w:val="hybridMultilevel"/>
    <w:tmpl w:val="F1BEA6E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D7A2505"/>
    <w:multiLevelType w:val="hybridMultilevel"/>
    <w:tmpl w:val="AF1C785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17"/>
  </w:num>
  <w:num w:numId="4">
    <w:abstractNumId w:val="18"/>
  </w:num>
  <w:num w:numId="5">
    <w:abstractNumId w:val="13"/>
  </w:num>
  <w:num w:numId="6">
    <w:abstractNumId w:val="20"/>
  </w:num>
  <w:num w:numId="7">
    <w:abstractNumId w:val="23"/>
  </w:num>
  <w:num w:numId="8">
    <w:abstractNumId w:val="16"/>
  </w:num>
  <w:num w:numId="9">
    <w:abstractNumId w:val="6"/>
  </w:num>
  <w:num w:numId="10">
    <w:abstractNumId w:val="4"/>
  </w:num>
  <w:num w:numId="11">
    <w:abstractNumId w:val="2"/>
  </w:num>
  <w:num w:numId="12">
    <w:abstractNumId w:val="9"/>
  </w:num>
  <w:num w:numId="13">
    <w:abstractNumId w:val="19"/>
  </w:num>
  <w:num w:numId="14">
    <w:abstractNumId w:val="5"/>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5"/>
  </w:num>
  <w:num w:numId="21">
    <w:abstractNumId w:val="14"/>
  </w:num>
  <w:num w:numId="22">
    <w:abstractNumId w:val="8"/>
  </w:num>
  <w:num w:numId="23">
    <w:abstractNumId w:val="1"/>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61"/>
    <w:rsid w:val="0000111F"/>
    <w:rsid w:val="00005996"/>
    <w:rsid w:val="00016A09"/>
    <w:rsid w:val="000204E0"/>
    <w:rsid w:val="00021AB7"/>
    <w:rsid w:val="00026B8B"/>
    <w:rsid w:val="00031958"/>
    <w:rsid w:val="00034273"/>
    <w:rsid w:val="00035864"/>
    <w:rsid w:val="00037246"/>
    <w:rsid w:val="0004232B"/>
    <w:rsid w:val="000452EC"/>
    <w:rsid w:val="00054F8D"/>
    <w:rsid w:val="000609D6"/>
    <w:rsid w:val="00063DA2"/>
    <w:rsid w:val="000652E1"/>
    <w:rsid w:val="00066983"/>
    <w:rsid w:val="00066DB0"/>
    <w:rsid w:val="00072F0E"/>
    <w:rsid w:val="000741AD"/>
    <w:rsid w:val="00080280"/>
    <w:rsid w:val="00080D33"/>
    <w:rsid w:val="0008184D"/>
    <w:rsid w:val="000820FB"/>
    <w:rsid w:val="00087B30"/>
    <w:rsid w:val="00094BCA"/>
    <w:rsid w:val="000974EE"/>
    <w:rsid w:val="000A3851"/>
    <w:rsid w:val="000C23BF"/>
    <w:rsid w:val="000C7CE4"/>
    <w:rsid w:val="000D3E5D"/>
    <w:rsid w:val="000E657A"/>
    <w:rsid w:val="000F3CE5"/>
    <w:rsid w:val="000F48EC"/>
    <w:rsid w:val="000F5DE7"/>
    <w:rsid w:val="00111126"/>
    <w:rsid w:val="001209D6"/>
    <w:rsid w:val="00122302"/>
    <w:rsid w:val="00133AC6"/>
    <w:rsid w:val="00175E07"/>
    <w:rsid w:val="00182D0D"/>
    <w:rsid w:val="00183856"/>
    <w:rsid w:val="00186702"/>
    <w:rsid w:val="00187A0D"/>
    <w:rsid w:val="00191FC3"/>
    <w:rsid w:val="00197773"/>
    <w:rsid w:val="001B4CF3"/>
    <w:rsid w:val="001C35AB"/>
    <w:rsid w:val="001C71C3"/>
    <w:rsid w:val="001C7201"/>
    <w:rsid w:val="001C7C94"/>
    <w:rsid w:val="001D1614"/>
    <w:rsid w:val="001D73B9"/>
    <w:rsid w:val="001E0140"/>
    <w:rsid w:val="001E3F4C"/>
    <w:rsid w:val="001E492A"/>
    <w:rsid w:val="001E534B"/>
    <w:rsid w:val="001F2995"/>
    <w:rsid w:val="001F5411"/>
    <w:rsid w:val="00203283"/>
    <w:rsid w:val="00214833"/>
    <w:rsid w:val="002158C2"/>
    <w:rsid w:val="00217D6B"/>
    <w:rsid w:val="002219A6"/>
    <w:rsid w:val="002271D1"/>
    <w:rsid w:val="002418EC"/>
    <w:rsid w:val="00254033"/>
    <w:rsid w:val="00275A73"/>
    <w:rsid w:val="002802BE"/>
    <w:rsid w:val="00282E47"/>
    <w:rsid w:val="0028431E"/>
    <w:rsid w:val="002868D8"/>
    <w:rsid w:val="002907C0"/>
    <w:rsid w:val="00293780"/>
    <w:rsid w:val="00294F25"/>
    <w:rsid w:val="002A5DFC"/>
    <w:rsid w:val="002D0891"/>
    <w:rsid w:val="002E2A69"/>
    <w:rsid w:val="002E5F74"/>
    <w:rsid w:val="002E63D5"/>
    <w:rsid w:val="00311240"/>
    <w:rsid w:val="00316644"/>
    <w:rsid w:val="0032463D"/>
    <w:rsid w:val="00327362"/>
    <w:rsid w:val="00327F0A"/>
    <w:rsid w:val="003328A5"/>
    <w:rsid w:val="00335810"/>
    <w:rsid w:val="0033606C"/>
    <w:rsid w:val="00337259"/>
    <w:rsid w:val="00341C11"/>
    <w:rsid w:val="0034227A"/>
    <w:rsid w:val="003425AB"/>
    <w:rsid w:val="003439BD"/>
    <w:rsid w:val="0034462D"/>
    <w:rsid w:val="0034531B"/>
    <w:rsid w:val="0034577B"/>
    <w:rsid w:val="00345F51"/>
    <w:rsid w:val="003522FC"/>
    <w:rsid w:val="00360FC4"/>
    <w:rsid w:val="00365240"/>
    <w:rsid w:val="00375D87"/>
    <w:rsid w:val="003769DC"/>
    <w:rsid w:val="003773D7"/>
    <w:rsid w:val="00385BE9"/>
    <w:rsid w:val="003974EA"/>
    <w:rsid w:val="003A3DAC"/>
    <w:rsid w:val="003A50AC"/>
    <w:rsid w:val="003B224E"/>
    <w:rsid w:val="003B6D66"/>
    <w:rsid w:val="003C5087"/>
    <w:rsid w:val="003D1CE6"/>
    <w:rsid w:val="003D52B7"/>
    <w:rsid w:val="003F09FD"/>
    <w:rsid w:val="003F4F0B"/>
    <w:rsid w:val="0040379E"/>
    <w:rsid w:val="00404B57"/>
    <w:rsid w:val="00410FDA"/>
    <w:rsid w:val="004252D3"/>
    <w:rsid w:val="00425A4A"/>
    <w:rsid w:val="004310DA"/>
    <w:rsid w:val="004411E7"/>
    <w:rsid w:val="00452DCE"/>
    <w:rsid w:val="00453BC5"/>
    <w:rsid w:val="00455623"/>
    <w:rsid w:val="004706A4"/>
    <w:rsid w:val="00483359"/>
    <w:rsid w:val="00484F15"/>
    <w:rsid w:val="004A71F7"/>
    <w:rsid w:val="004A7D28"/>
    <w:rsid w:val="004C4489"/>
    <w:rsid w:val="004C4C30"/>
    <w:rsid w:val="004C7CDA"/>
    <w:rsid w:val="004D2D28"/>
    <w:rsid w:val="004D6D00"/>
    <w:rsid w:val="004E1669"/>
    <w:rsid w:val="004E1EE4"/>
    <w:rsid w:val="004E55DE"/>
    <w:rsid w:val="004F1D98"/>
    <w:rsid w:val="004F7076"/>
    <w:rsid w:val="0051116B"/>
    <w:rsid w:val="005117AC"/>
    <w:rsid w:val="00512587"/>
    <w:rsid w:val="00517D1E"/>
    <w:rsid w:val="00520EFF"/>
    <w:rsid w:val="00524AF2"/>
    <w:rsid w:val="0052749B"/>
    <w:rsid w:val="00534563"/>
    <w:rsid w:val="005539C5"/>
    <w:rsid w:val="00560909"/>
    <w:rsid w:val="00570890"/>
    <w:rsid w:val="00572CB0"/>
    <w:rsid w:val="00590085"/>
    <w:rsid w:val="0059173B"/>
    <w:rsid w:val="0059427A"/>
    <w:rsid w:val="005A1B16"/>
    <w:rsid w:val="005A2019"/>
    <w:rsid w:val="005A3889"/>
    <w:rsid w:val="005A7C13"/>
    <w:rsid w:val="005B5456"/>
    <w:rsid w:val="005C3719"/>
    <w:rsid w:val="005C70E4"/>
    <w:rsid w:val="005E6A66"/>
    <w:rsid w:val="005F5310"/>
    <w:rsid w:val="005F6783"/>
    <w:rsid w:val="00600DF5"/>
    <w:rsid w:val="006040BE"/>
    <w:rsid w:val="006043B5"/>
    <w:rsid w:val="00605BC3"/>
    <w:rsid w:val="00614378"/>
    <w:rsid w:val="00616DF2"/>
    <w:rsid w:val="00616E7C"/>
    <w:rsid w:val="006261CD"/>
    <w:rsid w:val="006264D5"/>
    <w:rsid w:val="00631960"/>
    <w:rsid w:val="00634D0F"/>
    <w:rsid w:val="0064668C"/>
    <w:rsid w:val="006723BD"/>
    <w:rsid w:val="00672D9D"/>
    <w:rsid w:val="006778B2"/>
    <w:rsid w:val="00685285"/>
    <w:rsid w:val="00691AF4"/>
    <w:rsid w:val="00696E85"/>
    <w:rsid w:val="006A3D8B"/>
    <w:rsid w:val="006B5B26"/>
    <w:rsid w:val="006C397E"/>
    <w:rsid w:val="006D3445"/>
    <w:rsid w:val="006E6297"/>
    <w:rsid w:val="006F4B54"/>
    <w:rsid w:val="00700177"/>
    <w:rsid w:val="00701AA1"/>
    <w:rsid w:val="0071662B"/>
    <w:rsid w:val="0074102E"/>
    <w:rsid w:val="007431CD"/>
    <w:rsid w:val="0075016B"/>
    <w:rsid w:val="0075244C"/>
    <w:rsid w:val="007538A8"/>
    <w:rsid w:val="00753BA1"/>
    <w:rsid w:val="00756669"/>
    <w:rsid w:val="00764111"/>
    <w:rsid w:val="00772B69"/>
    <w:rsid w:val="0078066C"/>
    <w:rsid w:val="00795086"/>
    <w:rsid w:val="007A41AF"/>
    <w:rsid w:val="007B0F87"/>
    <w:rsid w:val="007B1D97"/>
    <w:rsid w:val="007B23EE"/>
    <w:rsid w:val="007B4644"/>
    <w:rsid w:val="007B472F"/>
    <w:rsid w:val="007C625B"/>
    <w:rsid w:val="007E3581"/>
    <w:rsid w:val="007F31D0"/>
    <w:rsid w:val="007F68AF"/>
    <w:rsid w:val="00801785"/>
    <w:rsid w:val="00802D61"/>
    <w:rsid w:val="0081132D"/>
    <w:rsid w:val="008135A0"/>
    <w:rsid w:val="00817A70"/>
    <w:rsid w:val="008257B2"/>
    <w:rsid w:val="00842AE1"/>
    <w:rsid w:val="00854083"/>
    <w:rsid w:val="00857A16"/>
    <w:rsid w:val="00861743"/>
    <w:rsid w:val="00873F59"/>
    <w:rsid w:val="00876486"/>
    <w:rsid w:val="00877BFE"/>
    <w:rsid w:val="00882E23"/>
    <w:rsid w:val="00884731"/>
    <w:rsid w:val="008853B5"/>
    <w:rsid w:val="00886110"/>
    <w:rsid w:val="008865F3"/>
    <w:rsid w:val="00887A73"/>
    <w:rsid w:val="008A5780"/>
    <w:rsid w:val="008B2138"/>
    <w:rsid w:val="008C0B19"/>
    <w:rsid w:val="008C12A4"/>
    <w:rsid w:val="008C1C4F"/>
    <w:rsid w:val="008C56D8"/>
    <w:rsid w:val="008D45A4"/>
    <w:rsid w:val="008D6EE9"/>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4300E"/>
    <w:rsid w:val="0094755E"/>
    <w:rsid w:val="00951C3E"/>
    <w:rsid w:val="00953666"/>
    <w:rsid w:val="0098499F"/>
    <w:rsid w:val="00996E09"/>
    <w:rsid w:val="009B0514"/>
    <w:rsid w:val="009B6001"/>
    <w:rsid w:val="009B620F"/>
    <w:rsid w:val="009C24C4"/>
    <w:rsid w:val="009C407D"/>
    <w:rsid w:val="009C436A"/>
    <w:rsid w:val="009C56E3"/>
    <w:rsid w:val="009D27F5"/>
    <w:rsid w:val="009E28ED"/>
    <w:rsid w:val="009F2E38"/>
    <w:rsid w:val="009F4C1D"/>
    <w:rsid w:val="009F605A"/>
    <w:rsid w:val="00A06778"/>
    <w:rsid w:val="00A13833"/>
    <w:rsid w:val="00A24E89"/>
    <w:rsid w:val="00A27268"/>
    <w:rsid w:val="00A3467C"/>
    <w:rsid w:val="00A40D8C"/>
    <w:rsid w:val="00A43B7A"/>
    <w:rsid w:val="00A50C7C"/>
    <w:rsid w:val="00A50ED1"/>
    <w:rsid w:val="00A62E6C"/>
    <w:rsid w:val="00A70781"/>
    <w:rsid w:val="00A70A85"/>
    <w:rsid w:val="00A80F90"/>
    <w:rsid w:val="00A810B5"/>
    <w:rsid w:val="00A85269"/>
    <w:rsid w:val="00A936BA"/>
    <w:rsid w:val="00AA04E5"/>
    <w:rsid w:val="00AA3E9D"/>
    <w:rsid w:val="00AB01F1"/>
    <w:rsid w:val="00AB6410"/>
    <w:rsid w:val="00AB6E5F"/>
    <w:rsid w:val="00AC531B"/>
    <w:rsid w:val="00AC5FA9"/>
    <w:rsid w:val="00AD0FE0"/>
    <w:rsid w:val="00AD7D21"/>
    <w:rsid w:val="00AE000D"/>
    <w:rsid w:val="00AE7D2F"/>
    <w:rsid w:val="00B035B0"/>
    <w:rsid w:val="00B15326"/>
    <w:rsid w:val="00B23BF1"/>
    <w:rsid w:val="00B31066"/>
    <w:rsid w:val="00B36B4E"/>
    <w:rsid w:val="00B37064"/>
    <w:rsid w:val="00B37CB2"/>
    <w:rsid w:val="00B43566"/>
    <w:rsid w:val="00B44A18"/>
    <w:rsid w:val="00B50007"/>
    <w:rsid w:val="00B666F3"/>
    <w:rsid w:val="00B730B1"/>
    <w:rsid w:val="00B73391"/>
    <w:rsid w:val="00B762BD"/>
    <w:rsid w:val="00B77FEE"/>
    <w:rsid w:val="00B83B9B"/>
    <w:rsid w:val="00BA008F"/>
    <w:rsid w:val="00BB0084"/>
    <w:rsid w:val="00BD07A0"/>
    <w:rsid w:val="00BD1B31"/>
    <w:rsid w:val="00BD1D12"/>
    <w:rsid w:val="00BE076E"/>
    <w:rsid w:val="00BE4AB5"/>
    <w:rsid w:val="00BE574C"/>
    <w:rsid w:val="00C05256"/>
    <w:rsid w:val="00C07C74"/>
    <w:rsid w:val="00C107FB"/>
    <w:rsid w:val="00C10A94"/>
    <w:rsid w:val="00C1361D"/>
    <w:rsid w:val="00C15B5E"/>
    <w:rsid w:val="00C16C3B"/>
    <w:rsid w:val="00C24AEB"/>
    <w:rsid w:val="00C26D73"/>
    <w:rsid w:val="00C472F9"/>
    <w:rsid w:val="00C5178B"/>
    <w:rsid w:val="00C544C9"/>
    <w:rsid w:val="00C644F4"/>
    <w:rsid w:val="00C73D8A"/>
    <w:rsid w:val="00C80627"/>
    <w:rsid w:val="00C81C23"/>
    <w:rsid w:val="00C92854"/>
    <w:rsid w:val="00C943A3"/>
    <w:rsid w:val="00C967C0"/>
    <w:rsid w:val="00C96801"/>
    <w:rsid w:val="00CA03BE"/>
    <w:rsid w:val="00CA0AA8"/>
    <w:rsid w:val="00CA0F26"/>
    <w:rsid w:val="00CB07D7"/>
    <w:rsid w:val="00CB1EC5"/>
    <w:rsid w:val="00CB686E"/>
    <w:rsid w:val="00CB7E7B"/>
    <w:rsid w:val="00CD64BF"/>
    <w:rsid w:val="00CD7A73"/>
    <w:rsid w:val="00CF2A1F"/>
    <w:rsid w:val="00D04A8D"/>
    <w:rsid w:val="00D06018"/>
    <w:rsid w:val="00D27506"/>
    <w:rsid w:val="00D32001"/>
    <w:rsid w:val="00D41556"/>
    <w:rsid w:val="00D532D2"/>
    <w:rsid w:val="00D623E7"/>
    <w:rsid w:val="00D6629B"/>
    <w:rsid w:val="00D75728"/>
    <w:rsid w:val="00D834D4"/>
    <w:rsid w:val="00D84981"/>
    <w:rsid w:val="00D84E53"/>
    <w:rsid w:val="00D960FA"/>
    <w:rsid w:val="00DA171A"/>
    <w:rsid w:val="00DA39A2"/>
    <w:rsid w:val="00DA5405"/>
    <w:rsid w:val="00DA7144"/>
    <w:rsid w:val="00DA74B5"/>
    <w:rsid w:val="00DA7C84"/>
    <w:rsid w:val="00DB70CC"/>
    <w:rsid w:val="00DC02E0"/>
    <w:rsid w:val="00DC2F82"/>
    <w:rsid w:val="00DC6511"/>
    <w:rsid w:val="00DD65D7"/>
    <w:rsid w:val="00DE2CC0"/>
    <w:rsid w:val="00DE7AEA"/>
    <w:rsid w:val="00DF0BCF"/>
    <w:rsid w:val="00DF2209"/>
    <w:rsid w:val="00E020C6"/>
    <w:rsid w:val="00E05F78"/>
    <w:rsid w:val="00E11155"/>
    <w:rsid w:val="00E12E96"/>
    <w:rsid w:val="00E264C8"/>
    <w:rsid w:val="00E33185"/>
    <w:rsid w:val="00E34BF2"/>
    <w:rsid w:val="00E41F23"/>
    <w:rsid w:val="00E54196"/>
    <w:rsid w:val="00E64ECD"/>
    <w:rsid w:val="00E97605"/>
    <w:rsid w:val="00EA18AE"/>
    <w:rsid w:val="00EA4556"/>
    <w:rsid w:val="00EB096D"/>
    <w:rsid w:val="00EB6CF5"/>
    <w:rsid w:val="00EB6E63"/>
    <w:rsid w:val="00EB7618"/>
    <w:rsid w:val="00EC5BA1"/>
    <w:rsid w:val="00ED78B1"/>
    <w:rsid w:val="00EE58CA"/>
    <w:rsid w:val="00EF0789"/>
    <w:rsid w:val="00F11FDD"/>
    <w:rsid w:val="00F2195C"/>
    <w:rsid w:val="00F21B3C"/>
    <w:rsid w:val="00F252FA"/>
    <w:rsid w:val="00F26153"/>
    <w:rsid w:val="00F3273D"/>
    <w:rsid w:val="00F4096B"/>
    <w:rsid w:val="00F427FB"/>
    <w:rsid w:val="00F65790"/>
    <w:rsid w:val="00F65F11"/>
    <w:rsid w:val="00F75508"/>
    <w:rsid w:val="00F872AF"/>
    <w:rsid w:val="00F903E6"/>
    <w:rsid w:val="00F9161D"/>
    <w:rsid w:val="00F926A2"/>
    <w:rsid w:val="00F961AC"/>
    <w:rsid w:val="00FA50EC"/>
    <w:rsid w:val="00FC6011"/>
    <w:rsid w:val="00FC6D55"/>
    <w:rsid w:val="00FC6E5A"/>
    <w:rsid w:val="00FC6F94"/>
    <w:rsid w:val="00FD16FF"/>
    <w:rsid w:val="00FD4527"/>
    <w:rsid w:val="00FD5B95"/>
    <w:rsid w:val="00FE0E21"/>
    <w:rsid w:val="00FE5111"/>
    <w:rsid w:val="00FF62D6"/>
    <w:rsid w:val="34C734AB"/>
    <w:rsid w:val="4C7E282B"/>
    <w:rsid w:val="53233374"/>
    <w:rsid w:val="5B92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F4A3A7F"/>
  <w15:docId w15:val="{BCA7073A-D474-4239-B9EA-A054A101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Pr>
      <w:rFonts w:ascii="Times New Roman" w:hAnsi="Times New Roman"/>
      <w:sz w:val="24"/>
      <w:szCs w:val="24"/>
    </w:rPr>
  </w:style>
  <w:style w:type="character" w:styleId="aa">
    <w:name w:val="Hyperlink"/>
    <w:uiPriority w:val="99"/>
    <w:qFormat/>
    <w:rPr>
      <w:rFonts w:cs="Times New Roman"/>
      <w:color w:val="0000FF"/>
      <w:u w:val="single"/>
    </w:rPr>
  </w:style>
  <w:style w:type="table" w:styleId="ab">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0">
    <w:name w:val="标题 2 字符"/>
    <w:link w:val="2"/>
    <w:uiPriority w:val="99"/>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locked/>
    <w:rPr>
      <w:rFonts w:cs="Times New Roman"/>
      <w:sz w:val="18"/>
      <w:szCs w:val="18"/>
    </w:rPr>
  </w:style>
  <w:style w:type="character" w:customStyle="1" w:styleId="a8">
    <w:name w:val="页眉 字符"/>
    <w:link w:val="a7"/>
    <w:uiPriority w:val="99"/>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rPr>
      <w:rFonts w:cs="Times New Roman"/>
    </w:rPr>
  </w:style>
  <w:style w:type="paragraph" w:customStyle="1" w:styleId="ListParagraph1">
    <w:name w:val="List Paragraph1"/>
    <w:basedOn w:val="a"/>
    <w:uiPriority w:val="99"/>
    <w:pPr>
      <w:ind w:firstLineChars="200" w:firstLine="420"/>
    </w:pPr>
  </w:style>
  <w:style w:type="table" w:customStyle="1" w:styleId="11">
    <w:name w:val="中等深浅列表 1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styleId="ac">
    <w:name w:val="List Paragraph"/>
    <w:basedOn w:val="a"/>
    <w:uiPriority w:val="99"/>
    <w:rsid w:val="009475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383</Words>
  <Characters>2189</Characters>
  <Application>Microsoft Office Word</Application>
  <DocSecurity>0</DocSecurity>
  <Lines>18</Lines>
  <Paragraphs>5</Paragraphs>
  <ScaleCrop>false</ScaleCrop>
  <Company>Sky123.Org</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周佳莹 </cp:lastModifiedBy>
  <cp:revision>73</cp:revision>
  <cp:lastPrinted>2016-01-21T13:15:00Z</cp:lastPrinted>
  <dcterms:created xsi:type="dcterms:W3CDTF">2016-04-18T01:48:00Z</dcterms:created>
  <dcterms:modified xsi:type="dcterms:W3CDTF">2020-03-05T01:48:00Z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