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42543" w14:textId="77777777" w:rsidR="000E32B6" w:rsidRPr="009C47D8" w:rsidRDefault="00DD38F1">
      <w:pPr>
        <w:jc w:val="center"/>
        <w:rPr>
          <w:rFonts w:ascii="微软雅黑" w:eastAsia="微软雅黑" w:hAnsi="微软雅黑"/>
          <w:b/>
          <w:color w:val="931F29"/>
          <w:sz w:val="36"/>
          <w:szCs w:val="24"/>
        </w:rPr>
      </w:pPr>
      <w:r w:rsidRPr="009C47D8">
        <w:rPr>
          <w:rFonts w:ascii="微软雅黑" w:eastAsia="微软雅黑" w:hAnsi="微软雅黑" w:hint="eastAsia"/>
          <w:b/>
          <w:color w:val="931F29"/>
          <w:sz w:val="36"/>
          <w:szCs w:val="24"/>
        </w:rPr>
        <w:t>《学4招行为面试技巧，做看人不走眼的面试官》</w:t>
      </w:r>
    </w:p>
    <w:p w14:paraId="3F2632DD" w14:textId="77777777" w:rsidR="000E32B6" w:rsidRPr="009C47D8" w:rsidRDefault="00DD38F1">
      <w:pPr>
        <w:spacing w:line="460" w:lineRule="exact"/>
        <w:rPr>
          <w:rFonts w:ascii="微软雅黑" w:eastAsia="微软雅黑" w:hAnsi="微软雅黑"/>
          <w:b/>
          <w:color w:val="000000" w:themeColor="text1"/>
          <w:sz w:val="28"/>
          <w:szCs w:val="21"/>
        </w:rPr>
      </w:pPr>
      <w:r w:rsidRPr="009C47D8">
        <w:rPr>
          <w:rFonts w:ascii="微软雅黑" w:eastAsia="微软雅黑" w:hAnsi="微软雅黑" w:hint="eastAsia"/>
          <w:b/>
          <w:color w:val="000000" w:themeColor="text1"/>
          <w:sz w:val="28"/>
          <w:szCs w:val="21"/>
        </w:rPr>
        <w:t>课程</w:t>
      </w:r>
      <w:r w:rsidRPr="009C47D8">
        <w:rPr>
          <w:rFonts w:ascii="微软雅黑" w:eastAsia="微软雅黑" w:hAnsi="微软雅黑"/>
          <w:b/>
          <w:color w:val="000000" w:themeColor="text1"/>
          <w:sz w:val="28"/>
          <w:szCs w:val="21"/>
        </w:rPr>
        <w:t>背景：</w:t>
      </w:r>
    </w:p>
    <w:p w14:paraId="377A129D" w14:textId="77777777" w:rsidR="000E32B6" w:rsidRDefault="00DD38F1">
      <w:pPr>
        <w:pStyle w:val="ad"/>
        <w:widowControl/>
        <w:tabs>
          <w:tab w:val="left" w:pos="7920"/>
        </w:tabs>
        <w:adjustRightInd w:val="0"/>
        <w:snapToGrid w:val="0"/>
        <w:spacing w:line="440" w:lineRule="exact"/>
        <w:ind w:firstLineChars="0" w:firstLine="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1.如何在面试中，</w:t>
      </w:r>
      <w:proofErr w:type="gramStart"/>
      <w:r>
        <w:rPr>
          <w:rFonts w:ascii="微软雅黑" w:eastAsia="微软雅黑" w:hAnsi="微软雅黑" w:cs="Arial" w:hint="eastAsia"/>
          <w:bCs/>
          <w:color w:val="0D0D0D" w:themeColor="text1" w:themeTint="F2"/>
          <w:szCs w:val="21"/>
        </w:rPr>
        <w:t>避免问错</w:t>
      </w:r>
      <w:proofErr w:type="gramEnd"/>
      <w:r>
        <w:rPr>
          <w:rFonts w:ascii="微软雅黑" w:eastAsia="微软雅黑" w:hAnsi="微软雅黑" w:cs="Arial" w:hint="eastAsia"/>
          <w:bCs/>
          <w:color w:val="0D0D0D" w:themeColor="text1" w:themeTint="F2"/>
          <w:szCs w:val="21"/>
        </w:rPr>
        <w:t>的问题？</w:t>
      </w:r>
    </w:p>
    <w:p w14:paraId="6128F211" w14:textId="77777777" w:rsidR="000E32B6" w:rsidRDefault="00DD38F1">
      <w:pPr>
        <w:pStyle w:val="ad"/>
        <w:widowControl/>
        <w:tabs>
          <w:tab w:val="left" w:pos="7920"/>
        </w:tabs>
        <w:adjustRightInd w:val="0"/>
        <w:snapToGrid w:val="0"/>
        <w:spacing w:line="440" w:lineRule="exact"/>
        <w:ind w:firstLineChars="0" w:firstLine="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2.如何在面试中，什么问题才是有效的问题？</w:t>
      </w:r>
    </w:p>
    <w:p w14:paraId="7ADB58A1" w14:textId="77777777" w:rsidR="000E32B6" w:rsidRDefault="00DD38F1">
      <w:pPr>
        <w:pStyle w:val="ad"/>
        <w:widowControl/>
        <w:tabs>
          <w:tab w:val="left" w:pos="7920"/>
        </w:tabs>
        <w:adjustRightInd w:val="0"/>
        <w:snapToGrid w:val="0"/>
        <w:spacing w:line="440" w:lineRule="exact"/>
        <w:ind w:firstLineChars="0" w:firstLine="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3.什么样的面试方法是有效的面试方法？</w:t>
      </w:r>
    </w:p>
    <w:p w14:paraId="4BE40C41" w14:textId="77777777" w:rsidR="000E32B6" w:rsidRDefault="00DD38F1">
      <w:pPr>
        <w:pStyle w:val="ad"/>
        <w:widowControl/>
        <w:tabs>
          <w:tab w:val="left" w:pos="7920"/>
        </w:tabs>
        <w:adjustRightInd w:val="0"/>
        <w:snapToGrid w:val="0"/>
        <w:spacing w:line="440" w:lineRule="exact"/>
        <w:ind w:firstLineChars="0" w:firstLine="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4.如何在问对问题后，通过追问探寻对方回答的真伪？</w:t>
      </w:r>
    </w:p>
    <w:p w14:paraId="06B6E585" w14:textId="77777777" w:rsidR="000E32B6" w:rsidRDefault="00DD38F1">
      <w:pPr>
        <w:pStyle w:val="ad"/>
        <w:widowControl/>
        <w:tabs>
          <w:tab w:val="left" w:pos="7920"/>
        </w:tabs>
        <w:adjustRightInd w:val="0"/>
        <w:snapToGrid w:val="0"/>
        <w:spacing w:line="440" w:lineRule="exact"/>
        <w:ind w:firstLineChars="0" w:firstLine="0"/>
        <w:jc w:val="left"/>
        <w:rPr>
          <w:rFonts w:ascii="微软雅黑" w:eastAsia="微软雅黑" w:hAnsi="微软雅黑"/>
          <w:b/>
          <w:color w:val="931F29"/>
          <w:sz w:val="28"/>
          <w:szCs w:val="21"/>
        </w:rPr>
      </w:pPr>
      <w:r>
        <w:rPr>
          <w:rFonts w:ascii="微软雅黑" w:eastAsia="微软雅黑" w:hAnsi="微软雅黑" w:cs="Arial" w:hint="eastAsia"/>
          <w:bCs/>
          <w:color w:val="0D0D0D" w:themeColor="text1" w:themeTint="F2"/>
          <w:szCs w:val="21"/>
        </w:rPr>
        <w:t>5.如何在面试中避免评估的误区，</w:t>
      </w:r>
      <w:proofErr w:type="gramStart"/>
      <w:r>
        <w:rPr>
          <w:rFonts w:ascii="微软雅黑" w:eastAsia="微软雅黑" w:hAnsi="微软雅黑" w:cs="Arial" w:hint="eastAsia"/>
          <w:bCs/>
          <w:color w:val="0D0D0D" w:themeColor="text1" w:themeTint="F2"/>
          <w:szCs w:val="21"/>
        </w:rPr>
        <w:t>不</w:t>
      </w:r>
      <w:proofErr w:type="gramEnd"/>
      <w:r>
        <w:rPr>
          <w:rFonts w:ascii="微软雅黑" w:eastAsia="微软雅黑" w:hAnsi="微软雅黑" w:cs="Arial" w:hint="eastAsia"/>
          <w:bCs/>
          <w:color w:val="0D0D0D" w:themeColor="text1" w:themeTint="F2"/>
          <w:szCs w:val="21"/>
        </w:rPr>
        <w:t>被面</w:t>
      </w:r>
      <w:proofErr w:type="gramStart"/>
      <w:r>
        <w:rPr>
          <w:rFonts w:ascii="微软雅黑" w:eastAsia="微软雅黑" w:hAnsi="微软雅黑" w:cs="Arial" w:hint="eastAsia"/>
          <w:bCs/>
          <w:color w:val="0D0D0D" w:themeColor="text1" w:themeTint="F2"/>
          <w:szCs w:val="21"/>
        </w:rPr>
        <w:t>霸</w:t>
      </w:r>
      <w:proofErr w:type="gramEnd"/>
      <w:r>
        <w:rPr>
          <w:rFonts w:ascii="微软雅黑" w:eastAsia="微软雅黑" w:hAnsi="微软雅黑" w:cs="Arial" w:hint="eastAsia"/>
          <w:bCs/>
          <w:color w:val="0D0D0D" w:themeColor="text1" w:themeTint="F2"/>
          <w:szCs w:val="21"/>
        </w:rPr>
        <w:t>或者面筋迷惑？</w:t>
      </w:r>
    </w:p>
    <w:p w14:paraId="318FD2DE" w14:textId="77777777" w:rsidR="000E32B6" w:rsidRPr="009C47D8" w:rsidRDefault="00DD38F1">
      <w:pPr>
        <w:spacing w:line="460" w:lineRule="exact"/>
        <w:rPr>
          <w:rFonts w:ascii="微软雅黑" w:eastAsia="微软雅黑" w:hAnsi="微软雅黑"/>
          <w:b/>
          <w:color w:val="000000" w:themeColor="text1"/>
          <w:sz w:val="28"/>
          <w:szCs w:val="21"/>
        </w:rPr>
      </w:pPr>
      <w:r w:rsidRPr="009C47D8">
        <w:rPr>
          <w:rFonts w:ascii="微软雅黑" w:eastAsia="微软雅黑" w:hAnsi="微软雅黑" w:hint="eastAsia"/>
          <w:b/>
          <w:color w:val="000000" w:themeColor="text1"/>
          <w:sz w:val="28"/>
          <w:szCs w:val="21"/>
        </w:rPr>
        <w:t>课程收益：</w:t>
      </w:r>
    </w:p>
    <w:p w14:paraId="75996749" w14:textId="77777777" w:rsidR="000E32B6" w:rsidRDefault="00DD38F1">
      <w:pPr>
        <w:pStyle w:val="ad"/>
        <w:widowControl/>
        <w:adjustRightInd w:val="0"/>
        <w:snapToGrid w:val="0"/>
        <w:spacing w:line="440" w:lineRule="exact"/>
        <w:ind w:firstLineChars="0" w:firstLine="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1.哪些常见的面试问题是无效问题</w:t>
      </w:r>
    </w:p>
    <w:p w14:paraId="191C5727" w14:textId="77777777" w:rsidR="000E32B6" w:rsidRDefault="00DD38F1">
      <w:pPr>
        <w:pStyle w:val="ad"/>
        <w:widowControl/>
        <w:adjustRightInd w:val="0"/>
        <w:snapToGrid w:val="0"/>
        <w:spacing w:line="440" w:lineRule="exact"/>
        <w:ind w:firstLineChars="0" w:firstLine="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2.掌握行为面试STAR或SBO的方法</w:t>
      </w:r>
    </w:p>
    <w:p w14:paraId="6F4841EA" w14:textId="77777777" w:rsidR="000E32B6" w:rsidRDefault="00DD38F1">
      <w:pPr>
        <w:pStyle w:val="ad"/>
        <w:widowControl/>
        <w:adjustRightInd w:val="0"/>
        <w:snapToGrid w:val="0"/>
        <w:spacing w:line="440" w:lineRule="exact"/>
        <w:ind w:firstLineChars="0" w:firstLine="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3.掌握追问的“6W2H”工具</w:t>
      </w:r>
    </w:p>
    <w:p w14:paraId="4215AA8A" w14:textId="77777777" w:rsidR="000E32B6" w:rsidRDefault="00DD38F1">
      <w:pPr>
        <w:pStyle w:val="ad"/>
        <w:widowControl/>
        <w:adjustRightInd w:val="0"/>
        <w:snapToGrid w:val="0"/>
        <w:spacing w:line="440" w:lineRule="exact"/>
        <w:ind w:firstLineChars="0" w:firstLine="0"/>
        <w:jc w:val="left"/>
        <w:rPr>
          <w:rFonts w:ascii="微软雅黑" w:eastAsia="微软雅黑" w:hAnsi="微软雅黑"/>
          <w:szCs w:val="21"/>
        </w:rPr>
      </w:pPr>
      <w:r>
        <w:rPr>
          <w:rFonts w:ascii="微软雅黑" w:eastAsia="微软雅黑" w:hAnsi="微软雅黑" w:cs="Arial" w:hint="eastAsia"/>
          <w:bCs/>
          <w:color w:val="0D0D0D" w:themeColor="text1" w:themeTint="F2"/>
          <w:szCs w:val="21"/>
        </w:rPr>
        <w:t>4.掌握面试追问的三点集中技巧“3W方法</w:t>
      </w:r>
    </w:p>
    <w:p w14:paraId="543C45C6" w14:textId="77777777" w:rsidR="000E32B6" w:rsidRPr="009C47D8" w:rsidRDefault="00DD38F1">
      <w:pPr>
        <w:spacing w:line="460" w:lineRule="exact"/>
        <w:rPr>
          <w:rFonts w:ascii="微软雅黑" w:eastAsia="微软雅黑" w:hAnsi="微软雅黑"/>
          <w:b/>
          <w:color w:val="000000" w:themeColor="text1"/>
          <w:sz w:val="28"/>
          <w:szCs w:val="21"/>
        </w:rPr>
      </w:pPr>
      <w:r w:rsidRPr="009C47D8">
        <w:rPr>
          <w:rFonts w:ascii="微软雅黑" w:eastAsia="微软雅黑" w:hAnsi="微软雅黑" w:hint="eastAsia"/>
          <w:b/>
          <w:color w:val="000000" w:themeColor="text1"/>
          <w:sz w:val="28"/>
          <w:szCs w:val="21"/>
        </w:rPr>
        <w:t>课程时间：</w:t>
      </w:r>
    </w:p>
    <w:tbl>
      <w:tblPr>
        <w:tblStyle w:val="aa"/>
        <w:tblW w:w="11588" w:type="dxa"/>
        <w:jc w:val="center"/>
        <w:tblLayout w:type="fixed"/>
        <w:tblLook w:val="04A0" w:firstRow="1" w:lastRow="0" w:firstColumn="1" w:lastColumn="0" w:noHBand="0" w:noVBand="1"/>
      </w:tblPr>
      <w:tblGrid>
        <w:gridCol w:w="1700"/>
        <w:gridCol w:w="1213"/>
        <w:gridCol w:w="1425"/>
        <w:gridCol w:w="775"/>
        <w:gridCol w:w="3431"/>
        <w:gridCol w:w="975"/>
        <w:gridCol w:w="1063"/>
        <w:gridCol w:w="1006"/>
      </w:tblGrid>
      <w:tr w:rsidR="000E32B6" w14:paraId="55747FA8" w14:textId="77777777">
        <w:trPr>
          <w:jc w:val="center"/>
        </w:trPr>
        <w:tc>
          <w:tcPr>
            <w:tcW w:w="1700" w:type="dxa"/>
            <w:vAlign w:val="center"/>
          </w:tcPr>
          <w:p w14:paraId="274DAE5F" w14:textId="77777777" w:rsidR="000E32B6" w:rsidRDefault="00DD38F1">
            <w:pPr>
              <w:spacing w:line="460" w:lineRule="exact"/>
              <w:jc w:val="center"/>
              <w:rPr>
                <w:rFonts w:ascii="微软雅黑" w:eastAsia="微软雅黑" w:hAnsi="微软雅黑" w:cs="微软雅黑"/>
                <w:b/>
                <w:color w:val="262626"/>
                <w:kern w:val="0"/>
                <w:szCs w:val="24"/>
              </w:rPr>
            </w:pPr>
            <w:r>
              <w:rPr>
                <w:rFonts w:ascii="微软雅黑" w:eastAsia="微软雅黑" w:hAnsi="微软雅黑" w:cs="微软雅黑" w:hint="eastAsia"/>
                <w:b/>
                <w:color w:val="262626"/>
                <w:kern w:val="0"/>
                <w:szCs w:val="24"/>
              </w:rPr>
              <w:t>日期</w:t>
            </w:r>
          </w:p>
        </w:tc>
        <w:tc>
          <w:tcPr>
            <w:tcW w:w="1213" w:type="dxa"/>
            <w:vAlign w:val="center"/>
          </w:tcPr>
          <w:p w14:paraId="6A274C80" w14:textId="77777777" w:rsidR="000E32B6" w:rsidRDefault="00DD38F1">
            <w:pPr>
              <w:spacing w:line="460" w:lineRule="exact"/>
              <w:jc w:val="center"/>
              <w:rPr>
                <w:rFonts w:ascii="微软雅黑" w:eastAsia="微软雅黑" w:hAnsi="微软雅黑" w:cs="微软雅黑"/>
                <w:b/>
                <w:color w:val="262626"/>
                <w:kern w:val="0"/>
                <w:szCs w:val="24"/>
              </w:rPr>
            </w:pPr>
            <w:r>
              <w:rPr>
                <w:rFonts w:ascii="微软雅黑" w:eastAsia="微软雅黑" w:hAnsi="微软雅黑" w:cs="微软雅黑" w:hint="eastAsia"/>
                <w:b/>
                <w:color w:val="262626"/>
                <w:kern w:val="0"/>
                <w:szCs w:val="24"/>
              </w:rPr>
              <w:t>星期</w:t>
            </w:r>
          </w:p>
        </w:tc>
        <w:tc>
          <w:tcPr>
            <w:tcW w:w="1425" w:type="dxa"/>
            <w:vAlign w:val="center"/>
          </w:tcPr>
          <w:p w14:paraId="00AEAA1D" w14:textId="77777777" w:rsidR="000E32B6" w:rsidRDefault="00DD38F1">
            <w:pPr>
              <w:spacing w:line="460" w:lineRule="exact"/>
              <w:jc w:val="center"/>
              <w:rPr>
                <w:rFonts w:ascii="微软雅黑" w:eastAsia="微软雅黑" w:hAnsi="微软雅黑" w:cs="微软雅黑"/>
                <w:b/>
                <w:color w:val="262626"/>
                <w:kern w:val="0"/>
                <w:szCs w:val="24"/>
              </w:rPr>
            </w:pPr>
            <w:r>
              <w:rPr>
                <w:rFonts w:ascii="微软雅黑" w:eastAsia="微软雅黑" w:hAnsi="微软雅黑" w:cs="微软雅黑" w:hint="eastAsia"/>
                <w:b/>
                <w:color w:val="262626"/>
                <w:kern w:val="0"/>
                <w:szCs w:val="24"/>
              </w:rPr>
              <w:t>时间</w:t>
            </w:r>
          </w:p>
        </w:tc>
        <w:tc>
          <w:tcPr>
            <w:tcW w:w="775" w:type="dxa"/>
            <w:vAlign w:val="center"/>
          </w:tcPr>
          <w:p w14:paraId="47C0C552" w14:textId="77777777" w:rsidR="000E32B6" w:rsidRDefault="00DD38F1">
            <w:pPr>
              <w:spacing w:line="460" w:lineRule="exact"/>
              <w:jc w:val="center"/>
              <w:rPr>
                <w:rFonts w:ascii="微软雅黑" w:eastAsia="微软雅黑" w:hAnsi="微软雅黑" w:cs="微软雅黑"/>
                <w:b/>
                <w:color w:val="262626"/>
                <w:kern w:val="0"/>
                <w:szCs w:val="24"/>
              </w:rPr>
            </w:pPr>
            <w:r>
              <w:rPr>
                <w:rFonts w:ascii="微软雅黑" w:eastAsia="微软雅黑" w:hAnsi="微软雅黑" w:cs="微软雅黑" w:hint="eastAsia"/>
                <w:b/>
                <w:color w:val="262626"/>
                <w:kern w:val="0"/>
                <w:szCs w:val="24"/>
              </w:rPr>
              <w:t>天数</w:t>
            </w:r>
          </w:p>
        </w:tc>
        <w:tc>
          <w:tcPr>
            <w:tcW w:w="3431" w:type="dxa"/>
            <w:vAlign w:val="center"/>
          </w:tcPr>
          <w:p w14:paraId="495EA9C4" w14:textId="77777777" w:rsidR="000E32B6" w:rsidRDefault="00DD38F1">
            <w:pPr>
              <w:spacing w:line="460" w:lineRule="exact"/>
              <w:jc w:val="center"/>
              <w:rPr>
                <w:rFonts w:ascii="微软雅黑" w:eastAsia="微软雅黑" w:hAnsi="微软雅黑" w:cs="微软雅黑"/>
                <w:b/>
                <w:color w:val="262626"/>
                <w:kern w:val="0"/>
                <w:szCs w:val="24"/>
              </w:rPr>
            </w:pPr>
            <w:r>
              <w:rPr>
                <w:rFonts w:ascii="微软雅黑" w:eastAsia="微软雅黑" w:hAnsi="微软雅黑" w:cs="微软雅黑" w:hint="eastAsia"/>
                <w:b/>
                <w:color w:val="262626"/>
                <w:kern w:val="0"/>
                <w:szCs w:val="24"/>
              </w:rPr>
              <w:t>课程名称</w:t>
            </w:r>
          </w:p>
        </w:tc>
        <w:tc>
          <w:tcPr>
            <w:tcW w:w="975" w:type="dxa"/>
            <w:vAlign w:val="center"/>
          </w:tcPr>
          <w:p w14:paraId="4FA39460" w14:textId="77777777" w:rsidR="000E32B6" w:rsidRDefault="00DD38F1">
            <w:pPr>
              <w:spacing w:line="460" w:lineRule="exact"/>
              <w:jc w:val="center"/>
              <w:rPr>
                <w:rFonts w:ascii="微软雅黑" w:eastAsia="微软雅黑" w:hAnsi="微软雅黑" w:cs="微软雅黑"/>
                <w:b/>
                <w:color w:val="262626"/>
                <w:kern w:val="0"/>
                <w:szCs w:val="24"/>
              </w:rPr>
            </w:pPr>
            <w:r>
              <w:rPr>
                <w:rFonts w:ascii="微软雅黑" w:eastAsia="微软雅黑" w:hAnsi="微软雅黑" w:cs="微软雅黑" w:hint="eastAsia"/>
                <w:b/>
                <w:color w:val="262626"/>
                <w:kern w:val="0"/>
                <w:szCs w:val="24"/>
              </w:rPr>
              <w:t>时长</w:t>
            </w:r>
          </w:p>
        </w:tc>
        <w:tc>
          <w:tcPr>
            <w:tcW w:w="1063" w:type="dxa"/>
            <w:vAlign w:val="center"/>
          </w:tcPr>
          <w:p w14:paraId="51800E5A" w14:textId="77777777" w:rsidR="000E32B6" w:rsidRDefault="00DD38F1">
            <w:pPr>
              <w:spacing w:line="460" w:lineRule="exact"/>
              <w:jc w:val="center"/>
              <w:rPr>
                <w:rFonts w:ascii="微软雅黑" w:eastAsia="微软雅黑" w:hAnsi="微软雅黑" w:cs="微软雅黑"/>
                <w:b/>
                <w:color w:val="262626"/>
                <w:kern w:val="0"/>
                <w:szCs w:val="24"/>
              </w:rPr>
            </w:pPr>
            <w:r>
              <w:rPr>
                <w:rFonts w:ascii="微软雅黑" w:eastAsia="微软雅黑" w:hAnsi="微软雅黑" w:cs="微软雅黑" w:hint="eastAsia"/>
                <w:b/>
                <w:color w:val="262626"/>
                <w:kern w:val="0"/>
                <w:szCs w:val="24"/>
              </w:rPr>
              <w:t>授课方式</w:t>
            </w:r>
          </w:p>
        </w:tc>
        <w:tc>
          <w:tcPr>
            <w:tcW w:w="1006" w:type="dxa"/>
            <w:vAlign w:val="center"/>
          </w:tcPr>
          <w:p w14:paraId="38B3669E" w14:textId="77777777" w:rsidR="000E32B6" w:rsidRDefault="00DD38F1">
            <w:pPr>
              <w:spacing w:line="460" w:lineRule="exact"/>
              <w:jc w:val="center"/>
              <w:rPr>
                <w:rFonts w:ascii="微软雅黑" w:eastAsia="微软雅黑" w:hAnsi="微软雅黑" w:cs="微软雅黑"/>
                <w:b/>
                <w:color w:val="262626"/>
                <w:kern w:val="0"/>
                <w:szCs w:val="24"/>
              </w:rPr>
            </w:pPr>
            <w:r>
              <w:rPr>
                <w:rFonts w:ascii="微软雅黑" w:eastAsia="微软雅黑" w:hAnsi="微软雅黑" w:cs="微软雅黑" w:hint="eastAsia"/>
                <w:b/>
                <w:color w:val="262626"/>
                <w:kern w:val="0"/>
                <w:szCs w:val="24"/>
              </w:rPr>
              <w:t>培训师</w:t>
            </w:r>
          </w:p>
        </w:tc>
      </w:tr>
      <w:tr w:rsidR="000E32B6" w14:paraId="6781CF7E" w14:textId="77777777">
        <w:trPr>
          <w:jc w:val="center"/>
        </w:trPr>
        <w:tc>
          <w:tcPr>
            <w:tcW w:w="1700" w:type="dxa"/>
            <w:vAlign w:val="center"/>
          </w:tcPr>
          <w:p w14:paraId="71523C13"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b/>
                <w:color w:val="000000"/>
                <w:kern w:val="0"/>
                <w:sz w:val="20"/>
                <w:szCs w:val="20"/>
                <w:lang w:bidi="ar"/>
              </w:rPr>
              <w:t>4月5日-8日</w:t>
            </w:r>
          </w:p>
        </w:tc>
        <w:tc>
          <w:tcPr>
            <w:tcW w:w="1213" w:type="dxa"/>
            <w:vAlign w:val="center"/>
          </w:tcPr>
          <w:p w14:paraId="7AD7A241"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b/>
                <w:color w:val="000000"/>
                <w:kern w:val="0"/>
                <w:sz w:val="20"/>
                <w:szCs w:val="20"/>
                <w:lang w:bidi="ar"/>
              </w:rPr>
              <w:t>周日-周三</w:t>
            </w:r>
          </w:p>
        </w:tc>
        <w:tc>
          <w:tcPr>
            <w:tcW w:w="1425" w:type="dxa"/>
            <w:vAlign w:val="center"/>
          </w:tcPr>
          <w:p w14:paraId="3D789378" w14:textId="55238019" w:rsidR="000E32B6" w:rsidRDefault="00FE3CE1">
            <w:pPr>
              <w:widowControl/>
              <w:jc w:val="center"/>
              <w:textAlignment w:val="center"/>
              <w:rPr>
                <w:rFonts w:ascii="微软雅黑" w:eastAsia="微软雅黑" w:hAnsi="微软雅黑"/>
                <w:b/>
                <w:color w:val="931F29"/>
                <w:sz w:val="28"/>
                <w:szCs w:val="21"/>
              </w:rPr>
            </w:pPr>
            <w:r w:rsidRPr="00FE3CE1">
              <w:rPr>
                <w:rFonts w:ascii="微软雅黑" w:eastAsia="微软雅黑" w:hAnsi="微软雅黑" w:cs="微软雅黑"/>
                <w:b/>
                <w:color w:val="000000"/>
                <w:kern w:val="0"/>
                <w:sz w:val="20"/>
                <w:szCs w:val="20"/>
                <w:lang w:bidi="ar"/>
              </w:rPr>
              <w:t>20:00-21:00</w:t>
            </w:r>
          </w:p>
        </w:tc>
        <w:tc>
          <w:tcPr>
            <w:tcW w:w="775" w:type="dxa"/>
            <w:vAlign w:val="center"/>
          </w:tcPr>
          <w:p w14:paraId="55BE462C"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b/>
                <w:color w:val="000000"/>
                <w:kern w:val="0"/>
                <w:sz w:val="20"/>
                <w:szCs w:val="20"/>
                <w:lang w:bidi="ar"/>
              </w:rPr>
              <w:t>4</w:t>
            </w:r>
          </w:p>
        </w:tc>
        <w:tc>
          <w:tcPr>
            <w:tcW w:w="3431" w:type="dxa"/>
            <w:vAlign w:val="center"/>
          </w:tcPr>
          <w:p w14:paraId="7F96EF2E" w14:textId="77777777" w:rsidR="000E32B6" w:rsidRDefault="00A91446">
            <w:pPr>
              <w:widowControl/>
              <w:jc w:val="left"/>
              <w:textAlignment w:val="center"/>
              <w:rPr>
                <w:rFonts w:ascii="微软雅黑" w:eastAsia="微软雅黑" w:hAnsi="微软雅黑" w:cs="微软雅黑"/>
                <w:b/>
                <w:color w:val="000000"/>
                <w:kern w:val="0"/>
                <w:sz w:val="20"/>
                <w:szCs w:val="20"/>
                <w:lang w:bidi="ar"/>
              </w:rPr>
            </w:pPr>
            <w:hyperlink w:anchor="《Excel在企业管理中的高级应用》!A1" w:history="1">
              <w:r w:rsidR="00DD38F1">
                <w:rPr>
                  <w:rFonts w:ascii="微软雅黑" w:eastAsia="微软雅黑" w:hAnsi="微软雅黑" w:cs="微软雅黑" w:hint="eastAsia"/>
                  <w:b/>
                  <w:color w:val="000000"/>
                  <w:kern w:val="0"/>
                  <w:sz w:val="20"/>
                  <w:szCs w:val="20"/>
                  <w:lang w:bidi="ar"/>
                </w:rPr>
                <w:t>《学4招行为面试技巧，做看人不走眼的面试官》</w:t>
              </w:r>
            </w:hyperlink>
          </w:p>
        </w:tc>
        <w:tc>
          <w:tcPr>
            <w:tcW w:w="975" w:type="dxa"/>
            <w:vAlign w:val="center"/>
          </w:tcPr>
          <w:p w14:paraId="5C62B8D0"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b/>
                <w:color w:val="000000"/>
                <w:kern w:val="0"/>
                <w:sz w:val="20"/>
                <w:szCs w:val="20"/>
                <w:lang w:bidi="ar"/>
              </w:rPr>
              <w:t>4小时</w:t>
            </w:r>
          </w:p>
        </w:tc>
        <w:tc>
          <w:tcPr>
            <w:tcW w:w="1063" w:type="dxa"/>
            <w:vMerge w:val="restart"/>
            <w:vAlign w:val="center"/>
          </w:tcPr>
          <w:p w14:paraId="5258DC34"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线上直播</w:t>
            </w:r>
            <w:r>
              <w:rPr>
                <w:rFonts w:ascii="微软雅黑" w:eastAsia="微软雅黑" w:hAnsi="微软雅黑" w:cs="微软雅黑" w:hint="eastAsia"/>
                <w:color w:val="000000"/>
                <w:kern w:val="0"/>
                <w:sz w:val="20"/>
                <w:szCs w:val="20"/>
                <w:lang w:bidi="ar"/>
              </w:rPr>
              <w:br/>
              <w:t>授课+互动答疑</w:t>
            </w:r>
          </w:p>
        </w:tc>
        <w:tc>
          <w:tcPr>
            <w:tcW w:w="1006" w:type="dxa"/>
            <w:vMerge w:val="restart"/>
            <w:vAlign w:val="center"/>
          </w:tcPr>
          <w:p w14:paraId="36048C29" w14:textId="77777777" w:rsidR="000E32B6" w:rsidRDefault="00DD38F1">
            <w:pPr>
              <w:widowControl/>
              <w:jc w:val="center"/>
              <w:textAlignment w:val="center"/>
              <w:rPr>
                <w:rFonts w:ascii="微软雅黑" w:eastAsia="微软雅黑" w:hAnsi="微软雅黑"/>
                <w:b/>
                <w:color w:val="931F29"/>
                <w:sz w:val="28"/>
                <w:szCs w:val="21"/>
              </w:rPr>
            </w:pPr>
            <w:proofErr w:type="gramStart"/>
            <w:r>
              <w:rPr>
                <w:rFonts w:ascii="微软雅黑" w:eastAsia="微软雅黑" w:hAnsi="微软雅黑" w:cs="微软雅黑" w:hint="eastAsia"/>
                <w:color w:val="000000"/>
                <w:kern w:val="0"/>
                <w:sz w:val="20"/>
                <w:szCs w:val="20"/>
                <w:lang w:bidi="ar"/>
              </w:rPr>
              <w:t>张书豪</w:t>
            </w:r>
            <w:proofErr w:type="gramEnd"/>
          </w:p>
        </w:tc>
      </w:tr>
      <w:tr w:rsidR="000E32B6" w14:paraId="039335D7" w14:textId="77777777">
        <w:trPr>
          <w:jc w:val="center"/>
        </w:trPr>
        <w:tc>
          <w:tcPr>
            <w:tcW w:w="1700" w:type="dxa"/>
            <w:vAlign w:val="center"/>
          </w:tcPr>
          <w:p w14:paraId="7A02035D"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4月5日</w:t>
            </w:r>
          </w:p>
        </w:tc>
        <w:tc>
          <w:tcPr>
            <w:tcW w:w="1213" w:type="dxa"/>
            <w:vAlign w:val="center"/>
          </w:tcPr>
          <w:p w14:paraId="3A480AE2"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周日</w:t>
            </w:r>
          </w:p>
        </w:tc>
        <w:tc>
          <w:tcPr>
            <w:tcW w:w="1425" w:type="dxa"/>
            <w:vMerge w:val="restart"/>
            <w:vAlign w:val="center"/>
          </w:tcPr>
          <w:p w14:paraId="78D662EE" w14:textId="17218CB1" w:rsidR="000E32B6" w:rsidRDefault="00FE3CE1">
            <w:pPr>
              <w:widowControl/>
              <w:jc w:val="center"/>
              <w:textAlignment w:val="center"/>
              <w:rPr>
                <w:rFonts w:ascii="微软雅黑" w:eastAsia="微软雅黑" w:hAnsi="微软雅黑"/>
                <w:b/>
                <w:color w:val="931F29"/>
                <w:sz w:val="28"/>
                <w:szCs w:val="21"/>
              </w:rPr>
            </w:pPr>
            <w:r w:rsidRPr="00FE3CE1">
              <w:rPr>
                <w:rFonts w:ascii="微软雅黑" w:eastAsia="微软雅黑" w:hAnsi="微软雅黑" w:cs="微软雅黑"/>
                <w:color w:val="000000"/>
                <w:kern w:val="0"/>
                <w:sz w:val="20"/>
                <w:szCs w:val="20"/>
                <w:lang w:bidi="ar"/>
              </w:rPr>
              <w:t>20:00-21:00</w:t>
            </w:r>
          </w:p>
        </w:tc>
        <w:tc>
          <w:tcPr>
            <w:tcW w:w="775" w:type="dxa"/>
            <w:vAlign w:val="center"/>
          </w:tcPr>
          <w:p w14:paraId="539E34B4"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1</w:t>
            </w:r>
          </w:p>
        </w:tc>
        <w:tc>
          <w:tcPr>
            <w:tcW w:w="3431" w:type="dxa"/>
            <w:vAlign w:val="center"/>
          </w:tcPr>
          <w:p w14:paraId="7758BB1F" w14:textId="77777777" w:rsidR="000E32B6" w:rsidRDefault="00DD38F1">
            <w:pPr>
              <w:widowControl/>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第一讲《关于面试的6个错误假设—错误的假设带来错误的提问》</w:t>
            </w:r>
          </w:p>
        </w:tc>
        <w:tc>
          <w:tcPr>
            <w:tcW w:w="975" w:type="dxa"/>
            <w:vAlign w:val="center"/>
          </w:tcPr>
          <w:p w14:paraId="220F9D62" w14:textId="77777777" w:rsidR="000E32B6" w:rsidRDefault="00DD38F1">
            <w:pPr>
              <w:widowControl/>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1小时</w:t>
            </w:r>
          </w:p>
        </w:tc>
        <w:tc>
          <w:tcPr>
            <w:tcW w:w="1063" w:type="dxa"/>
            <w:vMerge/>
            <w:vAlign w:val="center"/>
          </w:tcPr>
          <w:p w14:paraId="4C157BA9" w14:textId="77777777" w:rsidR="000E32B6" w:rsidRDefault="000E32B6">
            <w:pPr>
              <w:spacing w:line="460" w:lineRule="exact"/>
              <w:jc w:val="center"/>
              <w:rPr>
                <w:rFonts w:ascii="微软雅黑" w:eastAsia="微软雅黑" w:hAnsi="微软雅黑"/>
                <w:b/>
                <w:color w:val="931F29"/>
                <w:sz w:val="28"/>
                <w:szCs w:val="21"/>
              </w:rPr>
            </w:pPr>
          </w:p>
        </w:tc>
        <w:tc>
          <w:tcPr>
            <w:tcW w:w="1006" w:type="dxa"/>
            <w:vMerge/>
            <w:vAlign w:val="center"/>
          </w:tcPr>
          <w:p w14:paraId="6F35F209" w14:textId="77777777" w:rsidR="000E32B6" w:rsidRDefault="000E32B6">
            <w:pPr>
              <w:spacing w:line="460" w:lineRule="exact"/>
              <w:jc w:val="center"/>
              <w:rPr>
                <w:rFonts w:ascii="微软雅黑" w:eastAsia="微软雅黑" w:hAnsi="微软雅黑"/>
                <w:b/>
                <w:color w:val="931F29"/>
                <w:sz w:val="28"/>
                <w:szCs w:val="21"/>
              </w:rPr>
            </w:pPr>
          </w:p>
        </w:tc>
      </w:tr>
      <w:tr w:rsidR="000E32B6" w14:paraId="692585E6" w14:textId="77777777">
        <w:trPr>
          <w:jc w:val="center"/>
        </w:trPr>
        <w:tc>
          <w:tcPr>
            <w:tcW w:w="1700" w:type="dxa"/>
            <w:vAlign w:val="center"/>
          </w:tcPr>
          <w:p w14:paraId="4185223E"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4月6日</w:t>
            </w:r>
          </w:p>
        </w:tc>
        <w:tc>
          <w:tcPr>
            <w:tcW w:w="1213" w:type="dxa"/>
            <w:vAlign w:val="center"/>
          </w:tcPr>
          <w:p w14:paraId="2B7F73A6"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周一</w:t>
            </w:r>
          </w:p>
        </w:tc>
        <w:tc>
          <w:tcPr>
            <w:tcW w:w="1425" w:type="dxa"/>
            <w:vMerge/>
            <w:vAlign w:val="center"/>
          </w:tcPr>
          <w:p w14:paraId="538479F3" w14:textId="77777777" w:rsidR="000E32B6" w:rsidRDefault="000E32B6">
            <w:pPr>
              <w:jc w:val="center"/>
              <w:rPr>
                <w:rFonts w:ascii="微软雅黑" w:eastAsia="微软雅黑" w:hAnsi="微软雅黑"/>
                <w:b/>
                <w:color w:val="931F29"/>
                <w:sz w:val="28"/>
                <w:szCs w:val="21"/>
              </w:rPr>
            </w:pPr>
          </w:p>
        </w:tc>
        <w:tc>
          <w:tcPr>
            <w:tcW w:w="775" w:type="dxa"/>
            <w:vAlign w:val="center"/>
          </w:tcPr>
          <w:p w14:paraId="1C474688"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1</w:t>
            </w:r>
          </w:p>
        </w:tc>
        <w:tc>
          <w:tcPr>
            <w:tcW w:w="3431" w:type="dxa"/>
            <w:vAlign w:val="center"/>
          </w:tcPr>
          <w:p w14:paraId="75698E6B" w14:textId="77777777" w:rsidR="000E32B6" w:rsidRDefault="00A91446">
            <w:pPr>
              <w:widowControl/>
              <w:jc w:val="left"/>
              <w:textAlignment w:val="center"/>
              <w:rPr>
                <w:rFonts w:ascii="微软雅黑" w:eastAsia="微软雅黑" w:hAnsi="微软雅黑" w:cs="微软雅黑"/>
                <w:color w:val="000000"/>
                <w:kern w:val="0"/>
                <w:sz w:val="20"/>
                <w:szCs w:val="20"/>
                <w:lang w:bidi="ar"/>
              </w:rPr>
            </w:pPr>
            <w:hyperlink w:anchor="《战略绩效管理体系建立与实施》!A1" w:history="1">
              <w:r w:rsidR="00DD38F1">
                <w:rPr>
                  <w:rFonts w:ascii="微软雅黑" w:eastAsia="微软雅黑" w:hAnsi="微软雅黑" w:cs="微软雅黑" w:hint="eastAsia"/>
                  <w:color w:val="000000"/>
                  <w:kern w:val="0"/>
                  <w:sz w:val="20"/>
                  <w:szCs w:val="20"/>
                  <w:lang w:bidi="ar"/>
                </w:rPr>
                <w:t>第二讲《面试方法—行为面试是目前效度最高的面试方法》</w:t>
              </w:r>
            </w:hyperlink>
          </w:p>
        </w:tc>
        <w:tc>
          <w:tcPr>
            <w:tcW w:w="975" w:type="dxa"/>
            <w:vAlign w:val="center"/>
          </w:tcPr>
          <w:p w14:paraId="6D8995DB" w14:textId="77777777" w:rsidR="000E32B6" w:rsidRDefault="00DD38F1">
            <w:pPr>
              <w:widowControl/>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1小时</w:t>
            </w:r>
          </w:p>
        </w:tc>
        <w:tc>
          <w:tcPr>
            <w:tcW w:w="1063" w:type="dxa"/>
            <w:vMerge/>
            <w:vAlign w:val="center"/>
          </w:tcPr>
          <w:p w14:paraId="5246DD7B" w14:textId="77777777" w:rsidR="000E32B6" w:rsidRDefault="000E32B6">
            <w:pPr>
              <w:spacing w:line="460" w:lineRule="exact"/>
              <w:jc w:val="center"/>
              <w:rPr>
                <w:rFonts w:ascii="微软雅黑" w:eastAsia="微软雅黑" w:hAnsi="微软雅黑"/>
                <w:b/>
                <w:color w:val="931F29"/>
                <w:sz w:val="28"/>
                <w:szCs w:val="21"/>
              </w:rPr>
            </w:pPr>
          </w:p>
        </w:tc>
        <w:tc>
          <w:tcPr>
            <w:tcW w:w="1006" w:type="dxa"/>
            <w:vMerge/>
            <w:vAlign w:val="center"/>
          </w:tcPr>
          <w:p w14:paraId="03AB9952" w14:textId="77777777" w:rsidR="000E32B6" w:rsidRDefault="000E32B6">
            <w:pPr>
              <w:spacing w:line="460" w:lineRule="exact"/>
              <w:jc w:val="center"/>
              <w:rPr>
                <w:rFonts w:ascii="微软雅黑" w:eastAsia="微软雅黑" w:hAnsi="微软雅黑"/>
                <w:b/>
                <w:color w:val="931F29"/>
                <w:sz w:val="28"/>
                <w:szCs w:val="21"/>
              </w:rPr>
            </w:pPr>
          </w:p>
        </w:tc>
      </w:tr>
      <w:tr w:rsidR="000E32B6" w14:paraId="4A729BCB" w14:textId="77777777">
        <w:trPr>
          <w:jc w:val="center"/>
        </w:trPr>
        <w:tc>
          <w:tcPr>
            <w:tcW w:w="1700" w:type="dxa"/>
            <w:vAlign w:val="center"/>
          </w:tcPr>
          <w:p w14:paraId="5F8EC1B6"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4月7日</w:t>
            </w:r>
          </w:p>
        </w:tc>
        <w:tc>
          <w:tcPr>
            <w:tcW w:w="1213" w:type="dxa"/>
            <w:vAlign w:val="center"/>
          </w:tcPr>
          <w:p w14:paraId="02AA584F"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周二</w:t>
            </w:r>
          </w:p>
        </w:tc>
        <w:tc>
          <w:tcPr>
            <w:tcW w:w="1425" w:type="dxa"/>
            <w:vMerge/>
            <w:vAlign w:val="center"/>
          </w:tcPr>
          <w:p w14:paraId="5C0A8578" w14:textId="77777777" w:rsidR="000E32B6" w:rsidRDefault="000E32B6">
            <w:pPr>
              <w:jc w:val="center"/>
              <w:rPr>
                <w:rFonts w:ascii="微软雅黑" w:eastAsia="微软雅黑" w:hAnsi="微软雅黑"/>
                <w:b/>
                <w:color w:val="931F29"/>
                <w:sz w:val="28"/>
                <w:szCs w:val="21"/>
              </w:rPr>
            </w:pPr>
          </w:p>
        </w:tc>
        <w:tc>
          <w:tcPr>
            <w:tcW w:w="775" w:type="dxa"/>
            <w:vAlign w:val="center"/>
          </w:tcPr>
          <w:p w14:paraId="1AAF4456"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1</w:t>
            </w:r>
          </w:p>
        </w:tc>
        <w:tc>
          <w:tcPr>
            <w:tcW w:w="3431" w:type="dxa"/>
            <w:vAlign w:val="center"/>
          </w:tcPr>
          <w:p w14:paraId="50DD4566" w14:textId="77777777" w:rsidR="000E32B6" w:rsidRDefault="00A91446">
            <w:pPr>
              <w:widowControl/>
              <w:jc w:val="left"/>
              <w:textAlignment w:val="center"/>
              <w:rPr>
                <w:rFonts w:ascii="微软雅黑" w:eastAsia="微软雅黑" w:hAnsi="微软雅黑" w:cs="微软雅黑"/>
                <w:color w:val="000000"/>
                <w:kern w:val="0"/>
                <w:sz w:val="20"/>
                <w:szCs w:val="20"/>
                <w:lang w:bidi="ar"/>
              </w:rPr>
            </w:pPr>
            <w:hyperlink w:anchor="《" w:history="1">
              <w:r w:rsidR="00DD38F1">
                <w:rPr>
                  <w:rFonts w:ascii="微软雅黑" w:eastAsia="微软雅黑" w:hAnsi="微软雅黑" w:cs="微软雅黑" w:hint="eastAsia"/>
                  <w:color w:val="000000"/>
                  <w:kern w:val="0"/>
                  <w:sz w:val="20"/>
                  <w:szCs w:val="20"/>
                  <w:lang w:bidi="ar"/>
                </w:rPr>
                <w:t>第三讲《追问技巧—掌握追问技巧，让说谎无所遁形》</w:t>
              </w:r>
            </w:hyperlink>
          </w:p>
        </w:tc>
        <w:tc>
          <w:tcPr>
            <w:tcW w:w="975" w:type="dxa"/>
            <w:vAlign w:val="center"/>
          </w:tcPr>
          <w:p w14:paraId="53BC2FB2" w14:textId="77777777" w:rsidR="000E32B6" w:rsidRDefault="00DD38F1">
            <w:pPr>
              <w:widowControl/>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1小时</w:t>
            </w:r>
          </w:p>
        </w:tc>
        <w:tc>
          <w:tcPr>
            <w:tcW w:w="1063" w:type="dxa"/>
            <w:vMerge/>
            <w:vAlign w:val="center"/>
          </w:tcPr>
          <w:p w14:paraId="757EB11A" w14:textId="77777777" w:rsidR="000E32B6" w:rsidRDefault="000E32B6">
            <w:pPr>
              <w:spacing w:line="460" w:lineRule="exact"/>
              <w:jc w:val="center"/>
              <w:rPr>
                <w:rFonts w:ascii="微软雅黑" w:eastAsia="微软雅黑" w:hAnsi="微软雅黑"/>
                <w:b/>
                <w:color w:val="931F29"/>
                <w:sz w:val="28"/>
                <w:szCs w:val="21"/>
              </w:rPr>
            </w:pPr>
          </w:p>
        </w:tc>
        <w:tc>
          <w:tcPr>
            <w:tcW w:w="1006" w:type="dxa"/>
            <w:vMerge/>
            <w:vAlign w:val="center"/>
          </w:tcPr>
          <w:p w14:paraId="185D32CD" w14:textId="77777777" w:rsidR="000E32B6" w:rsidRDefault="000E32B6">
            <w:pPr>
              <w:spacing w:line="460" w:lineRule="exact"/>
              <w:jc w:val="center"/>
              <w:rPr>
                <w:rFonts w:ascii="微软雅黑" w:eastAsia="微软雅黑" w:hAnsi="微软雅黑"/>
                <w:b/>
                <w:color w:val="931F29"/>
                <w:sz w:val="28"/>
                <w:szCs w:val="21"/>
              </w:rPr>
            </w:pPr>
          </w:p>
        </w:tc>
      </w:tr>
      <w:tr w:rsidR="000E32B6" w14:paraId="00C3216A" w14:textId="77777777">
        <w:trPr>
          <w:trHeight w:val="630"/>
          <w:jc w:val="center"/>
        </w:trPr>
        <w:tc>
          <w:tcPr>
            <w:tcW w:w="1700" w:type="dxa"/>
            <w:vAlign w:val="center"/>
          </w:tcPr>
          <w:p w14:paraId="29CF92DD"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4月8日</w:t>
            </w:r>
          </w:p>
        </w:tc>
        <w:tc>
          <w:tcPr>
            <w:tcW w:w="1213" w:type="dxa"/>
            <w:vAlign w:val="center"/>
          </w:tcPr>
          <w:p w14:paraId="1B41F324"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周三</w:t>
            </w:r>
          </w:p>
        </w:tc>
        <w:tc>
          <w:tcPr>
            <w:tcW w:w="1425" w:type="dxa"/>
            <w:vMerge/>
            <w:vAlign w:val="center"/>
          </w:tcPr>
          <w:p w14:paraId="4C197129" w14:textId="77777777" w:rsidR="000E32B6" w:rsidRDefault="000E32B6">
            <w:pPr>
              <w:jc w:val="center"/>
              <w:rPr>
                <w:rFonts w:ascii="微软雅黑" w:eastAsia="微软雅黑" w:hAnsi="微软雅黑"/>
                <w:b/>
                <w:color w:val="931F29"/>
                <w:sz w:val="28"/>
                <w:szCs w:val="21"/>
              </w:rPr>
            </w:pPr>
          </w:p>
        </w:tc>
        <w:tc>
          <w:tcPr>
            <w:tcW w:w="775" w:type="dxa"/>
            <w:vAlign w:val="center"/>
          </w:tcPr>
          <w:p w14:paraId="07171DDF" w14:textId="77777777" w:rsidR="000E32B6" w:rsidRDefault="00DD38F1">
            <w:pPr>
              <w:widowControl/>
              <w:jc w:val="center"/>
              <w:textAlignment w:val="center"/>
              <w:rPr>
                <w:rFonts w:ascii="微软雅黑" w:eastAsia="微软雅黑" w:hAnsi="微软雅黑"/>
                <w:b/>
                <w:color w:val="931F29"/>
                <w:sz w:val="28"/>
                <w:szCs w:val="21"/>
              </w:rPr>
            </w:pPr>
            <w:r>
              <w:rPr>
                <w:rFonts w:ascii="微软雅黑" w:eastAsia="微软雅黑" w:hAnsi="微软雅黑" w:cs="微软雅黑" w:hint="eastAsia"/>
                <w:color w:val="000000"/>
                <w:kern w:val="0"/>
                <w:sz w:val="20"/>
                <w:szCs w:val="20"/>
                <w:lang w:bidi="ar"/>
              </w:rPr>
              <w:t>1</w:t>
            </w:r>
          </w:p>
        </w:tc>
        <w:tc>
          <w:tcPr>
            <w:tcW w:w="3431" w:type="dxa"/>
            <w:vAlign w:val="center"/>
          </w:tcPr>
          <w:p w14:paraId="1CE19DAD" w14:textId="77777777" w:rsidR="000E32B6" w:rsidRDefault="00DD38F1">
            <w:pPr>
              <w:widowControl/>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第四讲《面试的其他方法》</w:t>
            </w:r>
          </w:p>
        </w:tc>
        <w:tc>
          <w:tcPr>
            <w:tcW w:w="975" w:type="dxa"/>
            <w:vAlign w:val="center"/>
          </w:tcPr>
          <w:p w14:paraId="166AA907" w14:textId="77777777" w:rsidR="000E32B6" w:rsidRDefault="00DD38F1">
            <w:pPr>
              <w:widowControl/>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1小时</w:t>
            </w:r>
          </w:p>
        </w:tc>
        <w:tc>
          <w:tcPr>
            <w:tcW w:w="1063" w:type="dxa"/>
            <w:vMerge/>
            <w:vAlign w:val="center"/>
          </w:tcPr>
          <w:p w14:paraId="14E32758" w14:textId="77777777" w:rsidR="000E32B6" w:rsidRDefault="000E32B6">
            <w:pPr>
              <w:spacing w:line="460" w:lineRule="exact"/>
              <w:jc w:val="center"/>
              <w:rPr>
                <w:rFonts w:ascii="微软雅黑" w:eastAsia="微软雅黑" w:hAnsi="微软雅黑"/>
                <w:b/>
                <w:color w:val="931F29"/>
                <w:sz w:val="28"/>
                <w:szCs w:val="21"/>
              </w:rPr>
            </w:pPr>
          </w:p>
        </w:tc>
        <w:tc>
          <w:tcPr>
            <w:tcW w:w="1006" w:type="dxa"/>
            <w:vMerge/>
            <w:vAlign w:val="center"/>
          </w:tcPr>
          <w:p w14:paraId="69691E7A" w14:textId="77777777" w:rsidR="000E32B6" w:rsidRDefault="000E32B6">
            <w:pPr>
              <w:spacing w:line="460" w:lineRule="exact"/>
              <w:jc w:val="center"/>
              <w:rPr>
                <w:rFonts w:ascii="微软雅黑" w:eastAsia="微软雅黑" w:hAnsi="微软雅黑"/>
                <w:b/>
                <w:color w:val="931F29"/>
                <w:sz w:val="28"/>
                <w:szCs w:val="21"/>
              </w:rPr>
            </w:pPr>
          </w:p>
        </w:tc>
      </w:tr>
    </w:tbl>
    <w:p w14:paraId="58E592FB" w14:textId="77777777" w:rsidR="000E32B6" w:rsidRPr="009C47D8" w:rsidRDefault="00DD38F1">
      <w:pPr>
        <w:spacing w:line="460" w:lineRule="exact"/>
        <w:rPr>
          <w:rFonts w:ascii="微软雅黑" w:eastAsia="微软雅黑" w:hAnsi="微软雅黑"/>
          <w:b/>
          <w:color w:val="000000" w:themeColor="text1"/>
          <w:sz w:val="28"/>
          <w:szCs w:val="21"/>
        </w:rPr>
      </w:pPr>
      <w:r w:rsidRPr="009C47D8">
        <w:rPr>
          <w:rFonts w:ascii="微软雅黑" w:eastAsia="微软雅黑" w:hAnsi="微软雅黑" w:hint="eastAsia"/>
          <w:b/>
          <w:color w:val="000000" w:themeColor="text1"/>
          <w:sz w:val="28"/>
          <w:szCs w:val="21"/>
        </w:rPr>
        <w:t>课程费用：</w:t>
      </w:r>
    </w:p>
    <w:p w14:paraId="7A449F37" w14:textId="77777777" w:rsidR="000E32B6" w:rsidRDefault="00DD38F1">
      <w:pPr>
        <w:pStyle w:val="Style16"/>
        <w:widowControl/>
        <w:numPr>
          <w:ilvl w:val="0"/>
          <w:numId w:val="1"/>
        </w:numPr>
        <w:spacing w:line="380" w:lineRule="exact"/>
        <w:jc w:val="left"/>
        <w:rPr>
          <w:rFonts w:ascii="微软雅黑" w:eastAsia="微软雅黑" w:hAnsi="微软雅黑" w:cs="微软雅黑" w:hint="default"/>
          <w:b/>
          <w:bCs/>
          <w:color w:val="262626"/>
          <w:kern w:val="0"/>
          <w:lang w:val="zh-TW"/>
        </w:rPr>
      </w:pPr>
      <w:r>
        <w:rPr>
          <w:rFonts w:ascii="微软雅黑" w:eastAsia="PMingLiU" w:hAnsi="微软雅黑" w:cs="微软雅黑" w:hint="default"/>
          <w:b/>
          <w:bCs/>
          <w:kern w:val="0"/>
          <w:lang w:val="zh-TW" w:eastAsia="zh-TW"/>
        </w:rPr>
        <w:t>3600</w:t>
      </w:r>
      <w:r>
        <w:rPr>
          <w:rFonts w:ascii="微软雅黑" w:eastAsia="微软雅黑" w:hAnsi="微软雅黑" w:cs="微软雅黑"/>
          <w:b/>
          <w:bCs/>
          <w:kern w:val="0"/>
          <w:lang w:val="zh-TW" w:eastAsia="zh-TW"/>
        </w:rPr>
        <w:t>元</w:t>
      </w:r>
      <w:r>
        <w:rPr>
          <w:rFonts w:ascii="微软雅黑" w:eastAsia="微软雅黑" w:hAnsi="微软雅黑" w:cs="微软雅黑"/>
          <w:b/>
          <w:bCs/>
          <w:kern w:val="0"/>
          <w:lang w:val="zh-TW"/>
        </w:rPr>
        <w:t>/人</w:t>
      </w:r>
    </w:p>
    <w:p w14:paraId="359D0C33" w14:textId="2933F37C" w:rsidR="000E32B6" w:rsidRDefault="00DD38F1">
      <w:pPr>
        <w:pStyle w:val="Style16"/>
        <w:widowControl/>
        <w:numPr>
          <w:ilvl w:val="0"/>
          <w:numId w:val="1"/>
        </w:numPr>
        <w:spacing w:line="380" w:lineRule="exact"/>
        <w:jc w:val="left"/>
        <w:rPr>
          <w:rFonts w:ascii="微软雅黑" w:eastAsia="微软雅黑" w:hAnsi="微软雅黑" w:cs="微软雅黑" w:hint="default"/>
          <w:bCs/>
          <w:color w:val="262626"/>
          <w:kern w:val="0"/>
          <w:lang w:val="zh-TW"/>
        </w:rPr>
      </w:pPr>
      <w:r>
        <w:rPr>
          <w:rFonts w:ascii="微软雅黑" w:eastAsia="微软雅黑" w:hAnsi="微软雅黑" w:cs="微软雅黑"/>
          <w:b/>
          <w:color w:val="262626"/>
          <w:kern w:val="0"/>
          <w:lang w:val="zh-TW"/>
        </w:rPr>
        <w:t>费用包含：</w:t>
      </w:r>
      <w:r>
        <w:rPr>
          <w:rFonts w:ascii="微软雅黑" w:eastAsia="微软雅黑" w:hAnsi="微软雅黑" w:cs="微软雅黑"/>
          <w:bCs/>
          <w:color w:val="262626"/>
          <w:kern w:val="0"/>
          <w:lang w:val="zh-TW"/>
        </w:rPr>
        <w:t>课程费、电子教材费</w:t>
      </w:r>
    </w:p>
    <w:p w14:paraId="64E9C6E2" w14:textId="77777777" w:rsidR="000E32B6" w:rsidRDefault="00DD38F1">
      <w:pPr>
        <w:pStyle w:val="Style16"/>
        <w:widowControl/>
        <w:numPr>
          <w:ilvl w:val="0"/>
          <w:numId w:val="1"/>
        </w:numPr>
        <w:spacing w:line="380" w:lineRule="exact"/>
        <w:jc w:val="left"/>
        <w:rPr>
          <w:rFonts w:hint="default"/>
          <w:lang w:val="zh-TW"/>
        </w:rPr>
      </w:pPr>
      <w:r>
        <w:rPr>
          <w:rFonts w:ascii="微软雅黑" w:eastAsia="微软雅黑" w:hAnsi="微软雅黑" w:cs="微软雅黑"/>
          <w:b/>
          <w:color w:val="262626"/>
          <w:kern w:val="0"/>
          <w:lang w:val="zh-TW"/>
        </w:rPr>
        <w:t>费用不含：1</w:t>
      </w:r>
      <w:r>
        <w:rPr>
          <w:rFonts w:ascii="微软雅黑" w:eastAsia="微软雅黑" w:hAnsi="微软雅黑" w:cs="微软雅黑"/>
          <w:b/>
          <w:color w:val="262626"/>
          <w:kern w:val="0"/>
          <w:lang w:val="zh-TW" w:eastAsia="zh-TW"/>
        </w:rPr>
        <w:t>0%</w:t>
      </w:r>
      <w:r>
        <w:rPr>
          <w:rFonts w:ascii="微软雅黑" w:eastAsia="微软雅黑" w:hAnsi="微软雅黑" w:cs="微软雅黑"/>
          <w:bCs/>
          <w:color w:val="262626"/>
          <w:kern w:val="0"/>
          <w:lang w:val="zh-TW"/>
        </w:rPr>
        <w:t>税金</w:t>
      </w:r>
    </w:p>
    <w:p w14:paraId="0B507ACC" w14:textId="7932BA3A" w:rsidR="000E32B6" w:rsidRDefault="00DD38F1" w:rsidP="00733E1E">
      <w:pPr>
        <w:spacing w:line="460" w:lineRule="exact"/>
        <w:rPr>
          <w:rFonts w:ascii="微软雅黑" w:eastAsia="微软雅黑" w:hAnsi="微软雅黑" w:cs="微软雅黑"/>
        </w:rPr>
      </w:pPr>
      <w:r w:rsidRPr="009C47D8">
        <w:rPr>
          <w:rFonts w:ascii="微软雅黑" w:eastAsia="微软雅黑" w:hAnsi="微软雅黑" w:hint="eastAsia"/>
          <w:b/>
          <w:color w:val="000000" w:themeColor="text1"/>
          <w:sz w:val="28"/>
          <w:szCs w:val="21"/>
        </w:rPr>
        <w:t>优惠价格：</w:t>
      </w:r>
      <w:r>
        <w:rPr>
          <w:rFonts w:ascii="微软雅黑" w:eastAsia="微软雅黑" w:hAnsi="微软雅黑" w:cs="微软雅黑"/>
        </w:rPr>
        <w:t>880</w:t>
      </w:r>
      <w:r>
        <w:rPr>
          <w:rFonts w:ascii="微软雅黑" w:eastAsia="微软雅黑" w:hAnsi="微软雅黑" w:cs="微软雅黑" w:hint="eastAsia"/>
        </w:rPr>
        <w:t>元/人</w:t>
      </w:r>
    </w:p>
    <w:p w14:paraId="2A1F3DF4" w14:textId="77777777" w:rsidR="00733E1E" w:rsidRPr="00733E1E" w:rsidRDefault="00733E1E" w:rsidP="00733E1E">
      <w:pPr>
        <w:spacing w:line="460" w:lineRule="exact"/>
        <w:rPr>
          <w:rFonts w:ascii="微软雅黑" w:eastAsia="微软雅黑" w:hAnsi="微软雅黑" w:hint="eastAsia"/>
          <w:b/>
          <w:color w:val="000000" w:themeColor="text1"/>
          <w:sz w:val="28"/>
          <w:szCs w:val="21"/>
        </w:rPr>
      </w:pPr>
      <w:bookmarkStart w:id="0" w:name="_GoBack"/>
      <w:bookmarkEnd w:id="0"/>
    </w:p>
    <w:p w14:paraId="12B82062" w14:textId="77777777" w:rsidR="000E32B6" w:rsidRPr="009C47D8" w:rsidRDefault="00DD38F1" w:rsidP="009C47D8">
      <w:pPr>
        <w:spacing w:line="440" w:lineRule="exact"/>
        <w:rPr>
          <w:rFonts w:ascii="微软雅黑" w:eastAsia="微软雅黑" w:hAnsi="微软雅黑"/>
          <w:b/>
          <w:color w:val="000000" w:themeColor="text1"/>
          <w:sz w:val="28"/>
          <w:szCs w:val="21"/>
        </w:rPr>
      </w:pPr>
      <w:r w:rsidRPr="009C47D8">
        <w:rPr>
          <w:rFonts w:ascii="微软雅黑" w:eastAsia="微软雅黑" w:hAnsi="微软雅黑" w:hint="eastAsia"/>
          <w:b/>
          <w:color w:val="000000" w:themeColor="text1"/>
          <w:sz w:val="28"/>
          <w:szCs w:val="21"/>
        </w:rPr>
        <w:t>课程形式：</w:t>
      </w:r>
    </w:p>
    <w:p w14:paraId="3CBF1C07" w14:textId="4FF30354" w:rsidR="000E32B6" w:rsidRDefault="00DD38F1" w:rsidP="009C47D8">
      <w:pPr>
        <w:spacing w:line="440" w:lineRule="exact"/>
        <w:rPr>
          <w:rFonts w:ascii="微软雅黑" w:eastAsia="微软雅黑" w:hAnsi="微软雅黑"/>
          <w:b/>
          <w:color w:val="931F29"/>
          <w:sz w:val="28"/>
          <w:szCs w:val="21"/>
        </w:rPr>
      </w:pPr>
      <w:r>
        <w:rPr>
          <w:rFonts w:ascii="微软雅黑" w:eastAsia="微软雅黑" w:hAnsi="微软雅黑" w:hint="eastAsia"/>
          <w:bCs/>
          <w:color w:val="000000" w:themeColor="text1"/>
          <w:szCs w:val="21"/>
        </w:rPr>
        <w:t>连续4天，每天直播</w:t>
      </w:r>
      <w:r w:rsidR="009C6C12">
        <w:rPr>
          <w:rFonts w:ascii="微软雅黑" w:eastAsia="微软雅黑" w:hAnsi="微软雅黑" w:hint="eastAsia"/>
          <w:bCs/>
          <w:color w:val="000000" w:themeColor="text1"/>
          <w:szCs w:val="21"/>
        </w:rPr>
        <w:t>小时，</w:t>
      </w:r>
      <w:r>
        <w:rPr>
          <w:rFonts w:ascii="微软雅黑" w:eastAsia="微软雅黑" w:hAnsi="微软雅黑" w:hint="eastAsia"/>
          <w:bCs/>
          <w:color w:val="000000" w:themeColor="text1"/>
          <w:szCs w:val="21"/>
        </w:rPr>
        <w:t>授课</w:t>
      </w:r>
      <w:r w:rsidR="009C6C12">
        <w:rPr>
          <w:rFonts w:ascii="微软雅黑" w:eastAsia="微软雅黑" w:hAnsi="微软雅黑" w:hint="eastAsia"/>
          <w:bCs/>
          <w:color w:val="000000" w:themeColor="text1"/>
          <w:szCs w:val="21"/>
        </w:rPr>
        <w:t>+</w:t>
      </w:r>
      <w:r>
        <w:rPr>
          <w:rFonts w:ascii="微软雅黑" w:eastAsia="微软雅黑" w:hAnsi="微软雅黑" w:hint="eastAsia"/>
          <w:bCs/>
          <w:color w:val="000000" w:themeColor="text1"/>
          <w:szCs w:val="21"/>
        </w:rPr>
        <w:t>互动答疑</w:t>
      </w:r>
    </w:p>
    <w:p w14:paraId="0AA31CE0" w14:textId="77777777" w:rsidR="000E32B6" w:rsidRPr="009C47D8" w:rsidRDefault="00DD38F1" w:rsidP="009C47D8">
      <w:pPr>
        <w:spacing w:line="440" w:lineRule="exact"/>
        <w:rPr>
          <w:rFonts w:ascii="微软雅黑" w:eastAsia="微软雅黑" w:hAnsi="微软雅黑"/>
          <w:b/>
          <w:color w:val="000000" w:themeColor="text1"/>
          <w:sz w:val="28"/>
          <w:szCs w:val="21"/>
        </w:rPr>
      </w:pPr>
      <w:r w:rsidRPr="009C47D8">
        <w:rPr>
          <w:rFonts w:ascii="微软雅黑" w:eastAsia="微软雅黑" w:hAnsi="微软雅黑" w:hint="eastAsia"/>
          <w:b/>
          <w:color w:val="000000" w:themeColor="text1"/>
          <w:sz w:val="28"/>
          <w:szCs w:val="21"/>
        </w:rPr>
        <w:t>课程</w:t>
      </w:r>
      <w:r w:rsidRPr="009C47D8">
        <w:rPr>
          <w:rFonts w:ascii="微软雅黑" w:eastAsia="微软雅黑" w:hAnsi="微软雅黑"/>
          <w:b/>
          <w:color w:val="000000" w:themeColor="text1"/>
          <w:sz w:val="28"/>
          <w:szCs w:val="21"/>
        </w:rPr>
        <w:t>大纲：</w:t>
      </w:r>
    </w:p>
    <w:p w14:paraId="2E97792B" w14:textId="352BDCF4" w:rsidR="000E32B6" w:rsidRDefault="00DD38F1" w:rsidP="009C47D8">
      <w:pPr>
        <w:adjustRightInd w:val="0"/>
        <w:snapToGrid w:val="0"/>
        <w:spacing w:line="440" w:lineRule="exact"/>
        <w:jc w:val="left"/>
        <w:rPr>
          <w:rFonts w:ascii="微软雅黑" w:eastAsia="微软雅黑" w:hAnsi="微软雅黑" w:cs="Arial"/>
          <w:b/>
          <w:bCs/>
          <w:color w:val="0D0D0D" w:themeColor="text1" w:themeTint="F2"/>
          <w:szCs w:val="21"/>
        </w:rPr>
      </w:pPr>
      <w:r>
        <w:rPr>
          <w:rFonts w:ascii="微软雅黑" w:eastAsia="微软雅黑" w:hAnsi="微软雅黑" w:cs="Arial" w:hint="eastAsia"/>
          <w:b/>
          <w:bCs/>
          <w:color w:val="FF0000"/>
          <w:szCs w:val="21"/>
        </w:rPr>
        <w:t>Day</w:t>
      </w:r>
      <w:r>
        <w:rPr>
          <w:rFonts w:ascii="微软雅黑" w:eastAsia="微软雅黑" w:hAnsi="微软雅黑" w:cs="Arial"/>
          <w:b/>
          <w:bCs/>
          <w:color w:val="FF0000"/>
          <w:szCs w:val="21"/>
        </w:rPr>
        <w:t>1</w:t>
      </w:r>
      <w:r>
        <w:rPr>
          <w:rFonts w:ascii="微软雅黑" w:eastAsia="微软雅黑" w:hAnsi="微软雅黑" w:cs="Arial" w:hint="eastAsia"/>
          <w:b/>
          <w:bCs/>
          <w:color w:val="0D0D0D" w:themeColor="text1" w:themeTint="F2"/>
          <w:szCs w:val="21"/>
        </w:rPr>
        <w:t>第一讲、关于面试的6个错误假设</w:t>
      </w:r>
      <w:proofErr w:type="gramStart"/>
      <w:r>
        <w:rPr>
          <w:rFonts w:ascii="微软雅黑" w:eastAsia="微软雅黑" w:hAnsi="微软雅黑" w:cs="Arial" w:hint="eastAsia"/>
          <w:b/>
          <w:bCs/>
          <w:color w:val="0D0D0D" w:themeColor="text1" w:themeTint="F2"/>
          <w:szCs w:val="21"/>
        </w:rPr>
        <w:t>—错误</w:t>
      </w:r>
      <w:proofErr w:type="gramEnd"/>
      <w:r>
        <w:rPr>
          <w:rFonts w:ascii="微软雅黑" w:eastAsia="微软雅黑" w:hAnsi="微软雅黑" w:cs="Arial" w:hint="eastAsia"/>
          <w:b/>
          <w:bCs/>
          <w:color w:val="0D0D0D" w:themeColor="text1" w:themeTint="F2"/>
          <w:szCs w:val="21"/>
        </w:rPr>
        <w:t>的假设带来错误的提问</w:t>
      </w:r>
    </w:p>
    <w:p w14:paraId="04103E84"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lastRenderedPageBreak/>
        <w:t>1、面试的六个错误假设会导致错误的问题</w:t>
      </w:r>
    </w:p>
    <w:p w14:paraId="7E3B03E6"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w:t>
      </w:r>
      <w:r>
        <w:rPr>
          <w:rFonts w:ascii="微软雅黑" w:eastAsia="微软雅黑" w:hAnsi="微软雅黑" w:cs="Arial" w:hint="eastAsia"/>
          <w:bCs/>
          <w:color w:val="0D0D0D" w:themeColor="text1" w:themeTint="F2"/>
          <w:szCs w:val="21"/>
        </w:rPr>
        <w:tab/>
        <w:t>假设应聘者准确的描述了自己的能力</w:t>
      </w:r>
    </w:p>
    <w:p w14:paraId="3911865E"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w:t>
      </w:r>
      <w:r>
        <w:rPr>
          <w:rFonts w:ascii="微软雅黑" w:eastAsia="微软雅黑" w:hAnsi="微软雅黑" w:cs="Arial" w:hint="eastAsia"/>
          <w:bCs/>
          <w:color w:val="0D0D0D" w:themeColor="text1" w:themeTint="F2"/>
          <w:szCs w:val="21"/>
        </w:rPr>
        <w:tab/>
        <w:t>假设面试提问不需要明确的正确的与错误的回答</w:t>
      </w:r>
    </w:p>
    <w:p w14:paraId="705C88B5"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w:t>
      </w:r>
      <w:r>
        <w:rPr>
          <w:rFonts w:ascii="微软雅黑" w:eastAsia="微软雅黑" w:hAnsi="微软雅黑" w:cs="Arial" w:hint="eastAsia"/>
          <w:bCs/>
          <w:color w:val="0D0D0D" w:themeColor="text1" w:themeTint="F2"/>
          <w:szCs w:val="21"/>
        </w:rPr>
        <w:tab/>
        <w:t>假设求职者的经验能够说明他的能力</w:t>
      </w:r>
    </w:p>
    <w:p w14:paraId="28F56950"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w:t>
      </w:r>
      <w:r>
        <w:rPr>
          <w:rFonts w:ascii="微软雅黑" w:eastAsia="微软雅黑" w:hAnsi="微软雅黑" w:cs="Arial" w:hint="eastAsia"/>
          <w:bCs/>
          <w:color w:val="0D0D0D" w:themeColor="text1" w:themeTint="F2"/>
          <w:szCs w:val="21"/>
        </w:rPr>
        <w:tab/>
        <w:t>假设员工只能在理想的工作条件下才能获得成功</w:t>
      </w:r>
    </w:p>
    <w:p w14:paraId="69D5E8B8"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w:t>
      </w:r>
      <w:r>
        <w:rPr>
          <w:rFonts w:ascii="微软雅黑" w:eastAsia="微软雅黑" w:hAnsi="微软雅黑" w:cs="Arial" w:hint="eastAsia"/>
          <w:bCs/>
          <w:color w:val="0D0D0D" w:themeColor="text1" w:themeTint="F2"/>
          <w:szCs w:val="21"/>
        </w:rPr>
        <w:tab/>
        <w:t>假设应聘者推销自己的能力中可以预测他们所从事的某工作岗位的能力</w:t>
      </w:r>
    </w:p>
    <w:p w14:paraId="4E4DBFB2"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w:t>
      </w:r>
      <w:r>
        <w:rPr>
          <w:rFonts w:ascii="微软雅黑" w:eastAsia="微软雅黑" w:hAnsi="微软雅黑" w:cs="Arial" w:hint="eastAsia"/>
          <w:bCs/>
          <w:color w:val="0D0D0D" w:themeColor="text1" w:themeTint="F2"/>
          <w:szCs w:val="21"/>
        </w:rPr>
        <w:tab/>
        <w:t>假设提出与工作无关的问题可以显示出有关工作的行为</w:t>
      </w:r>
    </w:p>
    <w:p w14:paraId="17BFFC3D" w14:textId="6EC84338" w:rsidR="000E32B6" w:rsidRDefault="00DD38F1" w:rsidP="009C47D8">
      <w:pPr>
        <w:adjustRightInd w:val="0"/>
        <w:snapToGrid w:val="0"/>
        <w:spacing w:line="440" w:lineRule="exact"/>
        <w:jc w:val="left"/>
        <w:rPr>
          <w:rFonts w:ascii="微软雅黑" w:eastAsia="微软雅黑" w:hAnsi="微软雅黑" w:cs="Arial"/>
          <w:b/>
          <w:bCs/>
          <w:color w:val="0D0D0D" w:themeColor="text1" w:themeTint="F2"/>
          <w:szCs w:val="21"/>
        </w:rPr>
      </w:pPr>
      <w:r>
        <w:rPr>
          <w:rFonts w:ascii="微软雅黑" w:eastAsia="微软雅黑" w:hAnsi="微软雅黑" w:cs="Arial" w:hint="eastAsia"/>
          <w:b/>
          <w:bCs/>
          <w:color w:val="FF0000"/>
          <w:szCs w:val="21"/>
        </w:rPr>
        <w:t>Day</w:t>
      </w:r>
      <w:r>
        <w:rPr>
          <w:rFonts w:ascii="微软雅黑" w:eastAsia="微软雅黑" w:hAnsi="微软雅黑" w:cs="Arial"/>
          <w:b/>
          <w:bCs/>
          <w:color w:val="FF0000"/>
          <w:szCs w:val="21"/>
        </w:rPr>
        <w:t>2</w:t>
      </w:r>
      <w:r>
        <w:rPr>
          <w:rFonts w:ascii="微软雅黑" w:eastAsia="微软雅黑" w:hAnsi="微软雅黑" w:cs="Arial" w:hint="eastAsia"/>
          <w:b/>
          <w:bCs/>
          <w:color w:val="0D0D0D" w:themeColor="text1" w:themeTint="F2"/>
          <w:szCs w:val="21"/>
        </w:rPr>
        <w:t>第二讲、面试方法—行为面试是目前效度最高的面试方法</w:t>
      </w:r>
    </w:p>
    <w:p w14:paraId="3B3C6B34"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1.</w:t>
      </w:r>
      <w:r>
        <w:rPr>
          <w:rFonts w:ascii="微软雅黑" w:eastAsia="微软雅黑" w:hAnsi="微软雅黑" w:cs="Arial" w:hint="eastAsia"/>
          <w:bCs/>
          <w:color w:val="0D0D0D" w:themeColor="text1" w:themeTint="F2"/>
          <w:szCs w:val="21"/>
        </w:rPr>
        <w:tab/>
        <w:t>正确的面试假设：过去的行为是未来行为的预期</w:t>
      </w:r>
    </w:p>
    <w:p w14:paraId="17E988D4"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2.</w:t>
      </w:r>
      <w:r>
        <w:rPr>
          <w:rFonts w:ascii="微软雅黑" w:eastAsia="微软雅黑" w:hAnsi="微软雅黑" w:cs="Arial" w:hint="eastAsia"/>
          <w:bCs/>
          <w:color w:val="0D0D0D" w:themeColor="text1" w:themeTint="F2"/>
          <w:szCs w:val="21"/>
        </w:rPr>
        <w:tab/>
        <w:t>行为面试法</w:t>
      </w:r>
    </w:p>
    <w:p w14:paraId="7532E5CF"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bCs/>
          <w:color w:val="0D0D0D" w:themeColor="text1" w:themeTint="F2"/>
          <w:szCs w:val="21"/>
        </w:rPr>
        <w:t></w:t>
      </w:r>
      <w:r>
        <w:rPr>
          <w:rFonts w:ascii="微软雅黑" w:eastAsia="微软雅黑" w:hAnsi="微软雅黑" w:cs="Arial"/>
          <w:bCs/>
          <w:color w:val="0D0D0D" w:themeColor="text1" w:themeTint="F2"/>
          <w:szCs w:val="21"/>
        </w:rPr>
        <w:tab/>
        <w:t>STAR</w:t>
      </w:r>
      <w:proofErr w:type="gramStart"/>
      <w:r>
        <w:rPr>
          <w:rFonts w:ascii="微软雅黑" w:eastAsia="微软雅黑" w:hAnsi="微软雅黑" w:cs="Arial" w:hint="eastAsia"/>
          <w:bCs/>
          <w:color w:val="0D0D0D" w:themeColor="text1" w:themeTint="F2"/>
          <w:szCs w:val="21"/>
        </w:rPr>
        <w:t>法或者</w:t>
      </w:r>
      <w:proofErr w:type="gramEnd"/>
      <w:r>
        <w:rPr>
          <w:rFonts w:ascii="微软雅黑" w:eastAsia="微软雅黑" w:hAnsi="微软雅黑" w:cs="Arial"/>
          <w:bCs/>
          <w:color w:val="0D0D0D" w:themeColor="text1" w:themeTint="F2"/>
          <w:szCs w:val="21"/>
        </w:rPr>
        <w:t>SBO</w:t>
      </w:r>
      <w:r>
        <w:rPr>
          <w:rFonts w:ascii="微软雅黑" w:eastAsia="微软雅黑" w:hAnsi="微软雅黑" w:cs="Arial" w:hint="eastAsia"/>
          <w:bCs/>
          <w:color w:val="0D0D0D" w:themeColor="text1" w:themeTint="F2"/>
          <w:szCs w:val="21"/>
        </w:rPr>
        <w:t>法</w:t>
      </w:r>
    </w:p>
    <w:p w14:paraId="3CA72A44"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bCs/>
          <w:color w:val="0D0D0D" w:themeColor="text1" w:themeTint="F2"/>
          <w:szCs w:val="21"/>
        </w:rPr>
        <w:t></w:t>
      </w:r>
      <w:r>
        <w:rPr>
          <w:rFonts w:ascii="微软雅黑" w:eastAsia="微软雅黑" w:hAnsi="微软雅黑" w:cs="Arial"/>
          <w:bCs/>
          <w:color w:val="0D0D0D" w:themeColor="text1" w:themeTint="F2"/>
          <w:szCs w:val="21"/>
        </w:rPr>
        <w:tab/>
      </w:r>
      <w:r>
        <w:rPr>
          <w:rFonts w:ascii="微软雅黑" w:eastAsia="微软雅黑" w:hAnsi="微软雅黑" w:cs="Arial" w:hint="eastAsia"/>
          <w:bCs/>
          <w:color w:val="0D0D0D" w:themeColor="text1" w:themeTint="F2"/>
          <w:szCs w:val="21"/>
        </w:rPr>
        <w:t>什么是</w:t>
      </w:r>
      <w:r>
        <w:rPr>
          <w:rFonts w:ascii="微软雅黑" w:eastAsia="微软雅黑" w:hAnsi="微软雅黑" w:cs="Arial"/>
          <w:bCs/>
          <w:color w:val="0D0D0D" w:themeColor="text1" w:themeTint="F2"/>
          <w:szCs w:val="21"/>
        </w:rPr>
        <w:t>STAR</w:t>
      </w:r>
      <w:r>
        <w:rPr>
          <w:rFonts w:ascii="微软雅黑" w:eastAsia="微软雅黑" w:hAnsi="微软雅黑" w:cs="Arial" w:hint="eastAsia"/>
          <w:bCs/>
          <w:color w:val="0D0D0D" w:themeColor="text1" w:themeTint="F2"/>
          <w:szCs w:val="21"/>
        </w:rPr>
        <w:t>法</w:t>
      </w:r>
    </w:p>
    <w:p w14:paraId="740D341D"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bCs/>
          <w:color w:val="0D0D0D" w:themeColor="text1" w:themeTint="F2"/>
          <w:szCs w:val="21"/>
        </w:rPr>
        <w:t></w:t>
      </w:r>
      <w:r>
        <w:rPr>
          <w:rFonts w:ascii="微软雅黑" w:eastAsia="微软雅黑" w:hAnsi="微软雅黑" w:cs="Arial"/>
          <w:bCs/>
          <w:color w:val="0D0D0D" w:themeColor="text1" w:themeTint="F2"/>
          <w:szCs w:val="21"/>
        </w:rPr>
        <w:tab/>
      </w:r>
      <w:r>
        <w:rPr>
          <w:rFonts w:ascii="微软雅黑" w:eastAsia="微软雅黑" w:hAnsi="微软雅黑" w:cs="Arial" w:hint="eastAsia"/>
          <w:bCs/>
          <w:color w:val="0D0D0D" w:themeColor="text1" w:themeTint="F2"/>
          <w:szCs w:val="21"/>
        </w:rPr>
        <w:t>举例：我如何解决商场的危机？</w:t>
      </w:r>
    </w:p>
    <w:p w14:paraId="39952C54"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bCs/>
          <w:color w:val="0D0D0D" w:themeColor="text1" w:themeTint="F2"/>
          <w:szCs w:val="21"/>
        </w:rPr>
        <w:t></w:t>
      </w:r>
      <w:r>
        <w:rPr>
          <w:rFonts w:ascii="微软雅黑" w:eastAsia="微软雅黑" w:hAnsi="微软雅黑" w:cs="Arial"/>
          <w:bCs/>
          <w:color w:val="0D0D0D" w:themeColor="text1" w:themeTint="F2"/>
          <w:szCs w:val="21"/>
        </w:rPr>
        <w:tab/>
      </w:r>
      <w:r>
        <w:rPr>
          <w:rFonts w:ascii="微软雅黑" w:eastAsia="微软雅黑" w:hAnsi="微软雅黑" w:cs="Arial" w:hint="eastAsia"/>
          <w:bCs/>
          <w:color w:val="0D0D0D" w:themeColor="text1" w:themeTint="F2"/>
          <w:szCs w:val="21"/>
        </w:rPr>
        <w:t>举例：宝洁公司的</w:t>
      </w:r>
      <w:r>
        <w:rPr>
          <w:rFonts w:ascii="微软雅黑" w:eastAsia="微软雅黑" w:hAnsi="微软雅黑" w:cs="Arial"/>
          <w:bCs/>
          <w:color w:val="0D0D0D" w:themeColor="text1" w:themeTint="F2"/>
          <w:szCs w:val="21"/>
        </w:rPr>
        <w:t>8</w:t>
      </w:r>
      <w:r>
        <w:rPr>
          <w:rFonts w:ascii="微软雅黑" w:eastAsia="微软雅黑" w:hAnsi="微软雅黑" w:cs="Arial" w:hint="eastAsia"/>
          <w:bCs/>
          <w:color w:val="0D0D0D" w:themeColor="text1" w:themeTint="F2"/>
          <w:szCs w:val="21"/>
        </w:rPr>
        <w:t>个面试题目</w:t>
      </w:r>
    </w:p>
    <w:p w14:paraId="2AD26CA8"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bCs/>
          <w:color w:val="0D0D0D" w:themeColor="text1" w:themeTint="F2"/>
          <w:szCs w:val="21"/>
        </w:rPr>
        <w:t></w:t>
      </w:r>
      <w:r>
        <w:rPr>
          <w:rFonts w:ascii="微软雅黑" w:eastAsia="微软雅黑" w:hAnsi="微软雅黑" w:cs="Arial"/>
          <w:bCs/>
          <w:color w:val="0D0D0D" w:themeColor="text1" w:themeTint="F2"/>
          <w:szCs w:val="21"/>
        </w:rPr>
        <w:tab/>
      </w:r>
      <w:r>
        <w:rPr>
          <w:rFonts w:ascii="微软雅黑" w:eastAsia="微软雅黑" w:hAnsi="微软雅黑" w:cs="Arial" w:hint="eastAsia"/>
          <w:bCs/>
          <w:color w:val="0D0D0D" w:themeColor="text1" w:themeTint="F2"/>
          <w:szCs w:val="21"/>
        </w:rPr>
        <w:t>行为面试的本质</w:t>
      </w:r>
    </w:p>
    <w:p w14:paraId="659F3036" w14:textId="13C7BF98" w:rsidR="000E32B6" w:rsidRDefault="00DD38F1" w:rsidP="009C47D8">
      <w:pPr>
        <w:adjustRightInd w:val="0"/>
        <w:snapToGrid w:val="0"/>
        <w:spacing w:line="440" w:lineRule="exact"/>
        <w:jc w:val="left"/>
        <w:rPr>
          <w:rFonts w:ascii="微软雅黑" w:eastAsia="微软雅黑" w:hAnsi="微软雅黑" w:cs="Arial"/>
          <w:b/>
          <w:bCs/>
          <w:color w:val="0D0D0D" w:themeColor="text1" w:themeTint="F2"/>
          <w:szCs w:val="21"/>
        </w:rPr>
      </w:pPr>
      <w:r>
        <w:rPr>
          <w:rFonts w:ascii="微软雅黑" w:eastAsia="微软雅黑" w:hAnsi="微软雅黑" w:cs="Arial" w:hint="eastAsia"/>
          <w:b/>
          <w:bCs/>
          <w:color w:val="FF0000"/>
          <w:szCs w:val="21"/>
        </w:rPr>
        <w:t>Day</w:t>
      </w:r>
      <w:r>
        <w:rPr>
          <w:rFonts w:ascii="微软雅黑" w:eastAsia="微软雅黑" w:hAnsi="微软雅黑" w:cs="Arial"/>
          <w:b/>
          <w:bCs/>
          <w:color w:val="FF0000"/>
          <w:szCs w:val="21"/>
        </w:rPr>
        <w:t>3</w:t>
      </w:r>
      <w:r>
        <w:rPr>
          <w:rFonts w:ascii="微软雅黑" w:eastAsia="微软雅黑" w:hAnsi="微软雅黑" w:cs="Arial" w:hint="eastAsia"/>
          <w:b/>
          <w:bCs/>
          <w:color w:val="0D0D0D" w:themeColor="text1" w:themeTint="F2"/>
          <w:szCs w:val="21"/>
        </w:rPr>
        <w:t>第三讲、追问技巧</w:t>
      </w:r>
      <w:proofErr w:type="gramStart"/>
      <w:r>
        <w:rPr>
          <w:rFonts w:ascii="微软雅黑" w:eastAsia="微软雅黑" w:hAnsi="微软雅黑" w:cs="Arial" w:hint="eastAsia"/>
          <w:b/>
          <w:bCs/>
          <w:color w:val="0D0D0D" w:themeColor="text1" w:themeTint="F2"/>
          <w:szCs w:val="21"/>
        </w:rPr>
        <w:t>—掌握</w:t>
      </w:r>
      <w:proofErr w:type="gramEnd"/>
      <w:r>
        <w:rPr>
          <w:rFonts w:ascii="微软雅黑" w:eastAsia="微软雅黑" w:hAnsi="微软雅黑" w:cs="Arial" w:hint="eastAsia"/>
          <w:b/>
          <w:bCs/>
          <w:color w:val="0D0D0D" w:themeColor="text1" w:themeTint="F2"/>
          <w:szCs w:val="21"/>
        </w:rPr>
        <w:t>追问技巧，让说谎无所遁形</w:t>
      </w:r>
    </w:p>
    <w:p w14:paraId="270976E3"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1.</w:t>
      </w:r>
      <w:r>
        <w:rPr>
          <w:rFonts w:ascii="微软雅黑" w:eastAsia="微软雅黑" w:hAnsi="微软雅黑" w:cs="Arial" w:hint="eastAsia"/>
          <w:bCs/>
          <w:color w:val="0D0D0D" w:themeColor="text1" w:themeTint="F2"/>
          <w:szCs w:val="21"/>
        </w:rPr>
        <w:tab/>
        <w:t>行为面试为什么要追问？</w:t>
      </w:r>
    </w:p>
    <w:p w14:paraId="3122B231"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2.</w:t>
      </w:r>
      <w:r>
        <w:rPr>
          <w:rFonts w:ascii="微软雅黑" w:eastAsia="微软雅黑" w:hAnsi="微软雅黑" w:cs="Arial" w:hint="eastAsia"/>
          <w:bCs/>
          <w:color w:val="0D0D0D" w:themeColor="text1" w:themeTint="F2"/>
          <w:szCs w:val="21"/>
        </w:rPr>
        <w:tab/>
        <w:t>追问的工具：6W2H</w:t>
      </w:r>
    </w:p>
    <w:p w14:paraId="1B1ABF78"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3.</w:t>
      </w:r>
      <w:r>
        <w:rPr>
          <w:rFonts w:ascii="微软雅黑" w:eastAsia="微软雅黑" w:hAnsi="微软雅黑" w:cs="Arial" w:hint="eastAsia"/>
          <w:bCs/>
          <w:color w:val="0D0D0D" w:themeColor="text1" w:themeTint="F2"/>
          <w:szCs w:val="21"/>
        </w:rPr>
        <w:tab/>
        <w:t>举例：我是如何设定一个目标并达成它的？</w:t>
      </w:r>
    </w:p>
    <w:p w14:paraId="6C3024E0"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4.</w:t>
      </w:r>
      <w:r>
        <w:rPr>
          <w:rFonts w:ascii="微软雅黑" w:eastAsia="微软雅黑" w:hAnsi="微软雅黑" w:cs="Arial" w:hint="eastAsia"/>
          <w:bCs/>
          <w:color w:val="0D0D0D" w:themeColor="text1" w:themeTint="F2"/>
          <w:szCs w:val="21"/>
        </w:rPr>
        <w:tab/>
        <w:t>面试的三点追问技巧：3W法</w:t>
      </w:r>
    </w:p>
    <w:p w14:paraId="0E038DC1"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bCs/>
          <w:color w:val="0D0D0D" w:themeColor="text1" w:themeTint="F2"/>
          <w:szCs w:val="21"/>
        </w:rPr>
        <w:t></w:t>
      </w:r>
      <w:r>
        <w:rPr>
          <w:rFonts w:ascii="微软雅黑" w:eastAsia="微软雅黑" w:hAnsi="微软雅黑" w:cs="Arial"/>
          <w:bCs/>
          <w:color w:val="0D0D0D" w:themeColor="text1" w:themeTint="F2"/>
          <w:szCs w:val="21"/>
        </w:rPr>
        <w:tab/>
      </w:r>
      <w:r>
        <w:rPr>
          <w:rFonts w:ascii="微软雅黑" w:eastAsia="微软雅黑" w:hAnsi="微软雅黑" w:cs="Arial" w:hint="eastAsia"/>
          <w:bCs/>
          <w:color w:val="0D0D0D" w:themeColor="text1" w:themeTint="F2"/>
          <w:szCs w:val="21"/>
        </w:rPr>
        <w:t>什么是</w:t>
      </w:r>
      <w:r>
        <w:rPr>
          <w:rFonts w:ascii="微软雅黑" w:eastAsia="微软雅黑" w:hAnsi="微软雅黑" w:cs="Arial"/>
          <w:bCs/>
          <w:color w:val="0D0D0D" w:themeColor="text1" w:themeTint="F2"/>
          <w:szCs w:val="21"/>
        </w:rPr>
        <w:t>3W</w:t>
      </w:r>
      <w:r>
        <w:rPr>
          <w:rFonts w:ascii="微软雅黑" w:eastAsia="微软雅黑" w:hAnsi="微软雅黑" w:cs="Arial" w:hint="eastAsia"/>
          <w:bCs/>
          <w:color w:val="0D0D0D" w:themeColor="text1" w:themeTint="F2"/>
          <w:szCs w:val="21"/>
        </w:rPr>
        <w:t>法？</w:t>
      </w:r>
    </w:p>
    <w:p w14:paraId="3961D9A4"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bCs/>
          <w:color w:val="0D0D0D" w:themeColor="text1" w:themeTint="F2"/>
          <w:szCs w:val="21"/>
        </w:rPr>
        <w:t></w:t>
      </w:r>
      <w:r>
        <w:rPr>
          <w:rFonts w:ascii="微软雅黑" w:eastAsia="微软雅黑" w:hAnsi="微软雅黑" w:cs="Arial"/>
          <w:bCs/>
          <w:color w:val="0D0D0D" w:themeColor="text1" w:themeTint="F2"/>
          <w:szCs w:val="21"/>
        </w:rPr>
        <w:tab/>
        <w:t>3W</w:t>
      </w:r>
      <w:r>
        <w:rPr>
          <w:rFonts w:ascii="微软雅黑" w:eastAsia="微软雅黑" w:hAnsi="微软雅黑" w:cs="Arial" w:hint="eastAsia"/>
          <w:bCs/>
          <w:color w:val="0D0D0D" w:themeColor="text1" w:themeTint="F2"/>
          <w:szCs w:val="21"/>
        </w:rPr>
        <w:t>代表什么？</w:t>
      </w:r>
    </w:p>
    <w:p w14:paraId="79E728B7" w14:textId="77777777" w:rsidR="000E32B6" w:rsidRDefault="00DD38F1" w:rsidP="009C47D8">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bCs/>
          <w:color w:val="0D0D0D" w:themeColor="text1" w:themeTint="F2"/>
          <w:szCs w:val="21"/>
        </w:rPr>
        <w:t></w:t>
      </w:r>
      <w:r>
        <w:rPr>
          <w:rFonts w:ascii="微软雅黑" w:eastAsia="微软雅黑" w:hAnsi="微软雅黑" w:cs="Arial"/>
          <w:bCs/>
          <w:color w:val="0D0D0D" w:themeColor="text1" w:themeTint="F2"/>
          <w:szCs w:val="21"/>
        </w:rPr>
        <w:tab/>
      </w:r>
      <w:r>
        <w:rPr>
          <w:rFonts w:ascii="微软雅黑" w:eastAsia="微软雅黑" w:hAnsi="微软雅黑" w:cs="Arial" w:hint="eastAsia"/>
          <w:bCs/>
          <w:color w:val="0D0D0D" w:themeColor="text1" w:themeTint="F2"/>
          <w:szCs w:val="21"/>
        </w:rPr>
        <w:t>举例：你是如何达成一个你策划好的目标的？</w:t>
      </w:r>
    </w:p>
    <w:p w14:paraId="085C9A2E" w14:textId="77777777" w:rsidR="008911E3" w:rsidRDefault="00DD38F1" w:rsidP="008911E3">
      <w:pPr>
        <w:adjustRightInd w:val="0"/>
        <w:snapToGrid w:val="0"/>
        <w:spacing w:line="440" w:lineRule="exact"/>
        <w:jc w:val="left"/>
        <w:rPr>
          <w:rFonts w:ascii="微软雅黑" w:eastAsia="微软雅黑" w:hAnsi="微软雅黑" w:cs="Arial"/>
          <w:b/>
          <w:bCs/>
          <w:color w:val="0D0D0D" w:themeColor="text1" w:themeTint="F2"/>
          <w:szCs w:val="21"/>
        </w:rPr>
      </w:pPr>
      <w:r>
        <w:rPr>
          <w:rFonts w:ascii="微软雅黑" w:eastAsia="微软雅黑" w:hAnsi="微软雅黑" w:cs="Arial" w:hint="eastAsia"/>
          <w:b/>
          <w:bCs/>
          <w:color w:val="FF0000"/>
          <w:szCs w:val="21"/>
        </w:rPr>
        <w:t>Day</w:t>
      </w:r>
      <w:r>
        <w:rPr>
          <w:rFonts w:ascii="微软雅黑" w:eastAsia="微软雅黑" w:hAnsi="微软雅黑" w:cs="Arial"/>
          <w:b/>
          <w:bCs/>
          <w:color w:val="FF0000"/>
          <w:szCs w:val="21"/>
        </w:rPr>
        <w:t>4</w:t>
      </w:r>
      <w:r>
        <w:rPr>
          <w:rFonts w:ascii="微软雅黑" w:eastAsia="微软雅黑" w:hAnsi="微软雅黑" w:cs="Arial" w:hint="eastAsia"/>
          <w:b/>
          <w:bCs/>
          <w:color w:val="0D0D0D" w:themeColor="text1" w:themeTint="F2"/>
          <w:szCs w:val="21"/>
        </w:rPr>
        <w:t>第四讲、面试的其他方法</w:t>
      </w:r>
    </w:p>
    <w:p w14:paraId="2CEDD177" w14:textId="3F6E5FC3" w:rsidR="000E32B6" w:rsidRDefault="00DD38F1" w:rsidP="008911E3">
      <w:pPr>
        <w:adjustRightInd w:val="0"/>
        <w:snapToGrid w:val="0"/>
        <w:spacing w:line="440" w:lineRule="exact"/>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基本信息了解法：探寻基本情况 做出重要判断</w:t>
      </w:r>
    </w:p>
    <w:p w14:paraId="3A898A03" w14:textId="77777777" w:rsidR="000E32B6" w:rsidRDefault="00DD38F1" w:rsidP="009C47D8">
      <w:pPr>
        <w:pStyle w:val="ad"/>
        <w:widowControl/>
        <w:numPr>
          <w:ilvl w:val="0"/>
          <w:numId w:val="4"/>
        </w:numPr>
        <w:adjustRightInd w:val="0"/>
        <w:snapToGrid w:val="0"/>
        <w:spacing w:line="440" w:lineRule="exact"/>
        <w:ind w:firstLineChars="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美国西南航空公司的声东击西面试法</w:t>
      </w:r>
      <w:r>
        <w:rPr>
          <w:rFonts w:ascii="微软雅黑" w:eastAsia="微软雅黑" w:hAnsi="微软雅黑" w:cs="Arial"/>
          <w:bCs/>
          <w:color w:val="0D0D0D" w:themeColor="text1" w:themeTint="F2"/>
          <w:szCs w:val="21"/>
        </w:rPr>
        <w:t xml:space="preserve"> </w:t>
      </w:r>
    </w:p>
    <w:p w14:paraId="49806F61" w14:textId="77777777" w:rsidR="000E32B6" w:rsidRDefault="00DD38F1" w:rsidP="009C47D8">
      <w:pPr>
        <w:pStyle w:val="ad"/>
        <w:widowControl/>
        <w:numPr>
          <w:ilvl w:val="0"/>
          <w:numId w:val="4"/>
        </w:numPr>
        <w:adjustRightInd w:val="0"/>
        <w:snapToGrid w:val="0"/>
        <w:spacing w:line="440" w:lineRule="exact"/>
        <w:ind w:firstLineChars="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面试评估的</w:t>
      </w:r>
      <w:r>
        <w:rPr>
          <w:rFonts w:ascii="微软雅黑" w:eastAsia="微软雅黑" w:hAnsi="微软雅黑" w:cs="Arial"/>
          <w:bCs/>
          <w:color w:val="0D0D0D" w:themeColor="text1" w:themeTint="F2"/>
          <w:szCs w:val="21"/>
        </w:rPr>
        <w:t>10</w:t>
      </w:r>
      <w:r>
        <w:rPr>
          <w:rFonts w:ascii="微软雅黑" w:eastAsia="微软雅黑" w:hAnsi="微软雅黑" w:cs="Arial" w:hint="eastAsia"/>
          <w:bCs/>
          <w:color w:val="0D0D0D" w:themeColor="text1" w:themeTint="F2"/>
          <w:szCs w:val="21"/>
        </w:rPr>
        <w:t>大误区</w:t>
      </w:r>
    </w:p>
    <w:p w14:paraId="5F3DB15B" w14:textId="77777777" w:rsidR="000E32B6" w:rsidRDefault="00DD38F1" w:rsidP="009C47D8">
      <w:pPr>
        <w:pStyle w:val="ad"/>
        <w:widowControl/>
        <w:numPr>
          <w:ilvl w:val="0"/>
          <w:numId w:val="4"/>
        </w:numPr>
        <w:adjustRightInd w:val="0"/>
        <w:snapToGrid w:val="0"/>
        <w:spacing w:line="440" w:lineRule="exact"/>
        <w:ind w:firstLineChars="0"/>
        <w:jc w:val="left"/>
        <w:rPr>
          <w:rFonts w:ascii="微软雅黑" w:eastAsia="微软雅黑" w:hAnsi="微软雅黑" w:cs="Arial"/>
          <w:bCs/>
          <w:color w:val="0D0D0D" w:themeColor="text1" w:themeTint="F2"/>
          <w:szCs w:val="21"/>
        </w:rPr>
      </w:pPr>
      <w:r>
        <w:rPr>
          <w:rFonts w:ascii="微软雅黑" w:eastAsia="微软雅黑" w:hAnsi="微软雅黑" w:cs="Arial" w:hint="eastAsia"/>
          <w:bCs/>
          <w:color w:val="0D0D0D" w:themeColor="text1" w:themeTint="F2"/>
          <w:szCs w:val="21"/>
        </w:rPr>
        <w:t>面试评估十大误区的避免方法</w:t>
      </w:r>
    </w:p>
    <w:p w14:paraId="464D3777" w14:textId="77777777" w:rsidR="000E32B6" w:rsidRDefault="000E32B6">
      <w:pPr>
        <w:spacing w:line="440" w:lineRule="exact"/>
        <w:jc w:val="left"/>
        <w:rPr>
          <w:rFonts w:ascii="微软雅黑" w:eastAsia="微软雅黑" w:hAnsi="微软雅黑"/>
          <w:szCs w:val="21"/>
        </w:rPr>
      </w:pPr>
    </w:p>
    <w:p w14:paraId="1B55AD38" w14:textId="77777777" w:rsidR="000E32B6" w:rsidRDefault="00DD38F1">
      <w:pPr>
        <w:spacing w:line="460" w:lineRule="exact"/>
        <w:jc w:val="center"/>
        <w:rPr>
          <w:rFonts w:ascii="微软雅黑" w:eastAsia="微软雅黑" w:hAnsi="微软雅黑"/>
          <w:b/>
          <w:color w:val="931F29"/>
          <w:sz w:val="40"/>
          <w:szCs w:val="21"/>
        </w:rPr>
      </w:pPr>
      <w:r>
        <w:rPr>
          <w:rFonts w:ascii="微软雅黑" w:eastAsia="微软雅黑" w:hAnsi="微软雅黑" w:hint="eastAsia"/>
          <w:b/>
          <w:color w:val="931F29"/>
          <w:sz w:val="40"/>
          <w:szCs w:val="21"/>
        </w:rPr>
        <w:t>培训师</w:t>
      </w:r>
      <w:r>
        <w:rPr>
          <w:rFonts w:ascii="微软雅黑" w:eastAsia="微软雅黑" w:hAnsi="微软雅黑"/>
          <w:b/>
          <w:color w:val="931F29"/>
          <w:sz w:val="40"/>
          <w:szCs w:val="21"/>
        </w:rPr>
        <w:t>介绍</w:t>
      </w:r>
    </w:p>
    <w:p w14:paraId="40E300C8" w14:textId="77777777" w:rsidR="000E32B6" w:rsidRDefault="00DD38F1">
      <w:pPr>
        <w:spacing w:line="500" w:lineRule="exact"/>
        <w:rPr>
          <w:rFonts w:ascii="微软雅黑" w:eastAsia="微软雅黑" w:hAnsi="微软雅黑"/>
          <w:b/>
          <w:bCs/>
          <w:sz w:val="28"/>
          <w:szCs w:val="28"/>
        </w:rPr>
      </w:pPr>
      <w:proofErr w:type="gramStart"/>
      <w:r>
        <w:rPr>
          <w:rFonts w:ascii="微软雅黑" w:eastAsia="微软雅黑" w:hAnsi="微软雅黑" w:hint="eastAsia"/>
          <w:b/>
          <w:sz w:val="28"/>
          <w:szCs w:val="28"/>
        </w:rPr>
        <w:t>张书豪</w:t>
      </w:r>
      <w:r>
        <w:rPr>
          <w:rFonts w:ascii="微软雅黑" w:eastAsia="微软雅黑" w:hAnsi="微软雅黑" w:hint="eastAsia"/>
          <w:b/>
          <w:bCs/>
          <w:sz w:val="28"/>
          <w:szCs w:val="28"/>
        </w:rPr>
        <w:t>老师</w:t>
      </w:r>
      <w:proofErr w:type="gramEnd"/>
    </w:p>
    <w:p w14:paraId="5FA1BE6A"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r>
        <w:rPr>
          <w:rFonts w:ascii="微软雅黑" w:eastAsia="微软雅黑" w:hAnsi="微软雅黑"/>
          <w:noProof/>
          <w:kern w:val="0"/>
          <w:szCs w:val="21"/>
        </w:rPr>
        <w:lastRenderedPageBreak/>
        <w:drawing>
          <wp:anchor distT="0" distB="0" distL="114300" distR="114300" simplePos="0" relativeHeight="251659264" behindDoc="0" locked="0" layoutInCell="1" allowOverlap="1" wp14:anchorId="3EBCF4DA" wp14:editId="720A21D7">
            <wp:simplePos x="0" y="0"/>
            <wp:positionH relativeFrom="column">
              <wp:posOffset>4171950</wp:posOffset>
            </wp:positionH>
            <wp:positionV relativeFrom="paragraph">
              <wp:posOffset>203200</wp:posOffset>
            </wp:positionV>
            <wp:extent cx="1230630" cy="1847850"/>
            <wp:effectExtent l="0" t="0" r="7620" b="0"/>
            <wp:wrapSquare wrapText="bothSides"/>
            <wp:docPr id="2" name="图片 2" descr="C:\Users\ADMINI~1.IGZ\AppData\Local\Temp\WeChat Files\1a241dbcc6e2d1f44c0fc2ea03651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IGZ\AppData\Local\Temp\WeChat Files\1a241dbcc6e2d1f44c0fc2ea036513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0630" cy="1847850"/>
                    </a:xfrm>
                    <a:prstGeom prst="rect">
                      <a:avLst/>
                    </a:prstGeom>
                    <a:noFill/>
                    <a:ln>
                      <a:noFill/>
                    </a:ln>
                  </pic:spPr>
                </pic:pic>
              </a:graphicData>
            </a:graphic>
          </wp:anchor>
        </w:drawing>
      </w:r>
      <w:r>
        <w:rPr>
          <w:rFonts w:ascii="微软雅黑" w:eastAsia="微软雅黑" w:hAnsi="微软雅黑" w:hint="eastAsia"/>
          <w:kern w:val="0"/>
          <w:szCs w:val="21"/>
        </w:rPr>
        <w:t>上海同</w:t>
      </w:r>
      <w:proofErr w:type="gramStart"/>
      <w:r>
        <w:rPr>
          <w:rFonts w:ascii="微软雅黑" w:eastAsia="微软雅黑" w:hAnsi="微软雅黑" w:hint="eastAsia"/>
          <w:kern w:val="0"/>
          <w:szCs w:val="21"/>
        </w:rPr>
        <w:t>砺智库高级</w:t>
      </w:r>
      <w:proofErr w:type="gramEnd"/>
      <w:r>
        <w:rPr>
          <w:rFonts w:ascii="微软雅黑" w:eastAsia="微软雅黑" w:hAnsi="微软雅黑" w:hint="eastAsia"/>
          <w:kern w:val="0"/>
          <w:szCs w:val="21"/>
        </w:rPr>
        <w:t>顾问</w:t>
      </w:r>
    </w:p>
    <w:p w14:paraId="5B12C677"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r>
        <w:rPr>
          <w:rFonts w:ascii="微软雅黑" w:eastAsia="微软雅黑" w:hAnsi="微软雅黑" w:hint="eastAsia"/>
          <w:kern w:val="0"/>
          <w:szCs w:val="21"/>
        </w:rPr>
        <w:t>上海地平线培训</w:t>
      </w:r>
      <w:proofErr w:type="gramStart"/>
      <w:r>
        <w:rPr>
          <w:rFonts w:ascii="微软雅黑" w:eastAsia="微软雅黑" w:hAnsi="微软雅黑" w:hint="eastAsia"/>
          <w:kern w:val="0"/>
          <w:szCs w:val="21"/>
        </w:rPr>
        <w:t>网高级</w:t>
      </w:r>
      <w:proofErr w:type="gramEnd"/>
      <w:r>
        <w:rPr>
          <w:rFonts w:ascii="微软雅黑" w:eastAsia="微软雅黑" w:hAnsi="微软雅黑" w:hint="eastAsia"/>
          <w:kern w:val="0"/>
          <w:szCs w:val="21"/>
        </w:rPr>
        <w:t>顾问</w:t>
      </w:r>
    </w:p>
    <w:p w14:paraId="7A54BAE3"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proofErr w:type="gramStart"/>
      <w:r>
        <w:rPr>
          <w:rFonts w:ascii="微软雅黑" w:eastAsia="微软雅黑" w:hAnsi="微软雅黑" w:hint="eastAsia"/>
          <w:kern w:val="0"/>
          <w:szCs w:val="21"/>
        </w:rPr>
        <w:t>人课合一</w:t>
      </w:r>
      <w:proofErr w:type="gramEnd"/>
      <w:r>
        <w:rPr>
          <w:rFonts w:ascii="微软雅黑" w:eastAsia="微软雅黑" w:hAnsi="微软雅黑" w:hint="eastAsia"/>
          <w:kern w:val="0"/>
          <w:szCs w:val="21"/>
        </w:rPr>
        <w:t>黄埔十五期明星培训师</w:t>
      </w:r>
    </w:p>
    <w:p w14:paraId="1F9299BE"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r>
        <w:rPr>
          <w:rFonts w:ascii="微软雅黑" w:eastAsia="微软雅黑" w:hAnsi="微软雅黑" w:hint="eastAsia"/>
          <w:kern w:val="0"/>
          <w:szCs w:val="21"/>
        </w:rPr>
        <w:t>工商管理博士</w:t>
      </w:r>
    </w:p>
    <w:p w14:paraId="5620CA7D"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r>
        <w:rPr>
          <w:rFonts w:ascii="微软雅黑" w:eastAsia="微软雅黑" w:hAnsi="微软雅黑" w:hint="eastAsia"/>
          <w:kern w:val="0"/>
          <w:szCs w:val="21"/>
        </w:rPr>
        <w:t>DISC行为风格论证分析师</w:t>
      </w:r>
    </w:p>
    <w:p w14:paraId="43050DA7"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r>
        <w:rPr>
          <w:rFonts w:ascii="微软雅黑" w:eastAsia="微软雅黑" w:hAnsi="微软雅黑" w:hint="eastAsia"/>
          <w:kern w:val="0"/>
          <w:szCs w:val="21"/>
        </w:rPr>
        <w:t>2</w:t>
      </w:r>
      <w:r>
        <w:rPr>
          <w:rFonts w:ascii="微软雅黑" w:eastAsia="微软雅黑" w:hAnsi="微软雅黑"/>
          <w:kern w:val="0"/>
          <w:szCs w:val="21"/>
        </w:rPr>
        <w:t>2</w:t>
      </w:r>
      <w:r>
        <w:rPr>
          <w:rFonts w:ascii="微软雅黑" w:eastAsia="微软雅黑" w:hAnsi="微软雅黑" w:hint="eastAsia"/>
          <w:kern w:val="0"/>
          <w:szCs w:val="21"/>
        </w:rPr>
        <w:t>年工作经验，曾经先后供职于国企、民企、跨国公司等，如美国都乐、</w:t>
      </w:r>
      <w:proofErr w:type="gramStart"/>
      <w:r>
        <w:rPr>
          <w:rFonts w:ascii="微软雅黑" w:eastAsia="微软雅黑" w:hAnsi="微软雅黑" w:hint="eastAsia"/>
          <w:kern w:val="0"/>
          <w:szCs w:val="21"/>
        </w:rPr>
        <w:t>法国百吉福</w:t>
      </w:r>
      <w:proofErr w:type="gramEnd"/>
      <w:r>
        <w:rPr>
          <w:rFonts w:ascii="微软雅黑" w:eastAsia="微软雅黑" w:hAnsi="微软雅黑" w:hint="eastAsia"/>
          <w:kern w:val="0"/>
          <w:szCs w:val="21"/>
        </w:rPr>
        <w:t>、美资纳斯达克上市公司等，行业涵盖：制造、快消、大型外包服务等</w:t>
      </w:r>
      <w:r>
        <w:rPr>
          <w:rFonts w:ascii="微软雅黑" w:eastAsia="微软雅黑" w:hAnsi="微软雅黑"/>
          <w:kern w:val="0"/>
          <w:szCs w:val="21"/>
        </w:rPr>
        <w:t xml:space="preserve"> </w:t>
      </w:r>
    </w:p>
    <w:p w14:paraId="33E99D41"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r>
        <w:rPr>
          <w:rFonts w:ascii="微软雅黑" w:eastAsia="微软雅黑" w:hAnsi="微软雅黑"/>
          <w:kern w:val="0"/>
          <w:szCs w:val="21"/>
        </w:rPr>
        <w:t>20年管理经验，曾担任大中华区人力资源总监</w:t>
      </w:r>
      <w:r>
        <w:rPr>
          <w:rFonts w:ascii="微软雅黑" w:eastAsia="微软雅黑" w:hAnsi="微软雅黑" w:hint="eastAsia"/>
          <w:kern w:val="0"/>
          <w:szCs w:val="21"/>
        </w:rPr>
        <w:t>、</w:t>
      </w:r>
      <w:r>
        <w:rPr>
          <w:rFonts w:ascii="微软雅黑" w:eastAsia="微软雅黑" w:hAnsi="微软雅黑"/>
          <w:kern w:val="0"/>
          <w:szCs w:val="21"/>
        </w:rPr>
        <w:t>总裁助理、物流总监等高管职位，对不同类型的企业管理模式有深刻的认识；</w:t>
      </w:r>
    </w:p>
    <w:p w14:paraId="24429B6F"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r>
        <w:rPr>
          <w:rFonts w:ascii="微软雅黑" w:eastAsia="微软雅黑" w:hAnsi="微软雅黑"/>
          <w:kern w:val="0"/>
          <w:szCs w:val="21"/>
        </w:rPr>
        <w:t>10年</w:t>
      </w:r>
      <w:r>
        <w:rPr>
          <w:rFonts w:ascii="微软雅黑" w:eastAsia="微软雅黑" w:hAnsi="微软雅黑" w:hint="eastAsia"/>
          <w:kern w:val="0"/>
          <w:szCs w:val="21"/>
        </w:rPr>
        <w:t>管理</w:t>
      </w:r>
      <w:r>
        <w:rPr>
          <w:rFonts w:ascii="微软雅黑" w:eastAsia="微软雅黑" w:hAnsi="微软雅黑"/>
          <w:kern w:val="0"/>
          <w:szCs w:val="21"/>
        </w:rPr>
        <w:t>咨询经验，担任多家公司的企业</w:t>
      </w:r>
      <w:r>
        <w:rPr>
          <w:rFonts w:ascii="微软雅黑" w:eastAsia="微软雅黑" w:hAnsi="微软雅黑" w:hint="eastAsia"/>
          <w:kern w:val="0"/>
          <w:szCs w:val="21"/>
        </w:rPr>
        <w:t>管理</w:t>
      </w:r>
      <w:r>
        <w:rPr>
          <w:rFonts w:ascii="微软雅黑" w:eastAsia="微软雅黑" w:hAnsi="微软雅黑"/>
          <w:kern w:val="0"/>
          <w:szCs w:val="21"/>
        </w:rPr>
        <w:t>咨询顾问，这些公司涵盖电力、</w:t>
      </w:r>
      <w:proofErr w:type="gramStart"/>
      <w:r>
        <w:rPr>
          <w:rFonts w:ascii="微软雅黑" w:eastAsia="微软雅黑" w:hAnsi="微软雅黑"/>
          <w:kern w:val="0"/>
          <w:szCs w:val="21"/>
        </w:rPr>
        <w:t>快消品</w:t>
      </w:r>
      <w:proofErr w:type="gramEnd"/>
      <w:r>
        <w:rPr>
          <w:rFonts w:ascii="微软雅黑" w:eastAsia="微软雅黑" w:hAnsi="微软雅黑"/>
          <w:kern w:val="0"/>
          <w:szCs w:val="21"/>
        </w:rPr>
        <w:t>、贸易等行业；</w:t>
      </w:r>
    </w:p>
    <w:p w14:paraId="2A51BC7B" w14:textId="77777777" w:rsidR="000E32B6" w:rsidRDefault="00DD38F1">
      <w:pPr>
        <w:widowControl/>
        <w:numPr>
          <w:ilvl w:val="0"/>
          <w:numId w:val="5"/>
        </w:numPr>
        <w:spacing w:before="100" w:beforeAutospacing="1" w:after="100" w:afterAutospacing="1" w:line="400" w:lineRule="exact"/>
        <w:jc w:val="left"/>
        <w:rPr>
          <w:rFonts w:ascii="微软雅黑" w:eastAsia="微软雅黑" w:hAnsi="微软雅黑"/>
          <w:kern w:val="0"/>
          <w:szCs w:val="21"/>
        </w:rPr>
      </w:pPr>
      <w:r>
        <w:rPr>
          <w:rFonts w:ascii="微软雅黑" w:eastAsia="微软雅黑" w:hAnsi="微软雅黑"/>
          <w:kern w:val="0"/>
          <w:szCs w:val="21"/>
        </w:rPr>
        <w:t>9</w:t>
      </w:r>
      <w:r>
        <w:rPr>
          <w:rFonts w:ascii="微软雅黑" w:eastAsia="微软雅黑" w:hAnsi="微软雅黑" w:hint="eastAsia"/>
          <w:kern w:val="0"/>
          <w:szCs w:val="21"/>
        </w:rPr>
        <w:t>年培训经验，200</w:t>
      </w:r>
      <w:r>
        <w:rPr>
          <w:rFonts w:ascii="微软雅黑" w:eastAsia="微软雅黑" w:hAnsi="微软雅黑"/>
          <w:kern w:val="0"/>
          <w:szCs w:val="21"/>
        </w:rPr>
        <w:t>8</w:t>
      </w:r>
      <w:r>
        <w:rPr>
          <w:rFonts w:ascii="微软雅黑" w:eastAsia="微软雅黑" w:hAnsi="微软雅黑" w:hint="eastAsia"/>
          <w:kern w:val="0"/>
          <w:szCs w:val="21"/>
        </w:rPr>
        <w:t>年因为喜欢培训开始受邀分享管理经验和心得，至今授课超过500天；</w:t>
      </w:r>
    </w:p>
    <w:p w14:paraId="1CB87548" w14:textId="77777777" w:rsidR="000E32B6" w:rsidRDefault="000E32B6">
      <w:pPr>
        <w:adjustRightInd w:val="0"/>
        <w:snapToGrid w:val="0"/>
        <w:spacing w:line="460" w:lineRule="exact"/>
        <w:rPr>
          <w:rFonts w:ascii="微软雅黑" w:eastAsia="微软雅黑" w:hAnsi="微软雅黑"/>
          <w:b/>
          <w:kern w:val="0"/>
          <w:szCs w:val="21"/>
        </w:rPr>
      </w:pPr>
    </w:p>
    <w:p w14:paraId="6B780047" w14:textId="77777777" w:rsidR="000E32B6" w:rsidRDefault="00DD38F1">
      <w:pPr>
        <w:adjustRightInd w:val="0"/>
        <w:snapToGrid w:val="0"/>
        <w:spacing w:line="460" w:lineRule="exact"/>
        <w:rPr>
          <w:rFonts w:ascii="微软雅黑" w:eastAsia="微软雅黑" w:hAnsi="微软雅黑"/>
          <w:b/>
          <w:kern w:val="0"/>
          <w:szCs w:val="21"/>
        </w:rPr>
      </w:pPr>
      <w:r>
        <w:rPr>
          <w:rFonts w:ascii="微软雅黑" w:eastAsia="微软雅黑" w:hAnsi="微软雅黑" w:hint="eastAsia"/>
          <w:b/>
          <w:kern w:val="0"/>
          <w:szCs w:val="21"/>
        </w:rPr>
        <w:t xml:space="preserve">培训和兼职咨询背景：                                                             </w:t>
      </w:r>
    </w:p>
    <w:p w14:paraId="75AF9BAD" w14:textId="77777777" w:rsidR="000E32B6" w:rsidRDefault="00DD38F1">
      <w:pPr>
        <w:adjustRightInd w:val="0"/>
        <w:snapToGrid w:val="0"/>
        <w:spacing w:line="460" w:lineRule="exact"/>
        <w:rPr>
          <w:rFonts w:ascii="微软雅黑" w:eastAsia="微软雅黑" w:hAnsi="微软雅黑"/>
          <w:b/>
          <w:szCs w:val="21"/>
        </w:rPr>
      </w:pPr>
      <w:r>
        <w:rPr>
          <w:rFonts w:ascii="微软雅黑" w:eastAsia="微软雅黑" w:hAnsi="微软雅黑" w:hint="eastAsia"/>
          <w:b/>
          <w:szCs w:val="21"/>
        </w:rPr>
        <w:t>培训经验：</w:t>
      </w:r>
    </w:p>
    <w:p w14:paraId="6CF42DA9" w14:textId="77777777" w:rsidR="000E32B6" w:rsidRDefault="00DD38F1">
      <w:pPr>
        <w:pStyle w:val="ad"/>
        <w:widowControl/>
        <w:numPr>
          <w:ilvl w:val="0"/>
          <w:numId w:val="6"/>
        </w:numPr>
        <w:adjustRightInd w:val="0"/>
        <w:snapToGrid w:val="0"/>
        <w:spacing w:line="460" w:lineRule="exact"/>
        <w:ind w:rightChars="-162" w:right="-340" w:firstLineChars="0"/>
        <w:jc w:val="left"/>
        <w:rPr>
          <w:rFonts w:ascii="微软雅黑" w:eastAsia="微软雅黑" w:hAnsi="微软雅黑"/>
          <w:szCs w:val="21"/>
        </w:rPr>
      </w:pPr>
      <w:r>
        <w:rPr>
          <w:rFonts w:ascii="微软雅黑" w:eastAsia="微软雅黑" w:hAnsi="微软雅黑" w:hint="eastAsia"/>
          <w:szCs w:val="21"/>
        </w:rPr>
        <w:t xml:space="preserve">至今已经服务至少150家以上的企业，大多数是大型央企、跨国公司、民营企业等； </w:t>
      </w:r>
    </w:p>
    <w:p w14:paraId="6E88A94C" w14:textId="77777777" w:rsidR="000E32B6" w:rsidRDefault="00DD38F1">
      <w:pPr>
        <w:pStyle w:val="ad"/>
        <w:widowControl/>
        <w:numPr>
          <w:ilvl w:val="0"/>
          <w:numId w:val="6"/>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重复邀请授课的大约30家左右；</w:t>
      </w:r>
    </w:p>
    <w:p w14:paraId="0BD3C106" w14:textId="77777777" w:rsidR="000E32B6" w:rsidRDefault="00DD38F1">
      <w:pPr>
        <w:adjustRightInd w:val="0"/>
        <w:snapToGrid w:val="0"/>
        <w:spacing w:line="460" w:lineRule="exact"/>
        <w:rPr>
          <w:rFonts w:ascii="微软雅黑" w:eastAsia="微软雅黑" w:hAnsi="微软雅黑"/>
          <w:b/>
          <w:szCs w:val="21"/>
        </w:rPr>
      </w:pPr>
      <w:r>
        <w:rPr>
          <w:rFonts w:ascii="微软雅黑" w:eastAsia="微软雅黑" w:hAnsi="微软雅黑" w:hint="eastAsia"/>
          <w:b/>
          <w:szCs w:val="21"/>
        </w:rPr>
        <w:t>兼职咨询经验：</w:t>
      </w:r>
    </w:p>
    <w:p w14:paraId="55A0B2C2" w14:textId="77777777" w:rsidR="000E32B6" w:rsidRDefault="00DD38F1">
      <w:pPr>
        <w:pStyle w:val="ad"/>
        <w:widowControl/>
        <w:numPr>
          <w:ilvl w:val="0"/>
          <w:numId w:val="7"/>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从2</w:t>
      </w:r>
      <w:r>
        <w:rPr>
          <w:rFonts w:ascii="微软雅黑" w:eastAsia="微软雅黑" w:hAnsi="微软雅黑"/>
          <w:szCs w:val="21"/>
        </w:rPr>
        <w:t>007</w:t>
      </w:r>
      <w:r>
        <w:rPr>
          <w:rFonts w:ascii="微软雅黑" w:eastAsia="微软雅黑" w:hAnsi="微软雅黑" w:hint="eastAsia"/>
          <w:szCs w:val="21"/>
        </w:rPr>
        <w:t>年开始兼职做顾问和咨询，常年做企业顾问的企业合计有8家，有机会和老板探讨企业的经营和战略；</w:t>
      </w:r>
    </w:p>
    <w:p w14:paraId="10F6A36E" w14:textId="77777777" w:rsidR="000E32B6" w:rsidRDefault="00DD38F1">
      <w:pPr>
        <w:pStyle w:val="ad"/>
        <w:widowControl/>
        <w:numPr>
          <w:ilvl w:val="0"/>
          <w:numId w:val="7"/>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目前是两家公司的常年管理顾问；</w:t>
      </w:r>
    </w:p>
    <w:p w14:paraId="60E87C77" w14:textId="77777777" w:rsidR="000E32B6" w:rsidRDefault="00DD38F1">
      <w:pPr>
        <w:pStyle w:val="ad"/>
        <w:widowControl/>
        <w:numPr>
          <w:ilvl w:val="0"/>
          <w:numId w:val="7"/>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曾经帮助多家企业做过多次</w:t>
      </w:r>
      <w:proofErr w:type="gramStart"/>
      <w:r>
        <w:rPr>
          <w:rFonts w:ascii="微软雅黑" w:eastAsia="微软雅黑" w:hAnsi="微软雅黑" w:hint="eastAsia"/>
          <w:szCs w:val="21"/>
        </w:rPr>
        <w:t>微咨询</w:t>
      </w:r>
      <w:proofErr w:type="gramEnd"/>
      <w:r>
        <w:rPr>
          <w:rFonts w:ascii="微软雅黑" w:eastAsia="微软雅黑" w:hAnsi="微软雅黑" w:hint="eastAsia"/>
          <w:szCs w:val="21"/>
        </w:rPr>
        <w:t>项目：</w:t>
      </w:r>
    </w:p>
    <w:p w14:paraId="51FBC256" w14:textId="77777777" w:rsidR="000E32B6" w:rsidRDefault="00DD38F1">
      <w:pPr>
        <w:pStyle w:val="ad"/>
        <w:widowControl/>
        <w:numPr>
          <w:ilvl w:val="0"/>
          <w:numId w:val="8"/>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某公司的企业年度经营计划项目；</w:t>
      </w:r>
    </w:p>
    <w:p w14:paraId="425B46AB" w14:textId="77777777" w:rsidR="000E32B6" w:rsidRDefault="00DD38F1">
      <w:pPr>
        <w:pStyle w:val="ad"/>
        <w:widowControl/>
        <w:numPr>
          <w:ilvl w:val="0"/>
          <w:numId w:val="8"/>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某公司的绩效管理系统；</w:t>
      </w:r>
    </w:p>
    <w:p w14:paraId="42B2D767" w14:textId="77777777" w:rsidR="000E32B6" w:rsidRDefault="00DD38F1">
      <w:pPr>
        <w:pStyle w:val="ad"/>
        <w:widowControl/>
        <w:numPr>
          <w:ilvl w:val="0"/>
          <w:numId w:val="8"/>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某企业的人力资源体系的整体设计；</w:t>
      </w:r>
    </w:p>
    <w:p w14:paraId="61FE569E" w14:textId="77777777" w:rsidR="000E32B6" w:rsidRDefault="00DD38F1">
      <w:pPr>
        <w:pStyle w:val="ad"/>
        <w:widowControl/>
        <w:numPr>
          <w:ilvl w:val="0"/>
          <w:numId w:val="8"/>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某企业的竞标方案更新系统；</w:t>
      </w:r>
    </w:p>
    <w:p w14:paraId="754DE12F" w14:textId="77777777" w:rsidR="000E32B6" w:rsidRDefault="00DD38F1">
      <w:pPr>
        <w:pStyle w:val="ad"/>
        <w:widowControl/>
        <w:numPr>
          <w:ilvl w:val="0"/>
          <w:numId w:val="8"/>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某企业的招聘系统建立；</w:t>
      </w:r>
    </w:p>
    <w:p w14:paraId="47C4B698" w14:textId="77777777" w:rsidR="000E32B6" w:rsidRDefault="00DD38F1">
      <w:pPr>
        <w:pStyle w:val="ad"/>
        <w:widowControl/>
        <w:numPr>
          <w:ilvl w:val="0"/>
          <w:numId w:val="8"/>
        </w:numPr>
        <w:adjustRightInd w:val="0"/>
        <w:snapToGrid w:val="0"/>
        <w:spacing w:line="460" w:lineRule="exact"/>
        <w:ind w:firstLineChars="0"/>
        <w:jc w:val="left"/>
        <w:rPr>
          <w:rFonts w:ascii="微软雅黑" w:eastAsia="微软雅黑" w:hAnsi="微软雅黑"/>
          <w:szCs w:val="21"/>
        </w:rPr>
      </w:pPr>
      <w:proofErr w:type="gramStart"/>
      <w:r>
        <w:rPr>
          <w:rFonts w:ascii="微软雅黑" w:eastAsia="微软雅黑" w:hAnsi="微软雅黑" w:hint="eastAsia"/>
          <w:szCs w:val="21"/>
        </w:rPr>
        <w:t>成功帮助</w:t>
      </w:r>
      <w:proofErr w:type="gramEnd"/>
      <w:r>
        <w:rPr>
          <w:rFonts w:ascii="微软雅黑" w:eastAsia="微软雅黑" w:hAnsi="微软雅黑" w:hint="eastAsia"/>
          <w:szCs w:val="21"/>
        </w:rPr>
        <w:t>顾问企业建立销售系统的人员和薪酬系统；</w:t>
      </w:r>
    </w:p>
    <w:p w14:paraId="609DBC0F" w14:textId="77777777" w:rsidR="000E32B6" w:rsidRDefault="00DD38F1">
      <w:pPr>
        <w:pStyle w:val="ad"/>
        <w:widowControl/>
        <w:numPr>
          <w:ilvl w:val="0"/>
          <w:numId w:val="8"/>
        </w:numPr>
        <w:adjustRightInd w:val="0"/>
        <w:snapToGrid w:val="0"/>
        <w:spacing w:line="460" w:lineRule="exact"/>
        <w:ind w:firstLineChars="0"/>
        <w:jc w:val="left"/>
        <w:rPr>
          <w:rFonts w:ascii="微软雅黑" w:eastAsia="微软雅黑" w:hAnsi="微软雅黑"/>
          <w:szCs w:val="21"/>
        </w:rPr>
      </w:pPr>
      <w:proofErr w:type="gramStart"/>
      <w:r>
        <w:rPr>
          <w:rFonts w:ascii="微软雅黑" w:eastAsia="微软雅黑" w:hAnsi="微软雅黑" w:hint="eastAsia"/>
          <w:szCs w:val="21"/>
        </w:rPr>
        <w:t>成功帮助</w:t>
      </w:r>
      <w:proofErr w:type="gramEnd"/>
      <w:r>
        <w:rPr>
          <w:rFonts w:ascii="微软雅黑" w:eastAsia="微软雅黑" w:hAnsi="微软雅黑" w:hint="eastAsia"/>
          <w:szCs w:val="21"/>
        </w:rPr>
        <w:t>顾问企业建立高管团队；</w:t>
      </w:r>
    </w:p>
    <w:p w14:paraId="1E44794C" w14:textId="77777777" w:rsidR="000E32B6" w:rsidRDefault="000E32B6">
      <w:pPr>
        <w:adjustRightInd w:val="0"/>
        <w:snapToGrid w:val="0"/>
        <w:spacing w:line="460" w:lineRule="exact"/>
        <w:rPr>
          <w:rFonts w:ascii="微软雅黑" w:eastAsia="微软雅黑" w:hAnsi="微软雅黑"/>
          <w:b/>
          <w:kern w:val="0"/>
          <w:szCs w:val="21"/>
        </w:rPr>
      </w:pPr>
    </w:p>
    <w:p w14:paraId="43EE1706" w14:textId="77777777" w:rsidR="000E32B6" w:rsidRDefault="00DD38F1">
      <w:pPr>
        <w:adjustRightInd w:val="0"/>
        <w:snapToGrid w:val="0"/>
        <w:spacing w:line="460" w:lineRule="exact"/>
        <w:rPr>
          <w:rFonts w:ascii="微软雅黑" w:eastAsia="微软雅黑" w:hAnsi="微软雅黑"/>
          <w:b/>
          <w:kern w:val="0"/>
          <w:szCs w:val="21"/>
        </w:rPr>
      </w:pPr>
      <w:r>
        <w:rPr>
          <w:rFonts w:ascii="微软雅黑" w:eastAsia="微软雅黑" w:hAnsi="微软雅黑" w:hint="eastAsia"/>
          <w:b/>
          <w:kern w:val="0"/>
          <w:szCs w:val="21"/>
        </w:rPr>
        <w:lastRenderedPageBreak/>
        <w:t xml:space="preserve">授课特点：                                                           </w:t>
      </w:r>
    </w:p>
    <w:p w14:paraId="1FF626C9" w14:textId="77777777" w:rsidR="000E32B6" w:rsidRDefault="00DD38F1">
      <w:pPr>
        <w:pStyle w:val="ad"/>
        <w:widowControl/>
        <w:numPr>
          <w:ilvl w:val="0"/>
          <w:numId w:val="9"/>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实战、接地气、以解决问题为导向</w:t>
      </w:r>
    </w:p>
    <w:p w14:paraId="413AAC2F" w14:textId="77777777" w:rsidR="000E32B6" w:rsidRDefault="00DD38F1">
      <w:pPr>
        <w:pStyle w:val="ad"/>
        <w:widowControl/>
        <w:numPr>
          <w:ilvl w:val="0"/>
          <w:numId w:val="10"/>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所有的</w:t>
      </w:r>
      <w:proofErr w:type="gramStart"/>
      <w:r>
        <w:rPr>
          <w:rFonts w:ascii="微软雅黑" w:eastAsia="微软雅黑" w:hAnsi="微软雅黑" w:hint="eastAsia"/>
          <w:szCs w:val="21"/>
        </w:rPr>
        <w:t>内训都是</w:t>
      </w:r>
      <w:proofErr w:type="gramEnd"/>
      <w:r>
        <w:rPr>
          <w:rFonts w:ascii="微软雅黑" w:eastAsia="微软雅黑" w:hAnsi="微软雅黑" w:hint="eastAsia"/>
          <w:szCs w:val="21"/>
        </w:rPr>
        <w:t>以客户需求为导向，定制化，以解决客户的问题为核心；</w:t>
      </w:r>
    </w:p>
    <w:p w14:paraId="02EC65A3" w14:textId="77777777" w:rsidR="000E32B6" w:rsidRDefault="00DD38F1">
      <w:pPr>
        <w:adjustRightInd w:val="0"/>
        <w:snapToGrid w:val="0"/>
        <w:spacing w:line="460" w:lineRule="exac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、课程的设计逻辑感强</w:t>
      </w:r>
    </w:p>
    <w:p w14:paraId="4203DA88" w14:textId="77777777" w:rsidR="000E32B6" w:rsidRDefault="00DD38F1">
      <w:pPr>
        <w:pStyle w:val="ad"/>
        <w:widowControl/>
        <w:numPr>
          <w:ilvl w:val="0"/>
          <w:numId w:val="10"/>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比如管理课程整体设计为自我管理、管理业务、管理团队的思路设计课程；</w:t>
      </w:r>
    </w:p>
    <w:p w14:paraId="28E375B7" w14:textId="77777777" w:rsidR="000E32B6" w:rsidRDefault="00DD38F1">
      <w:pPr>
        <w:pStyle w:val="ad"/>
        <w:widowControl/>
        <w:numPr>
          <w:ilvl w:val="0"/>
          <w:numId w:val="10"/>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比如设计招聘和面试课程，从招聘前的准备、招聘中的提问和追问、招聘  后的薪酬和谈判、测评、背景调查来设计课程；</w:t>
      </w:r>
    </w:p>
    <w:p w14:paraId="3927C3F3" w14:textId="77777777" w:rsidR="000E32B6" w:rsidRDefault="00DD38F1">
      <w:pPr>
        <w:widowControl/>
        <w:adjustRightInd w:val="0"/>
        <w:snapToGrid w:val="0"/>
        <w:spacing w:line="460" w:lineRule="exact"/>
        <w:jc w:val="left"/>
        <w:rPr>
          <w:rFonts w:ascii="微软雅黑" w:eastAsia="微软雅黑" w:hAnsi="微软雅黑"/>
          <w:kern w:val="0"/>
          <w:szCs w:val="21"/>
        </w:rPr>
      </w:pPr>
      <w:r>
        <w:rPr>
          <w:rFonts w:ascii="微软雅黑" w:eastAsia="微软雅黑" w:hAnsi="微软雅黑" w:hint="eastAsia"/>
          <w:kern w:val="0"/>
          <w:szCs w:val="21"/>
        </w:rPr>
        <w:t>3、工具、方法贯穿整个课程</w:t>
      </w:r>
    </w:p>
    <w:p w14:paraId="45950C48" w14:textId="77777777" w:rsidR="000E32B6" w:rsidRDefault="00DD38F1">
      <w:pPr>
        <w:pStyle w:val="ad"/>
        <w:widowControl/>
        <w:numPr>
          <w:ilvl w:val="0"/>
          <w:numId w:val="11"/>
        </w:numPr>
        <w:adjustRightInd w:val="0"/>
        <w:snapToGrid w:val="0"/>
        <w:spacing w:line="460" w:lineRule="exact"/>
        <w:ind w:left="567" w:firstLineChars="0" w:hanging="283"/>
        <w:jc w:val="left"/>
        <w:rPr>
          <w:rFonts w:ascii="微软雅黑" w:eastAsia="微软雅黑" w:hAnsi="微软雅黑"/>
          <w:szCs w:val="21"/>
        </w:rPr>
      </w:pPr>
      <w:r>
        <w:rPr>
          <w:rFonts w:ascii="微软雅黑" w:eastAsia="微软雅黑" w:hAnsi="微软雅黑" w:hint="eastAsia"/>
          <w:szCs w:val="21"/>
        </w:rPr>
        <w:t xml:space="preserve"> 学员需要马上能用的工具和方法，本人所有课程都会输出相应的工具、  方法或思路，课程始终聚焦在围绕Know-how展开</w:t>
      </w:r>
    </w:p>
    <w:p w14:paraId="0204F92E" w14:textId="77777777" w:rsidR="000E32B6" w:rsidRDefault="00DD38F1">
      <w:pPr>
        <w:widowControl/>
        <w:adjustRightInd w:val="0"/>
        <w:snapToGrid w:val="0"/>
        <w:spacing w:line="460" w:lineRule="exact"/>
        <w:jc w:val="left"/>
        <w:rPr>
          <w:rFonts w:ascii="微软雅黑" w:eastAsia="微软雅黑" w:hAnsi="微软雅黑"/>
          <w:kern w:val="0"/>
          <w:szCs w:val="21"/>
        </w:rPr>
      </w:pPr>
      <w:r>
        <w:rPr>
          <w:rFonts w:ascii="微软雅黑" w:eastAsia="微软雅黑" w:hAnsi="微软雅黑" w:hint="eastAsia"/>
          <w:kern w:val="0"/>
          <w:szCs w:val="21"/>
        </w:rPr>
        <w:t>4、课堂演练多，互动多，幽默，氛围好</w:t>
      </w:r>
    </w:p>
    <w:p w14:paraId="13D81715" w14:textId="77777777" w:rsidR="000E32B6" w:rsidRDefault="00DD38F1">
      <w:pPr>
        <w:pStyle w:val="ad"/>
        <w:widowControl/>
        <w:numPr>
          <w:ilvl w:val="0"/>
          <w:numId w:val="10"/>
        </w:numPr>
        <w:adjustRightInd w:val="0"/>
        <w:snapToGrid w:val="0"/>
        <w:spacing w:line="460" w:lineRule="exact"/>
        <w:ind w:firstLineChars="0"/>
        <w:jc w:val="left"/>
        <w:rPr>
          <w:rFonts w:ascii="微软雅黑" w:eastAsia="微软雅黑" w:hAnsi="微软雅黑"/>
          <w:szCs w:val="21"/>
        </w:rPr>
      </w:pPr>
      <w:r>
        <w:rPr>
          <w:rFonts w:ascii="微软雅黑" w:eastAsia="微软雅黑" w:hAnsi="微软雅黑" w:hint="eastAsia"/>
          <w:szCs w:val="21"/>
        </w:rPr>
        <w:t xml:space="preserve"> 一天的课程至少2~4次演练，练习产生代入感，激发学员的思考，思考能力是管理者的核心能力之一</w:t>
      </w:r>
    </w:p>
    <w:p w14:paraId="63FA2B0A" w14:textId="77777777" w:rsidR="000E32B6" w:rsidRDefault="000E32B6">
      <w:pPr>
        <w:jc w:val="left"/>
        <w:rPr>
          <w:rFonts w:ascii="微软雅黑" w:eastAsia="微软雅黑" w:hAnsi="微软雅黑"/>
          <w:b/>
          <w:kern w:val="0"/>
          <w:szCs w:val="21"/>
        </w:rPr>
      </w:pPr>
    </w:p>
    <w:p w14:paraId="0F520823" w14:textId="77777777" w:rsidR="000E32B6" w:rsidRDefault="00DD38F1">
      <w:pPr>
        <w:adjustRightInd w:val="0"/>
        <w:snapToGrid w:val="0"/>
        <w:spacing w:line="440" w:lineRule="exact"/>
        <w:jc w:val="left"/>
        <w:rPr>
          <w:rFonts w:ascii="微软雅黑" w:eastAsia="微软雅黑" w:hAnsi="微软雅黑"/>
          <w:b/>
          <w:kern w:val="0"/>
          <w:szCs w:val="21"/>
        </w:rPr>
      </w:pPr>
      <w:r>
        <w:rPr>
          <w:rFonts w:ascii="微软雅黑" w:eastAsia="微软雅黑" w:hAnsi="微软雅黑" w:hint="eastAsia"/>
          <w:b/>
          <w:kern w:val="0"/>
          <w:szCs w:val="21"/>
        </w:rPr>
        <w:t>部分服务客户：</w:t>
      </w:r>
    </w:p>
    <w:p w14:paraId="590ED099" w14:textId="77777777" w:rsidR="000E32B6" w:rsidRDefault="00DD38F1">
      <w:pPr>
        <w:widowControl/>
        <w:tabs>
          <w:tab w:val="left" w:pos="840"/>
        </w:tabs>
        <w:adjustRightInd w:val="0"/>
        <w:snapToGrid w:val="0"/>
        <w:spacing w:line="440" w:lineRule="exact"/>
        <w:rPr>
          <w:rFonts w:ascii="微软雅黑" w:eastAsia="微软雅黑" w:hAnsi="微软雅黑"/>
          <w:kern w:val="0"/>
          <w:szCs w:val="21"/>
        </w:rPr>
      </w:pPr>
      <w:r>
        <w:rPr>
          <w:rFonts w:ascii="微软雅黑" w:eastAsia="微软雅黑" w:hAnsi="微软雅黑" w:hint="eastAsia"/>
          <w:b/>
          <w:kern w:val="0"/>
          <w:szCs w:val="21"/>
        </w:rPr>
        <w:t>汽车行业：</w:t>
      </w:r>
      <w:r>
        <w:rPr>
          <w:rFonts w:ascii="微软雅黑" w:eastAsia="微软雅黑" w:hAnsi="微软雅黑" w:hint="eastAsia"/>
          <w:kern w:val="0"/>
          <w:szCs w:val="21"/>
        </w:rPr>
        <w:t>上汽集团、大众汽车、马自达中国、韩国现代汽车、山东德州福路车业</w:t>
      </w:r>
    </w:p>
    <w:p w14:paraId="28656C07" w14:textId="77777777" w:rsidR="000E32B6" w:rsidRDefault="00DD38F1">
      <w:pPr>
        <w:widowControl/>
        <w:tabs>
          <w:tab w:val="left" w:pos="840"/>
        </w:tabs>
        <w:adjustRightInd w:val="0"/>
        <w:snapToGrid w:val="0"/>
        <w:spacing w:line="440" w:lineRule="exact"/>
        <w:rPr>
          <w:rFonts w:ascii="微软雅黑" w:eastAsia="微软雅黑" w:hAnsi="微软雅黑"/>
          <w:kern w:val="0"/>
          <w:szCs w:val="21"/>
        </w:rPr>
      </w:pPr>
      <w:r>
        <w:rPr>
          <w:rFonts w:ascii="微软雅黑" w:eastAsia="微软雅黑" w:hAnsi="微软雅黑" w:hint="eastAsia"/>
          <w:b/>
          <w:kern w:val="0"/>
          <w:szCs w:val="21"/>
        </w:rPr>
        <w:t>金融和保险行业：</w:t>
      </w:r>
      <w:r>
        <w:rPr>
          <w:rFonts w:ascii="微软雅黑" w:eastAsia="微软雅黑" w:hAnsi="微软雅黑" w:hint="eastAsia"/>
          <w:kern w:val="0"/>
          <w:szCs w:val="21"/>
        </w:rPr>
        <w:t>中国银行、民生银行、</w:t>
      </w:r>
      <w:proofErr w:type="gramStart"/>
      <w:r>
        <w:rPr>
          <w:rFonts w:ascii="微软雅黑" w:eastAsia="微软雅黑" w:hAnsi="微软雅黑" w:hint="eastAsia"/>
          <w:kern w:val="0"/>
          <w:szCs w:val="21"/>
        </w:rPr>
        <w:t>嘉银基金</w:t>
      </w:r>
      <w:proofErr w:type="gramEnd"/>
      <w:r>
        <w:rPr>
          <w:rFonts w:ascii="微软雅黑" w:eastAsia="微软雅黑" w:hAnsi="微软雅黑" w:hint="eastAsia"/>
          <w:kern w:val="0"/>
          <w:szCs w:val="21"/>
        </w:rPr>
        <w:t>、财通基金、长安基金、民生人寿保险、国泰人寿、上海汇付天下、深圳平安</w:t>
      </w:r>
    </w:p>
    <w:p w14:paraId="55EE1857" w14:textId="77777777" w:rsidR="000E32B6" w:rsidRDefault="00DD38F1">
      <w:pPr>
        <w:widowControl/>
        <w:tabs>
          <w:tab w:val="left" w:pos="840"/>
        </w:tabs>
        <w:adjustRightInd w:val="0"/>
        <w:snapToGrid w:val="0"/>
        <w:spacing w:line="440" w:lineRule="exact"/>
        <w:rPr>
          <w:rFonts w:ascii="微软雅黑" w:eastAsia="微软雅黑" w:hAnsi="微软雅黑"/>
          <w:kern w:val="0"/>
          <w:szCs w:val="21"/>
        </w:rPr>
      </w:pPr>
      <w:r>
        <w:rPr>
          <w:rFonts w:ascii="微软雅黑" w:eastAsia="微软雅黑" w:hAnsi="微软雅黑" w:hint="eastAsia"/>
          <w:b/>
          <w:kern w:val="0"/>
          <w:szCs w:val="21"/>
        </w:rPr>
        <w:t>房地产和建筑行业：</w:t>
      </w:r>
      <w:r>
        <w:rPr>
          <w:rFonts w:ascii="微软雅黑" w:eastAsia="微软雅黑" w:hAnsi="微软雅黑" w:hint="eastAsia"/>
          <w:kern w:val="0"/>
          <w:szCs w:val="21"/>
        </w:rPr>
        <w:t>中建八局、复</w:t>
      </w:r>
      <w:proofErr w:type="gramStart"/>
      <w:r>
        <w:rPr>
          <w:rFonts w:ascii="微软雅黑" w:eastAsia="微软雅黑" w:hAnsi="微软雅黑" w:hint="eastAsia"/>
          <w:kern w:val="0"/>
          <w:szCs w:val="21"/>
        </w:rPr>
        <w:t>星集团星颐</w:t>
      </w:r>
      <w:proofErr w:type="gramEnd"/>
      <w:r>
        <w:rPr>
          <w:rFonts w:ascii="微软雅黑" w:eastAsia="微软雅黑" w:hAnsi="微软雅黑" w:hint="eastAsia"/>
          <w:kern w:val="0"/>
          <w:szCs w:val="21"/>
        </w:rPr>
        <w:t>投资、复星集团利源、上海现代建筑咨询、</w:t>
      </w:r>
      <w:proofErr w:type="gramStart"/>
      <w:r>
        <w:rPr>
          <w:rFonts w:ascii="微软雅黑" w:eastAsia="微软雅黑" w:hAnsi="微软雅黑" w:hint="eastAsia"/>
          <w:kern w:val="0"/>
          <w:szCs w:val="21"/>
        </w:rPr>
        <w:t>上海申元岩土</w:t>
      </w:r>
      <w:proofErr w:type="gramEnd"/>
    </w:p>
    <w:p w14:paraId="2A28AC9B" w14:textId="77777777" w:rsidR="000E32B6" w:rsidRDefault="00DD38F1">
      <w:pPr>
        <w:widowControl/>
        <w:tabs>
          <w:tab w:val="left" w:pos="840"/>
        </w:tabs>
        <w:adjustRightInd w:val="0"/>
        <w:snapToGrid w:val="0"/>
        <w:spacing w:line="440" w:lineRule="exact"/>
        <w:rPr>
          <w:rFonts w:ascii="微软雅黑" w:eastAsia="微软雅黑" w:hAnsi="微软雅黑"/>
          <w:kern w:val="0"/>
          <w:szCs w:val="21"/>
        </w:rPr>
      </w:pPr>
      <w:r>
        <w:rPr>
          <w:rFonts w:ascii="微软雅黑" w:eastAsia="微软雅黑" w:hAnsi="微软雅黑" w:hint="eastAsia"/>
          <w:b/>
          <w:kern w:val="0"/>
          <w:szCs w:val="21"/>
        </w:rPr>
        <w:t>电子和电器行业：</w:t>
      </w:r>
      <w:proofErr w:type="gramStart"/>
      <w:r>
        <w:rPr>
          <w:rFonts w:ascii="微软雅黑" w:eastAsia="微软雅黑" w:hAnsi="微软雅黑" w:hint="eastAsia"/>
          <w:kern w:val="0"/>
          <w:szCs w:val="21"/>
        </w:rPr>
        <w:t>上海日腾电脑</w:t>
      </w:r>
      <w:proofErr w:type="gramEnd"/>
      <w:r>
        <w:rPr>
          <w:rFonts w:ascii="微软雅黑" w:eastAsia="微软雅黑" w:hAnsi="微软雅黑" w:hint="eastAsia"/>
          <w:kern w:val="0"/>
          <w:szCs w:val="21"/>
        </w:rPr>
        <w:t>、中国电信、</w:t>
      </w:r>
      <w:proofErr w:type="gramStart"/>
      <w:r>
        <w:rPr>
          <w:rFonts w:ascii="微软雅黑" w:eastAsia="微软雅黑" w:hAnsi="微软雅黑" w:hint="eastAsia"/>
          <w:kern w:val="0"/>
          <w:szCs w:val="21"/>
        </w:rPr>
        <w:t>上海津信变频器</w:t>
      </w:r>
      <w:proofErr w:type="gramEnd"/>
      <w:r>
        <w:rPr>
          <w:rFonts w:ascii="微软雅黑" w:eastAsia="微软雅黑" w:hAnsi="微软雅黑" w:hint="eastAsia"/>
          <w:kern w:val="0"/>
          <w:szCs w:val="21"/>
        </w:rPr>
        <w:t>、上海科泰电源、赫莱特密封紧固件、</w:t>
      </w:r>
      <w:proofErr w:type="gramStart"/>
      <w:r>
        <w:rPr>
          <w:rFonts w:ascii="微软雅黑" w:eastAsia="微软雅黑" w:hAnsi="微软雅黑" w:hint="eastAsia"/>
          <w:kern w:val="0"/>
          <w:szCs w:val="21"/>
        </w:rPr>
        <w:t>上海北羽自动化</w:t>
      </w:r>
      <w:proofErr w:type="gramEnd"/>
      <w:r>
        <w:rPr>
          <w:rFonts w:ascii="微软雅黑" w:eastAsia="微软雅黑" w:hAnsi="微软雅黑" w:hint="eastAsia"/>
          <w:kern w:val="0"/>
          <w:szCs w:val="21"/>
        </w:rPr>
        <w:t>、</w:t>
      </w:r>
      <w:proofErr w:type="gramStart"/>
      <w:r>
        <w:rPr>
          <w:rFonts w:ascii="微软雅黑" w:eastAsia="微软雅黑" w:hAnsi="微软雅黑" w:hint="eastAsia"/>
          <w:kern w:val="0"/>
          <w:szCs w:val="21"/>
        </w:rPr>
        <w:t>芬那中国</w:t>
      </w:r>
      <w:proofErr w:type="gramEnd"/>
    </w:p>
    <w:p w14:paraId="75727878" w14:textId="77777777" w:rsidR="000E32B6" w:rsidRDefault="00DD38F1">
      <w:pPr>
        <w:widowControl/>
        <w:spacing w:line="440" w:lineRule="exact"/>
        <w:jc w:val="left"/>
        <w:rPr>
          <w:rFonts w:ascii="微软雅黑" w:eastAsia="微软雅黑" w:hAnsi="微软雅黑"/>
          <w:kern w:val="0"/>
          <w:szCs w:val="21"/>
        </w:rPr>
      </w:pPr>
      <w:r>
        <w:rPr>
          <w:rFonts w:ascii="微软雅黑" w:eastAsia="微软雅黑" w:hAnsi="微软雅黑" w:hint="eastAsia"/>
          <w:b/>
          <w:kern w:val="0"/>
          <w:szCs w:val="21"/>
        </w:rPr>
        <w:t>互联网和I</w:t>
      </w:r>
      <w:r>
        <w:rPr>
          <w:rFonts w:ascii="微软雅黑" w:eastAsia="微软雅黑" w:hAnsi="微软雅黑"/>
          <w:b/>
          <w:kern w:val="0"/>
          <w:szCs w:val="21"/>
        </w:rPr>
        <w:t>T</w:t>
      </w:r>
      <w:r>
        <w:rPr>
          <w:rFonts w:ascii="微软雅黑" w:eastAsia="微软雅黑" w:hAnsi="微软雅黑" w:hint="eastAsia"/>
          <w:b/>
          <w:kern w:val="0"/>
          <w:szCs w:val="21"/>
        </w:rPr>
        <w:t>行业：</w:t>
      </w:r>
      <w:r>
        <w:rPr>
          <w:rFonts w:ascii="微软雅黑" w:eastAsia="微软雅黑" w:hAnsi="微软雅黑" w:hint="eastAsia"/>
          <w:kern w:val="0"/>
          <w:szCs w:val="21"/>
        </w:rPr>
        <w:t>上海壹佰米、上海浦东软件园、中科院、中海</w:t>
      </w:r>
      <w:proofErr w:type="gramStart"/>
      <w:r>
        <w:rPr>
          <w:rFonts w:ascii="微软雅黑" w:eastAsia="微软雅黑" w:hAnsi="微软雅黑" w:hint="eastAsia"/>
          <w:kern w:val="0"/>
          <w:szCs w:val="21"/>
        </w:rPr>
        <w:t>油信息</w:t>
      </w:r>
      <w:proofErr w:type="gramEnd"/>
      <w:r>
        <w:rPr>
          <w:rFonts w:ascii="微软雅黑" w:eastAsia="微软雅黑" w:hAnsi="微软雅黑" w:hint="eastAsia"/>
          <w:kern w:val="0"/>
          <w:szCs w:val="21"/>
        </w:rPr>
        <w:t>科技、</w:t>
      </w:r>
      <w:proofErr w:type="gramStart"/>
      <w:r>
        <w:rPr>
          <w:rFonts w:ascii="微软雅黑" w:eastAsia="微软雅黑" w:hAnsi="微软雅黑" w:hint="eastAsia"/>
          <w:kern w:val="0"/>
          <w:szCs w:val="21"/>
        </w:rPr>
        <w:t>上海帝联信息</w:t>
      </w:r>
      <w:proofErr w:type="gramEnd"/>
      <w:r>
        <w:rPr>
          <w:rFonts w:ascii="微软雅黑" w:eastAsia="微软雅黑" w:hAnsi="微软雅黑" w:hint="eastAsia"/>
          <w:kern w:val="0"/>
          <w:szCs w:val="21"/>
        </w:rPr>
        <w:t>、上海华勤通讯、上海科梁信息、上海道和</w:t>
      </w:r>
      <w:proofErr w:type="gramStart"/>
      <w:r>
        <w:rPr>
          <w:rFonts w:ascii="微软雅黑" w:eastAsia="微软雅黑" w:hAnsi="微软雅黑" w:hint="eastAsia"/>
          <w:kern w:val="0"/>
          <w:szCs w:val="21"/>
        </w:rPr>
        <w:t>慧明</w:t>
      </w:r>
      <w:proofErr w:type="gramEnd"/>
      <w:r>
        <w:rPr>
          <w:rFonts w:ascii="微软雅黑" w:eastAsia="微软雅黑" w:hAnsi="微软雅黑" w:hint="eastAsia"/>
          <w:kern w:val="0"/>
          <w:szCs w:val="21"/>
        </w:rPr>
        <w:t>、苏州新宇软件、南京龅牙兔、丁丁地图、赶集网、</w:t>
      </w:r>
      <w:proofErr w:type="gramStart"/>
      <w:r>
        <w:rPr>
          <w:rFonts w:ascii="微软雅黑" w:eastAsia="微软雅黑" w:hAnsi="微软雅黑" w:hint="eastAsia"/>
          <w:kern w:val="0"/>
          <w:szCs w:val="21"/>
        </w:rPr>
        <w:t>医</w:t>
      </w:r>
      <w:proofErr w:type="gramEnd"/>
      <w:r>
        <w:rPr>
          <w:rFonts w:ascii="微软雅黑" w:eastAsia="微软雅黑" w:hAnsi="微软雅黑" w:hint="eastAsia"/>
          <w:kern w:val="0"/>
          <w:szCs w:val="21"/>
        </w:rPr>
        <w:t>容堂</w:t>
      </w:r>
    </w:p>
    <w:p w14:paraId="272C7C03" w14:textId="116256C0" w:rsidR="000E32B6" w:rsidRPr="000054E2" w:rsidRDefault="00DD38F1" w:rsidP="000054E2">
      <w:pPr>
        <w:widowControl/>
        <w:jc w:val="center"/>
        <w:rPr>
          <w:rFonts w:ascii="微软雅黑" w:eastAsia="微软雅黑" w:hAnsi="微软雅黑"/>
          <w:kern w:val="0"/>
          <w:szCs w:val="21"/>
        </w:rPr>
        <w:sectPr w:rsidR="000E32B6" w:rsidRPr="000054E2">
          <w:headerReference w:type="even" r:id="rId11"/>
          <w:headerReference w:type="default" r:id="rId12"/>
          <w:footerReference w:type="default" r:id="rId13"/>
          <w:headerReference w:type="first" r:id="rId14"/>
          <w:type w:val="continuous"/>
          <w:pgSz w:w="11906" w:h="16838"/>
          <w:pgMar w:top="1276" w:right="1797" w:bottom="709" w:left="1797" w:header="851" w:footer="851" w:gutter="0"/>
          <w:cols w:space="425"/>
          <w:docGrid w:linePitch="312"/>
        </w:sectPr>
      </w:pPr>
      <w:r>
        <w:rPr>
          <w:rFonts w:ascii="微软雅黑" w:eastAsia="微软雅黑" w:hAnsi="微软雅黑"/>
          <w:kern w:val="0"/>
          <w:szCs w:val="21"/>
        </w:rPr>
        <w:br w:type="page"/>
      </w:r>
      <w:r>
        <w:rPr>
          <w:rFonts w:ascii="微软雅黑" w:eastAsia="微软雅黑" w:hAnsi="微软雅黑" w:hint="eastAsia"/>
          <w:b/>
          <w:color w:val="931F29"/>
          <w:sz w:val="44"/>
          <w:szCs w:val="44"/>
        </w:rPr>
        <w:lastRenderedPageBreak/>
        <w:t>报名表格</w:t>
      </w:r>
    </w:p>
    <w:p w14:paraId="709E42E6" w14:textId="77777777" w:rsidR="000E32B6" w:rsidRDefault="000E32B6">
      <w:pPr>
        <w:jc w:val="left"/>
        <w:rPr>
          <w:rFonts w:ascii="微软雅黑" w:eastAsia="微软雅黑" w:hAnsi="微软雅黑"/>
          <w:b/>
          <w:color w:val="000000" w:themeColor="text1"/>
          <w:szCs w:val="21"/>
        </w:rPr>
      </w:pPr>
    </w:p>
    <w:p w14:paraId="02795A29" w14:textId="77777777" w:rsidR="000E32B6" w:rsidRDefault="00DD38F1">
      <w:pPr>
        <w:jc w:val="left"/>
        <w:rPr>
          <w:rFonts w:ascii="微软雅黑" w:eastAsia="微软雅黑" w:hAnsi="微软雅黑"/>
          <w:color w:val="000000" w:themeColor="text1"/>
          <w:szCs w:val="21"/>
        </w:rPr>
      </w:pPr>
      <w:r>
        <w:rPr>
          <w:rFonts w:ascii="微软雅黑" w:eastAsia="微软雅黑" w:hAnsi="微软雅黑" w:hint="eastAsia"/>
          <w:b/>
          <w:color w:val="000000" w:themeColor="text1"/>
          <w:szCs w:val="21"/>
        </w:rPr>
        <w:t>课程名称：</w:t>
      </w:r>
      <w:r>
        <w:rPr>
          <w:rFonts w:ascii="微软雅黑" w:eastAsia="微软雅黑" w:hAnsi="微软雅黑" w:hint="eastAsia"/>
          <w:color w:val="000000" w:themeColor="text1"/>
          <w:szCs w:val="21"/>
        </w:rPr>
        <w:t>《</w:t>
      </w:r>
      <w:r>
        <w:rPr>
          <w:rFonts w:ascii="微软雅黑" w:eastAsia="微软雅黑" w:hAnsi="微软雅黑" w:hint="eastAsia"/>
          <w:b/>
          <w:szCs w:val="21"/>
        </w:rPr>
        <w:t>学4招行为面试技巧，做看人不走眼的面试官</w:t>
      </w:r>
      <w:r>
        <w:rPr>
          <w:rFonts w:ascii="微软雅黑" w:eastAsia="微软雅黑" w:hAnsi="微软雅黑" w:hint="eastAsia"/>
          <w:color w:val="000000" w:themeColor="text1"/>
          <w:szCs w:val="21"/>
        </w:rPr>
        <w:t xml:space="preserve">》   </w:t>
      </w:r>
      <w:r>
        <w:rPr>
          <w:rFonts w:ascii="微软雅黑" w:eastAsia="微软雅黑" w:hAnsi="微软雅黑" w:hint="eastAsia"/>
          <w:b/>
          <w:color w:val="000000" w:themeColor="text1"/>
          <w:szCs w:val="21"/>
        </w:rPr>
        <w:t>课程费用：</w:t>
      </w:r>
      <w:r>
        <w:rPr>
          <w:rFonts w:ascii="微软雅黑" w:eastAsia="微软雅黑" w:hAnsi="微软雅黑"/>
          <w:color w:val="000000" w:themeColor="text1"/>
          <w:szCs w:val="21"/>
        </w:rPr>
        <w:t>880</w:t>
      </w:r>
      <w:r>
        <w:rPr>
          <w:rFonts w:ascii="微软雅黑" w:eastAsia="微软雅黑" w:hAnsi="微软雅黑" w:hint="eastAsia"/>
          <w:color w:val="000000" w:themeColor="text1"/>
          <w:szCs w:val="21"/>
        </w:rPr>
        <w:t>元/人</w:t>
      </w:r>
    </w:p>
    <w:p w14:paraId="048479E4" w14:textId="77777777" w:rsidR="000E32B6" w:rsidRDefault="00DD38F1">
      <w:pPr>
        <w:jc w:val="left"/>
        <w:rPr>
          <w:rFonts w:ascii="微软雅黑" w:eastAsia="微软雅黑" w:hAnsi="微软雅黑"/>
          <w:color w:val="000000" w:themeColor="text1"/>
          <w:szCs w:val="21"/>
        </w:rPr>
      </w:pPr>
      <w:r>
        <w:rPr>
          <w:rFonts w:ascii="微软雅黑" w:eastAsia="微软雅黑" w:hAnsi="微软雅黑" w:hint="eastAsia"/>
          <w:b/>
          <w:color w:val="000000" w:themeColor="text1"/>
          <w:szCs w:val="21"/>
        </w:rPr>
        <w:t xml:space="preserve">上课时间：4月5日-8日  </w:t>
      </w:r>
      <w:r>
        <w:rPr>
          <w:rFonts w:ascii="微软雅黑" w:eastAsia="微软雅黑" w:hAnsi="微软雅黑" w:hint="eastAsia"/>
          <w:color w:val="000000" w:themeColor="text1"/>
          <w:szCs w:val="21"/>
        </w:rPr>
        <w:t xml:space="preserve">                                </w:t>
      </w:r>
      <w:r>
        <w:rPr>
          <w:rFonts w:ascii="微软雅黑" w:eastAsia="微软雅黑" w:hAnsi="微软雅黑" w:hint="eastAsia"/>
          <w:b/>
          <w:color w:val="000000" w:themeColor="text1"/>
          <w:szCs w:val="21"/>
        </w:rPr>
        <w:t>上课方式：</w:t>
      </w:r>
      <w:r>
        <w:rPr>
          <w:rFonts w:ascii="微软雅黑" w:eastAsia="微软雅黑" w:hAnsi="微软雅黑" w:hint="eastAsia"/>
          <w:color w:val="000000" w:themeColor="text1"/>
          <w:szCs w:val="21"/>
        </w:rPr>
        <w:t>线上授课</w:t>
      </w:r>
    </w:p>
    <w:p w14:paraId="6944CCA3" w14:textId="77777777" w:rsidR="000E32B6" w:rsidRDefault="00DD38F1">
      <w:pPr>
        <w:jc w:val="left"/>
        <w:rPr>
          <w:rFonts w:ascii="微软雅黑" w:eastAsia="微软雅黑" w:hAnsi="微软雅黑"/>
          <w:color w:val="000000" w:themeColor="text1"/>
          <w:szCs w:val="21"/>
        </w:rPr>
        <w:sectPr w:rsidR="000E32B6">
          <w:type w:val="continuous"/>
          <w:pgSz w:w="11906" w:h="16838"/>
          <w:pgMar w:top="1440" w:right="1797" w:bottom="1440" w:left="1797" w:header="851" w:footer="851" w:gutter="0"/>
          <w:cols w:space="720"/>
          <w:docGrid w:linePitch="312"/>
        </w:sectPr>
      </w:pPr>
      <w:r>
        <w:rPr>
          <w:rFonts w:ascii="微软雅黑" w:eastAsia="微软雅黑" w:hAnsi="微软雅黑"/>
          <w:color w:val="000000" w:themeColor="text1"/>
          <w:szCs w:val="21"/>
        </w:rPr>
        <w:t xml:space="preserve"> </w:t>
      </w:r>
    </w:p>
    <w:tbl>
      <w:tblPr>
        <w:tblStyle w:val="3-11"/>
        <w:tblpPr w:leftFromText="180" w:rightFromText="180" w:vertAnchor="text" w:tblpY="1"/>
        <w:tblOverlap w:val="never"/>
        <w:tblW w:w="8420" w:type="dxa"/>
        <w:tblLook w:val="04A0" w:firstRow="1" w:lastRow="0" w:firstColumn="1" w:lastColumn="0" w:noHBand="0" w:noVBand="1"/>
      </w:tblPr>
      <w:tblGrid>
        <w:gridCol w:w="1384"/>
        <w:gridCol w:w="2302"/>
        <w:gridCol w:w="1403"/>
        <w:gridCol w:w="3331"/>
      </w:tblGrid>
      <w:tr w:rsidR="000E32B6" w14:paraId="06038554" w14:textId="77777777" w:rsidTr="000054E2">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1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B6B84" w14:textId="77777777" w:rsidR="000E32B6" w:rsidRPr="000054E2" w:rsidRDefault="00DD38F1" w:rsidP="000054E2">
            <w:pPr>
              <w:widowControl/>
              <w:spacing w:line="320" w:lineRule="exact"/>
              <w:jc w:val="center"/>
              <w:rPr>
                <w:rFonts w:ascii="微软雅黑" w:eastAsia="微软雅黑" w:hAnsi="微软雅黑" w:cs="宋体"/>
                <w:color w:val="000000" w:themeColor="text1"/>
                <w:kern w:val="0"/>
                <w:szCs w:val="21"/>
              </w:rPr>
            </w:pPr>
            <w:bookmarkStart w:id="1" w:name="_Hlk492287884"/>
            <w:r w:rsidRPr="000054E2">
              <w:rPr>
                <w:rFonts w:ascii="微软雅黑" w:eastAsia="微软雅黑" w:hAnsi="微软雅黑" w:cs="宋体" w:hint="eastAsia"/>
                <w:color w:val="000000" w:themeColor="text1"/>
                <w:kern w:val="0"/>
                <w:szCs w:val="21"/>
              </w:rPr>
              <w:t>公司名称：</w:t>
            </w:r>
          </w:p>
        </w:tc>
        <w:tc>
          <w:tcPr>
            <w:tcW w:w="70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085722" w14:textId="77777777" w:rsidR="000E32B6" w:rsidRPr="000054E2" w:rsidRDefault="000E32B6" w:rsidP="000054E2">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themeColor="text1"/>
                <w:kern w:val="0"/>
                <w:szCs w:val="21"/>
              </w:rPr>
            </w:pPr>
          </w:p>
        </w:tc>
      </w:tr>
      <w:tr w:rsidR="000E32B6" w14:paraId="0BA36045" w14:textId="77777777" w:rsidTr="000054E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501E900D" w14:textId="77777777" w:rsidR="000E32B6" w:rsidRDefault="00DD38F1" w:rsidP="000054E2">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公司地址：</w:t>
            </w:r>
          </w:p>
        </w:tc>
        <w:tc>
          <w:tcPr>
            <w:tcW w:w="7036" w:type="dxa"/>
            <w:gridSpan w:val="3"/>
            <w:tcBorders>
              <w:top w:val="single" w:sz="4" w:space="0" w:color="auto"/>
              <w:left w:val="single" w:sz="4" w:space="0" w:color="auto"/>
              <w:bottom w:val="single" w:sz="4" w:space="0" w:color="auto"/>
              <w:right w:val="single" w:sz="4" w:space="0" w:color="auto"/>
            </w:tcBorders>
            <w:noWrap/>
            <w:vAlign w:val="center"/>
          </w:tcPr>
          <w:p w14:paraId="3F8926D4"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0E32B6" w14:paraId="3C56A778" w14:textId="77777777" w:rsidTr="000054E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15B0F4F6" w14:textId="77777777" w:rsidR="000E32B6" w:rsidRDefault="00DD38F1" w:rsidP="000054E2">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联系人：</w:t>
            </w:r>
          </w:p>
        </w:tc>
        <w:tc>
          <w:tcPr>
            <w:tcW w:w="2302" w:type="dxa"/>
            <w:tcBorders>
              <w:top w:val="single" w:sz="4" w:space="0" w:color="auto"/>
              <w:left w:val="single" w:sz="4" w:space="0" w:color="auto"/>
              <w:bottom w:val="single" w:sz="4" w:space="0" w:color="auto"/>
              <w:right w:val="single" w:sz="4" w:space="0" w:color="auto"/>
            </w:tcBorders>
            <w:noWrap/>
            <w:vAlign w:val="center"/>
          </w:tcPr>
          <w:p w14:paraId="40B23631"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vAlign w:val="center"/>
          </w:tcPr>
          <w:p w14:paraId="0FD5D1D1" w14:textId="77777777" w:rsidR="000E32B6" w:rsidRDefault="00DD38F1"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电话：</w:t>
            </w:r>
          </w:p>
        </w:tc>
        <w:tc>
          <w:tcPr>
            <w:tcW w:w="3331" w:type="dxa"/>
            <w:tcBorders>
              <w:top w:val="single" w:sz="4" w:space="0" w:color="auto"/>
              <w:left w:val="single" w:sz="4" w:space="0" w:color="auto"/>
              <w:bottom w:val="single" w:sz="4" w:space="0" w:color="auto"/>
              <w:right w:val="single" w:sz="4" w:space="0" w:color="auto"/>
            </w:tcBorders>
            <w:noWrap/>
            <w:vAlign w:val="center"/>
          </w:tcPr>
          <w:p w14:paraId="18DEF481"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0E32B6" w14:paraId="38574880" w14:textId="77777777" w:rsidTr="000054E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63637FAF" w14:textId="77777777" w:rsidR="000E32B6" w:rsidRDefault="00DD38F1" w:rsidP="000054E2">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性  别：</w:t>
            </w:r>
          </w:p>
        </w:tc>
        <w:tc>
          <w:tcPr>
            <w:tcW w:w="2302" w:type="dxa"/>
            <w:tcBorders>
              <w:top w:val="single" w:sz="4" w:space="0" w:color="auto"/>
              <w:left w:val="single" w:sz="4" w:space="0" w:color="auto"/>
              <w:bottom w:val="single" w:sz="4" w:space="0" w:color="auto"/>
              <w:right w:val="single" w:sz="4" w:space="0" w:color="auto"/>
            </w:tcBorders>
            <w:noWrap/>
            <w:vAlign w:val="center"/>
          </w:tcPr>
          <w:p w14:paraId="7B263549"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vAlign w:val="center"/>
          </w:tcPr>
          <w:p w14:paraId="03D73420" w14:textId="77777777" w:rsidR="000E32B6" w:rsidRDefault="00DD38F1"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传真：</w:t>
            </w:r>
          </w:p>
        </w:tc>
        <w:tc>
          <w:tcPr>
            <w:tcW w:w="3331" w:type="dxa"/>
            <w:tcBorders>
              <w:top w:val="single" w:sz="4" w:space="0" w:color="auto"/>
              <w:left w:val="single" w:sz="4" w:space="0" w:color="auto"/>
              <w:bottom w:val="single" w:sz="4" w:space="0" w:color="auto"/>
              <w:right w:val="single" w:sz="4" w:space="0" w:color="auto"/>
            </w:tcBorders>
            <w:noWrap/>
            <w:vAlign w:val="center"/>
          </w:tcPr>
          <w:p w14:paraId="71F753D0"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0E32B6" w14:paraId="7ABB6503" w14:textId="77777777" w:rsidTr="000054E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07852CBF" w14:textId="77777777" w:rsidR="000E32B6" w:rsidRDefault="00DD38F1" w:rsidP="000054E2">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部门及职务：</w:t>
            </w:r>
          </w:p>
        </w:tc>
        <w:tc>
          <w:tcPr>
            <w:tcW w:w="2302" w:type="dxa"/>
            <w:tcBorders>
              <w:top w:val="single" w:sz="4" w:space="0" w:color="auto"/>
              <w:left w:val="single" w:sz="4" w:space="0" w:color="auto"/>
              <w:bottom w:val="single" w:sz="4" w:space="0" w:color="auto"/>
              <w:right w:val="single" w:sz="4" w:space="0" w:color="auto"/>
            </w:tcBorders>
            <w:noWrap/>
            <w:vAlign w:val="center"/>
          </w:tcPr>
          <w:p w14:paraId="1B12517D"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vAlign w:val="center"/>
          </w:tcPr>
          <w:p w14:paraId="28CCE16F" w14:textId="77777777" w:rsidR="000E32B6" w:rsidRDefault="00DD38F1"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kern w:val="0"/>
                <w:szCs w:val="21"/>
              </w:rPr>
              <w:t>-</w:t>
            </w:r>
            <w:r>
              <w:rPr>
                <w:rFonts w:ascii="微软雅黑" w:eastAsia="微软雅黑" w:hAnsi="微软雅黑" w:cs="宋体" w:hint="eastAsia"/>
                <w:kern w:val="0"/>
                <w:szCs w:val="21"/>
              </w:rPr>
              <w:t>mail</w:t>
            </w:r>
          </w:p>
        </w:tc>
        <w:tc>
          <w:tcPr>
            <w:tcW w:w="3331" w:type="dxa"/>
            <w:tcBorders>
              <w:top w:val="single" w:sz="4" w:space="0" w:color="auto"/>
              <w:left w:val="single" w:sz="4" w:space="0" w:color="auto"/>
              <w:bottom w:val="single" w:sz="4" w:space="0" w:color="auto"/>
              <w:right w:val="single" w:sz="4" w:space="0" w:color="auto"/>
            </w:tcBorders>
            <w:noWrap/>
            <w:vAlign w:val="center"/>
          </w:tcPr>
          <w:p w14:paraId="56F11B91"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0E32B6" w14:paraId="73AF38E8" w14:textId="77777777" w:rsidTr="000054E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021F0E0B" w14:textId="77777777" w:rsidR="000E32B6" w:rsidRDefault="00DD38F1" w:rsidP="000054E2">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参加人姓名：</w:t>
            </w:r>
          </w:p>
        </w:tc>
        <w:tc>
          <w:tcPr>
            <w:tcW w:w="2302" w:type="dxa"/>
            <w:tcBorders>
              <w:top w:val="single" w:sz="4" w:space="0" w:color="auto"/>
              <w:left w:val="single" w:sz="4" w:space="0" w:color="auto"/>
              <w:bottom w:val="single" w:sz="4" w:space="0" w:color="auto"/>
              <w:right w:val="single" w:sz="4" w:space="0" w:color="auto"/>
            </w:tcBorders>
            <w:noWrap/>
            <w:vAlign w:val="center"/>
          </w:tcPr>
          <w:p w14:paraId="7C6A6979" w14:textId="77777777" w:rsidR="000E32B6" w:rsidRDefault="00DD38F1"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部门及职务</w:t>
            </w:r>
          </w:p>
        </w:tc>
        <w:tc>
          <w:tcPr>
            <w:tcW w:w="1403" w:type="dxa"/>
            <w:tcBorders>
              <w:top w:val="single" w:sz="4" w:space="0" w:color="auto"/>
              <w:left w:val="single" w:sz="4" w:space="0" w:color="auto"/>
              <w:bottom w:val="single" w:sz="4" w:space="0" w:color="auto"/>
              <w:right w:val="single" w:sz="4" w:space="0" w:color="auto"/>
            </w:tcBorders>
            <w:noWrap/>
            <w:vAlign w:val="center"/>
          </w:tcPr>
          <w:p w14:paraId="195D50FB" w14:textId="77777777" w:rsidR="000E32B6" w:rsidRDefault="00DD38F1"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手 机：</w:t>
            </w:r>
          </w:p>
        </w:tc>
        <w:tc>
          <w:tcPr>
            <w:tcW w:w="3331" w:type="dxa"/>
            <w:tcBorders>
              <w:top w:val="single" w:sz="4" w:space="0" w:color="auto"/>
              <w:left w:val="single" w:sz="4" w:space="0" w:color="auto"/>
              <w:bottom w:val="single" w:sz="4" w:space="0" w:color="auto"/>
              <w:right w:val="single" w:sz="4" w:space="0" w:color="auto"/>
            </w:tcBorders>
            <w:noWrap/>
            <w:vAlign w:val="center"/>
          </w:tcPr>
          <w:p w14:paraId="2BF867B4" w14:textId="77777777" w:rsidR="000E32B6" w:rsidRDefault="00DD38F1"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-mail</w:t>
            </w:r>
          </w:p>
        </w:tc>
      </w:tr>
      <w:tr w:rsidR="000E32B6" w14:paraId="5E55A778" w14:textId="77777777" w:rsidTr="000054E2">
        <w:trPr>
          <w:trHeight w:val="502"/>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2427184A" w14:textId="77777777" w:rsidR="000E32B6" w:rsidRDefault="000E32B6" w:rsidP="000054E2">
            <w:pPr>
              <w:widowControl/>
              <w:spacing w:line="320" w:lineRule="exact"/>
              <w:jc w:val="center"/>
              <w:rPr>
                <w:rFonts w:ascii="微软雅黑" w:eastAsia="微软雅黑" w:hAnsi="微软雅黑" w:cs="宋体"/>
                <w:kern w:val="0"/>
                <w:szCs w:val="21"/>
              </w:rPr>
            </w:pPr>
          </w:p>
        </w:tc>
        <w:tc>
          <w:tcPr>
            <w:tcW w:w="2302" w:type="dxa"/>
            <w:tcBorders>
              <w:top w:val="single" w:sz="4" w:space="0" w:color="auto"/>
              <w:left w:val="single" w:sz="4" w:space="0" w:color="auto"/>
              <w:bottom w:val="single" w:sz="4" w:space="0" w:color="auto"/>
              <w:right w:val="single" w:sz="4" w:space="0" w:color="auto"/>
            </w:tcBorders>
            <w:noWrap/>
            <w:vAlign w:val="center"/>
          </w:tcPr>
          <w:p w14:paraId="0ADB9A0A"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vAlign w:val="center"/>
          </w:tcPr>
          <w:p w14:paraId="25B12C3B"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3331" w:type="dxa"/>
            <w:tcBorders>
              <w:top w:val="single" w:sz="4" w:space="0" w:color="auto"/>
              <w:left w:val="single" w:sz="4" w:space="0" w:color="auto"/>
              <w:bottom w:val="single" w:sz="4" w:space="0" w:color="auto"/>
              <w:right w:val="single" w:sz="4" w:space="0" w:color="auto"/>
            </w:tcBorders>
            <w:noWrap/>
            <w:vAlign w:val="center"/>
          </w:tcPr>
          <w:p w14:paraId="18FA888F"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0E32B6" w14:paraId="00BFE846" w14:textId="77777777" w:rsidTr="000054E2">
        <w:trPr>
          <w:trHeight w:val="502"/>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1706986A" w14:textId="77777777" w:rsidR="000E32B6" w:rsidRDefault="000E32B6" w:rsidP="000054E2">
            <w:pPr>
              <w:widowControl/>
              <w:spacing w:line="320" w:lineRule="exact"/>
              <w:jc w:val="center"/>
              <w:rPr>
                <w:rFonts w:ascii="微软雅黑" w:eastAsia="微软雅黑" w:hAnsi="微软雅黑" w:cs="宋体"/>
                <w:kern w:val="0"/>
                <w:szCs w:val="21"/>
              </w:rPr>
            </w:pPr>
          </w:p>
        </w:tc>
        <w:tc>
          <w:tcPr>
            <w:tcW w:w="2302" w:type="dxa"/>
            <w:tcBorders>
              <w:top w:val="single" w:sz="4" w:space="0" w:color="auto"/>
              <w:left w:val="single" w:sz="4" w:space="0" w:color="auto"/>
              <w:bottom w:val="single" w:sz="4" w:space="0" w:color="auto"/>
              <w:right w:val="single" w:sz="4" w:space="0" w:color="auto"/>
            </w:tcBorders>
            <w:noWrap/>
            <w:vAlign w:val="center"/>
          </w:tcPr>
          <w:p w14:paraId="7311CA9C"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vAlign w:val="center"/>
          </w:tcPr>
          <w:p w14:paraId="0C96B40B"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3331" w:type="dxa"/>
            <w:tcBorders>
              <w:top w:val="single" w:sz="4" w:space="0" w:color="auto"/>
              <w:left w:val="single" w:sz="4" w:space="0" w:color="auto"/>
              <w:bottom w:val="single" w:sz="4" w:space="0" w:color="auto"/>
              <w:right w:val="single" w:sz="4" w:space="0" w:color="auto"/>
            </w:tcBorders>
            <w:noWrap/>
            <w:vAlign w:val="center"/>
          </w:tcPr>
          <w:p w14:paraId="0C85B6BB" w14:textId="77777777" w:rsidR="000E32B6" w:rsidRDefault="000E32B6" w:rsidP="000054E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0E32B6" w14:paraId="5A093769" w14:textId="77777777" w:rsidTr="000E32B6">
        <w:trPr>
          <w:trHeight w:val="431"/>
        </w:trPr>
        <w:tc>
          <w:tcPr>
            <w:cnfStyle w:val="001000000000" w:firstRow="0" w:lastRow="0" w:firstColumn="1" w:lastColumn="0" w:oddVBand="0" w:evenVBand="0" w:oddHBand="0" w:evenHBand="0" w:firstRowFirstColumn="0" w:firstRowLastColumn="0" w:lastRowFirstColumn="0" w:lastRowLastColumn="0"/>
            <w:tcW w:w="8420" w:type="dxa"/>
            <w:gridSpan w:val="4"/>
            <w:tcBorders>
              <w:top w:val="single" w:sz="4" w:space="0" w:color="auto"/>
              <w:left w:val="single" w:sz="4" w:space="0" w:color="auto"/>
              <w:bottom w:val="single" w:sz="4" w:space="0" w:color="auto"/>
              <w:right w:val="single" w:sz="4" w:space="0" w:color="auto"/>
            </w:tcBorders>
            <w:noWrap/>
          </w:tcPr>
          <w:p w14:paraId="5D3E6BB7" w14:textId="77777777" w:rsidR="000E32B6" w:rsidRDefault="00DD38F1">
            <w:pPr>
              <w:pStyle w:val="a9"/>
              <w:spacing w:after="0" w:afterAutospacing="0" w:line="180" w:lineRule="atLeast"/>
              <w:rPr>
                <w:rFonts w:ascii="微软雅黑" w:eastAsia="微软雅黑" w:hAnsi="微软雅黑" w:hint="default"/>
                <w:b w:val="0"/>
                <w:sz w:val="21"/>
                <w:szCs w:val="21"/>
              </w:rPr>
            </w:pPr>
            <w:r>
              <w:rPr>
                <w:rFonts w:ascii="微软雅黑" w:eastAsia="微软雅黑" w:hAnsi="微软雅黑"/>
                <w:sz w:val="21"/>
                <w:szCs w:val="21"/>
              </w:rPr>
              <w:t>您的其他要求和相关说明：</w:t>
            </w:r>
          </w:p>
          <w:p w14:paraId="3EB744B7" w14:textId="77777777" w:rsidR="000E32B6" w:rsidRDefault="00DD38F1">
            <w:pPr>
              <w:numPr>
                <w:ilvl w:val="0"/>
                <w:numId w:val="12"/>
              </w:numPr>
              <w:tabs>
                <w:tab w:val="left" w:pos="840"/>
              </w:tabs>
              <w:spacing w:line="276" w:lineRule="auto"/>
              <w:ind w:left="840"/>
              <w:jc w:val="left"/>
              <w:rPr>
                <w:rFonts w:ascii="微软雅黑" w:eastAsia="微软雅黑" w:hAnsi="微软雅黑" w:cs="宋体"/>
                <w:kern w:val="0"/>
                <w:szCs w:val="21"/>
              </w:rPr>
            </w:pPr>
            <w:r>
              <w:rPr>
                <w:rFonts w:ascii="微软雅黑" w:eastAsia="微软雅黑" w:hAnsi="微软雅黑" w:cs="宋体" w:hint="eastAsia"/>
                <w:kern w:val="0"/>
                <w:szCs w:val="21"/>
              </w:rPr>
              <w:t>付款方式：□提前快递课程</w:t>
            </w:r>
            <w:proofErr w:type="gramStart"/>
            <w:r>
              <w:rPr>
                <w:rFonts w:ascii="微软雅黑" w:eastAsia="微软雅黑" w:hAnsi="微软雅黑" w:cs="宋体" w:hint="eastAsia"/>
                <w:kern w:val="0"/>
                <w:szCs w:val="21"/>
              </w:rPr>
              <w:t>券</w:t>
            </w:r>
            <w:proofErr w:type="gramEnd"/>
            <w:r>
              <w:rPr>
                <w:rFonts w:ascii="微软雅黑" w:eastAsia="微软雅黑" w:hAnsi="微软雅黑" w:cs="宋体" w:hint="eastAsia"/>
                <w:kern w:val="0"/>
                <w:szCs w:val="21"/>
              </w:rPr>
              <w:t xml:space="preserve">  □课前汇款   □其他</w:t>
            </w:r>
            <w:r>
              <w:rPr>
                <w:rFonts w:ascii="微软雅黑" w:eastAsia="微软雅黑" w:hAnsi="微软雅黑" w:cs="宋体" w:hint="eastAsia"/>
                <w:kern w:val="0"/>
                <w:szCs w:val="21"/>
                <w:u w:val="single"/>
              </w:rPr>
              <w:t xml:space="preserve">                           </w:t>
            </w:r>
          </w:p>
          <w:p w14:paraId="17D401BD" w14:textId="77777777" w:rsidR="000E32B6" w:rsidRDefault="00DD38F1">
            <w:pPr>
              <w:numPr>
                <w:ilvl w:val="0"/>
                <w:numId w:val="12"/>
              </w:numPr>
              <w:tabs>
                <w:tab w:val="left" w:pos="840"/>
              </w:tabs>
              <w:spacing w:line="276" w:lineRule="auto"/>
              <w:ind w:left="840"/>
              <w:rPr>
                <w:rFonts w:ascii="微软雅黑" w:eastAsia="微软雅黑" w:hAnsi="微软雅黑"/>
                <w:szCs w:val="21"/>
                <w:u w:val="single"/>
              </w:rPr>
            </w:pPr>
            <w:r>
              <w:rPr>
                <w:rFonts w:ascii="微软雅黑" w:eastAsia="微软雅黑" w:hAnsi="微软雅黑" w:hint="eastAsia"/>
                <w:szCs w:val="21"/>
              </w:rPr>
              <w:t>其他要求：</w:t>
            </w:r>
            <w:r>
              <w:rPr>
                <w:rFonts w:ascii="微软雅黑" w:eastAsia="微软雅黑" w:hAnsi="微软雅黑" w:hint="eastAsia"/>
                <w:szCs w:val="21"/>
                <w:u w:val="single"/>
              </w:rPr>
              <w:t xml:space="preserve">                                                           </w:t>
            </w:r>
          </w:p>
          <w:p w14:paraId="3B5380A9" w14:textId="77777777" w:rsidR="000E32B6" w:rsidRDefault="00DD38F1">
            <w:pPr>
              <w:spacing w:line="380" w:lineRule="exact"/>
              <w:rPr>
                <w:rFonts w:ascii="微软雅黑" w:eastAsia="微软雅黑" w:hAnsi="微软雅黑"/>
                <w:b w:val="0"/>
                <w:szCs w:val="21"/>
              </w:rPr>
            </w:pPr>
            <w:r>
              <w:rPr>
                <w:rFonts w:ascii="微软雅黑" w:eastAsia="微软雅黑" w:hAnsi="微软雅黑" w:hint="eastAsia"/>
                <w:szCs w:val="21"/>
              </w:rPr>
              <w:t>听课须知：</w:t>
            </w:r>
          </w:p>
          <w:p w14:paraId="0D7B9470" w14:textId="77777777" w:rsidR="000E32B6" w:rsidRDefault="00DD38F1">
            <w:pPr>
              <w:pStyle w:val="ad"/>
              <w:numPr>
                <w:ilvl w:val="0"/>
                <w:numId w:val="13"/>
              </w:numPr>
              <w:spacing w:line="440" w:lineRule="exact"/>
              <w:ind w:firstLineChars="0"/>
              <w:rPr>
                <w:rFonts w:ascii="微软雅黑" w:eastAsia="微软雅黑" w:hAnsi="微软雅黑"/>
                <w:szCs w:val="21"/>
              </w:rPr>
            </w:pPr>
            <w:r>
              <w:rPr>
                <w:rFonts w:ascii="微软雅黑" w:eastAsia="微软雅黑" w:hAnsi="微软雅黑" w:hint="eastAsia"/>
                <w:kern w:val="0"/>
                <w:szCs w:val="21"/>
              </w:rPr>
              <w:t>本课程</w:t>
            </w:r>
            <w:r>
              <w:rPr>
                <w:rFonts w:ascii="微软雅黑" w:eastAsia="微软雅黑" w:hAnsi="微软雅黑"/>
                <w:kern w:val="0"/>
                <w:szCs w:val="21"/>
              </w:rPr>
              <w:t>以</w:t>
            </w:r>
            <w:r>
              <w:rPr>
                <w:rFonts w:ascii="微软雅黑" w:eastAsia="微软雅黑" w:hAnsi="微软雅黑" w:hint="eastAsia"/>
                <w:kern w:val="0"/>
                <w:szCs w:val="21"/>
              </w:rPr>
              <w:t>线上小鹅</w:t>
            </w:r>
            <w:proofErr w:type="gramStart"/>
            <w:r>
              <w:rPr>
                <w:rFonts w:ascii="微软雅黑" w:eastAsia="微软雅黑" w:hAnsi="微软雅黑" w:hint="eastAsia"/>
                <w:kern w:val="0"/>
                <w:szCs w:val="21"/>
              </w:rPr>
              <w:t>通方式</w:t>
            </w:r>
            <w:proofErr w:type="gramEnd"/>
            <w:r>
              <w:rPr>
                <w:rFonts w:ascii="微软雅黑" w:eastAsia="微软雅黑" w:hAnsi="微软雅黑"/>
                <w:kern w:val="0"/>
                <w:szCs w:val="21"/>
              </w:rPr>
              <w:t>直播教学</w:t>
            </w:r>
            <w:r>
              <w:rPr>
                <w:rFonts w:ascii="微软雅黑" w:eastAsia="微软雅黑" w:hAnsi="微软雅黑" w:hint="eastAsia"/>
                <w:kern w:val="0"/>
                <w:szCs w:val="21"/>
              </w:rPr>
              <w:t>，</w:t>
            </w:r>
            <w:r>
              <w:rPr>
                <w:rFonts w:ascii="微软雅黑" w:eastAsia="微软雅黑" w:hAnsi="微软雅黑" w:hint="eastAsia"/>
                <w:szCs w:val="21"/>
              </w:rPr>
              <w:t>限招</w:t>
            </w:r>
            <w:r>
              <w:rPr>
                <w:rFonts w:ascii="微软雅黑" w:eastAsia="微软雅黑" w:hAnsi="微软雅黑"/>
                <w:szCs w:val="21"/>
              </w:rPr>
              <w:t>50</w:t>
            </w:r>
            <w:r>
              <w:rPr>
                <w:rFonts w:ascii="微软雅黑" w:eastAsia="微软雅黑" w:hAnsi="微软雅黑" w:hint="eastAsia"/>
                <w:szCs w:val="21"/>
              </w:rPr>
              <w:t>人；（</w:t>
            </w:r>
            <w:r>
              <w:rPr>
                <w:rFonts w:ascii="微软雅黑" w:eastAsia="微软雅黑" w:hAnsi="微软雅黑" w:hint="eastAsia"/>
                <w:kern w:val="0"/>
                <w:szCs w:val="21"/>
              </w:rPr>
              <w:t>以报名先后顺序为准，满班后的报名学员自动转为下期。）</w:t>
            </w:r>
          </w:p>
          <w:p w14:paraId="58FA3346" w14:textId="77777777" w:rsidR="000E32B6" w:rsidRDefault="00DD38F1">
            <w:pPr>
              <w:spacing w:line="380" w:lineRule="exact"/>
              <w:rPr>
                <w:rFonts w:ascii="微软雅黑" w:eastAsia="微软雅黑" w:hAnsi="微软雅黑"/>
                <w:b w:val="0"/>
                <w:szCs w:val="21"/>
              </w:rPr>
            </w:pPr>
            <w:r>
              <w:rPr>
                <w:rFonts w:ascii="微软雅黑" w:eastAsia="微软雅黑" w:hAnsi="微软雅黑" w:hint="eastAsia"/>
                <w:szCs w:val="21"/>
              </w:rPr>
              <w:t>银行账号：</w:t>
            </w:r>
          </w:p>
          <w:p w14:paraId="118DF32D" w14:textId="77777777" w:rsidR="000E32B6" w:rsidRDefault="00DD38F1">
            <w:pPr>
              <w:spacing w:line="380" w:lineRule="exact"/>
              <w:rPr>
                <w:rFonts w:ascii="微软雅黑" w:eastAsia="微软雅黑" w:hAnsi="微软雅黑"/>
                <w:bCs w:val="0"/>
                <w:kern w:val="0"/>
                <w:szCs w:val="21"/>
              </w:rPr>
            </w:pPr>
            <w:r>
              <w:rPr>
                <w:rFonts w:ascii="微软雅黑" w:eastAsia="微软雅黑" w:hAnsi="微软雅黑" w:hint="eastAsia"/>
                <w:szCs w:val="21"/>
              </w:rPr>
              <w:t>户    名：</w:t>
            </w:r>
            <w:r>
              <w:rPr>
                <w:rFonts w:ascii="微软雅黑" w:eastAsia="微软雅黑" w:hAnsi="微软雅黑" w:hint="eastAsia"/>
                <w:kern w:val="0"/>
                <w:szCs w:val="21"/>
              </w:rPr>
              <w:t>上海同</w:t>
            </w:r>
            <w:proofErr w:type="gramStart"/>
            <w:r>
              <w:rPr>
                <w:rFonts w:ascii="微软雅黑" w:eastAsia="微软雅黑" w:hAnsi="微软雅黑" w:hint="eastAsia"/>
                <w:kern w:val="0"/>
                <w:szCs w:val="21"/>
              </w:rPr>
              <w:t>砺</w:t>
            </w:r>
            <w:proofErr w:type="gramEnd"/>
            <w:r>
              <w:rPr>
                <w:rFonts w:ascii="微软雅黑" w:eastAsia="微软雅黑" w:hAnsi="微软雅黑" w:hint="eastAsia"/>
                <w:kern w:val="0"/>
                <w:szCs w:val="21"/>
              </w:rPr>
              <w:t>企业管理咨询有限公司</w:t>
            </w:r>
          </w:p>
          <w:p w14:paraId="0DB6CAA9" w14:textId="77777777" w:rsidR="000E32B6" w:rsidRDefault="00DD38F1">
            <w:pPr>
              <w:spacing w:line="380" w:lineRule="exact"/>
              <w:rPr>
                <w:rFonts w:ascii="微软雅黑" w:eastAsia="微软雅黑" w:hAnsi="微软雅黑"/>
                <w:bCs w:val="0"/>
                <w:kern w:val="0"/>
                <w:szCs w:val="21"/>
              </w:rPr>
            </w:pPr>
            <w:r>
              <w:rPr>
                <w:rFonts w:ascii="微软雅黑" w:eastAsia="微软雅黑" w:hAnsi="微软雅黑" w:hint="eastAsia"/>
                <w:kern w:val="0"/>
                <w:szCs w:val="21"/>
              </w:rPr>
              <w:t>开户银行：农业银行上海四平路支行</w:t>
            </w:r>
          </w:p>
          <w:p w14:paraId="3889698C" w14:textId="63797830" w:rsidR="000E32B6" w:rsidRDefault="00DD38F1">
            <w:pPr>
              <w:spacing w:line="380" w:lineRule="exact"/>
              <w:rPr>
                <w:rFonts w:ascii="微软雅黑" w:eastAsia="微软雅黑" w:hAnsi="微软雅黑"/>
                <w:szCs w:val="21"/>
              </w:rPr>
            </w:pPr>
            <w:proofErr w:type="gramStart"/>
            <w:r>
              <w:rPr>
                <w:rFonts w:ascii="微软雅黑" w:eastAsia="微软雅黑" w:hAnsi="微软雅黑" w:hint="eastAsia"/>
                <w:kern w:val="0"/>
                <w:szCs w:val="21"/>
              </w:rPr>
              <w:t>账</w:t>
            </w:r>
            <w:proofErr w:type="gramEnd"/>
            <w:r>
              <w:rPr>
                <w:rFonts w:ascii="微软雅黑" w:eastAsia="微软雅黑" w:hAnsi="微软雅黑" w:hint="eastAsia"/>
                <w:kern w:val="0"/>
                <w:szCs w:val="21"/>
              </w:rPr>
              <w:t xml:space="preserve">    号：</w:t>
            </w:r>
            <w:r>
              <w:rPr>
                <w:rFonts w:ascii="微软雅黑" w:eastAsia="微软雅黑" w:hAnsi="微软雅黑"/>
                <w:kern w:val="0"/>
                <w:szCs w:val="21"/>
              </w:rPr>
              <w:t>0337 4600 0400 1060 6</w:t>
            </w:r>
            <w:r>
              <w:rPr>
                <w:rFonts w:ascii="微软雅黑" w:eastAsia="微软雅黑" w:hAnsi="微软雅黑" w:hint="eastAsia"/>
                <w:kern w:val="0"/>
                <w:szCs w:val="21"/>
              </w:rPr>
              <w:t xml:space="preserve">       </w:t>
            </w:r>
          </w:p>
          <w:p w14:paraId="0FC0299D" w14:textId="6871951D" w:rsidR="000E32B6" w:rsidRDefault="00DD38F1">
            <w:pPr>
              <w:spacing w:line="440" w:lineRule="exact"/>
              <w:rPr>
                <w:rFonts w:ascii="微软雅黑" w:eastAsia="微软雅黑" w:hAnsi="微软雅黑"/>
                <w:szCs w:val="21"/>
                <w:lang w:val="fr-FR"/>
              </w:rPr>
            </w:pPr>
            <w:r>
              <w:rPr>
                <w:rFonts w:ascii="微软雅黑" w:eastAsia="微软雅黑" w:hAnsi="微软雅黑" w:hint="eastAsia"/>
                <w:szCs w:val="21"/>
                <w:lang w:val="fr-FR"/>
              </w:rPr>
              <w:t xml:space="preserve">     </w:t>
            </w:r>
          </w:p>
        </w:tc>
      </w:tr>
      <w:bookmarkEnd w:id="1"/>
    </w:tbl>
    <w:p w14:paraId="2E9FAD02" w14:textId="77777777" w:rsidR="000E32B6" w:rsidRDefault="000E32B6">
      <w:pPr>
        <w:jc w:val="right"/>
      </w:pPr>
    </w:p>
    <w:sectPr w:rsidR="000E32B6">
      <w:type w:val="continuous"/>
      <w:pgSz w:w="11906" w:h="16838"/>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4DE0" w14:textId="77777777" w:rsidR="00A91446" w:rsidRDefault="00A91446">
      <w:r>
        <w:separator/>
      </w:r>
    </w:p>
  </w:endnote>
  <w:endnote w:type="continuationSeparator" w:id="0">
    <w:p w14:paraId="49840FBC" w14:textId="77777777" w:rsidR="00A91446" w:rsidRDefault="00A9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2B12" w14:textId="77777777" w:rsidR="000E32B6" w:rsidRDefault="00A91446">
    <w:pPr>
      <w:pStyle w:val="a5"/>
    </w:pPr>
    <w:r>
      <w:pict w14:anchorId="78481A2D">
        <v:group id="组 156" o:spid="_x0000_s2049" style="position:absolute;margin-left:9pt;margin-top:5.8pt;width:580.05pt;height:39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">
          <v:rect id="Rectangle 157" o:spid="_x0000_s2052" style="position:absolute;left:1461;top:14903;width:8910;height:432;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DF8QA&#10;AADcAAAADwAAAGRycy9kb3ducmV2LnhtbESPwWrDMBBE74H+g9hCL6GRG6hJXcuhBAIlkELsfMDW&#10;2tqi1spYiu38fVQo5DjMzBsm3862EyMN3jhW8LJKQBDXThtuFJyr/fMGhA/IGjvHpOBKHrbFwyLH&#10;TLuJTzSWoRERwj5DBW0IfSalr1uy6FeuJ47ejxsshiiHRuoBpwi3nVwnSSotGo4LLfa0a6n+LS9W&#10;wWh8Zavj+esNTUrfrwfCabdU6ulx/ngHEWgO9/B/+1MrWKcp/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AxfEAAAA3AAAAA8AAAAAAAAAAAAAAAAAmAIAAGRycy9k&#10;b3ducmV2LnhtbFBLBQYAAAAABAAEAPUAAACJAwAAAAA=&#10;" filled="f" stroked="f" strokecolor="#943634">
            <v:textbox>
              <w:txbxContent>
                <w:p w14:paraId="1EC79D8A" w14:textId="77777777" w:rsidR="000E32B6" w:rsidRDefault="00DD38F1">
                  <w:pPr>
                    <w:pStyle w:val="a5"/>
                    <w:rPr>
                      <w:rFonts w:ascii="楷体" w:eastAsia="楷体" w:hAnsi="楷体"/>
                      <w:sz w:val="20"/>
                    </w:rPr>
                  </w:pPr>
                  <w:r>
                    <w:rPr>
                      <w:rFonts w:ascii="楷体" w:eastAsia="楷体" w:hAnsi="楷体" w:hint="eastAsia"/>
                      <w:sz w:val="22"/>
                    </w:rPr>
                    <w:t>【</w:t>
                  </w:r>
                  <w:r>
                    <w:rPr>
                      <w:rFonts w:ascii="楷体" w:eastAsia="楷体" w:hAnsi="楷体" w:hint="eastAsia"/>
                      <w:sz w:val="24"/>
                    </w:rPr>
                    <w:t>上海同砺企业管理咨询有限公司</w:t>
                  </w:r>
                  <w:r>
                    <w:rPr>
                      <w:rFonts w:ascii="楷体" w:eastAsia="楷体" w:hAnsi="楷体" w:hint="eastAsia"/>
                      <w:sz w:val="22"/>
                    </w:rPr>
                    <w:t xml:space="preserve">】  </w:t>
                  </w:r>
                  <w:r>
                    <w:rPr>
                      <w:rFonts w:ascii="楷体" w:eastAsia="楷体" w:hAnsi="楷体" w:hint="eastAsia"/>
                      <w:bCs/>
                      <w:kern w:val="0"/>
                      <w:sz w:val="24"/>
                    </w:rPr>
                    <w:t xml:space="preserve">021-51870096 </w:t>
                  </w:r>
                  <w:r>
                    <w:rPr>
                      <w:rFonts w:ascii="楷体" w:eastAsia="楷体" w:hAnsi="楷体" w:hint="eastAsia"/>
                      <w:bCs/>
                      <w:kern w:val="0"/>
                      <w:sz w:val="22"/>
                    </w:rPr>
                    <w:t>公众微信：</w:t>
                  </w:r>
                  <w:proofErr w:type="spellStart"/>
                  <w:r>
                    <w:rPr>
                      <w:rFonts w:ascii="楷体" w:eastAsia="楷体" w:hAnsi="楷体" w:hint="eastAsia"/>
                      <w:bCs/>
                      <w:kern w:val="0"/>
                      <w:sz w:val="22"/>
                    </w:rPr>
                    <w:t>Tongli</w:t>
                  </w:r>
                  <w:proofErr w:type="spellEnd"/>
                  <w:r>
                    <w:rPr>
                      <w:rFonts w:ascii="楷体" w:eastAsia="楷体" w:hAnsi="楷体" w:hint="eastAsia"/>
                      <w:bCs/>
                      <w:kern w:val="0"/>
                      <w:sz w:val="22"/>
                    </w:rPr>
                    <w:t>-share</w:t>
                  </w:r>
                </w:p>
              </w:txbxContent>
            </v:textbox>
          </v:rect>
          <v:rect id="Rectangle 158" o:spid="_x0000_s2051" style="position:absolute;left:10446;top:14903;width:1419;height:432;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SMYA&#10;AADcAAAADwAAAGRycy9kb3ducmV2LnhtbESPT2vCQBTE70K/w/IKvdVNA00lukobKFS04J8eenxk&#10;n0kw+zbNrkn007sFweMwM79hZovB1KKj1lWWFbyMIxDEudUVFwp+9p/PExDOI2usLZOCMzlYzB9G&#10;M0y17XlL3c4XIkDYpaig9L5JpXR5SQbd2DbEwTvY1qAPsi2kbrEPcFPLOIoSabDisFBiQ1lJ+XF3&#10;Mgo+1t+rbsN/+jAsXzcXbzPE37NST4/D+xSEp8Hfw7f2l1YQJ2/wfy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GSMYAAADcAAAADwAAAAAAAAAAAAAAAACYAgAAZHJz&#10;L2Rvd25yZXYueG1sUEsFBgAAAAAEAAQA9QAAAIsDAAAAAA==&#10;" filled="f" stroked="f">
            <v:textbox>
              <w:txbxContent>
                <w:p w14:paraId="18FCE0F3" w14:textId="77777777" w:rsidR="000E32B6" w:rsidRDefault="00DD38F1">
                  <w:pPr>
                    <w:pStyle w:val="a5"/>
                    <w:jc w:val="center"/>
                    <w:rPr>
                      <w:rFonts w:ascii="微软雅黑" w:eastAsia="微软雅黑" w:hAnsi="微软雅黑"/>
                      <w:b/>
                      <w:sz w:val="20"/>
                    </w:rPr>
                  </w:pPr>
                  <w:r>
                    <w:rPr>
                      <w:rFonts w:ascii="微软雅黑" w:eastAsia="微软雅黑" w:hAnsi="微软雅黑"/>
                      <w:b/>
                      <w:sz w:val="20"/>
                    </w:rPr>
                    <w:fldChar w:fldCharType="begin"/>
                  </w:r>
                  <w:r>
                    <w:rPr>
                      <w:rFonts w:ascii="微软雅黑" w:eastAsia="微软雅黑" w:hAnsi="微软雅黑"/>
                      <w:b/>
                      <w:sz w:val="20"/>
                    </w:rPr>
                    <w:instrText>PAGE   \* MERGEFORMAT</w:instrText>
                  </w:r>
                  <w:r>
                    <w:rPr>
                      <w:rFonts w:ascii="微软雅黑" w:eastAsia="微软雅黑" w:hAnsi="微软雅黑"/>
                      <w:b/>
                      <w:sz w:val="20"/>
                    </w:rPr>
                    <w:fldChar w:fldCharType="separate"/>
                  </w:r>
                  <w:r w:rsidR="007F5F23" w:rsidRPr="007F5F23">
                    <w:rPr>
                      <w:rFonts w:ascii="微软雅黑" w:eastAsia="微软雅黑" w:hAnsi="微软雅黑"/>
                      <w:b/>
                      <w:noProof/>
                      <w:sz w:val="20"/>
                      <w:lang w:val="zh-CN"/>
                    </w:rPr>
                    <w:t>1</w:t>
                  </w:r>
                  <w:r>
                    <w:rPr>
                      <w:rFonts w:ascii="微软雅黑" w:eastAsia="微软雅黑" w:hAnsi="微软雅黑"/>
                      <w:b/>
                      <w:sz w:val="20"/>
                    </w:rPr>
                    <w:fldChar w:fldCharType="end"/>
                  </w:r>
                </w:p>
              </w:txbxContent>
            </v:textbox>
          </v:rect>
          <v:rect id="Rectangle 159" o:spid="_x0000_s2050" style="position:absolute;left:321;top:14850;width:11601;height: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yMEA&#10;AADcAAAADwAAAGRycy9kb3ducmV2LnhtbERPTYvCMBC9C/sfwix4kTXVg0jXKIuwWBZBbNXz0Ixt&#10;sZnUJtvWf28OgsfH+15tBlOLjlpXWVYwm0YgiHOrKy4UnLLfryUI55E11pZJwYMcbNYfoxXG2vZ8&#10;pC71hQgh7GJUUHrfxFK6vCSDbmob4sBdbWvQB9gWUrfYh3BTy3kULaTBikNDiQ1tS8pv6b9R0OeH&#10;7pLtd/IwuSSW78l9m57/lBp/Dj/fIDwN/i1+uROtYL4I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8jBAAAA3AAAAA8AAAAAAAAAAAAAAAAAmAIAAGRycy9kb3du&#10;cmV2LnhtbFBLBQYAAAAABAAEAPUAAACGAwAAAAA=&#10;" filled="f" stroked="f"/>
          <w10:wrap anchorx="page"/>
        </v:group>
      </w:pict>
    </w:r>
  </w:p>
  <w:p w14:paraId="61D82E60" w14:textId="77777777" w:rsidR="000E32B6" w:rsidRDefault="000E3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4536" w14:textId="77777777" w:rsidR="00A91446" w:rsidRDefault="00A91446">
      <w:r>
        <w:separator/>
      </w:r>
    </w:p>
  </w:footnote>
  <w:footnote w:type="continuationSeparator" w:id="0">
    <w:p w14:paraId="3D406B41" w14:textId="77777777" w:rsidR="00A91446" w:rsidRDefault="00A9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B07C" w14:textId="0B826322" w:rsidR="007F5F23" w:rsidRDefault="00A91446">
    <w:pPr>
      <w:pStyle w:val="a7"/>
    </w:pPr>
    <w:r>
      <w:rPr>
        <w:noProof/>
      </w:rPr>
      <w:pict w14:anchorId="76D2A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37230" o:spid="_x0000_s2060" type="#_x0000_t136" style="position:absolute;left:0;text-align:left;margin-left:0;margin-top:0;width:468.75pt;height:117.15pt;rotation:315;z-index:-251645952;mso-position-horizontal:center;mso-position-horizontal-relative:margin;mso-position-vertical:center;mso-position-vertical-relative:margin" o:allowincell="f" fillcolor="silver" stroked="f">
          <v:fill opacity=".5"/>
          <v:textpath style="font-family:&quot;宋体&quot;;font-size:1pt" string="同砺智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9EB2" w14:textId="4DFE511A" w:rsidR="000E32B6" w:rsidRDefault="00A91446">
    <w:pPr>
      <w:pStyle w:val="a7"/>
      <w:pBdr>
        <w:bottom w:val="none" w:sz="0" w:space="0" w:color="auto"/>
      </w:pBdr>
      <w:wordWrap w:val="0"/>
      <w:jc w:val="right"/>
      <w:rPr>
        <w:rFonts w:ascii="微软雅黑" w:eastAsia="微软雅黑" w:hAnsi="微软雅黑"/>
      </w:rPr>
    </w:pPr>
    <w:r>
      <w:rPr>
        <w:noProof/>
      </w:rPr>
      <w:pict w14:anchorId="5D20C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37231" o:spid="_x0000_s2061" type="#_x0000_t136" style="position:absolute;left:0;text-align:left;margin-left:0;margin-top:0;width:468.75pt;height:117.15pt;rotation:315;z-index:-251643904;mso-position-horizontal:center;mso-position-horizontal-relative:margin;mso-position-vertical:center;mso-position-vertical-relative:margin" o:allowincell="f" fillcolor="silver" stroked="f">
          <v:fill opacity=".5"/>
          <v:textpath style="font-family:&quot;宋体&quot;;font-size:1pt" string="同砺智库"/>
          <w10:wrap anchorx="margin" anchory="margin"/>
        </v:shape>
      </w:pict>
    </w:r>
    <w:r w:rsidR="00DD38F1">
      <w:rPr>
        <w:noProof/>
      </w:rPr>
      <w:drawing>
        <wp:anchor distT="0" distB="0" distL="114300" distR="114300" simplePos="0" relativeHeight="251658752" behindDoc="0" locked="0" layoutInCell="1" allowOverlap="1" wp14:anchorId="390566A6" wp14:editId="1F3FCE24">
          <wp:simplePos x="0" y="0"/>
          <wp:positionH relativeFrom="column">
            <wp:posOffset>-397510</wp:posOffset>
          </wp:positionH>
          <wp:positionV relativeFrom="paragraph">
            <wp:posOffset>-289560</wp:posOffset>
          </wp:positionV>
          <wp:extent cx="1466850" cy="568325"/>
          <wp:effectExtent l="0" t="0" r="0" b="317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466850" cy="568325"/>
                  </a:xfrm>
                  <a:prstGeom prst="rect">
                    <a:avLst/>
                  </a:prstGeom>
                </pic:spPr>
              </pic:pic>
            </a:graphicData>
          </a:graphic>
        </wp:anchor>
      </w:drawing>
    </w:r>
    <w:r>
      <w:pict w14:anchorId="6DD3FAC4">
        <v:shape id="文本框 1" o:spid="_x0000_s2053" style="position:absolute;left:0;text-align:left;margin-left:337.65pt;margin-top:-10.3pt;width:127.5pt;height:21.75pt;z-index:251666432;mso-wrap-distance-left:9pt;mso-wrap-distance-top:0;mso-wrap-distance-right:9pt;mso-wrap-distance-bottom:0;mso-position-horizontal-relative:text;mso-position-vertical-relative:text;mso-width-relative:margin;mso-height-relative:margin" coordsize="161925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" adj="-11796480,,5400" path="m,l1619250,r,266700l,276225,,xe" filled="f" stroked="f">
          <v:stroke joinstyle="miter"/>
          <v:formulas/>
          <v:path arrowok="t" o:connecttype="custom" o:connectlocs="0,0;1619250,0;1619250,266700;0,276225;0,0" o:connectangles="0,0,0,0,0" textboxrect="0,0,1619250,276225"/>
          <v:textbox>
            <w:txbxContent>
              <w:p w14:paraId="01211CA0" w14:textId="77777777" w:rsidR="000E32B6" w:rsidRDefault="00DD38F1">
                <w:pPr>
                  <w:pStyle w:val="a7"/>
                  <w:wordWrap w:val="0"/>
                  <w:rPr>
                    <w:rFonts w:ascii="微软雅黑" w:eastAsia="微软雅黑"/>
                    <w:b/>
                    <w:i/>
                    <w:color w:val="932529"/>
                    <w:sz w:val="21"/>
                    <w:szCs w:val="72"/>
                  </w:rPr>
                </w:pPr>
                <w:r>
                  <w:rPr>
                    <w:rFonts w:ascii="微软雅黑" w:eastAsia="微软雅黑" w:hAnsi="微软雅黑" w:hint="eastAsia"/>
                    <w:b/>
                    <w:i/>
                    <w:color w:val="932529"/>
                    <w:sz w:val="21"/>
                    <w:szCs w:val="72"/>
                  </w:rPr>
                  <w:t>专业 实战 落地 有效</w:t>
                </w:r>
              </w:p>
            </w:txbxContent>
          </v:textbox>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8DAD" w14:textId="58ED73E4" w:rsidR="007F5F23" w:rsidRDefault="00A91446">
    <w:pPr>
      <w:pStyle w:val="a7"/>
    </w:pPr>
    <w:r>
      <w:rPr>
        <w:noProof/>
      </w:rPr>
      <w:pict w14:anchorId="510C1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37229" o:spid="_x0000_s2059" type="#_x0000_t136" style="position:absolute;left:0;text-align:left;margin-left:0;margin-top:0;width:468.75pt;height:117.15pt;rotation:315;z-index:-251648000;mso-position-horizontal:center;mso-position-horizontal-relative:margin;mso-position-vertical:center;mso-position-vertical-relative:margin" o:allowincell="f" fillcolor="silver" stroked="f">
          <v:fill opacity=".5"/>
          <v:textpath style="font-family:&quot;宋体&quot;;font-size:1pt" string="同砺智库"/>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11.5pt" o:bullet="t">
        <v:imagedata r:id="rId1" o:title=""/>
      </v:shape>
    </w:pict>
  </w:numPicBullet>
  <w:abstractNum w:abstractNumId="0" w15:restartNumberingAfterBreak="0">
    <w:nsid w:val="063552B0"/>
    <w:multiLevelType w:val="multilevel"/>
    <w:tmpl w:val="063552B0"/>
    <w:lvl w:ilvl="0">
      <w:start w:val="1"/>
      <w:numFmt w:val="bullet"/>
      <w:lvlText w:val=""/>
      <w:lvlPicBulletId w:val="0"/>
      <w:lvlJc w:val="left"/>
      <w:pPr>
        <w:tabs>
          <w:tab w:val="left" w:pos="-1260"/>
        </w:tabs>
        <w:ind w:left="-1260" w:hanging="420"/>
      </w:pPr>
      <w:rPr>
        <w:rFonts w:ascii="Symbol" w:eastAsia="宋体" w:hAnsi="Symbol"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840"/>
        </w:tabs>
        <w:ind w:left="-840" w:hanging="420"/>
      </w:pPr>
      <w:rPr>
        <w:rFonts w:ascii="Wingdings" w:hAnsi="Wingdings" w:hint="default"/>
      </w:rPr>
    </w:lvl>
    <w:lvl w:ilvl="3">
      <w:start w:val="1"/>
      <w:numFmt w:val="bullet"/>
      <w:lvlText w:val=""/>
      <w:lvlJc w:val="left"/>
      <w:pPr>
        <w:tabs>
          <w:tab w:val="left" w:pos="-420"/>
        </w:tabs>
        <w:ind w:left="-420" w:hanging="420"/>
      </w:pPr>
      <w:rPr>
        <w:rFonts w:ascii="Wingdings" w:hAnsi="Wingdings" w:hint="default"/>
      </w:rPr>
    </w:lvl>
    <w:lvl w:ilvl="4">
      <w:start w:val="1"/>
      <w:numFmt w:val="bullet"/>
      <w:lvlText w:val=""/>
      <w:lvlJc w:val="left"/>
      <w:pPr>
        <w:tabs>
          <w:tab w:val="left" w:pos="0"/>
        </w:tabs>
        <w:ind w:left="0" w:hanging="420"/>
      </w:pPr>
      <w:rPr>
        <w:rFonts w:ascii="Wingdings" w:hAnsi="Wingdings" w:hint="default"/>
      </w:rPr>
    </w:lvl>
    <w:lvl w:ilvl="5">
      <w:start w:val="1"/>
      <w:numFmt w:val="bullet"/>
      <w:lvlText w:val=""/>
      <w:lvlJc w:val="left"/>
      <w:pPr>
        <w:tabs>
          <w:tab w:val="left" w:pos="420"/>
        </w:tabs>
        <w:ind w:left="420" w:hanging="420"/>
      </w:pPr>
      <w:rPr>
        <w:rFonts w:ascii="Wingdings" w:hAnsi="Wingdings" w:hint="default"/>
      </w:rPr>
    </w:lvl>
    <w:lvl w:ilvl="6">
      <w:start w:val="1"/>
      <w:numFmt w:val="bullet"/>
      <w:lvlText w:val=""/>
      <w:lvlJc w:val="left"/>
      <w:pPr>
        <w:tabs>
          <w:tab w:val="left" w:pos="840"/>
        </w:tabs>
        <w:ind w:left="840" w:hanging="420"/>
      </w:pPr>
      <w:rPr>
        <w:rFonts w:ascii="Wingdings" w:hAnsi="Wingdings" w:hint="default"/>
      </w:rPr>
    </w:lvl>
    <w:lvl w:ilvl="7">
      <w:start w:val="1"/>
      <w:numFmt w:val="bullet"/>
      <w:lvlText w:val=""/>
      <w:lvlJc w:val="left"/>
      <w:pPr>
        <w:tabs>
          <w:tab w:val="left" w:pos="1260"/>
        </w:tabs>
        <w:ind w:left="1260" w:hanging="420"/>
      </w:pPr>
      <w:rPr>
        <w:rFonts w:ascii="Wingdings" w:hAnsi="Wingdings" w:hint="default"/>
      </w:rPr>
    </w:lvl>
    <w:lvl w:ilvl="8">
      <w:start w:val="1"/>
      <w:numFmt w:val="bullet"/>
      <w:lvlText w:val=""/>
      <w:lvlJc w:val="left"/>
      <w:pPr>
        <w:tabs>
          <w:tab w:val="left" w:pos="1680"/>
        </w:tabs>
        <w:ind w:left="1680" w:hanging="420"/>
      </w:pPr>
      <w:rPr>
        <w:rFonts w:ascii="Wingdings" w:hAnsi="Wingdings" w:hint="default"/>
      </w:rPr>
    </w:lvl>
  </w:abstractNum>
  <w:abstractNum w:abstractNumId="1" w15:restartNumberingAfterBreak="0">
    <w:nsid w:val="0BCD60F8"/>
    <w:multiLevelType w:val="multilevel"/>
    <w:tmpl w:val="0BCD60F8"/>
    <w:lvl w:ilvl="0">
      <w:start w:val="1"/>
      <w:numFmt w:val="bullet"/>
      <w:lvlText w:val=""/>
      <w:lvlJc w:val="left"/>
      <w:pPr>
        <w:ind w:left="640" w:hanging="420"/>
      </w:pPr>
      <w:rPr>
        <w:rFonts w:ascii="Wingdings" w:hAnsi="Wingding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1C6F063F"/>
    <w:multiLevelType w:val="multilevel"/>
    <w:tmpl w:val="1C6F063F"/>
    <w:lvl w:ilvl="0">
      <w:start w:val="1"/>
      <w:numFmt w:val="decimal"/>
      <w:lvlText w:val="%1、"/>
      <w:lvlJc w:val="left"/>
      <w:pPr>
        <w:ind w:left="360" w:hanging="360"/>
      </w:pPr>
      <w:rPr>
        <w:rFonts w:hint="default"/>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A935BD"/>
    <w:multiLevelType w:val="multilevel"/>
    <w:tmpl w:val="1CA935B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21EE596A"/>
    <w:multiLevelType w:val="multilevel"/>
    <w:tmpl w:val="21EE59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BD1CB2"/>
    <w:multiLevelType w:val="multilevel"/>
    <w:tmpl w:val="37BD1CB2"/>
    <w:lvl w:ilvl="0">
      <w:start w:val="1"/>
      <w:numFmt w:val="bullet"/>
      <w:lvlText w:val=""/>
      <w:lvlJc w:val="left"/>
      <w:pPr>
        <w:tabs>
          <w:tab w:val="left" w:pos="420"/>
        </w:tabs>
        <w:ind w:left="420" w:hanging="42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541A394F"/>
    <w:multiLevelType w:val="multilevel"/>
    <w:tmpl w:val="541A394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46E3B7C"/>
    <w:multiLevelType w:val="multilevel"/>
    <w:tmpl w:val="546E3B7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AEB2512"/>
    <w:multiLevelType w:val="multilevel"/>
    <w:tmpl w:val="5AEB25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10248B3"/>
    <w:multiLevelType w:val="multilevel"/>
    <w:tmpl w:val="610248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71D7F8C"/>
    <w:multiLevelType w:val="multilevel"/>
    <w:tmpl w:val="671D7F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55E6815"/>
    <w:multiLevelType w:val="multilevel"/>
    <w:tmpl w:val="755E6815"/>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7B1E0E36"/>
    <w:multiLevelType w:val="multilevel"/>
    <w:tmpl w:val="7B1E0E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12"/>
  </w:num>
  <w:num w:numId="4">
    <w:abstractNumId w:val="9"/>
  </w:num>
  <w:num w:numId="5">
    <w:abstractNumId w:val="5"/>
  </w:num>
  <w:num w:numId="6">
    <w:abstractNumId w:val="7"/>
  </w:num>
  <w:num w:numId="7">
    <w:abstractNumId w:val="10"/>
  </w:num>
  <w:num w:numId="8">
    <w:abstractNumId w:val="3"/>
  </w:num>
  <w:num w:numId="9">
    <w:abstractNumId w:val="2"/>
  </w:num>
  <w:num w:numId="10">
    <w:abstractNumId w:val="1"/>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62"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8C1BD0"/>
    <w:rsid w:val="000045AF"/>
    <w:rsid w:val="000054E2"/>
    <w:rsid w:val="00005DBA"/>
    <w:rsid w:val="000069E9"/>
    <w:rsid w:val="00016C01"/>
    <w:rsid w:val="000213BC"/>
    <w:rsid w:val="00036747"/>
    <w:rsid w:val="0004150B"/>
    <w:rsid w:val="00041D4A"/>
    <w:rsid w:val="00051629"/>
    <w:rsid w:val="000530B1"/>
    <w:rsid w:val="00057B33"/>
    <w:rsid w:val="0006548F"/>
    <w:rsid w:val="00065BCD"/>
    <w:rsid w:val="00067140"/>
    <w:rsid w:val="000730B6"/>
    <w:rsid w:val="0008123A"/>
    <w:rsid w:val="00096229"/>
    <w:rsid w:val="000A2303"/>
    <w:rsid w:val="000A366C"/>
    <w:rsid w:val="000D6024"/>
    <w:rsid w:val="000D781C"/>
    <w:rsid w:val="000E32B6"/>
    <w:rsid w:val="000E5824"/>
    <w:rsid w:val="000F3D9B"/>
    <w:rsid w:val="0012349F"/>
    <w:rsid w:val="001261B2"/>
    <w:rsid w:val="001330EE"/>
    <w:rsid w:val="001443C0"/>
    <w:rsid w:val="00161CB6"/>
    <w:rsid w:val="001708D3"/>
    <w:rsid w:val="001741B4"/>
    <w:rsid w:val="001A73B0"/>
    <w:rsid w:val="001A7A68"/>
    <w:rsid w:val="001C06AF"/>
    <w:rsid w:val="001C161D"/>
    <w:rsid w:val="001D2B81"/>
    <w:rsid w:val="001F57FC"/>
    <w:rsid w:val="001F596C"/>
    <w:rsid w:val="001F5EC7"/>
    <w:rsid w:val="00201126"/>
    <w:rsid w:val="00203015"/>
    <w:rsid w:val="00207D40"/>
    <w:rsid w:val="00227514"/>
    <w:rsid w:val="00235396"/>
    <w:rsid w:val="00261C08"/>
    <w:rsid w:val="00261CC7"/>
    <w:rsid w:val="0026409A"/>
    <w:rsid w:val="002760BF"/>
    <w:rsid w:val="00281B07"/>
    <w:rsid w:val="00281FC7"/>
    <w:rsid w:val="002B0A97"/>
    <w:rsid w:val="002B16A4"/>
    <w:rsid w:val="002B2EE3"/>
    <w:rsid w:val="002B5734"/>
    <w:rsid w:val="002C4E5C"/>
    <w:rsid w:val="002E66CD"/>
    <w:rsid w:val="00303116"/>
    <w:rsid w:val="00311C61"/>
    <w:rsid w:val="00313243"/>
    <w:rsid w:val="00321C3F"/>
    <w:rsid w:val="00323979"/>
    <w:rsid w:val="00331007"/>
    <w:rsid w:val="00336AA5"/>
    <w:rsid w:val="00342BBF"/>
    <w:rsid w:val="00346B68"/>
    <w:rsid w:val="00372F09"/>
    <w:rsid w:val="00382D1E"/>
    <w:rsid w:val="003866F8"/>
    <w:rsid w:val="0039067E"/>
    <w:rsid w:val="00392B52"/>
    <w:rsid w:val="003959E7"/>
    <w:rsid w:val="003A1F51"/>
    <w:rsid w:val="003A5E68"/>
    <w:rsid w:val="003E3F4C"/>
    <w:rsid w:val="003E7E03"/>
    <w:rsid w:val="003F5D64"/>
    <w:rsid w:val="00404D7C"/>
    <w:rsid w:val="0040695A"/>
    <w:rsid w:val="00406F6A"/>
    <w:rsid w:val="00407539"/>
    <w:rsid w:val="00415274"/>
    <w:rsid w:val="004277F0"/>
    <w:rsid w:val="00427C3C"/>
    <w:rsid w:val="00445981"/>
    <w:rsid w:val="00452DAE"/>
    <w:rsid w:val="00483EC6"/>
    <w:rsid w:val="004A3E26"/>
    <w:rsid w:val="004A6340"/>
    <w:rsid w:val="004B18E6"/>
    <w:rsid w:val="004B68B5"/>
    <w:rsid w:val="004C2E46"/>
    <w:rsid w:val="004C6F56"/>
    <w:rsid w:val="004D0A25"/>
    <w:rsid w:val="004D252A"/>
    <w:rsid w:val="004D2752"/>
    <w:rsid w:val="004D44C3"/>
    <w:rsid w:val="004E0A11"/>
    <w:rsid w:val="004E5DA0"/>
    <w:rsid w:val="004E788E"/>
    <w:rsid w:val="004F43F8"/>
    <w:rsid w:val="004F501C"/>
    <w:rsid w:val="00501DF9"/>
    <w:rsid w:val="005055FF"/>
    <w:rsid w:val="005108D2"/>
    <w:rsid w:val="00515BC9"/>
    <w:rsid w:val="00520B6E"/>
    <w:rsid w:val="00521442"/>
    <w:rsid w:val="00546817"/>
    <w:rsid w:val="005549BE"/>
    <w:rsid w:val="00564F9F"/>
    <w:rsid w:val="00567F17"/>
    <w:rsid w:val="00573ED1"/>
    <w:rsid w:val="00574D0E"/>
    <w:rsid w:val="00582E0E"/>
    <w:rsid w:val="00585AA8"/>
    <w:rsid w:val="005879B9"/>
    <w:rsid w:val="00595D62"/>
    <w:rsid w:val="005A27EA"/>
    <w:rsid w:val="005A434F"/>
    <w:rsid w:val="005A7218"/>
    <w:rsid w:val="005C6FCD"/>
    <w:rsid w:val="005D7B24"/>
    <w:rsid w:val="005F7C44"/>
    <w:rsid w:val="00600C23"/>
    <w:rsid w:val="006059BB"/>
    <w:rsid w:val="00606CF6"/>
    <w:rsid w:val="0061595F"/>
    <w:rsid w:val="006314FD"/>
    <w:rsid w:val="00641FD6"/>
    <w:rsid w:val="006429B6"/>
    <w:rsid w:val="00644922"/>
    <w:rsid w:val="0064517F"/>
    <w:rsid w:val="006613F9"/>
    <w:rsid w:val="00663E1C"/>
    <w:rsid w:val="00666590"/>
    <w:rsid w:val="0067197F"/>
    <w:rsid w:val="00673789"/>
    <w:rsid w:val="00687A97"/>
    <w:rsid w:val="00690FBB"/>
    <w:rsid w:val="00692A9C"/>
    <w:rsid w:val="006A21AD"/>
    <w:rsid w:val="006A2A22"/>
    <w:rsid w:val="006B1E83"/>
    <w:rsid w:val="006B4113"/>
    <w:rsid w:val="006D49DA"/>
    <w:rsid w:val="006E09F1"/>
    <w:rsid w:val="006E2137"/>
    <w:rsid w:val="006E40E8"/>
    <w:rsid w:val="006F12DE"/>
    <w:rsid w:val="006F27E8"/>
    <w:rsid w:val="0070138F"/>
    <w:rsid w:val="007143FB"/>
    <w:rsid w:val="00724A6B"/>
    <w:rsid w:val="00733E1E"/>
    <w:rsid w:val="00736A2C"/>
    <w:rsid w:val="00744392"/>
    <w:rsid w:val="0075548C"/>
    <w:rsid w:val="0076475F"/>
    <w:rsid w:val="007676A9"/>
    <w:rsid w:val="00770168"/>
    <w:rsid w:val="007738DB"/>
    <w:rsid w:val="0077595B"/>
    <w:rsid w:val="00780351"/>
    <w:rsid w:val="00780689"/>
    <w:rsid w:val="0078171F"/>
    <w:rsid w:val="00782A94"/>
    <w:rsid w:val="007A2DEF"/>
    <w:rsid w:val="007A3A0F"/>
    <w:rsid w:val="007B67FC"/>
    <w:rsid w:val="007C7D61"/>
    <w:rsid w:val="007D2E24"/>
    <w:rsid w:val="007D35EA"/>
    <w:rsid w:val="007D5C53"/>
    <w:rsid w:val="007D5D62"/>
    <w:rsid w:val="007D6B4C"/>
    <w:rsid w:val="007F338F"/>
    <w:rsid w:val="007F5F23"/>
    <w:rsid w:val="007F6854"/>
    <w:rsid w:val="0081252B"/>
    <w:rsid w:val="00820FC1"/>
    <w:rsid w:val="00834BF8"/>
    <w:rsid w:val="00840694"/>
    <w:rsid w:val="00853BFB"/>
    <w:rsid w:val="008911E3"/>
    <w:rsid w:val="008963C2"/>
    <w:rsid w:val="008B2B57"/>
    <w:rsid w:val="008C1BD0"/>
    <w:rsid w:val="008E103A"/>
    <w:rsid w:val="008E6A8D"/>
    <w:rsid w:val="008F3725"/>
    <w:rsid w:val="00921E45"/>
    <w:rsid w:val="00923955"/>
    <w:rsid w:val="009445CC"/>
    <w:rsid w:val="009518D0"/>
    <w:rsid w:val="00954952"/>
    <w:rsid w:val="00955697"/>
    <w:rsid w:val="00961AE3"/>
    <w:rsid w:val="00965594"/>
    <w:rsid w:val="009669CD"/>
    <w:rsid w:val="00966E1F"/>
    <w:rsid w:val="00971875"/>
    <w:rsid w:val="00973555"/>
    <w:rsid w:val="0097585E"/>
    <w:rsid w:val="009974E4"/>
    <w:rsid w:val="009A7611"/>
    <w:rsid w:val="009B1117"/>
    <w:rsid w:val="009C47D8"/>
    <w:rsid w:val="009C4B37"/>
    <w:rsid w:val="009C6C12"/>
    <w:rsid w:val="009D1067"/>
    <w:rsid w:val="009D3BDA"/>
    <w:rsid w:val="009D54F1"/>
    <w:rsid w:val="009D7D73"/>
    <w:rsid w:val="009E0311"/>
    <w:rsid w:val="009F0EFB"/>
    <w:rsid w:val="009F669F"/>
    <w:rsid w:val="009F758D"/>
    <w:rsid w:val="00A07973"/>
    <w:rsid w:val="00A128B9"/>
    <w:rsid w:val="00A14BEC"/>
    <w:rsid w:val="00A17002"/>
    <w:rsid w:val="00A30401"/>
    <w:rsid w:val="00A41A44"/>
    <w:rsid w:val="00A505C4"/>
    <w:rsid w:val="00A6504B"/>
    <w:rsid w:val="00A66D67"/>
    <w:rsid w:val="00A771C6"/>
    <w:rsid w:val="00A91446"/>
    <w:rsid w:val="00A95CBA"/>
    <w:rsid w:val="00AA68CE"/>
    <w:rsid w:val="00AC35D3"/>
    <w:rsid w:val="00AC7691"/>
    <w:rsid w:val="00AD2EC7"/>
    <w:rsid w:val="00AE73BB"/>
    <w:rsid w:val="00AE73BE"/>
    <w:rsid w:val="00AF0487"/>
    <w:rsid w:val="00B04FF7"/>
    <w:rsid w:val="00B12764"/>
    <w:rsid w:val="00B14D03"/>
    <w:rsid w:val="00B277B5"/>
    <w:rsid w:val="00B34824"/>
    <w:rsid w:val="00B35463"/>
    <w:rsid w:val="00B459A6"/>
    <w:rsid w:val="00B515C9"/>
    <w:rsid w:val="00B546AD"/>
    <w:rsid w:val="00B56C9C"/>
    <w:rsid w:val="00B6501D"/>
    <w:rsid w:val="00B65DAD"/>
    <w:rsid w:val="00B82A62"/>
    <w:rsid w:val="00B84598"/>
    <w:rsid w:val="00B87461"/>
    <w:rsid w:val="00BA43B7"/>
    <w:rsid w:val="00BA488A"/>
    <w:rsid w:val="00BB52D4"/>
    <w:rsid w:val="00BC5FD0"/>
    <w:rsid w:val="00BD263A"/>
    <w:rsid w:val="00BE0665"/>
    <w:rsid w:val="00BE69B4"/>
    <w:rsid w:val="00BF3DEA"/>
    <w:rsid w:val="00BF64C0"/>
    <w:rsid w:val="00C10154"/>
    <w:rsid w:val="00C14500"/>
    <w:rsid w:val="00C17119"/>
    <w:rsid w:val="00C27C28"/>
    <w:rsid w:val="00C3385B"/>
    <w:rsid w:val="00C414EA"/>
    <w:rsid w:val="00C52A71"/>
    <w:rsid w:val="00C6495D"/>
    <w:rsid w:val="00C65F9B"/>
    <w:rsid w:val="00C67C62"/>
    <w:rsid w:val="00C7033E"/>
    <w:rsid w:val="00C73760"/>
    <w:rsid w:val="00C86AFF"/>
    <w:rsid w:val="00C90054"/>
    <w:rsid w:val="00C96B53"/>
    <w:rsid w:val="00CD29D9"/>
    <w:rsid w:val="00CE1FF3"/>
    <w:rsid w:val="00CF50AD"/>
    <w:rsid w:val="00CF67B1"/>
    <w:rsid w:val="00CF689E"/>
    <w:rsid w:val="00D134F0"/>
    <w:rsid w:val="00D15A25"/>
    <w:rsid w:val="00D247CC"/>
    <w:rsid w:val="00D24A1B"/>
    <w:rsid w:val="00D268F9"/>
    <w:rsid w:val="00D270E6"/>
    <w:rsid w:val="00D33611"/>
    <w:rsid w:val="00D3527E"/>
    <w:rsid w:val="00D424F2"/>
    <w:rsid w:val="00D465D2"/>
    <w:rsid w:val="00D57E8C"/>
    <w:rsid w:val="00D6152E"/>
    <w:rsid w:val="00D7386E"/>
    <w:rsid w:val="00DA0092"/>
    <w:rsid w:val="00DA5E89"/>
    <w:rsid w:val="00DB5D6B"/>
    <w:rsid w:val="00DB7B56"/>
    <w:rsid w:val="00DC64DA"/>
    <w:rsid w:val="00DD38F1"/>
    <w:rsid w:val="00DE0783"/>
    <w:rsid w:val="00E00154"/>
    <w:rsid w:val="00E07297"/>
    <w:rsid w:val="00E3168C"/>
    <w:rsid w:val="00E34F93"/>
    <w:rsid w:val="00E44189"/>
    <w:rsid w:val="00E77BCA"/>
    <w:rsid w:val="00E82E6E"/>
    <w:rsid w:val="00E87875"/>
    <w:rsid w:val="00E92DA6"/>
    <w:rsid w:val="00EB1D4C"/>
    <w:rsid w:val="00EC4D9A"/>
    <w:rsid w:val="00EF7845"/>
    <w:rsid w:val="00F033B4"/>
    <w:rsid w:val="00F203FB"/>
    <w:rsid w:val="00F2224D"/>
    <w:rsid w:val="00F23A6B"/>
    <w:rsid w:val="00F27439"/>
    <w:rsid w:val="00F32129"/>
    <w:rsid w:val="00F40E22"/>
    <w:rsid w:val="00F51766"/>
    <w:rsid w:val="00F657C1"/>
    <w:rsid w:val="00F70F2E"/>
    <w:rsid w:val="00F7607D"/>
    <w:rsid w:val="00FA0E78"/>
    <w:rsid w:val="00FB0FB6"/>
    <w:rsid w:val="00FB5A34"/>
    <w:rsid w:val="00FC365A"/>
    <w:rsid w:val="00FD17E5"/>
    <w:rsid w:val="00FD676F"/>
    <w:rsid w:val="00FD7DAA"/>
    <w:rsid w:val="00FE3CE1"/>
    <w:rsid w:val="00FE6984"/>
    <w:rsid w:val="05276F85"/>
    <w:rsid w:val="0F9C735D"/>
    <w:rsid w:val="14746F23"/>
    <w:rsid w:val="32234787"/>
    <w:rsid w:val="322735BD"/>
    <w:rsid w:val="3F6F0C12"/>
    <w:rsid w:val="43A16720"/>
    <w:rsid w:val="44E3003C"/>
    <w:rsid w:val="61BA73B5"/>
    <w:rsid w:val="74496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fillcolor="white" stroke="f">
      <v:fill color="white"/>
      <v:stroke on="f"/>
    </o:shapedefaults>
    <o:shapelayout v:ext="edit">
      <o:idmap v:ext="edit" data="1"/>
    </o:shapelayout>
  </w:shapeDefaults>
  <w:decimalSymbol w:val="."/>
  <w:listSeparator w:val=","/>
  <w14:docId w14:val="20F36B65"/>
  <w15:docId w15:val="{83FA0C8E-C9BF-4E0A-AEDC-EF6771F0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Times New Roman" w:hint="eastAsia"/>
      <w:kern w:val="0"/>
      <w:sz w:val="18"/>
      <w:szCs w:val="18"/>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unhideWhenUsed/>
    <w:rPr>
      <w:color w:val="0000FF"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sz w:val="18"/>
      <w:szCs w:val="18"/>
    </w:rPr>
  </w:style>
  <w:style w:type="paragraph" w:styleId="ad">
    <w:name w:val="List Paragraph"/>
    <w:basedOn w:val="a"/>
    <w:link w:val="ae"/>
    <w:uiPriority w:val="34"/>
    <w:qFormat/>
    <w:pPr>
      <w:ind w:firstLineChars="200" w:firstLine="420"/>
    </w:pPr>
  </w:style>
  <w:style w:type="table" w:customStyle="1" w:styleId="1-11">
    <w:name w:val="网格表 1 浅色 - 着色 11"/>
    <w:basedOn w:val="a1"/>
    <w:uiPriority w:val="46"/>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11">
    <w:name w:val="清单表 3 - 着色 11"/>
    <w:basedOn w:val="a1"/>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e">
    <w:name w:val="列表段落 字符"/>
    <w:link w:val="ad"/>
    <w:uiPriority w:val="34"/>
    <w:qFormat/>
    <w:locked/>
  </w:style>
  <w:style w:type="paragraph" w:customStyle="1" w:styleId="Style16">
    <w:name w:val="_Style 16"/>
    <w:basedOn w:val="a"/>
    <w:next w:val="ad"/>
    <w:uiPriority w:val="34"/>
    <w:qFormat/>
    <w:pPr>
      <w:ind w:firstLine="420"/>
    </w:pPr>
    <w:rPr>
      <w:rFonts w:ascii="Arial Unicode MS" w:eastAsia="Times New Roman" w:hAnsi="Arial Unicode MS" w:cs="Arial Unicode MS" w:hint="eastAsia"/>
      <w:szCs w:val="24"/>
    </w:rPr>
  </w:style>
  <w:style w:type="paragraph" w:customStyle="1" w:styleId="Default">
    <w:name w:val="Default"/>
    <w:pPr>
      <w:widowControl w:val="0"/>
      <w:autoSpaceDE w:val="0"/>
      <w:autoSpaceDN w:val="0"/>
      <w:adjustRightInd w:val="0"/>
    </w:pPr>
    <w:rPr>
      <w:rFonts w:ascii="微软雅黑" w:eastAsia="微软雅黑" w:hAnsiTheme="minorHAnsi"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6"/>
    <customShpInfo spid="_x0000_s2053"/>
    <customShpInfo spid="_x0000_s2052"/>
    <customShpInfo spid="_x0000_s2051"/>
    <customShpInfo spid="_x0000_s2050"/>
    <customShpInfo spid="_x0000_s2049"/>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B5BD1D-5AC7-4F92-9B0C-A51D08FA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449</Words>
  <Characters>2564</Characters>
  <Application>Microsoft Office Word</Application>
  <DocSecurity>0</DocSecurity>
  <Lines>21</Lines>
  <Paragraphs>6</Paragraphs>
  <ScaleCrop>false</ScaleCrop>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lenovo</cp:lastModifiedBy>
  <cp:revision>112</cp:revision>
  <cp:lastPrinted>2020-03-06T01:50:00Z</cp:lastPrinted>
  <dcterms:created xsi:type="dcterms:W3CDTF">2019-07-16T09:30:00Z</dcterms:created>
  <dcterms:modified xsi:type="dcterms:W3CDTF">2020-03-13T03:07:00Z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