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jc w:val="center"/>
        <w:rPr>
          <w:rFonts w:ascii="微软雅黑" w:hAnsi="微软雅黑" w:eastAsia="微软雅黑" w:cs="微软雅黑"/>
          <w:b/>
          <w:bCs w:val="0"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32"/>
          <w:szCs w:val="32"/>
        </w:rPr>
        <w:t>班组长日常必备管理技能提升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color w:val="000000"/>
          <w:szCs w:val="21"/>
        </w:rPr>
      </w:pPr>
      <w:bookmarkStart w:id="0" w:name="_Hlk25156452"/>
      <w:bookmarkStart w:id="1" w:name="_Hlk25155806"/>
      <w:r>
        <w:rPr>
          <w:rFonts w:hint="eastAsia" w:ascii="微软雅黑" w:hAnsi="微软雅黑" w:eastAsia="微软雅黑"/>
          <w:b/>
          <w:szCs w:val="21"/>
        </w:rPr>
        <w:t>【开课时间】</w:t>
      </w:r>
      <w:r>
        <w:rPr>
          <w:rFonts w:hint="eastAsia" w:ascii="微软雅黑" w:hAnsi="微软雅黑" w:eastAsia="微软雅黑"/>
          <w:bCs/>
          <w:szCs w:val="21"/>
          <w:u w:val="single"/>
        </w:rPr>
        <w:t>2020年4月23-24日 上海    8月20-21日上海    12月10-11日上海</w:t>
      </w:r>
      <w:r>
        <w:rPr>
          <w:rFonts w:ascii="微软雅黑" w:hAnsi="微软雅黑" w:eastAsia="微软雅黑"/>
          <w:bCs/>
          <w:szCs w:val="21"/>
        </w:rPr>
        <w:t xml:space="preserve"> </w:t>
      </w:r>
    </w:p>
    <w:p>
      <w:pPr>
        <w:adjustRightInd w:val="0"/>
        <w:snapToGrid w:val="0"/>
        <w:spacing w:line="276" w:lineRule="auto"/>
        <w:ind w:left="1260" w:hanging="1260" w:hangingChars="60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/>
        </w:rPr>
        <w:t>【参加对象】</w:t>
      </w:r>
      <w:r>
        <w:rPr>
          <w:rFonts w:hint="eastAsia" w:ascii="微软雅黑" w:hAnsi="微软雅黑" w:eastAsia="微软雅黑"/>
          <w:bCs/>
          <w:u w:val="single"/>
        </w:rPr>
        <w:t>生产制造经理、主管、车间工段长，班组长、领班等生产一线管理人员及储备干部。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  <w:u w:val="single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  <w:u w:val="single"/>
        </w:rPr>
        <w:t>¥</w:t>
      </w:r>
      <w:r>
        <w:rPr>
          <w:rFonts w:ascii="微软雅黑" w:hAnsi="微软雅黑" w:eastAsia="微软雅黑"/>
          <w:szCs w:val="21"/>
          <w:u w:val="single"/>
        </w:rPr>
        <w:t>3,200</w:t>
      </w:r>
      <w:r>
        <w:rPr>
          <w:rFonts w:hint="eastAsia" w:ascii="微软雅黑" w:hAnsi="微软雅黑" w:eastAsia="微软雅黑"/>
          <w:szCs w:val="21"/>
          <w:u w:val="single"/>
        </w:rPr>
        <w:t>元/人（包含：培训费、培训教材、增值税发票、证书、午餐及茶歇）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szCs w:val="21"/>
        </w:rPr>
        <w:t>【特别收益】</w:t>
      </w:r>
      <w:r>
        <w:rPr>
          <w:rFonts w:hint="eastAsia" w:ascii="微软雅黑" w:hAnsi="微软雅黑" w:eastAsia="微软雅黑"/>
          <w:sz w:val="20"/>
          <w:szCs w:val="20"/>
        </w:rPr>
        <w:t>拥有</w:t>
      </w:r>
      <w:r>
        <w:rPr>
          <w:rFonts w:hint="eastAsia" w:ascii="微软雅黑" w:hAnsi="微软雅黑" w:eastAsia="微软雅黑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CPSM</w:t>
      </w: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证书人士参加培训可以获得（</w:t>
      </w:r>
      <w:r>
        <w:rPr>
          <w:rFonts w:hint="eastAsia" w:ascii="微软雅黑" w:hAnsi="微软雅黑" w:eastAsia="微软雅黑"/>
          <w:i/>
          <w:color w:val="000000" w:themeColor="text1"/>
          <w:sz w:val="20"/>
          <w:szCs w:val="20"/>
          <w:u w:val="single"/>
          <w14:textFill>
            <w14:solidFill>
              <w14:schemeClr w14:val="tx1"/>
            </w14:solidFill>
          </w14:textFill>
        </w:rPr>
        <w:t>7个/天</w:t>
      </w: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）CPSM继续教育学时</w:t>
      </w:r>
    </w:p>
    <w:p>
      <w:pPr>
        <w:adjustRightInd w:val="0"/>
        <w:snapToGrid w:val="0"/>
        <w:spacing w:line="276" w:lineRule="auto"/>
        <w:rPr>
          <w:sz w:val="20"/>
          <w:szCs w:val="20"/>
        </w:rPr>
      </w:pPr>
      <w:r>
        <w:rPr>
          <w:rFonts w:hint="eastAsia" w:ascii="微软雅黑" w:hAnsi="微软雅黑" w:eastAsia="微软雅黑"/>
          <w:b/>
          <w:szCs w:val="21"/>
        </w:rPr>
        <w:t>【企业内训】</w:t>
      </w:r>
      <w:r>
        <w:rPr>
          <w:rFonts w:hint="eastAsia" w:ascii="微软雅黑" w:hAnsi="微软雅黑" w:eastAsia="微软雅黑"/>
          <w:sz w:val="20"/>
          <w:szCs w:val="20"/>
        </w:rPr>
        <w:t>此课程可以邀请我们的培训师到企业开展内训服务，欢迎来电咨询</w:t>
      </w: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【主办单位】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上海帕迪企业管理咨询有限公司 </w:t>
      </w:r>
      <w:r>
        <w:rPr>
          <w:rFonts w:hint="eastAsia" w:ascii="Arial Unicode MS" w:hAnsi="Arial Unicode MS" w:eastAsia="Arial Unicode MS" w:cs="Arial Unicode MS"/>
          <w:szCs w:val="21"/>
        </w:rPr>
        <w:t>www.021px.com</w:t>
      </w:r>
      <w:r>
        <w:rPr>
          <w:rFonts w:hint="eastAsia" w:ascii="Arial Unicode MS" w:hAnsi="Arial Unicode MS" w:eastAsia="Arial Unicode MS" w:cs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 Unicode MS" w:hAnsi="Arial Unicode MS" w:eastAsia="Arial Unicode MS" w:cs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Arial Unicode MS" w:hAnsi="Arial Unicode MS" w:eastAsia="Arial Unicode MS" w:cs="Arial Unicode MS"/>
          <w:szCs w:val="21"/>
        </w:rPr>
        <w:t>www.sino-pardi.com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ascii="微软雅黑" w:hAnsi="微软雅黑" w:eastAsia="微软雅黑"/>
        </w:rPr>
        <w:t>021</w:t>
      </w:r>
      <w:r>
        <w:rPr>
          <w:rFonts w:hint="eastAsia" w:ascii="微软雅黑" w:hAnsi="微软雅黑" w:eastAsia="微软雅黑"/>
        </w:rPr>
        <w:t>-</w:t>
      </w:r>
      <w:r>
        <w:rPr>
          <w:rFonts w:ascii="微软雅黑" w:hAnsi="微软雅黑" w:eastAsia="微软雅黑"/>
        </w:rPr>
        <w:t>51036580</w:t>
      </w:r>
      <w:r>
        <w:rPr>
          <w:rFonts w:hint="eastAsia" w:ascii="微软雅黑" w:hAnsi="微软雅黑" w:eastAsia="微软雅黑"/>
        </w:rPr>
        <w:t xml:space="preserve">，18917655637（微信）， </w:t>
      </w:r>
      <w:r>
        <w:rPr>
          <w:rFonts w:ascii="微软雅黑" w:hAnsi="微软雅黑" w:eastAsia="微软雅黑"/>
        </w:rPr>
        <w:t>training@021px.com</w:t>
      </w:r>
    </w:p>
    <w:bookmarkEnd w:id="0"/>
    <w:bookmarkEnd w:id="1"/>
    <w:p>
      <w:pPr>
        <w:rPr>
          <w:rFonts w:hint="eastAsia"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培训目的：</w:t>
      </w:r>
    </w:p>
    <w:p>
      <w:pPr>
        <w:widowControl/>
        <w:adjustRightInd w:val="0"/>
        <w:snapToGrid w:val="0"/>
        <w:spacing w:line="276" w:lineRule="auto"/>
        <w:rPr>
          <w:rFonts w:ascii="微软雅黑" w:hAnsi="微软雅黑" w:eastAsia="微软雅黑"/>
          <w:b/>
          <w:color w:val="00B0F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pStyle w:val="2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明确一线主管的管理职责与角色定位，树立正确的管理意识与心态观念。</w:t>
      </w:r>
    </w:p>
    <w:p>
      <w:pPr>
        <w:pStyle w:val="2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掌握</w:t>
      </w:r>
      <w:r>
        <w:rPr>
          <w:rFonts w:ascii="微软雅黑" w:hAnsi="微软雅黑" w:eastAsia="微软雅黑"/>
          <w:szCs w:val="21"/>
        </w:rPr>
        <w:t>一线</w:t>
      </w:r>
      <w:r>
        <w:rPr>
          <w:rFonts w:hint="eastAsia" w:ascii="微软雅黑" w:hAnsi="微软雅黑" w:eastAsia="微软雅黑"/>
          <w:szCs w:val="21"/>
        </w:rPr>
        <w:t>主管必备的管理技能，有效</w:t>
      </w:r>
      <w:r>
        <w:rPr>
          <w:rFonts w:ascii="微软雅黑" w:hAnsi="微软雅黑" w:eastAsia="微软雅黑"/>
          <w:szCs w:val="21"/>
        </w:rPr>
        <w:t>沟通，激励下属，强化团队凝聚力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pStyle w:val="2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掌握</w:t>
      </w:r>
      <w:r>
        <w:rPr>
          <w:rFonts w:ascii="微软雅黑" w:hAnsi="微软雅黑" w:eastAsia="微软雅黑"/>
          <w:szCs w:val="21"/>
        </w:rPr>
        <w:t>现场管理</w:t>
      </w:r>
      <w:r>
        <w:rPr>
          <w:rFonts w:hint="eastAsia" w:ascii="微软雅黑" w:hAnsi="微软雅黑" w:eastAsia="微软雅黑"/>
          <w:szCs w:val="21"/>
        </w:rPr>
        <w:t>和</w:t>
      </w:r>
      <w:r>
        <w:rPr>
          <w:rFonts w:ascii="微软雅黑" w:hAnsi="微软雅黑" w:eastAsia="微软雅黑"/>
          <w:szCs w:val="21"/>
        </w:rPr>
        <w:t>日常管理的重点方法</w:t>
      </w:r>
      <w:r>
        <w:rPr>
          <w:rFonts w:hint="eastAsia" w:ascii="微软雅黑" w:hAnsi="微软雅黑" w:eastAsia="微软雅黑"/>
          <w:szCs w:val="21"/>
        </w:rPr>
        <w:t>，提升现场管理</w:t>
      </w:r>
      <w:r>
        <w:rPr>
          <w:rFonts w:ascii="微软雅黑" w:hAnsi="微软雅黑" w:eastAsia="微软雅黑"/>
          <w:szCs w:val="21"/>
        </w:rPr>
        <w:t>执行力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pStyle w:val="2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hint="eastAsia"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了解</w:t>
      </w:r>
      <w:r>
        <w:rPr>
          <w:rFonts w:hint="eastAsia" w:ascii="微软雅黑" w:hAnsi="微软雅黑" w:eastAsia="微软雅黑"/>
          <w:szCs w:val="21"/>
        </w:rPr>
        <w:t>现场改善的基本方法，提升现场管理的效果和效率。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授课特点：</w:t>
      </w:r>
    </w:p>
    <w:p>
      <w:pPr>
        <w:pStyle w:val="23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启发式讲授，课堂生动。</w:t>
      </w:r>
    </w:p>
    <w:p>
      <w:pPr>
        <w:pStyle w:val="23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互动式教学。小组游戏、角色扮演、案例分析</w:t>
      </w:r>
    </w:p>
    <w:p>
      <w:pPr>
        <w:adjustRightInd w:val="0"/>
        <w:snapToGrid w:val="0"/>
        <w:spacing w:line="276" w:lineRule="auto"/>
        <w:rPr>
          <w:rFonts w:hint="eastAsia" w:ascii="微软雅黑" w:hAnsi="微软雅黑" w:eastAsia="微软雅黑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/>
          <w:b/>
          <w:color w:val="FF0000"/>
          <w:szCs w:val="21"/>
        </w:rPr>
        <w:t>训训大纲</w:t>
      </w:r>
      <w:r>
        <w:rPr>
          <w:rFonts w:hint="eastAsia" w:ascii="微软雅黑" w:hAnsi="微软雅黑" w:eastAsia="微软雅黑"/>
          <w:b/>
          <w:color w:val="FF0000"/>
          <w:szCs w:val="21"/>
          <w:lang w:val="en-US" w:eastAsia="zh-CN"/>
        </w:rPr>
        <w:t>: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第一讲：一线主管的角色与职责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一线主管的角色转换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一线主管的职责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一线主管的权利与义务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第二讲：一线主管必备的能力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人际关系技巧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有效的沟通方法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了解下属的成熟度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激励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szCs w:val="21"/>
        </w:rPr>
        <w:t>问题处理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第三讲：班组团队建设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管理的概念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领导的三个来源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员工的类型与主管的风格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班组团队建设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指导员工成长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第四讲：目标与计划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制定目标的</w:t>
      </w:r>
      <w:r>
        <w:rPr>
          <w:rFonts w:ascii="微软雅黑" w:hAnsi="微软雅黑" w:eastAsia="微软雅黑"/>
          <w:szCs w:val="21"/>
        </w:rPr>
        <w:t>SMART</w:t>
      </w:r>
      <w:r>
        <w:rPr>
          <w:rFonts w:hint="eastAsia" w:ascii="微软雅黑" w:hAnsi="微软雅黑" w:eastAsia="微软雅黑"/>
          <w:szCs w:val="21"/>
        </w:rPr>
        <w:t>原则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为达成目标制定计划、措施方案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授权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执行、跟踪、进一步措施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第五讲：现场安全管理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PPE（个人安全防护用品）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安全卡、安全规范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安全培训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各层级安全检查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第六讲：现场管理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工作站、生产线和车间管理的组织和规划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三现原则（现场、现物、现状）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品质的“三不政策”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内部物流原则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工具、辅具的管理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每日班组会议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szCs w:val="21"/>
        </w:rPr>
        <w:t>日常管理看板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第七讲：5S和目视管理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5S管理原则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5S标准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szCs w:val="21"/>
        </w:rPr>
        <w:t>目视管理在现场的运用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第八讲：标准作业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重复性操作和非重复性操作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生产节拍，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工作站布局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作业要领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作业指导书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工具和其他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szCs w:val="21"/>
        </w:rPr>
        <w:t>岗位培训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第九讲：现场改善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七大浪费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合理化建议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最佳实践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改善流程</w:t>
      </w:r>
    </w:p>
    <w:p>
      <w:pPr>
        <w:widowControl/>
        <w:adjustRightInd w:val="0"/>
        <w:snapToGrid w:val="0"/>
        <w:spacing w:line="276" w:lineRule="auto"/>
        <w:jc w:val="left"/>
        <w:rPr>
          <w:rFonts w:ascii="微软雅黑" w:hAnsi="微软雅黑" w:eastAsia="微软雅黑" w:cs="宋体"/>
          <w:b/>
          <w:kern w:val="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color w:val="FF0000"/>
          <w:szCs w:val="21"/>
        </w:rPr>
      </w:pP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讲师介绍：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Sam Dai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同济大学第一届汽车专业毕业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现场管理&amp;现场改善培训师、咨询师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SO/TS16949, Lean, EHS咨询师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曾在Lear, Gestamp, 3M等知名企业工作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曾在TUV等国际知名第三方技术服务机构工作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超过15年咨询和培训经验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特点：关注学员互动体验的引导式授课。跨界学习、学以致用6D法则和结构化思维的倡导者和实践者！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专业资质：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精益生产黑带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IRCA注册ISO9001外审员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CRBA注册ISO14001外审员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日产经TWI/JI 培训师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授课特点：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强调互动学习和学员结构思考力的提高。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课程中善于激发学员深层次的思考，引导学员探讨问题的本质，在课程当中应用系统结构思维，课后采取转化行动，提升能力，实现收益。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基于丰富的现场管理经验，课程案例丰富且贴近实际，更容易让学员理解和接受。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专注课程及企业教练服务：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《精益生产管理》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《TWI班组长管理技能提升训练》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《现场6S与目视化管理》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《EHS环境健康安全》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《现场管理》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《现场质量问题分析与解决》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《质量管理5大工具》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《8D问题分析与解决》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《ISO/TS16949标准理解》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曾服务的知名企业 :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※制造业: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长安福特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圣戈班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米其林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联合汽车电子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罗氏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日立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耀皮玻璃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宝钢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法雷奥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贺利氏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德尔福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本特勒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ABB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德事隆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延峰伟世通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飞利浦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贝卡尔特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哈金森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贝尔阿尔卡特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7" w:num="4"/>
          <w:docGrid w:type="linesAndChars" w:linePitch="312" w:charSpace="0"/>
        </w:sect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英特儿营养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※服务业: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中国电信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建桥集团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迪堡金融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斯柯达售后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杭州大剧院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巴固工贸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德勤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color w:val="FF000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7" w:num="4"/>
          <w:docGrid w:type="linesAndChars" w:linePitch="312" w:charSpace="0"/>
        </w:sectPr>
      </w:pPr>
      <w:r>
        <w:rPr>
          <w:rFonts w:hint="eastAsia" w:ascii="微软雅黑" w:hAnsi="微软雅黑" w:eastAsia="微软雅黑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南通中集</w:t>
      </w:r>
    </w:p>
    <w:p>
      <w:pPr>
        <w:adjustRightInd w:val="0"/>
        <w:snapToGrid w:val="0"/>
        <w:rPr>
          <w:rFonts w:hint="eastAsia" w:ascii="微软雅黑" w:hAnsi="微软雅黑" w:eastAsia="微软雅黑"/>
          <w:b/>
          <w:color w:val="FF0000"/>
          <w:sz w:val="20"/>
        </w:rPr>
      </w:pPr>
      <w:bookmarkStart w:id="11" w:name="_GoBack"/>
      <w:bookmarkEnd w:id="11"/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0"/>
        </w:rPr>
      </w:pPr>
    </w:p>
    <w:p>
      <w:pPr>
        <w:widowControl/>
        <w:tabs>
          <w:tab w:val="left" w:pos="668"/>
        </w:tabs>
        <w:ind w:left="108"/>
        <w:jc w:val="center"/>
        <w:rPr>
          <w:rFonts w:ascii="华文细黑" w:hAnsi="华文细黑" w:eastAsia="华文细黑"/>
          <w:b/>
          <w:color w:val="FF0000"/>
          <w:sz w:val="36"/>
          <w:shd w:val="clear" w:color="auto" w:fill="auto"/>
        </w:rPr>
      </w:pPr>
      <w:bookmarkStart w:id="2" w:name="_Hlk25155930"/>
      <w:r>
        <w:rPr>
          <w:rFonts w:ascii="华文细黑" w:hAnsi="华文细黑" w:eastAsia="华文细黑"/>
          <w:b/>
          <w:color w:val="FF0000"/>
          <w:sz w:val="36"/>
          <w:shd w:val="clear" w:color="auto" w:fill="auto"/>
        </w:rPr>
        <w:t>报 名 回 执</w:t>
      </w:r>
      <w:r>
        <w:rPr>
          <w:rFonts w:hint="eastAsia" w:ascii="华文细黑" w:hAnsi="华文细黑" w:eastAsia="华文细黑"/>
          <w:b/>
          <w:color w:val="FF0000"/>
          <w:sz w:val="36"/>
          <w:shd w:val="clear" w:color="auto" w:fill="auto"/>
        </w:rPr>
        <w:t xml:space="preserve"> </w:t>
      </w:r>
      <w:r>
        <w:rPr>
          <w:rFonts w:ascii="华文细黑" w:hAnsi="华文细黑" w:eastAsia="华文细黑"/>
          <w:b/>
          <w:color w:val="FF0000"/>
          <w:sz w:val="36"/>
          <w:shd w:val="clear" w:color="auto" w:fill="auto"/>
        </w:rPr>
        <w:t>表</w:t>
      </w: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sz w:val="44"/>
        </w:rPr>
      </w:pPr>
      <w:r>
        <w:rPr>
          <w:rFonts w:hint="eastAsia" w:eastAsia="微软雅黑"/>
        </w:rPr>
        <w:t>请将报名回执表发送给我们，帕迪咨询  程小姐：</w:t>
      </w:r>
      <w:r>
        <w:rPr>
          <w:rFonts w:eastAsia="微软雅黑"/>
        </w:rPr>
        <w:t xml:space="preserve">18917655637  </w:t>
      </w:r>
      <w:r>
        <w:rPr>
          <w:rFonts w:hint="eastAsia" w:ascii="微软雅黑" w:hAnsi="微软雅黑" w:eastAsia="微软雅黑"/>
          <w:sz w:val="18"/>
          <w:lang w:val="fr-FR"/>
        </w:rPr>
        <w:t>Training@021px.com</w:t>
      </w:r>
    </w:p>
    <w:tbl>
      <w:tblPr>
        <w:tblStyle w:val="11"/>
        <w:tblW w:w="98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718"/>
        <w:gridCol w:w="1326"/>
        <w:gridCol w:w="2199"/>
        <w:gridCol w:w="1340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432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eastAsia="微软雅黑"/>
                <w:b/>
                <w:kern w:val="10"/>
                <w:sz w:val="22"/>
              </w:rPr>
              <w:t>课程名称</w:t>
            </w:r>
          </w:p>
        </w:tc>
        <w:tc>
          <w:tcPr>
            <w:tcW w:w="4243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2"/>
              </w:rPr>
            </w:pPr>
          </w:p>
        </w:tc>
        <w:tc>
          <w:tcPr>
            <w:tcW w:w="1340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hint="eastAsia" w:eastAsia="微软雅黑"/>
                <w:b/>
                <w:kern w:val="10"/>
                <w:sz w:val="22"/>
              </w:rPr>
              <w:t>城市/日期</w:t>
            </w:r>
          </w:p>
        </w:tc>
        <w:tc>
          <w:tcPr>
            <w:tcW w:w="2812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432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培训负责人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kern w:val="10"/>
                <w:sz w:val="22"/>
              </w:rPr>
            </w:pPr>
          </w:p>
        </w:tc>
        <w:tc>
          <w:tcPr>
            <w:tcW w:w="6351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公司全称：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432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姓名</w:t>
            </w:r>
          </w:p>
        </w:tc>
        <w:tc>
          <w:tcPr>
            <w:tcW w:w="718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性别</w:t>
            </w:r>
          </w:p>
        </w:tc>
        <w:tc>
          <w:tcPr>
            <w:tcW w:w="132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部门</w:t>
            </w:r>
            <w:r>
              <w:rPr>
                <w:rFonts w:hint="eastAsia" w:eastAsia="微软雅黑"/>
                <w:kern w:val="10"/>
                <w:sz w:val="22"/>
              </w:rPr>
              <w:t>职务</w:t>
            </w:r>
          </w:p>
        </w:tc>
        <w:tc>
          <w:tcPr>
            <w:tcW w:w="2199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hint="eastAsia" w:eastAsia="微软雅黑"/>
                <w:kern w:val="10"/>
                <w:sz w:val="22"/>
              </w:rPr>
              <w:t>手机</w:t>
            </w:r>
          </w:p>
        </w:tc>
        <w:tc>
          <w:tcPr>
            <w:tcW w:w="4152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hint="eastAsia" w:eastAsia="微软雅黑"/>
                <w:kern w:val="10"/>
                <w:sz w:val="22"/>
              </w:rPr>
              <w:t>常用邮箱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432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718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2199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152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432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718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2199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152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432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718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2199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152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exact"/>
          <w:jc w:val="center"/>
        </w:trPr>
        <w:tc>
          <w:tcPr>
            <w:tcW w:w="56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帕迪公司账户信息</w:t>
            </w:r>
          </w:p>
          <w:p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开户名称：上海帕迪企业管理咨询有限公司</w:t>
            </w:r>
          </w:p>
          <w:p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</w:t>
            </w:r>
            <w:r>
              <w:rPr>
                <w:rFonts w:hint="eastAsia" w:eastAsia="微软雅黑"/>
                <w:sz w:val="24"/>
              </w:rPr>
              <w:t>03485500040002793</w:t>
            </w:r>
          </w:p>
          <w:p>
            <w:pPr>
              <w:adjustRightInd w:val="0"/>
              <w:snapToGrid w:val="0"/>
              <w:jc w:val="lef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开户银行：中国农业银行上海市复旦支行</w:t>
            </w:r>
          </w:p>
        </w:tc>
        <w:tc>
          <w:tcPr>
            <w:tcW w:w="4152" w:type="dxa"/>
            <w:gridSpan w:val="2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hint="eastAsia" w:eastAsia="微软雅黑"/>
                <w:sz w:val="22"/>
              </w:rPr>
              <w:t xml:space="preserve">请填写开票资料：  </w:t>
            </w:r>
          </w:p>
        </w:tc>
      </w:tr>
      <w:bookmarkEnd w:id="2"/>
    </w:tbl>
    <w:p>
      <w:pPr>
        <w:adjustRightInd w:val="0"/>
        <w:snapToGrid w:val="0"/>
        <w:rPr>
          <w:rFonts w:hint="eastAsia" w:ascii="微软雅黑" w:hAnsi="微软雅黑" w:eastAsia="微软雅黑"/>
          <w:b/>
          <w:color w:val="FF0000"/>
          <w:sz w:val="20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jc w:val="center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>上海帕迪企业管理咨询有限公司</w:t>
    </w:r>
    <w:r>
      <w:rPr>
        <w:rFonts w:ascii="微软雅黑" w:hAnsi="微软雅黑" w:eastAsia="微软雅黑"/>
      </w:rPr>
      <w:t xml:space="preserve"> </w:t>
    </w:r>
    <w:r>
      <w:rPr>
        <w:rFonts w:hint="eastAsia" w:ascii="微软雅黑" w:hAnsi="微软雅黑" w:eastAsia="微软雅黑"/>
      </w:rPr>
      <w:t xml:space="preserve">021-51036580  </w:t>
    </w:r>
    <w:r>
      <w:rPr>
        <w:rFonts w:ascii="微软雅黑" w:hAnsi="微软雅黑" w:eastAsia="微软雅黑"/>
      </w:rPr>
      <w:t xml:space="preserve">18917655637  </w:t>
    </w:r>
  </w:p>
  <w:p>
    <w:pPr>
      <w:pStyle w:val="4"/>
      <w:jc w:val="center"/>
      <w:rPr>
        <w:rFonts w:ascii="微软雅黑" w:hAnsi="微软雅黑" w:eastAsia="微软雅黑"/>
        <w:lang w:val="fr-FR"/>
      </w:rPr>
    </w:pPr>
    <w:r>
      <w:rPr>
        <w:rFonts w:hint="eastAsia" w:ascii="微软雅黑" w:hAnsi="微软雅黑" w:eastAsia="微软雅黑"/>
        <w:lang w:val="fr-FR"/>
      </w:rPr>
      <w:t>Email: Training@021px.com   www.021px.com  www.sino-pardi.com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60" w:lineRule="auto"/>
      <w:rPr>
        <w:rFonts w:hint="eastAsia"/>
      </w:rPr>
    </w:pPr>
    <w:bookmarkStart w:id="3" w:name="_Hlk25155767"/>
    <w:bookmarkStart w:id="4" w:name="_Hlk25155768"/>
    <w:bookmarkStart w:id="5" w:name="_Hlk25156276"/>
    <w:bookmarkStart w:id="6" w:name="_Hlk25156219"/>
    <w:bookmarkStart w:id="7" w:name="_Hlk25156220"/>
    <w:bookmarkStart w:id="8" w:name="_Hlk25156277"/>
    <w:bookmarkStart w:id="9" w:name="_Hlk25156416"/>
    <w:bookmarkStart w:id="10" w:name="_Hlk25156417"/>
    <w:r>
      <mc:AlternateContent>
        <mc:Choice Requires="wps">
          <w:drawing>
            <wp:anchor distT="91440" distB="91440" distL="114300" distR="114300" simplePos="0" relativeHeight="251660288" behindDoc="0" locked="0" layoutInCell="1" allowOverlap="1">
              <wp:simplePos x="0" y="0"/>
              <wp:positionH relativeFrom="margin">
                <wp:posOffset>3348355</wp:posOffset>
              </wp:positionH>
              <wp:positionV relativeFrom="paragraph">
                <wp:posOffset>-140335</wp:posOffset>
              </wp:positionV>
              <wp:extent cx="2886075" cy="1403985"/>
              <wp:effectExtent l="0" t="0" r="0" b="0"/>
              <wp:wrapTopAndBottom/>
              <wp:docPr id="30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微软雅黑 Light" w:hAnsi="微软雅黑 Light" w:eastAsia="微软雅黑 Light"/>
                              <w:sz w:val="20"/>
                            </w:rPr>
                          </w:pPr>
                          <w:r>
                            <w:rPr>
                              <w:rFonts w:hint="eastAsia" w:ascii="微软雅黑 Light" w:hAnsi="微软雅黑 Light" w:eastAsia="微软雅黑 Light"/>
                              <w:sz w:val="20"/>
                            </w:rPr>
                            <w:t>优秀企业的合作伙伴  全面提升企业竞争力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263.65pt;margin-top:-11.05pt;height:110.55pt;width:227.25pt;mso-position-horizontal-relative:margin;mso-wrap-distance-bottom:7.2pt;mso-wrap-distance-top:7.2pt;z-index:251660288;mso-width-relative:page;mso-height-relative:margin;mso-height-percent:200;" filled="f" stroked="f" coordsize="21600,21600" o:gfxdata="UEsDBAoAAAAAAIdO4kAAAAAAAAAAAAAAAAAEAAAAZHJzL1BLAwQUAAAACACHTuJAaGDvYNkAAAAL&#10;AQAADwAAAGRycy9kb3ducmV2LnhtbE2Py07DMBBF90j8gzVI7Fo7RtAmxKkQasuSUiLWbjxNosYP&#10;xW5a/p5hBcvRHN17brm62oFNOMbeOwXZXABD13jTu1ZB/bmZLYHFpJ3Rg3eo4BsjrKrbm1IXxl/c&#10;B0771DIKcbHQCrqUQsF5bDq0Os59QEe/ox+tTnSOLTejvlC4HbgU4olb3Ttq6HTA1w6b0/5sFYQU&#10;tou38X33st5Mov7a1rJv10rd32XiGVjCa/qD4Vef1KEip4M/OxPZoOBRLh4IVTCTMgNGRL7MaMyB&#10;0DwXwKuS/99Q/QBQSwMEFAAAAAgAh07iQGHMbk4NAgAA3gMAAA4AAABkcnMvZTJvRG9jLnhtbK1T&#10;wY7TMBC9I/EPlu80abbdtlHT1bKrIqSFRVr4ANdxGovYY2y3SfkA9g84ceG+39XvYOxkSwU3RA6W&#10;J2O/mffmeXnVqYbshXUSdEHHo5QSoTmUUm8L+unj+tWcEueZLlkDWhT0IBy9Wr18sWxNLjKooSmF&#10;JQiiXd6agtbemzxJHK+FYm4ERmhMVmAV8xjabVJa1iK6apIsTS+TFmxpLHDhHP697ZN0FfGrSnB/&#10;X1VOeNIUFHvzcbVx3YQ1WS1ZvrXM1JIPbbB/6EIxqbHoCeqWeUZ2Vv4FpSS34KDyIw4qgaqSXEQO&#10;yGac/sHmoWZGRC4ojjMnmdz/g+Xv9x8skWVBL9IZJZopHNLx++Pxx9Px5zeSBYFa43I892DwpO9e&#10;Q4eDjmSduQP+2RENNzXTW3FtLbS1YCU2OA43k7OrPY4LIJv2HZRYh+08RKCusiqoh3oQRMdBHU7D&#10;EZ0nHH9m8/llOptSwjE3nqQXi/k01mD583VjnX8jQJGwKajF6Ud4tr9zPrTD8ucjoZqGtWya6IBG&#10;k7agi2k2jRfOMkp6NGgjVUHnafiGmo0e6AVGPTffbbpBrg2UByRqoTccPhDc1GC/UtKi2QrqvuyY&#10;FZQ0bzWKtRhPJsGdMZhMZxkG9jyzOc8wzRGqoJ6Sfnvjo6MDJ2euUdS1jHSD+n0nQ69ooqjCYPjg&#10;0vM4nvr9LF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hg72DZAAAACwEAAA8AAAAAAAAAAQAg&#10;AAAAIgAAAGRycy9kb3ducmV2LnhtbFBLAQIUABQAAAAIAIdO4kBhzG5ODQIAAN4DAAAOAAAAAAAA&#10;AAEAIAAAACgBAABkcnMvZTJvRG9jLnhtbFBLBQYAAAAABgAGAFkBAACnBQAAAAA=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rFonts w:ascii="微软雅黑 Light" w:hAnsi="微软雅黑 Light" w:eastAsia="微软雅黑 Light"/>
                        <w:sz w:val="20"/>
                      </w:rPr>
                    </w:pPr>
                    <w:r>
                      <w:rPr>
                        <w:rFonts w:hint="eastAsia" w:ascii="微软雅黑 Light" w:hAnsi="微软雅黑 Light" w:eastAsia="微软雅黑 Light"/>
                        <w:sz w:val="20"/>
                      </w:rPr>
                      <w:t>优秀企业的合作伙伴  全面提升企业竞争力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5715</wp:posOffset>
          </wp:positionH>
          <wp:positionV relativeFrom="paragraph">
            <wp:posOffset>-314960</wp:posOffset>
          </wp:positionV>
          <wp:extent cx="1428750" cy="417830"/>
          <wp:effectExtent l="0" t="0" r="0" b="1270"/>
          <wp:wrapNone/>
          <wp:docPr id="302" name="图片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图片 30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153035</wp:posOffset>
              </wp:positionV>
              <wp:extent cx="6200775" cy="0"/>
              <wp:effectExtent l="0" t="0" r="0" b="0"/>
              <wp:wrapNone/>
              <wp:docPr id="303" name="直接连接符 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top:12.05pt;height:0pt;width:488.25pt;mso-position-horizontal:center;mso-position-horizontal-relative:page;z-index:251661312;mso-width-relative:page;mso-height-relative:page;" filled="f" stroked="t" coordsize="21600,21600" o:gfxdata="UEsDBAoAAAAAAIdO4kAAAAAAAAAAAAAAAAAEAAAAZHJzL1BLAwQUAAAACACHTuJAPLmqlNQAAAAG&#10;AQAADwAAAGRycy9kb3ducmV2LnhtbE2PvU7EMBCEeyTewVokmhNnJ8ABIc4VQDoaDhDtXrwkEfE6&#10;F/t+4OlZRAHlzoxmvi2XBz+oHU2xD2whmxtQxE1wPbcWXp7rs2tQMSE7HAKThU+KsKyOj0osXNjz&#10;E+1WqVVSwrFAC11KY6F1bDryGOdhJBbvPUwek5xTq92Eeyn3g86NWWiPPctChyPdddR8rLbeQqxf&#10;aVN/zZqZeTtvA+Wb+8cHtPb0JDO3oBId0l8YfvAFHSphWoctu6gGC/JIspBfZKDEvblaXIJa/wq6&#10;KvV//OobUEsDBBQAAAAIAIdO4kCISpKtvgEAAFADAAAOAAAAZHJzL2Uyb0RvYy54bWytU0uOEzEQ&#10;3SNxB8t70j0ZzQy00pnFRMMGQSTgABW3u9uSf6oy6eQSXACJHaxYsuc2DMeg7GQyfHaIXlTbVeVX&#10;fq/Ki+uds2KrkUzwrTyb1VJor0Jn/NDKt29unzyVghL4DmzwupV7TfJ6+fjRYoqNnocx2E6jYBBP&#10;zRRbOaYUm6oiNWoHNAtRew72AR0k3uJQdQgToztbzev6spoCdhGD0kTsXR2Cclnw+16r9KrvSSdh&#10;W8l3S8VisZtsq+UCmgEhjkYdrwH/cAsHxnPRE9QKEoh3aP6CckZhoNCnmQquCn1vlC4cmM1Z/Qeb&#10;1yNEXbiwOBRPMtH/g1Uvt2sUpmvleX0uhQfHTbr78PX7+08/vn1ke/fls8ghFmqK1HD+jV/jcUdx&#10;jZn1rkeX/8xH7Iq4+5O4epeEYuclt+vq6kIKdR+rHg5GpPRcByfyopXW+MwbGti+oMTFOPU+Jbt9&#10;uDXWlt5ZL6ZWPruYZ2TgCeotJF66yJzID1KAHXg0VcKCSMGaLp/OOITD5sai2EIej/Jlolztt7Rc&#10;egU0HvJK6JhmPWdnXQ5K5NUmdPsiUPFz2wreccTyXPy6L6cfHsLy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y5qpTUAAAABgEAAA8AAAAAAAAAAQAgAAAAIgAAAGRycy9kb3ducmV2LnhtbFBLAQIU&#10;ABQAAAAIAIdO4kCISpKtvgEAAFADAAAOAAAAAAAAAAEAIAAAACMBAABkcnMvZTJvRG9jLnhtbFBL&#10;BQYAAAAABgAGAFkBAABTBQAAAAA=&#10;">
              <v:fill on="f" focussize="0,0"/>
              <v:stroke color="#000000 [3213]" joinstyle="round"/>
              <v:imagedata o:title=""/>
              <o:lock v:ext="edit" aspectratio="f"/>
            </v:line>
          </w:pict>
        </mc:Fallback>
      </mc:AlternateConten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8586FA"/>
    <w:multiLevelType w:val="singleLevel"/>
    <w:tmpl w:val="978586F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83CEF79"/>
    <w:multiLevelType w:val="singleLevel"/>
    <w:tmpl w:val="083CEF79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23203FDC"/>
    <w:multiLevelType w:val="multilevel"/>
    <w:tmpl w:val="23203FD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A877E25"/>
    <w:multiLevelType w:val="multilevel"/>
    <w:tmpl w:val="6A877E25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0A26"/>
    <w:rsid w:val="000C5FC3"/>
    <w:rsid w:val="000C7FDD"/>
    <w:rsid w:val="000D03CC"/>
    <w:rsid w:val="000D1F9B"/>
    <w:rsid w:val="000D2D5F"/>
    <w:rsid w:val="000D7E65"/>
    <w:rsid w:val="000E1304"/>
    <w:rsid w:val="000E1376"/>
    <w:rsid w:val="000E3BD9"/>
    <w:rsid w:val="000E4826"/>
    <w:rsid w:val="000F0234"/>
    <w:rsid w:val="000F4F31"/>
    <w:rsid w:val="000F5953"/>
    <w:rsid w:val="000F5A5A"/>
    <w:rsid w:val="000F6DAF"/>
    <w:rsid w:val="000F7635"/>
    <w:rsid w:val="001019E9"/>
    <w:rsid w:val="00103477"/>
    <w:rsid w:val="00105084"/>
    <w:rsid w:val="0010747E"/>
    <w:rsid w:val="00110C41"/>
    <w:rsid w:val="001124D1"/>
    <w:rsid w:val="00112685"/>
    <w:rsid w:val="001140EC"/>
    <w:rsid w:val="00115466"/>
    <w:rsid w:val="001158E2"/>
    <w:rsid w:val="001178B4"/>
    <w:rsid w:val="001178B7"/>
    <w:rsid w:val="001214C6"/>
    <w:rsid w:val="00126244"/>
    <w:rsid w:val="0012768C"/>
    <w:rsid w:val="0013155D"/>
    <w:rsid w:val="00133D1D"/>
    <w:rsid w:val="00137DD0"/>
    <w:rsid w:val="00140F8E"/>
    <w:rsid w:val="001440D0"/>
    <w:rsid w:val="00147C16"/>
    <w:rsid w:val="00151461"/>
    <w:rsid w:val="00153B1E"/>
    <w:rsid w:val="00160464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2A4C"/>
    <w:rsid w:val="001C6765"/>
    <w:rsid w:val="001C6C15"/>
    <w:rsid w:val="001C6F84"/>
    <w:rsid w:val="001E3B26"/>
    <w:rsid w:val="001E59D9"/>
    <w:rsid w:val="001F27A1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3AE2"/>
    <w:rsid w:val="00231590"/>
    <w:rsid w:val="0023193E"/>
    <w:rsid w:val="002335A1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201A"/>
    <w:rsid w:val="002667FD"/>
    <w:rsid w:val="002677AD"/>
    <w:rsid w:val="00270794"/>
    <w:rsid w:val="00274326"/>
    <w:rsid w:val="00276809"/>
    <w:rsid w:val="00277A45"/>
    <w:rsid w:val="00286B5F"/>
    <w:rsid w:val="00286EB9"/>
    <w:rsid w:val="002944A6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308B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033B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B7683"/>
    <w:rsid w:val="004C0558"/>
    <w:rsid w:val="004C074B"/>
    <w:rsid w:val="004C2D32"/>
    <w:rsid w:val="004C5628"/>
    <w:rsid w:val="004D0F4E"/>
    <w:rsid w:val="004D1745"/>
    <w:rsid w:val="004D2B40"/>
    <w:rsid w:val="004D2DE2"/>
    <w:rsid w:val="004D684C"/>
    <w:rsid w:val="004D6BCC"/>
    <w:rsid w:val="004D7A31"/>
    <w:rsid w:val="004E0776"/>
    <w:rsid w:val="004F1007"/>
    <w:rsid w:val="004F1A2C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3EF5"/>
    <w:rsid w:val="00516C50"/>
    <w:rsid w:val="00517699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E09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E081F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4A89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3D06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63D49"/>
    <w:rsid w:val="00766722"/>
    <w:rsid w:val="00771E54"/>
    <w:rsid w:val="00772628"/>
    <w:rsid w:val="007759A9"/>
    <w:rsid w:val="0078266A"/>
    <w:rsid w:val="0078274F"/>
    <w:rsid w:val="00787A68"/>
    <w:rsid w:val="00792A90"/>
    <w:rsid w:val="00795D65"/>
    <w:rsid w:val="0079690E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292"/>
    <w:rsid w:val="007D4679"/>
    <w:rsid w:val="007D62D5"/>
    <w:rsid w:val="007D75AE"/>
    <w:rsid w:val="007E0FF3"/>
    <w:rsid w:val="007E5218"/>
    <w:rsid w:val="007E70D2"/>
    <w:rsid w:val="007E7F88"/>
    <w:rsid w:val="007F5FF7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E21E4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3718E"/>
    <w:rsid w:val="00942DAE"/>
    <w:rsid w:val="00942E74"/>
    <w:rsid w:val="0094470B"/>
    <w:rsid w:val="00945479"/>
    <w:rsid w:val="00954A25"/>
    <w:rsid w:val="0095534B"/>
    <w:rsid w:val="00956A61"/>
    <w:rsid w:val="009579B2"/>
    <w:rsid w:val="009602EC"/>
    <w:rsid w:val="00960B19"/>
    <w:rsid w:val="00961EE8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17BE7"/>
    <w:rsid w:val="00A21F86"/>
    <w:rsid w:val="00A2215A"/>
    <w:rsid w:val="00A22AFD"/>
    <w:rsid w:val="00A24400"/>
    <w:rsid w:val="00A27438"/>
    <w:rsid w:val="00A340F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876DE"/>
    <w:rsid w:val="00A91158"/>
    <w:rsid w:val="00A92626"/>
    <w:rsid w:val="00A93794"/>
    <w:rsid w:val="00A94965"/>
    <w:rsid w:val="00AA2597"/>
    <w:rsid w:val="00AA577C"/>
    <w:rsid w:val="00AB0235"/>
    <w:rsid w:val="00AB092A"/>
    <w:rsid w:val="00AB18BE"/>
    <w:rsid w:val="00AB2337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2783C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738F7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68F4"/>
    <w:rsid w:val="00CC6A7F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E77CF"/>
    <w:rsid w:val="00CF1645"/>
    <w:rsid w:val="00CF3208"/>
    <w:rsid w:val="00D02CDC"/>
    <w:rsid w:val="00D04FE3"/>
    <w:rsid w:val="00D07924"/>
    <w:rsid w:val="00D155A7"/>
    <w:rsid w:val="00D20106"/>
    <w:rsid w:val="00D20316"/>
    <w:rsid w:val="00D21663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05D21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436E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27ED3"/>
    <w:rsid w:val="00F316E3"/>
    <w:rsid w:val="00F37754"/>
    <w:rsid w:val="00F4497C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  <w:rsid w:val="6476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bigstyle4"/>
    <w:basedOn w:val="7"/>
    <w:qFormat/>
    <w:uiPriority w:val="0"/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1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Normal_2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0EC085-CAF5-4661-BF86-FF37698E1E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286</Words>
  <Characters>1633</Characters>
  <Lines>13</Lines>
  <Paragraphs>3</Paragraphs>
  <TotalTime>18</TotalTime>
  <ScaleCrop>false</ScaleCrop>
  <LinksUpToDate>false</LinksUpToDate>
  <CharactersWithSpaces>1916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2018-05-14T08:07:00Z</dcterms:created>
  <dc:creator>帕迪咨询</dc:creator>
  <cp:lastModifiedBy>Administrator</cp:lastModifiedBy>
  <cp:lastPrinted>2007-07-25T08:25:00Z</cp:lastPrinted>
  <dcterms:modified xsi:type="dcterms:W3CDTF">2019-11-23T06:13:19Z</dcterms:modified>
  <dc:title>帕迪课程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