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20" w:lineRule="atLeast"/>
        <w:jc w:val="center"/>
        <w:rPr>
          <w:rStyle w:val="8"/>
          <w:rFonts w:ascii="微软雅黑" w:hAnsi="微软雅黑" w:eastAsia="微软雅黑"/>
          <w:color w:val="17365D"/>
          <w:sz w:val="36"/>
          <w:szCs w:val="32"/>
        </w:rPr>
      </w:pPr>
      <w:r>
        <w:rPr>
          <w:rFonts w:ascii="微软雅黑" w:hAnsi="微软雅黑" w:eastAsia="微软雅黑"/>
          <w:b/>
          <w:bCs/>
          <w:color w:val="17365D"/>
          <w:sz w:val="36"/>
          <w:szCs w:val="32"/>
        </w:rPr>
        <w:pict>
          <v:shape id="_x0000_s1026" o:spid="_x0000_s1026" o:spt="202" type="#_x0000_t202" style="position:absolute;left:0pt;margin-left:11.45pt;margin-top:-7.2pt;height:142.2pt;width:384.85pt;z-index:251658240;mso-width-relative:page;mso-height-relative:page;" fillcolor="#1F4D78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1F3763" opacity="32768f" offset="1pt,2pt" offset2="-1pt,-2p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36"/>
                      <w:szCs w:val="36"/>
                    </w:rPr>
                    <w:t>后疫情时代房地产企业</w:t>
                  </w:r>
                </w:p>
                <w:p>
                  <w:pPr>
                    <w:jc w:val="center"/>
                    <w:rPr>
                      <w:rFonts w:ascii="微软雅黑" w:hAnsi="微软雅黑" w:eastAsia="微软雅黑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36"/>
                      <w:szCs w:val="36"/>
                    </w:rPr>
                    <w:t>基于效益最大化“</w:t>
                  </w:r>
                  <w:r>
                    <w:rPr>
                      <w:rFonts w:ascii="微软雅黑" w:hAnsi="微软雅黑" w:eastAsia="微软雅黑"/>
                      <w:b/>
                      <w:color w:val="FFFFFF" w:themeColor="background1"/>
                      <w:sz w:val="36"/>
                      <w:szCs w:val="36"/>
                    </w:rPr>
                    <w:t>356165”大运营体系搭建</w:t>
                  </w: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36"/>
                      <w:szCs w:val="36"/>
                    </w:rPr>
                    <w:t>及一线标杆企业案例深度剖析</w:t>
                  </w:r>
                </w:p>
                <w:p>
                  <w:pPr>
                    <w:jc w:val="center"/>
                    <w:rPr>
                      <w:rFonts w:ascii="微软雅黑" w:hAnsi="微软雅黑" w:eastAsia="微软雅黑"/>
                      <w:color w:val="FFC000"/>
                    </w:rPr>
                  </w:pPr>
                  <w:r>
                    <w:rPr>
                      <w:rFonts w:hint="eastAsia" w:ascii="微软雅黑" w:hAnsi="微软雅黑" w:eastAsia="微软雅黑"/>
                      <w:color w:val="FFC000"/>
                    </w:rPr>
                    <w:t>三大目标；</w:t>
                  </w:r>
                  <w:r>
                    <w:rPr>
                      <w:rFonts w:ascii="微软雅黑" w:hAnsi="微软雅黑" w:eastAsia="微软雅黑"/>
                      <w:color w:val="FFC000"/>
                    </w:rPr>
                    <w:t>五项抓手；六个模块；十六个子项；五大定位</w:t>
                  </w:r>
                </w:p>
              </w:txbxContent>
            </v:textbox>
          </v:shape>
        </w:pict>
      </w:r>
    </w:p>
    <w:p>
      <w:pPr>
        <w:pStyle w:val="5"/>
        <w:shd w:val="clear" w:color="auto" w:fill="FFFFFF"/>
        <w:spacing w:before="0" w:beforeAutospacing="0" w:after="0" w:afterAutospacing="0" w:line="520" w:lineRule="atLeast"/>
        <w:jc w:val="center"/>
        <w:rPr>
          <w:rStyle w:val="8"/>
          <w:rFonts w:ascii="微软雅黑" w:hAnsi="微软雅黑" w:eastAsia="微软雅黑"/>
          <w:color w:val="17365D"/>
          <w:sz w:val="36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20" w:lineRule="atLeast"/>
        <w:jc w:val="center"/>
        <w:rPr>
          <w:rStyle w:val="8"/>
          <w:rFonts w:ascii="微软雅黑" w:hAnsi="微软雅黑" w:eastAsia="微软雅黑"/>
          <w:color w:val="17365D"/>
          <w:sz w:val="36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20" w:lineRule="atLeast"/>
        <w:rPr>
          <w:rStyle w:val="8"/>
          <w:rFonts w:ascii="微软雅黑" w:hAnsi="微软雅黑" w:eastAsia="微软雅黑"/>
          <w:color w:val="17365D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17365D"/>
          <w:sz w:val="21"/>
          <w:szCs w:val="21"/>
        </w:rPr>
        <w:t>课程背景：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Style w:val="8"/>
          <w:rFonts w:ascii="微软雅黑" w:hAnsi="微软雅黑" w:eastAsia="微软雅黑"/>
          <w:b w:val="0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sz w:val="21"/>
          <w:szCs w:val="21"/>
        </w:rPr>
        <w:t>随着房住不炒、不将房地产作为短期刺激经济的手段政策基调不变，各地限价、限购、限售等调控手段不断，房地产暴利时代已经过去，逐渐发展为从管理要效益阶段。管理水平高，效益才能好，管理水平低，公司很可能亏本甚至破产倒闭，各家企业越来越重视管理水平的提升，而运营管理水平将是一家公司综合管理水平的缩影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Style w:val="8"/>
          <w:rFonts w:ascii="微软雅黑" w:hAnsi="微软雅黑" w:eastAsia="微软雅黑"/>
          <w:b w:val="0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sz w:val="21"/>
          <w:szCs w:val="21"/>
        </w:rPr>
        <w:t>而什么是最佳的运营管理水平，既不是规模最快速的扩张，也不是项目的利润最大化。而是能够在保证安全的前提下，用最少的资金撬动最大的杠杆，在最短的时间内赚取最大的收益，实现规模与效益之间的平衡，实现公司利润总额的最大化，持续创造价值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Style w:val="8"/>
          <w:rFonts w:ascii="微软雅黑" w:hAnsi="微软雅黑" w:eastAsia="微软雅黑"/>
          <w:b w:val="0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sz w:val="21"/>
          <w:szCs w:val="21"/>
        </w:rPr>
        <w:t>本课程从大运营的定义和定位出发，以终为始，结合市场标杆企业的运营理念，从目标管理、策划管理、计划管理、投模跟踪、风险管理、合作方管理六个维度构建大运营管理体系，结合丰富的案例及实用工具，实操性强，值得大多数房企参考借鉴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17365D"/>
          <w:sz w:val="21"/>
          <w:szCs w:val="21"/>
        </w:rPr>
        <w:t>课程收益：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Style w:val="8"/>
          <w:rFonts w:ascii="微软雅黑" w:hAnsi="微软雅黑" w:eastAsia="微软雅黑"/>
          <w:b w:val="0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sz w:val="21"/>
          <w:szCs w:val="21"/>
        </w:rPr>
        <w:t>深入解读标杆房企目标管理方法，激励体系设置的逻辑及优缺点；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Style w:val="8"/>
          <w:rFonts w:ascii="微软雅黑" w:hAnsi="微软雅黑" w:eastAsia="微软雅黑"/>
          <w:b w:val="0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sz w:val="21"/>
          <w:szCs w:val="21"/>
        </w:rPr>
        <w:t>将会议、关键阶段成果有机结合，强化运营管控行为落点；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Style w:val="8"/>
          <w:rFonts w:ascii="微软雅黑" w:hAnsi="微软雅黑" w:eastAsia="微软雅黑"/>
          <w:b w:val="0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sz w:val="21"/>
          <w:szCs w:val="21"/>
        </w:rPr>
        <w:t>基于效益导向的原则，重点关注通过计划、现金流管理体系构建达到效率、效益与风险的平衡；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Style w:val="8"/>
          <w:rFonts w:ascii="微软雅黑" w:hAnsi="微软雅黑" w:eastAsia="微软雅黑"/>
          <w:b w:val="0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sz w:val="21"/>
          <w:szCs w:val="21"/>
        </w:rPr>
        <w:t>掌握经营分析方法，将项目收益跟踪体系落地执行；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Style w:val="8"/>
          <w:rFonts w:ascii="微软雅黑" w:hAnsi="微软雅黑" w:eastAsia="微软雅黑"/>
          <w:b w:val="0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sz w:val="21"/>
          <w:szCs w:val="21"/>
        </w:rPr>
        <w:t>掌握合作项目管理的思路及操作方法，对于合作项目管控中常见的问题提供合理应对策略；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17365D"/>
          <w:sz w:val="21"/>
          <w:szCs w:val="21"/>
        </w:rPr>
        <w:t>课程对象：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Style w:val="8"/>
          <w:rFonts w:ascii="微软雅黑" w:hAnsi="微软雅黑" w:eastAsia="微软雅黑"/>
          <w:b w:val="0"/>
          <w:sz w:val="21"/>
          <w:szCs w:val="21"/>
        </w:rPr>
      </w:pPr>
      <w:r>
        <w:rPr>
          <w:rStyle w:val="8"/>
          <w:rFonts w:ascii="微软雅黑" w:hAnsi="微软雅黑" w:eastAsia="微软雅黑"/>
          <w:b w:val="0"/>
          <w:sz w:val="21"/>
          <w:szCs w:val="21"/>
        </w:rPr>
        <w:t>房地产企业总裁、总经理、副总经理、总裁办运营负责人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Style w:val="8"/>
          <w:rFonts w:ascii="微软雅黑" w:hAnsi="微软雅黑" w:eastAsia="微软雅黑"/>
          <w:b w:val="0"/>
          <w:sz w:val="21"/>
          <w:szCs w:val="21"/>
        </w:rPr>
      </w:pPr>
      <w:r>
        <w:rPr>
          <w:rStyle w:val="8"/>
          <w:rFonts w:ascii="微软雅黑" w:hAnsi="微软雅黑" w:eastAsia="微软雅黑"/>
          <w:b w:val="0"/>
          <w:sz w:val="21"/>
          <w:szCs w:val="21"/>
        </w:rPr>
        <w:t>运营管理部、投资管理部、前期策划部、项目运营总监、人力资源总监、总裁办主任等运营线或人力线相关负责人</w:t>
      </w:r>
      <w:r>
        <w:rPr>
          <w:rStyle w:val="8"/>
          <w:rFonts w:hint="eastAsia" w:ascii="微软雅黑" w:hAnsi="微软雅黑" w:eastAsia="微软雅黑"/>
          <w:b w:val="0"/>
          <w:sz w:val="21"/>
          <w:szCs w:val="21"/>
        </w:rPr>
        <w:t>、</w:t>
      </w:r>
      <w:r>
        <w:rPr>
          <w:rStyle w:val="8"/>
          <w:rFonts w:ascii="微软雅黑" w:hAnsi="微软雅黑" w:eastAsia="微软雅黑"/>
          <w:b w:val="0"/>
          <w:sz w:val="21"/>
          <w:szCs w:val="21"/>
        </w:rPr>
        <w:t>开发部、工程部、客服部、营销策划部等相关负责人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17365D"/>
          <w:sz w:val="21"/>
          <w:szCs w:val="21"/>
        </w:rPr>
        <w:t>讲师介绍：邱老师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一级建造师、注册造价工程师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重庆大学建设管理与房地产学院硕士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曾任正荣地产区域公司运营负责人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曾任碧桂园区域公司项目总助、储备项目总、项目运营负责人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Style w:val="8"/>
          <w:rFonts w:ascii="微软雅黑" w:hAnsi="微软雅黑" w:eastAsia="微软雅黑"/>
          <w:color w:val="17365D"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现任某知名房地产项目运营负责人。先后就职于碧桂园、正荣、金茂等标杆房企，有跨工程、成本、运营等多业务条线操盘经历，在碧桂园等知名房企实操过项目全程管控，融合了多家房地产企业运营管理体系，扬长避短，提炼出了适合现形势下房地产企业的“</w:t>
      </w:r>
      <w:r>
        <w:rPr>
          <w:rFonts w:ascii="微软雅黑" w:hAnsi="微软雅黑" w:eastAsia="微软雅黑"/>
          <w:bCs/>
          <w:sz w:val="21"/>
          <w:szCs w:val="21"/>
        </w:rPr>
        <w:t>356165”大运营体系。是一位实战型的培训师。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5C5C5C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17365D"/>
          <w:sz w:val="21"/>
          <w:szCs w:val="21"/>
        </w:rPr>
        <w:t>课程大纲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5C5C5C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000000"/>
          <w:sz w:val="21"/>
          <w:szCs w:val="21"/>
        </w:rPr>
        <w:t>一、从房地产行业发展的趋势看运营的由来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5C5C5C"/>
          <w:sz w:val="21"/>
          <w:szCs w:val="21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1、行业进入成熟期，利润逐渐变薄，对于管理要求精细化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5C5C5C"/>
          <w:sz w:val="21"/>
          <w:szCs w:val="21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2、随着行业集中度的不断提升，企业对规模的追求，需要快速扩张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3、行业周期变化快、城市间有差异，要及时、灵活应变，保持弹性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5C5C5C"/>
          <w:sz w:val="21"/>
          <w:szCs w:val="21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4、规模增大导致管理半径和层级增多，要拉通各管理层级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210" w:hanging="210" w:hangingChars="100"/>
        <w:rPr>
          <w:rFonts w:ascii="微软雅黑" w:hAnsi="微软雅黑" w:eastAsia="微软雅黑"/>
          <w:color w:val="5C5C5C"/>
          <w:sz w:val="21"/>
          <w:szCs w:val="21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5、过程复杂、周期长，涉及专业多，要摒弃专业竖井、信息交圈、平衡多维度目标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5C5C5C"/>
          <w:sz w:val="21"/>
          <w:szCs w:val="21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6、运营孕育而生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5C5C5C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000000"/>
          <w:sz w:val="21"/>
          <w:szCs w:val="21"/>
        </w:rPr>
        <w:t>二、房地产运营管理的定义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5C5C5C"/>
          <w:sz w:val="21"/>
          <w:szCs w:val="21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1、运营的定义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5C5C5C"/>
          <w:sz w:val="21"/>
          <w:szCs w:val="21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2、管理及运营管理的定义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5C5C5C"/>
          <w:sz w:val="21"/>
          <w:szCs w:val="21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3、房地产行业的资源：物资、资金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4、房地产企业的目标：持续创造价值：即在安全的前提下，利润总额、自由资金回报最大化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5C5C5C"/>
          <w:sz w:val="21"/>
          <w:szCs w:val="21"/>
        </w:rPr>
      </w:pP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>5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、房地产经营指标：利润率、现金流回正、R</w:t>
      </w: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>OIC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等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>6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、衡量房地产企业经营目标的两个关键指标：R</w:t>
      </w: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>OE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、I</w:t>
      </w: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>RR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>7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、大运营的概念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210" w:firstLineChars="100"/>
        <w:rPr>
          <w:rFonts w:ascii="微软雅黑" w:hAnsi="微软雅黑" w:eastAsia="微软雅黑" w:cs="Times New Roman"/>
          <w:color w:val="000000"/>
          <w:sz w:val="21"/>
          <w:szCs w:val="21"/>
        </w:rPr>
      </w:pPr>
      <w:r>
        <w:rPr>
          <w:rFonts w:ascii="微软雅黑" w:hAnsi="微软雅黑" w:eastAsia="微软雅黑" w:cs="Times New Roman"/>
          <w:color w:val="000000"/>
          <w:sz w:val="21"/>
          <w:szCs w:val="21"/>
        </w:rPr>
        <w:t xml:space="preserve">7.1 </w:t>
      </w:r>
      <w:r>
        <w:rPr>
          <w:rFonts w:hint="eastAsia" w:ascii="微软雅黑" w:hAnsi="微软雅黑" w:eastAsia="微软雅黑" w:cs="Times New Roman"/>
          <w:color w:val="000000"/>
          <w:sz w:val="21"/>
          <w:szCs w:val="21"/>
        </w:rPr>
        <w:t>协调层面：“横向到边，纵向到底，不留死角”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210" w:firstLineChars="100"/>
        <w:rPr>
          <w:rFonts w:ascii="微软雅黑" w:hAnsi="微软雅黑" w:eastAsia="微软雅黑" w:cs="Times New Roman"/>
          <w:color w:val="000000"/>
          <w:sz w:val="21"/>
          <w:szCs w:val="21"/>
        </w:rPr>
      </w:pPr>
      <w:r>
        <w:rPr>
          <w:rFonts w:ascii="微软雅黑" w:hAnsi="微软雅黑" w:eastAsia="微软雅黑" w:cs="Times New Roman"/>
          <w:color w:val="000000"/>
          <w:sz w:val="21"/>
          <w:szCs w:val="21"/>
        </w:rPr>
        <w:t xml:space="preserve">7.2 </w:t>
      </w:r>
      <w:r>
        <w:rPr>
          <w:rFonts w:hint="eastAsia" w:ascii="微软雅黑" w:hAnsi="微软雅黑" w:eastAsia="微软雅黑" w:cs="Times New Roman"/>
          <w:color w:val="000000"/>
          <w:sz w:val="21"/>
          <w:szCs w:val="21"/>
        </w:rPr>
        <w:t>经营层面：从计划管控到战略经营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210" w:leftChars="1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191919"/>
          <w:sz w:val="21"/>
          <w:szCs w:val="21"/>
          <w:shd w:val="clear" w:color="auto" w:fill="FFFFFF"/>
        </w:rPr>
        <w:t>意识：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经营、全局意识；</w:t>
      </w:r>
      <w:r>
        <w:rPr>
          <w:rFonts w:hint="eastAsia" w:ascii="微软雅黑" w:hAnsi="微软雅黑" w:eastAsia="微软雅黑"/>
          <w:b/>
          <w:bCs/>
          <w:color w:val="191919"/>
          <w:sz w:val="21"/>
          <w:szCs w:val="21"/>
          <w:shd w:val="clear" w:color="auto" w:fill="FFFFFF"/>
        </w:rPr>
        <w:t>组织：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大运营小组；</w:t>
      </w:r>
      <w:r>
        <w:rPr>
          <w:rFonts w:hint="eastAsia" w:ascii="微软雅黑" w:hAnsi="微软雅黑" w:eastAsia="微软雅黑"/>
          <w:b/>
          <w:bCs/>
          <w:color w:val="191919"/>
          <w:sz w:val="21"/>
          <w:szCs w:val="21"/>
          <w:shd w:val="clear" w:color="auto" w:fill="FFFFFF"/>
        </w:rPr>
        <w:t>协调：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横向拉通，纵向打通</w:t>
      </w:r>
      <w:r>
        <w:rPr>
          <w:rFonts w:hint="eastAsia" w:ascii="微软雅黑" w:hAnsi="微软雅黑" w:eastAsia="微软雅黑"/>
          <w:b/>
          <w:bCs/>
          <w:color w:val="191919"/>
          <w:sz w:val="21"/>
          <w:szCs w:val="21"/>
          <w:shd w:val="clear" w:color="auto" w:fill="FFFFFF"/>
        </w:rPr>
        <w:t>；机制：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激励奖罚、预警、约谈机制等；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5C5C5C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000000"/>
          <w:sz w:val="21"/>
          <w:szCs w:val="21"/>
        </w:rPr>
        <w:t>三、房企运营的定位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1、运营定位：经营与业务的关系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>2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、运营的五大定位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210" w:firstLineChars="100"/>
        <w:rPr>
          <w:rFonts w:ascii="微软雅黑" w:hAnsi="微软雅黑" w:eastAsia="微软雅黑" w:cs="Times New Roman"/>
          <w:color w:val="000000"/>
          <w:sz w:val="21"/>
          <w:szCs w:val="21"/>
        </w:rPr>
      </w:pPr>
      <w:r>
        <w:rPr>
          <w:rFonts w:ascii="微软雅黑" w:hAnsi="微软雅黑" w:eastAsia="微软雅黑" w:cs="Times New Roman"/>
          <w:color w:val="000000"/>
          <w:sz w:val="21"/>
          <w:szCs w:val="21"/>
        </w:rPr>
        <w:t xml:space="preserve">2.1 </w:t>
      </w:r>
      <w:r>
        <w:rPr>
          <w:rFonts w:hint="eastAsia" w:ascii="微软雅黑" w:hAnsi="微软雅黑" w:eastAsia="微软雅黑" w:cs="Times New Roman"/>
          <w:color w:val="000000"/>
          <w:sz w:val="21"/>
          <w:szCs w:val="21"/>
        </w:rPr>
        <w:t>战略推进器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210" w:firstLineChars="100"/>
        <w:rPr>
          <w:rFonts w:ascii="微软雅黑" w:hAnsi="微软雅黑" w:eastAsia="微软雅黑" w:cs="Times New Roman"/>
          <w:color w:val="000000"/>
          <w:sz w:val="21"/>
          <w:szCs w:val="21"/>
        </w:rPr>
      </w:pPr>
      <w:r>
        <w:rPr>
          <w:rFonts w:ascii="微软雅黑" w:hAnsi="微软雅黑" w:eastAsia="微软雅黑" w:cs="Times New Roman"/>
          <w:color w:val="000000"/>
          <w:sz w:val="21"/>
          <w:szCs w:val="21"/>
        </w:rPr>
        <w:t xml:space="preserve">2.2 </w:t>
      </w:r>
      <w:r>
        <w:rPr>
          <w:rFonts w:hint="eastAsia" w:ascii="微软雅黑" w:hAnsi="微软雅黑" w:eastAsia="微软雅黑" w:cs="Times New Roman"/>
          <w:color w:val="000000"/>
          <w:sz w:val="21"/>
          <w:szCs w:val="21"/>
        </w:rPr>
        <w:t>规模发动机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210" w:firstLineChars="100"/>
        <w:rPr>
          <w:rFonts w:ascii="微软雅黑" w:hAnsi="微软雅黑" w:eastAsia="微软雅黑" w:cs="Times New Roman"/>
          <w:color w:val="000000"/>
          <w:sz w:val="21"/>
          <w:szCs w:val="21"/>
        </w:rPr>
      </w:pPr>
      <w:r>
        <w:rPr>
          <w:rFonts w:ascii="微软雅黑" w:hAnsi="微软雅黑" w:eastAsia="微软雅黑" w:cs="Times New Roman"/>
          <w:color w:val="000000"/>
          <w:sz w:val="21"/>
          <w:szCs w:val="21"/>
        </w:rPr>
        <w:t xml:space="preserve">2.3 </w:t>
      </w:r>
      <w:r>
        <w:rPr>
          <w:rFonts w:hint="eastAsia" w:ascii="微软雅黑" w:hAnsi="微软雅黑" w:eastAsia="微软雅黑" w:cs="Times New Roman"/>
          <w:color w:val="000000"/>
          <w:sz w:val="21"/>
          <w:szCs w:val="21"/>
        </w:rPr>
        <w:t>利润监控者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210" w:firstLineChars="100"/>
        <w:rPr>
          <w:rFonts w:ascii="微软雅黑" w:hAnsi="微软雅黑" w:eastAsia="微软雅黑" w:cs="Times New Roman"/>
          <w:color w:val="000000"/>
          <w:sz w:val="21"/>
          <w:szCs w:val="21"/>
        </w:rPr>
      </w:pPr>
      <w:r>
        <w:rPr>
          <w:rFonts w:ascii="微软雅黑" w:hAnsi="微软雅黑" w:eastAsia="微软雅黑" w:cs="Times New Roman"/>
          <w:color w:val="000000"/>
          <w:sz w:val="21"/>
          <w:szCs w:val="21"/>
        </w:rPr>
        <w:t xml:space="preserve">2.4 </w:t>
      </w:r>
      <w:r>
        <w:rPr>
          <w:rFonts w:hint="eastAsia" w:ascii="微软雅黑" w:hAnsi="微软雅黑" w:eastAsia="微软雅黑" w:cs="Times New Roman"/>
          <w:color w:val="000000"/>
          <w:sz w:val="21"/>
          <w:szCs w:val="21"/>
        </w:rPr>
        <w:t>经营参谋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210" w:firstLineChars="100"/>
        <w:rPr>
          <w:rFonts w:ascii="微软雅黑" w:hAnsi="微软雅黑" w:eastAsia="微软雅黑" w:cs="Times New Roman"/>
          <w:color w:val="000000"/>
          <w:sz w:val="21"/>
          <w:szCs w:val="21"/>
        </w:rPr>
      </w:pPr>
      <w:r>
        <w:rPr>
          <w:rFonts w:ascii="微软雅黑" w:hAnsi="微软雅黑" w:eastAsia="微软雅黑" w:cs="Times New Roman"/>
          <w:color w:val="000000"/>
          <w:sz w:val="21"/>
          <w:szCs w:val="21"/>
        </w:rPr>
        <w:t xml:space="preserve">2.5 </w:t>
      </w:r>
      <w:r>
        <w:rPr>
          <w:rFonts w:hint="eastAsia" w:ascii="微软雅黑" w:hAnsi="微软雅黑" w:eastAsia="微软雅黑" w:cs="Times New Roman"/>
          <w:color w:val="000000"/>
          <w:sz w:val="21"/>
          <w:szCs w:val="21"/>
        </w:rPr>
        <w:t>组织桥梁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5C5C5C"/>
          <w:sz w:val="21"/>
          <w:szCs w:val="21"/>
        </w:rPr>
      </w:pP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>3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、运营的两项抓手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210" w:firstLineChars="100"/>
        <w:rPr>
          <w:rFonts w:ascii="微软雅黑" w:hAnsi="微软雅黑" w:eastAsia="微软雅黑" w:cs="Times New Roman"/>
          <w:color w:val="000000"/>
          <w:sz w:val="21"/>
          <w:szCs w:val="21"/>
        </w:rPr>
      </w:pPr>
      <w:r>
        <w:rPr>
          <w:rFonts w:ascii="微软雅黑" w:hAnsi="微软雅黑" w:eastAsia="微软雅黑" w:cs="Times New Roman"/>
          <w:color w:val="000000"/>
          <w:sz w:val="21"/>
          <w:szCs w:val="21"/>
        </w:rPr>
        <w:t xml:space="preserve">3.1 </w:t>
      </w:r>
      <w:r>
        <w:rPr>
          <w:rFonts w:hint="eastAsia" w:ascii="微软雅黑" w:hAnsi="微软雅黑" w:eastAsia="微软雅黑" w:cs="Times New Roman"/>
          <w:color w:val="000000"/>
          <w:sz w:val="21"/>
          <w:szCs w:val="21"/>
        </w:rPr>
        <w:t>可知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210" w:firstLineChars="100"/>
        <w:rPr>
          <w:rFonts w:ascii="微软雅黑" w:hAnsi="微软雅黑" w:eastAsia="微软雅黑" w:cs="Times New Roman"/>
          <w:b/>
          <w:color w:val="000000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【案例分析】标杆房企项目运营图</w:t>
      </w:r>
    </w:p>
    <w:p>
      <w:pPr>
        <w:pStyle w:val="5"/>
        <w:numPr>
          <w:ilvl w:val="1"/>
          <w:numId w:val="1"/>
        </w:numPr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 w:cs="Times New Roman"/>
          <w:color w:val="000000"/>
          <w:sz w:val="21"/>
          <w:szCs w:val="21"/>
        </w:rPr>
      </w:pPr>
      <w:r>
        <w:rPr>
          <w:rFonts w:hint="eastAsia" w:ascii="微软雅黑" w:hAnsi="微软雅黑" w:eastAsia="微软雅黑" w:cs="Times New Roman"/>
          <w:color w:val="000000"/>
          <w:sz w:val="21"/>
          <w:szCs w:val="21"/>
        </w:rPr>
        <w:t>可控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5C5C5C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000000"/>
          <w:sz w:val="21"/>
          <w:szCs w:val="21"/>
        </w:rPr>
        <w:t>四、大运营体系搭设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1、“</w:t>
      </w: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>356165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”大运营体系概述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630" w:leftChars="200" w:hanging="210" w:hangingChars="100"/>
        <w:rPr>
          <w:rFonts w:ascii="微软雅黑" w:hAnsi="微软雅黑" w:eastAsia="微软雅黑"/>
          <w:color w:val="5C5C5C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“3”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：三大目标；</w:t>
      </w: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“</w:t>
      </w:r>
      <w:r>
        <w:rPr>
          <w:rFonts w:ascii="微软雅黑" w:hAnsi="微软雅黑" w:eastAsia="微软雅黑" w:cs="Times New Roman"/>
          <w:b/>
          <w:color w:val="000000"/>
          <w:sz w:val="21"/>
          <w:szCs w:val="21"/>
        </w:rPr>
        <w:t>5</w:t>
      </w: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”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：五项抓手；</w:t>
      </w: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“</w:t>
      </w:r>
      <w:r>
        <w:rPr>
          <w:rFonts w:ascii="微软雅黑" w:hAnsi="微软雅黑" w:eastAsia="微软雅黑" w:cs="Times New Roman"/>
          <w:b/>
          <w:color w:val="000000"/>
          <w:sz w:val="21"/>
          <w:szCs w:val="21"/>
        </w:rPr>
        <w:t>6</w:t>
      </w: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”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：六个模块；</w:t>
      </w: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“</w:t>
      </w:r>
      <w:r>
        <w:rPr>
          <w:rFonts w:ascii="微软雅黑" w:hAnsi="微软雅黑" w:eastAsia="微软雅黑" w:cs="Times New Roman"/>
          <w:b/>
          <w:color w:val="000000"/>
          <w:sz w:val="21"/>
          <w:szCs w:val="21"/>
        </w:rPr>
        <w:t>16</w:t>
      </w: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”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：十六个子项；</w:t>
      </w: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“</w:t>
      </w:r>
      <w:r>
        <w:rPr>
          <w:rFonts w:ascii="微软雅黑" w:hAnsi="微软雅黑" w:eastAsia="微软雅黑" w:cs="Times New Roman"/>
          <w:b/>
          <w:color w:val="000000"/>
          <w:sz w:val="21"/>
          <w:szCs w:val="21"/>
        </w:rPr>
        <w:t>5</w:t>
      </w: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”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：五大定位；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2、目标管理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 xml:space="preserve">2.1 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战略规划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210" w:firstLineChars="1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战略的定义及组成；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210" w:firstLineChars="1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战略规划实施步骤；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210" w:firstLineChars="1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房地产企业战略规划方法（三年规划、一年经营目标、项目卡位检查）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 xml:space="preserve">2.2 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绩效管理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210" w:firstLineChars="100"/>
        <w:rPr>
          <w:rFonts w:ascii="微软雅黑" w:hAnsi="微软雅黑" w:eastAsia="微软雅黑" w:cs="Times New Roman"/>
          <w:b/>
          <w:color w:val="000000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【案例分析】标杆房企J</w:t>
      </w:r>
      <w:r>
        <w:rPr>
          <w:rFonts w:ascii="微软雅黑" w:hAnsi="微软雅黑" w:eastAsia="微软雅黑" w:cs="Times New Roman"/>
          <w:b/>
          <w:color w:val="000000"/>
          <w:sz w:val="21"/>
          <w:szCs w:val="21"/>
        </w:rPr>
        <w:t>M</w:t>
      </w: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绩效管理分析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 xml:space="preserve">2.3 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指标管理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 xml:space="preserve">2.4 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激励机制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210" w:firstLineChars="100"/>
        <w:rPr>
          <w:rFonts w:ascii="微软雅黑" w:hAnsi="微软雅黑" w:eastAsia="微软雅黑" w:cs="Times New Roman"/>
          <w:b/>
          <w:color w:val="000000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【案例分析】标杆房企B</w:t>
      </w:r>
      <w:r>
        <w:rPr>
          <w:rFonts w:ascii="微软雅黑" w:hAnsi="微软雅黑" w:eastAsia="微软雅黑" w:cs="Times New Roman"/>
          <w:b/>
          <w:color w:val="000000"/>
          <w:sz w:val="21"/>
          <w:szCs w:val="21"/>
        </w:rPr>
        <w:t>GY</w:t>
      </w: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成就共享、J</w:t>
      </w:r>
      <w:r>
        <w:rPr>
          <w:rFonts w:ascii="微软雅黑" w:hAnsi="微软雅黑" w:eastAsia="微软雅黑" w:cs="Times New Roman"/>
          <w:b/>
          <w:color w:val="000000"/>
          <w:sz w:val="21"/>
          <w:szCs w:val="21"/>
        </w:rPr>
        <w:t>M</w:t>
      </w: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价值创造、L</w:t>
      </w:r>
      <w:r>
        <w:rPr>
          <w:rFonts w:ascii="微软雅黑" w:hAnsi="微软雅黑" w:eastAsia="微软雅黑" w:cs="Times New Roman"/>
          <w:b/>
          <w:color w:val="000000"/>
          <w:sz w:val="21"/>
          <w:szCs w:val="21"/>
        </w:rPr>
        <w:t>H</w:t>
      </w: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激励分析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="Times New Roman"/>
          <w:b/>
          <w:color w:val="000000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【案例分析】标杆房企B</w:t>
      </w:r>
      <w:r>
        <w:rPr>
          <w:rFonts w:ascii="微软雅黑" w:hAnsi="微软雅黑" w:eastAsia="微软雅黑" w:cs="Times New Roman"/>
          <w:b/>
          <w:color w:val="000000"/>
          <w:sz w:val="21"/>
          <w:szCs w:val="21"/>
        </w:rPr>
        <w:t>GY</w:t>
      </w: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跟投分析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3、策划管理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 xml:space="preserve"> 3.1 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会议管理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="Times New Roman"/>
          <w:b/>
          <w:color w:val="000000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【案例分析】项目运营会议地图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="Times New Roman"/>
          <w:b/>
          <w:color w:val="000000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【案例分析】会议卡片的使用分析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 xml:space="preserve">3.2 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阶段成果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="Times New Roman"/>
          <w:b/>
          <w:color w:val="000000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【案例分析】优秀工程策划、开盘复盘分享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4、计划管理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 xml:space="preserve">4.1 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现金流管理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210" w:leftChars="100" w:firstLine="210" w:firstLineChars="100"/>
        <w:rPr>
          <w:rFonts w:ascii="微软雅黑" w:hAnsi="微软雅黑" w:eastAsia="微软雅黑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  <w:shd w:val="clear" w:color="auto" w:fill="FFFFFF"/>
        </w:rPr>
        <w:t xml:space="preserve"> 概念：流入和流出、现金流回正和经营性现金流回正、自由性现金和非自由性现金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210" w:leftChars="100" w:firstLine="210" w:firstLineChars="100"/>
        <w:rPr>
          <w:rFonts w:ascii="微软雅黑" w:hAnsi="微软雅黑" w:eastAsia="微软雅黑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  <w:shd w:val="clear" w:color="auto" w:fill="FFFFFF"/>
        </w:rPr>
        <w:t>现金流的贡献：晚支早收，少支多收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210" w:leftChars="100" w:firstLine="210" w:firstLineChars="100"/>
        <w:rPr>
          <w:rFonts w:ascii="微软雅黑" w:hAnsi="微软雅黑" w:eastAsia="微软雅黑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  <w:shd w:val="clear" w:color="auto" w:fill="FFFFFF"/>
        </w:rPr>
        <w:t>现金流管理落脚点：安全、使用效率及贡献（归集的重要性）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210" w:leftChars="100" w:firstLine="210" w:firstLineChars="100"/>
        <w:rPr>
          <w:rFonts w:ascii="微软雅黑" w:hAnsi="微软雅黑" w:eastAsia="微软雅黑"/>
          <w:b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191919"/>
          <w:sz w:val="21"/>
          <w:szCs w:val="21"/>
          <w:shd w:val="clear" w:color="auto" w:fill="FFFFFF"/>
        </w:rPr>
        <w:t>现金流管理平衡逻辑及弹性运营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420" w:leftChars="200"/>
        <w:rPr>
          <w:rFonts w:ascii="微软雅黑" w:hAnsi="微软雅黑" w:eastAsia="微软雅黑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  <w:shd w:val="clear" w:color="auto" w:fill="FFFFFF"/>
        </w:rPr>
        <w:t>现金流管理五项抓手：供货、销售、回款（含解活）、融资、支出；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420" w:leftChars="200"/>
        <w:rPr>
          <w:rFonts w:ascii="微软雅黑" w:hAnsi="微软雅黑" w:eastAsia="微软雅黑"/>
          <w:b/>
          <w:color w:val="FF000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FF0000"/>
          <w:sz w:val="21"/>
          <w:szCs w:val="21"/>
          <w:shd w:val="clear" w:color="auto" w:fill="FFFFFF"/>
        </w:rPr>
        <w:t>此部分是整个体系的重中之重</w:t>
      </w:r>
    </w:p>
    <w:p>
      <w:pPr>
        <w:pStyle w:val="5"/>
        <w:numPr>
          <w:ilvl w:val="1"/>
          <w:numId w:val="2"/>
        </w:numPr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开发计划管理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630" w:leftChars="3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分级管理：里程碑/一级节点：管经营；二级节点：管全局；三级节点：管执行；专项计划节点：管协同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计划管理：制定、调整、考核、评价等</w:t>
      </w:r>
    </w:p>
    <w:p>
      <w:pPr>
        <w:pStyle w:val="5"/>
        <w:numPr>
          <w:ilvl w:val="1"/>
          <w:numId w:val="2"/>
        </w:numPr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高周转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84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高周转的意义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84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高周转的实现路径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="Times New Roman"/>
          <w:b/>
          <w:color w:val="000000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【案例分析】B</w:t>
      </w:r>
      <w:r>
        <w:rPr>
          <w:rFonts w:ascii="微软雅黑" w:hAnsi="微软雅黑" w:eastAsia="微软雅黑" w:cs="Times New Roman"/>
          <w:b/>
          <w:color w:val="000000"/>
          <w:sz w:val="21"/>
          <w:szCs w:val="21"/>
        </w:rPr>
        <w:t>GY</w:t>
      </w: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、X</w:t>
      </w:r>
      <w:r>
        <w:rPr>
          <w:rFonts w:ascii="微软雅黑" w:hAnsi="微软雅黑" w:eastAsia="微软雅黑" w:cs="Times New Roman"/>
          <w:b/>
          <w:color w:val="000000"/>
          <w:sz w:val="21"/>
          <w:szCs w:val="21"/>
        </w:rPr>
        <w:t>H</w:t>
      </w: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高周转分析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5、投模跟踪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 xml:space="preserve">5.1 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投前管理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投前介入及评审、投运一体化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 xml:space="preserve">5.2 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投后评价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项目经营定位分类：现金流型、均衡型及利润型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项目运营标准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项目评级：蓝筹、潜力及破发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项目评级应用：投运融奖一体化实践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="Times New Roman"/>
          <w:b/>
          <w:color w:val="000000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【案例分析】</w:t>
      </w:r>
      <w:r>
        <w:rPr>
          <w:rFonts w:ascii="微软雅黑" w:hAnsi="微软雅黑" w:eastAsia="微软雅黑" w:cs="Times New Roman"/>
          <w:b/>
          <w:color w:val="000000"/>
          <w:sz w:val="21"/>
          <w:szCs w:val="21"/>
        </w:rPr>
        <w:t>JM</w:t>
      </w: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投运融奖一体化分析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收益跟踪体系：货值管理、大成本管理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="Times New Roman"/>
          <w:b/>
          <w:color w:val="000000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【案例分析】如何开好月度经营分析会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6、风险管理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 xml:space="preserve">6.1 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风险管理步骤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 xml:space="preserve">6.2 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风险分类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 xml:space="preserve">6.3 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风险预警机制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7、合作方管理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 xml:space="preserve">7.1 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合作方管理思路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210" w:leftChars="100" w:firstLine="210" w:firstLineChars="1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有据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210" w:leftChars="100" w:firstLine="210" w:firstLineChars="1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有理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210" w:leftChars="100" w:firstLine="210" w:firstLineChars="1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有序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 xml:space="preserve">7.2 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合作项目管理操作方法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>2.1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早交底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2</w:t>
      </w: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>.2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定目标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2</w:t>
      </w: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>.3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派人员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2</w:t>
      </w: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>.4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明激励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2</w:t>
      </w: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>.5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管过程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2</w:t>
      </w: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>.6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做考核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2</w:t>
      </w:r>
      <w:r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  <w:t>.7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善复盘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210" w:firstLineChars="1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【案例分析】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策略：求同存异，连横合纵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210" w:firstLineChars="1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Times New Roman"/>
          <w:b/>
          <w:color w:val="000000"/>
          <w:sz w:val="21"/>
          <w:szCs w:val="21"/>
        </w:rPr>
        <w:t>【案例分析】</w:t>
      </w:r>
      <w:r>
        <w:rPr>
          <w:rFonts w:hint="eastAsia" w:ascii="微软雅黑" w:hAnsi="微软雅黑" w:eastAsia="微软雅黑"/>
          <w:color w:val="191919"/>
          <w:sz w:val="21"/>
          <w:szCs w:val="21"/>
          <w:shd w:val="clear" w:color="auto" w:fill="FFFFFF"/>
        </w:rPr>
        <w:t>常见问题及解决方案探讨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360" w:hanging="36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17365D"/>
          <w:sz w:val="21"/>
          <w:szCs w:val="21"/>
        </w:rPr>
        <w:t>课程说明：</w:t>
      </w:r>
    </w:p>
    <w:p>
      <w:pPr>
        <w:snapToGrid w:val="0"/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【组织机构】</w:t>
      </w:r>
      <w:r>
        <w:rPr>
          <w:rFonts w:hint="eastAsia" w:ascii="微软雅黑" w:hAnsi="微软雅黑" w:eastAsia="微软雅黑"/>
          <w:szCs w:val="21"/>
        </w:rPr>
        <w:t>北京房智赢管理咨询有限公司</w:t>
      </w:r>
    </w:p>
    <w:p>
      <w:pPr>
        <w:snapToGrid w:val="0"/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【时间地点】</w:t>
      </w:r>
      <w:r>
        <w:rPr>
          <w:rFonts w:hint="eastAsia" w:ascii="微软雅黑" w:hAnsi="微软雅黑" w:eastAsia="微软雅黑"/>
          <w:szCs w:val="21"/>
        </w:rPr>
        <w:t>2020年5月23 -24日 石家庄</w:t>
      </w:r>
    </w:p>
    <w:p>
      <w:pPr>
        <w:snapToGrid w:val="0"/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【培训费用】</w:t>
      </w:r>
    </w:p>
    <w:p>
      <w:pPr>
        <w:snapToGrid w:val="0"/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会员卡企业：</w:t>
      </w:r>
      <w:r>
        <w:rPr>
          <w:rFonts w:hint="eastAsia" w:ascii="微软雅黑" w:hAnsi="微软雅黑" w:eastAsia="微软雅黑"/>
          <w:b/>
          <w:szCs w:val="21"/>
        </w:rPr>
        <w:t>每人扣除一人次</w:t>
      </w:r>
    </w:p>
    <w:p>
      <w:pPr>
        <w:snapToGrid w:val="0"/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单独交费A：</w:t>
      </w:r>
      <w:r>
        <w:rPr>
          <w:rFonts w:hint="eastAsia" w:ascii="微软雅黑" w:hAnsi="微软雅黑" w:eastAsia="微软雅黑"/>
          <w:b/>
          <w:szCs w:val="21"/>
        </w:rPr>
        <w:t xml:space="preserve">4800/人       </w:t>
      </w:r>
      <w:r>
        <w:rPr>
          <w:rFonts w:hint="eastAsia" w:ascii="微软雅黑" w:hAnsi="微软雅黑" w:eastAsia="微软雅黑"/>
          <w:b/>
          <w:color w:val="FF0000"/>
          <w:szCs w:val="21"/>
        </w:rPr>
        <w:t>单独交费B：</w:t>
      </w:r>
      <w:r>
        <w:rPr>
          <w:rFonts w:hint="eastAsia" w:ascii="微软雅黑" w:hAnsi="微软雅黑" w:eastAsia="微软雅黑"/>
          <w:b/>
          <w:szCs w:val="21"/>
        </w:rPr>
        <w:t>11000/三人</w:t>
      </w:r>
    </w:p>
    <w:p>
      <w:pPr>
        <w:snapToGrid w:val="0"/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单独交费C：</w:t>
      </w:r>
      <w:r>
        <w:rPr>
          <w:rFonts w:hint="eastAsia" w:ascii="微软雅黑" w:hAnsi="微软雅黑" w:eastAsia="微软雅黑"/>
          <w:b/>
          <w:szCs w:val="21"/>
        </w:rPr>
        <w:t xml:space="preserve">17000/五人    </w:t>
      </w:r>
      <w:r>
        <w:rPr>
          <w:rFonts w:hint="eastAsia" w:ascii="微软雅黑" w:hAnsi="微软雅黑" w:eastAsia="微软雅黑"/>
          <w:b/>
          <w:color w:val="FF0000"/>
          <w:szCs w:val="21"/>
        </w:rPr>
        <w:t>单独交费D：</w:t>
      </w:r>
      <w:r>
        <w:rPr>
          <w:rFonts w:hint="eastAsia" w:ascii="微软雅黑" w:hAnsi="微软雅黑" w:eastAsia="微软雅黑"/>
          <w:b/>
          <w:szCs w:val="21"/>
        </w:rPr>
        <w:t>五人以上建议采用学习卡消费或团报，详询培训顾问</w:t>
      </w:r>
    </w:p>
    <w:p>
      <w:pPr>
        <w:snapToGrid w:val="0"/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szCs w:val="21"/>
        </w:rPr>
        <w:t>以上均含讲师费、场地费、学习费、资料费、茶歇、税费，会务组提供酒店代订服务，费用自理。</w:t>
      </w:r>
    </w:p>
    <w:p>
      <w:pPr>
        <w:widowControl/>
        <w:spacing w:line="500" w:lineRule="exact"/>
        <w:rPr>
          <w:rFonts w:hint="default" w:ascii="微软雅黑" w:hAnsi="微软雅黑" w:eastAsia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Cs w:val="21"/>
        </w:rPr>
        <w:t>【联系方式】</w:t>
      </w:r>
      <w:r>
        <w:rPr>
          <w:rFonts w:hint="eastAsia" w:ascii="微软雅黑" w:hAnsi="微软雅黑" w:eastAsia="微软雅黑"/>
          <w:szCs w:val="21"/>
        </w:rPr>
        <w:t>24小时热线：400-009-1528    联系人：</w:t>
      </w:r>
      <w:r>
        <w:rPr>
          <w:rFonts w:hint="eastAsia" w:ascii="微软雅黑" w:hAnsi="微软雅黑" w:eastAsia="微软雅黑"/>
          <w:szCs w:val="21"/>
          <w:lang w:eastAsia="zh-CN"/>
        </w:rPr>
        <w:t>周立艳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18533264100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500" w:lineRule="exact"/>
        <w:ind w:left="210" w:leftChars="100" w:firstLine="210" w:firstLineChars="1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ind w:left="210" w:leftChars="100" w:firstLine="210" w:firstLineChars="1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ind w:left="210" w:leftChars="100" w:firstLine="210" w:firstLineChars="1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ind w:left="210" w:leftChars="100" w:firstLine="210" w:firstLineChars="1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520" w:lineRule="atLeast"/>
        <w:rPr>
          <w:rFonts w:ascii="微软雅黑" w:hAnsi="微软雅黑" w:eastAsia="微软雅黑"/>
          <w:color w:val="191919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0" w:firstLineChars="400"/>
    </w:pPr>
    <w:r>
      <w:rPr>
        <w:rFonts w:hint="eastAsia"/>
      </w:rPr>
      <w:t>联系人：</w:t>
    </w:r>
    <w:r>
      <w:rPr>
        <w:rFonts w:hint="eastAsia"/>
        <w:lang w:eastAsia="zh-CN"/>
      </w:rPr>
      <w:t>周立艳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      电话：</w:t>
    </w:r>
    <w:r>
      <w:rPr>
        <w:rFonts w:hint="eastAsia"/>
        <w:lang w:val="en-US" w:eastAsia="zh-CN"/>
      </w:rPr>
      <w:t>18533264100</w:t>
    </w:r>
    <w:r>
      <w:rPr>
        <w:rFonts w:hint="eastAsia"/>
      </w:rPr>
      <w:t xml:space="preserve">      邮箱：2817415130@qq.com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0" distR="0">
          <wp:extent cx="394335" cy="215900"/>
          <wp:effectExtent l="0" t="0" r="5331" b="0"/>
          <wp:docPr id="1" name="图片 0" descr="新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新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193" cy="21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北京房智赢管理咨询有限公司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86F"/>
    <w:multiLevelType w:val="multilevel"/>
    <w:tmpl w:val="03A6186F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1">
    <w:nsid w:val="16FF70A8"/>
    <w:multiLevelType w:val="multilevel"/>
    <w:tmpl w:val="16FF70A8"/>
    <w:lvl w:ilvl="0" w:tentative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840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07B"/>
    <w:rsid w:val="00010191"/>
    <w:rsid w:val="00017079"/>
    <w:rsid w:val="000405D1"/>
    <w:rsid w:val="000718E6"/>
    <w:rsid w:val="000C59D3"/>
    <w:rsid w:val="001214AF"/>
    <w:rsid w:val="001219B3"/>
    <w:rsid w:val="0016322F"/>
    <w:rsid w:val="00175BF8"/>
    <w:rsid w:val="001C1FB6"/>
    <w:rsid w:val="001C54B7"/>
    <w:rsid w:val="00203615"/>
    <w:rsid w:val="002215A1"/>
    <w:rsid w:val="002C0247"/>
    <w:rsid w:val="0037161C"/>
    <w:rsid w:val="003751CA"/>
    <w:rsid w:val="00404887"/>
    <w:rsid w:val="00417510"/>
    <w:rsid w:val="00447EA5"/>
    <w:rsid w:val="00490036"/>
    <w:rsid w:val="004F7218"/>
    <w:rsid w:val="005065DA"/>
    <w:rsid w:val="0052489B"/>
    <w:rsid w:val="005F5796"/>
    <w:rsid w:val="00773369"/>
    <w:rsid w:val="00792F68"/>
    <w:rsid w:val="0079741A"/>
    <w:rsid w:val="00831CE2"/>
    <w:rsid w:val="008C782F"/>
    <w:rsid w:val="008D21A4"/>
    <w:rsid w:val="0092323A"/>
    <w:rsid w:val="00955D38"/>
    <w:rsid w:val="00981837"/>
    <w:rsid w:val="009A1C44"/>
    <w:rsid w:val="00A13898"/>
    <w:rsid w:val="00A42D1E"/>
    <w:rsid w:val="00B53AAB"/>
    <w:rsid w:val="00B61BF0"/>
    <w:rsid w:val="00C56098"/>
    <w:rsid w:val="00C713F4"/>
    <w:rsid w:val="00C806DB"/>
    <w:rsid w:val="00CB47E6"/>
    <w:rsid w:val="00D5007B"/>
    <w:rsid w:val="00D875C3"/>
    <w:rsid w:val="00DD51A3"/>
    <w:rsid w:val="00DD7925"/>
    <w:rsid w:val="00DE1A1B"/>
    <w:rsid w:val="00E2596C"/>
    <w:rsid w:val="00E95238"/>
    <w:rsid w:val="00EA64B8"/>
    <w:rsid w:val="00ED45E6"/>
    <w:rsid w:val="00EE4615"/>
    <w:rsid w:val="00EF2C85"/>
    <w:rsid w:val="00F3322B"/>
    <w:rsid w:val="00F56B9C"/>
    <w:rsid w:val="380207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359B14-BED8-47A9-BDB3-8B9F101721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390</Words>
  <Characters>2225</Characters>
  <Lines>18</Lines>
  <Paragraphs>5</Paragraphs>
  <TotalTime>0</TotalTime>
  <ScaleCrop>false</ScaleCrop>
  <LinksUpToDate>false</LinksUpToDate>
  <CharactersWithSpaces>2610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2019-10-23T08:02:00Z</dcterms:created>
  <dc:creator>徐正顺</dc:creator>
  <cp:lastModifiedBy>房智赢-周立艳</cp:lastModifiedBy>
  <dcterms:modified xsi:type="dcterms:W3CDTF">2020-04-08T02:26:08Z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