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1445" w14:textId="61F7EEC7" w:rsidR="009379C4" w:rsidRPr="008E7C6E" w:rsidRDefault="00E9684E" w:rsidP="00E9684E">
      <w:pPr>
        <w:jc w:val="center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  <w:bookmarkStart w:id="0" w:name="_Hlk492049139"/>
      <w:r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国际贸易实务运作研修班</w:t>
      </w:r>
    </w:p>
    <w:p w14:paraId="6E3B513D" w14:textId="77777777" w:rsidR="00100E05" w:rsidRPr="002C5E99" w:rsidRDefault="00100E05" w:rsidP="00C27C28">
      <w:pPr>
        <w:jc w:val="center"/>
        <w:rPr>
          <w:rFonts w:ascii="微软雅黑" w:eastAsia="微软雅黑" w:hAnsi="微软雅黑"/>
          <w:color w:val="9CDEF2"/>
          <w:szCs w:val="21"/>
        </w:rPr>
      </w:pPr>
      <w:r w:rsidRPr="002C5E99">
        <w:rPr>
          <w:rFonts w:ascii="微软雅黑" w:eastAsia="微软雅黑" w:hAnsi="微软雅黑"/>
          <w:b/>
          <w:color w:val="9CDEF2"/>
          <w:sz w:val="40"/>
          <w:szCs w:val="28"/>
        </w:rPr>
        <w:t xml:space="preserve">  </w:t>
      </w:r>
      <w:r w:rsidRPr="002C5E99">
        <w:rPr>
          <w:rFonts w:ascii="微软雅黑" w:eastAsia="微软雅黑" w:hAnsi="微软雅黑"/>
          <w:color w:val="9CDEF2"/>
          <w:szCs w:val="21"/>
        </w:rPr>
        <w:t xml:space="preserve"> International Senior Workshop for Trade Practice</w:t>
      </w:r>
    </w:p>
    <w:p w14:paraId="7BDB42DD" w14:textId="4457A657" w:rsidR="00036EE3" w:rsidRDefault="00100E05" w:rsidP="00F77B7E">
      <w:pPr>
        <w:jc w:val="center"/>
        <w:rPr>
          <w:rFonts w:ascii="微软雅黑" w:eastAsia="微软雅黑" w:hAnsi="微软雅黑"/>
          <w:szCs w:val="21"/>
        </w:rPr>
      </w:pPr>
      <w:r w:rsidRPr="002C5E99">
        <w:rPr>
          <w:rFonts w:ascii="微软雅黑" w:eastAsia="微软雅黑" w:hAnsi="微软雅黑" w:hint="eastAsia"/>
          <w:szCs w:val="21"/>
        </w:rPr>
        <w:t>---暨国际贸易进出口全流程风险防范培训课程</w:t>
      </w:r>
      <w:bookmarkEnd w:id="0"/>
    </w:p>
    <w:p w14:paraId="505FFE68" w14:textId="16FAD40F" w:rsidR="00E732A0" w:rsidRDefault="00E732A0" w:rsidP="00E732A0">
      <w:pPr>
        <w:spacing w:line="360" w:lineRule="exact"/>
        <w:jc w:val="center"/>
        <w:rPr>
          <w:rFonts w:ascii="微软雅黑" w:eastAsia="微软雅黑" w:hAnsi="微软雅黑"/>
          <w:color w:val="00B0F0"/>
          <w:szCs w:val="21"/>
        </w:rPr>
      </w:pPr>
      <w:r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DAFAC2F" wp14:editId="276D36BB">
                <wp:simplePos x="0" y="0"/>
                <wp:positionH relativeFrom="column">
                  <wp:posOffset>-182880</wp:posOffset>
                </wp:positionH>
                <wp:positionV relativeFrom="paragraph">
                  <wp:posOffset>106952</wp:posOffset>
                </wp:positionV>
                <wp:extent cx="5634174" cy="0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21" name="直接连接符 21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7A094" id="组合 20" o:spid="_x0000_s1026" style="position:absolute;left:0;text-align:left;margin-left:-14.4pt;margin-top:8.4pt;width:443.65pt;height:0;z-index:251685888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">
                <v:line id="直接连接符 21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" strokecolor="#f68c36 [3049]"/>
                <v:line id="直接连接符 23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" strokecolor="#f68c36 [3049]"/>
              </v:group>
            </w:pict>
          </mc:Fallback>
        </mc:AlternateContent>
      </w:r>
      <w:r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w:t>培训</w:t>
      </w:r>
      <w:r>
        <w:rPr>
          <w:rFonts w:ascii="微软雅黑" w:eastAsia="微软雅黑" w:hAnsi="微软雅黑" w:hint="eastAsia"/>
          <w:noProof/>
          <w:color w:val="00B0F0"/>
          <w:sz w:val="36"/>
          <w:szCs w:val="21"/>
        </w:rPr>
        <w:t>时间</w:t>
      </w:r>
    </w:p>
    <w:p w14:paraId="4023E945" w14:textId="111739AD" w:rsidR="00E732A0" w:rsidRDefault="00407D7D" w:rsidP="00E732A0">
      <w:pPr>
        <w:ind w:firstLineChars="300" w:firstLine="63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07</w:t>
      </w:r>
      <w:r>
        <w:rPr>
          <w:rFonts w:ascii="微软雅黑" w:eastAsia="微软雅黑" w:hAnsi="微软雅黑" w:hint="eastAsia"/>
          <w:szCs w:val="21"/>
        </w:rPr>
        <w:t>月</w:t>
      </w:r>
      <w:r w:rsidR="00E732A0">
        <w:rPr>
          <w:rFonts w:ascii="微软雅黑" w:eastAsia="微软雅黑" w:hAnsi="微软雅黑" w:hint="eastAsia"/>
          <w:szCs w:val="21"/>
        </w:rPr>
        <w:t>9-11上海</w:t>
      </w:r>
      <w:r w:rsidRPr="00407D7D"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/>
          <w:szCs w:val="21"/>
        </w:rPr>
        <w:t>08</w:t>
      </w:r>
      <w:r>
        <w:rPr>
          <w:rFonts w:ascii="微软雅黑" w:eastAsia="微软雅黑" w:hAnsi="微软雅黑" w:hint="eastAsia"/>
          <w:szCs w:val="21"/>
        </w:rPr>
        <w:t>月</w:t>
      </w:r>
      <w:r w:rsidRPr="00407D7D">
        <w:rPr>
          <w:rFonts w:ascii="微软雅黑" w:eastAsia="微软雅黑" w:hAnsi="微软雅黑" w:hint="eastAsia"/>
          <w:szCs w:val="21"/>
        </w:rPr>
        <w:t>28-30上海</w:t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/>
          <w:szCs w:val="21"/>
        </w:rPr>
        <w:t>0</w:t>
      </w:r>
      <w:r>
        <w:rPr>
          <w:rFonts w:ascii="微软雅黑" w:eastAsia="微软雅黑" w:hAnsi="微软雅黑" w:hint="eastAsia"/>
          <w:szCs w:val="21"/>
        </w:rPr>
        <w:t>9月</w:t>
      </w:r>
      <w:r w:rsidRPr="00407D7D">
        <w:rPr>
          <w:rFonts w:ascii="微软雅黑" w:eastAsia="微软雅黑" w:hAnsi="微软雅黑" w:hint="eastAsia"/>
          <w:szCs w:val="21"/>
        </w:rPr>
        <w:t>23-25广州</w:t>
      </w:r>
    </w:p>
    <w:p w14:paraId="4BDB914E" w14:textId="66997E71" w:rsidR="00E9684E" w:rsidRDefault="00407D7D" w:rsidP="00E732A0">
      <w:pPr>
        <w:ind w:firstLineChars="300" w:firstLine="63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10月</w:t>
      </w:r>
      <w:r w:rsidRPr="00407D7D">
        <w:rPr>
          <w:rFonts w:ascii="微软雅黑" w:eastAsia="微软雅黑" w:hAnsi="微软雅黑" w:hint="eastAsia"/>
          <w:szCs w:val="21"/>
        </w:rPr>
        <w:t>22-24北京</w:t>
      </w:r>
      <w:r w:rsidR="00E732A0">
        <w:rPr>
          <w:rFonts w:ascii="微软雅黑" w:eastAsia="微软雅黑" w:hAnsi="微软雅黑" w:hint="eastAsia"/>
          <w:szCs w:val="21"/>
        </w:rPr>
        <w:t xml:space="preserve">， </w:t>
      </w:r>
      <w:r>
        <w:rPr>
          <w:rFonts w:ascii="微软雅黑" w:eastAsia="微软雅黑" w:hAnsi="微软雅黑" w:hint="eastAsia"/>
          <w:szCs w:val="21"/>
        </w:rPr>
        <w:t>11月</w:t>
      </w:r>
      <w:r w:rsidRPr="00407D7D">
        <w:rPr>
          <w:rFonts w:ascii="微软雅黑" w:eastAsia="微软雅黑" w:hAnsi="微软雅黑" w:hint="eastAsia"/>
          <w:szCs w:val="21"/>
        </w:rPr>
        <w:t>20-22上海</w:t>
      </w:r>
      <w:r>
        <w:rPr>
          <w:rFonts w:ascii="微软雅黑" w:eastAsia="微软雅黑" w:hAnsi="微软雅黑" w:hint="eastAsia"/>
          <w:szCs w:val="21"/>
        </w:rPr>
        <w:t>，12月</w:t>
      </w:r>
      <w:r w:rsidRPr="00407D7D">
        <w:rPr>
          <w:rFonts w:ascii="微软雅黑" w:eastAsia="微软雅黑" w:hAnsi="微软雅黑" w:hint="eastAsia"/>
          <w:szCs w:val="21"/>
        </w:rPr>
        <w:t>18-20北京</w:t>
      </w:r>
      <w:r>
        <w:rPr>
          <w:rFonts w:ascii="微软雅黑" w:eastAsia="微软雅黑" w:hAnsi="微软雅黑" w:hint="eastAsia"/>
          <w:szCs w:val="21"/>
        </w:rPr>
        <w:t>，</w:t>
      </w:r>
    </w:p>
    <w:p w14:paraId="29949988" w14:textId="77777777" w:rsidR="00E732A0" w:rsidRDefault="00E732A0" w:rsidP="00E732A0">
      <w:pPr>
        <w:ind w:firstLineChars="300" w:firstLine="630"/>
        <w:jc w:val="left"/>
        <w:rPr>
          <w:rFonts w:ascii="微软雅黑" w:eastAsia="微软雅黑" w:hAnsi="微软雅黑"/>
          <w:szCs w:val="21"/>
        </w:rPr>
      </w:pPr>
    </w:p>
    <w:p w14:paraId="0FBE290C" w14:textId="77777777" w:rsidR="00E732A0" w:rsidRDefault="00E732A0" w:rsidP="00E732A0">
      <w:pPr>
        <w:spacing w:line="360" w:lineRule="exact"/>
        <w:jc w:val="center"/>
        <w:rPr>
          <w:rFonts w:ascii="微软雅黑" w:eastAsia="微软雅黑" w:hAnsi="微软雅黑"/>
          <w:color w:val="00B0F0"/>
          <w:szCs w:val="21"/>
        </w:rPr>
      </w:pPr>
      <w:r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9763B4C" wp14:editId="77CDB8F5">
                <wp:simplePos x="0" y="0"/>
                <wp:positionH relativeFrom="column">
                  <wp:posOffset>-182880</wp:posOffset>
                </wp:positionH>
                <wp:positionV relativeFrom="paragraph">
                  <wp:posOffset>106952</wp:posOffset>
                </wp:positionV>
                <wp:extent cx="5634174" cy="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11" name="直接连接符 11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1C6A7" id="组合 10" o:spid="_x0000_s1026" style="position:absolute;left:0;text-align:left;margin-left:-14.4pt;margin-top:8.4pt;width:443.65pt;height:0;z-index:251683840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">
                <v:line id="直接连接符 11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" strokecolor="#f68c36 [3049]"/>
                <v:line id="直接连接符 12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" strokecolor="#f68c36 [3049]"/>
              </v:group>
            </w:pict>
          </mc:Fallback>
        </mc:AlternateContent>
      </w:r>
      <w:r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w:t>培训</w:t>
      </w:r>
      <w:r>
        <w:rPr>
          <w:rFonts w:ascii="微软雅黑" w:eastAsia="微软雅黑" w:hAnsi="微软雅黑" w:hint="eastAsia"/>
          <w:noProof/>
          <w:color w:val="00B0F0"/>
          <w:sz w:val="36"/>
          <w:szCs w:val="21"/>
        </w:rPr>
        <w:t>费用</w:t>
      </w:r>
    </w:p>
    <w:p w14:paraId="08FDE9AB" w14:textId="77BD64F9" w:rsidR="00E732A0" w:rsidRPr="00E732A0" w:rsidRDefault="00E732A0" w:rsidP="00E732A0">
      <w:pPr>
        <w:spacing w:line="360" w:lineRule="exact"/>
        <w:rPr>
          <w:rFonts w:ascii="微软雅黑" w:eastAsia="微软雅黑" w:hAnsi="微软雅黑"/>
          <w:color w:val="00B0F0"/>
          <w:szCs w:val="21"/>
        </w:rPr>
      </w:pPr>
      <w:r>
        <w:rPr>
          <w:rFonts w:ascii="微软雅黑" w:eastAsia="微软雅黑" w:hAnsi="微软雅黑" w:hint="eastAsia"/>
          <w:szCs w:val="21"/>
        </w:rPr>
        <w:t>5200元/人（含茶点，资料，税费，午餐）</w:t>
      </w:r>
    </w:p>
    <w:p w14:paraId="79F60128" w14:textId="77777777" w:rsidR="00E9684E" w:rsidRPr="00E9684E" w:rsidRDefault="00E9684E" w:rsidP="00F77B7E">
      <w:pPr>
        <w:jc w:val="center"/>
        <w:rPr>
          <w:rFonts w:ascii="微软雅黑" w:eastAsia="微软雅黑" w:hAnsi="微软雅黑"/>
          <w:szCs w:val="21"/>
        </w:rPr>
      </w:pPr>
    </w:p>
    <w:p w14:paraId="21305D27" w14:textId="4C069F99" w:rsidR="005D7B24" w:rsidRPr="008E7C6E" w:rsidRDefault="00E040DE" w:rsidP="00036EE3">
      <w:pPr>
        <w:spacing w:line="360" w:lineRule="exact"/>
        <w:jc w:val="center"/>
        <w:rPr>
          <w:rFonts w:ascii="微软雅黑" w:eastAsia="微软雅黑" w:hAnsi="微软雅黑"/>
          <w:color w:val="00B0F0"/>
          <w:szCs w:val="21"/>
        </w:rPr>
      </w:pPr>
      <w:r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C4C0FB2" wp14:editId="371E1CF8">
                <wp:simplePos x="0" y="0"/>
                <wp:positionH relativeFrom="column">
                  <wp:posOffset>-182880</wp:posOffset>
                </wp:positionH>
                <wp:positionV relativeFrom="paragraph">
                  <wp:posOffset>106952</wp:posOffset>
                </wp:positionV>
                <wp:extent cx="5634174" cy="0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4" name="直接连接符 4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206F78F" id="组合 2" o:spid="_x0000_s1026" style="position:absolute;left:0;text-align:left;margin-left:-14.4pt;margin-top:8.4pt;width:443.65pt;height:0;z-index:251638784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">
                <v:line id="直接连接符 4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" strokecolor="#f68c36 [3049]"/>
                <v:line id="直接连接符 6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" strokecolor="#f68c36 [3049]"/>
              </v:group>
            </w:pict>
          </mc:Fallback>
        </mc:AlternateContent>
      </w:r>
      <w:r w:rsidR="00B52DB4"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w:t>培训对象</w:t>
      </w:r>
    </w:p>
    <w:p w14:paraId="58232FBE" w14:textId="324CCDA1" w:rsidR="00E72706" w:rsidRDefault="00B52DB4" w:rsidP="002A207B">
      <w:pPr>
        <w:spacing w:line="360" w:lineRule="exact"/>
        <w:jc w:val="left"/>
        <w:rPr>
          <w:rFonts w:ascii="微软雅黑" w:eastAsia="微软雅黑" w:hAnsi="微软雅黑"/>
          <w:color w:val="000000"/>
          <w:szCs w:val="21"/>
        </w:rPr>
      </w:pPr>
      <w:r w:rsidRPr="002C5E99">
        <w:rPr>
          <w:rFonts w:ascii="微软雅黑" w:eastAsia="微软雅黑" w:hAnsi="微软雅黑" w:hint="eastAsia"/>
          <w:color w:val="000000"/>
          <w:szCs w:val="21"/>
        </w:rPr>
        <w:t>企业总经理、采购物流、</w:t>
      </w:r>
      <w:r w:rsidR="00B2744E">
        <w:rPr>
          <w:rFonts w:ascii="微软雅黑" w:eastAsia="微软雅黑" w:hAnsi="微软雅黑" w:hint="eastAsia"/>
          <w:color w:val="000000"/>
          <w:szCs w:val="21"/>
        </w:rPr>
        <w:t>货运货代、</w:t>
      </w:r>
      <w:r w:rsidRPr="002C5E99">
        <w:rPr>
          <w:rFonts w:ascii="微软雅黑" w:eastAsia="微软雅黑" w:hAnsi="微软雅黑" w:hint="eastAsia"/>
          <w:color w:val="000000"/>
          <w:szCs w:val="21"/>
        </w:rPr>
        <w:t>外销、市场、关</w:t>
      </w:r>
      <w:r w:rsidR="00B2744E">
        <w:rPr>
          <w:rFonts w:ascii="微软雅黑" w:eastAsia="微软雅黑" w:hAnsi="微软雅黑" w:hint="eastAsia"/>
          <w:color w:val="000000"/>
          <w:szCs w:val="21"/>
        </w:rPr>
        <w:t>务</w:t>
      </w:r>
      <w:r w:rsidRPr="002C5E99">
        <w:rPr>
          <w:rFonts w:ascii="微软雅黑" w:eastAsia="微软雅黑" w:hAnsi="微软雅黑" w:hint="eastAsia"/>
          <w:color w:val="000000"/>
          <w:szCs w:val="21"/>
        </w:rPr>
        <w:t>、财务、法律、进出口相关部门</w:t>
      </w:r>
      <w:r w:rsidR="0075064D" w:rsidRPr="002C5E99">
        <w:rPr>
          <w:rFonts w:ascii="微软雅黑" w:eastAsia="微软雅黑" w:hAnsi="微软雅黑" w:hint="eastAsia"/>
          <w:color w:val="000000"/>
          <w:szCs w:val="21"/>
        </w:rPr>
        <w:t>。</w:t>
      </w:r>
      <w:bookmarkStart w:id="1" w:name="OLE_LINK1"/>
    </w:p>
    <w:p w14:paraId="47795D86" w14:textId="77777777" w:rsidR="00B2744E" w:rsidRPr="00B2744E" w:rsidRDefault="00B2744E" w:rsidP="002A207B">
      <w:pPr>
        <w:spacing w:line="360" w:lineRule="exact"/>
        <w:jc w:val="left"/>
        <w:rPr>
          <w:rFonts w:ascii="微软雅黑" w:eastAsia="微软雅黑" w:hAnsi="微软雅黑"/>
          <w:color w:val="000000"/>
          <w:szCs w:val="21"/>
        </w:rPr>
      </w:pPr>
    </w:p>
    <w:p w14:paraId="58EB6988" w14:textId="77777777" w:rsidR="004D2752" w:rsidRPr="008E7C6E" w:rsidRDefault="00E040DE" w:rsidP="00E040DE">
      <w:pPr>
        <w:spacing w:line="360" w:lineRule="exact"/>
        <w:jc w:val="center"/>
        <w:rPr>
          <w:rFonts w:ascii="微软雅黑" w:eastAsia="微软雅黑" w:hAnsi="微软雅黑"/>
          <w:b/>
          <w:color w:val="00B0F0"/>
          <w:szCs w:val="21"/>
        </w:rPr>
      </w:pPr>
      <w:r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B719ED4" wp14:editId="237D900E">
                <wp:simplePos x="0" y="0"/>
                <wp:positionH relativeFrom="column">
                  <wp:posOffset>-182880</wp:posOffset>
                </wp:positionH>
                <wp:positionV relativeFrom="paragraph">
                  <wp:posOffset>112848</wp:posOffset>
                </wp:positionV>
                <wp:extent cx="5634174" cy="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A125AEC" id="组合 7" o:spid="_x0000_s1026" style="position:absolute;left:0;text-align:left;margin-left:-14.4pt;margin-top:8.9pt;width:443.65pt;height:0;z-index:251645952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">
                <v:line id="直接连接符 8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" strokecolor="#f68c36 [3049]"/>
                <v:line id="直接连接符 9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" strokecolor="#f68c36 [3049]"/>
              </v:group>
            </w:pict>
          </mc:Fallback>
        </mc:AlternateContent>
      </w:r>
      <w:r w:rsidR="00B52DB4"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w:t>课程目标</w:t>
      </w:r>
    </w:p>
    <w:bookmarkEnd w:id="1"/>
    <w:p w14:paraId="7175CBA7" w14:textId="0DC4BD83" w:rsidR="00514D2F" w:rsidRPr="00514D2F" w:rsidRDefault="00514D2F" w:rsidP="008E7C6E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  </w:t>
      </w:r>
      <w:r w:rsidRPr="00514D2F">
        <w:rPr>
          <w:rFonts w:ascii="微软雅黑" w:eastAsia="微软雅黑" w:hAnsi="微软雅黑" w:hint="eastAsia"/>
          <w:szCs w:val="21"/>
        </w:rPr>
        <w:t>全球贸易一体化的加深，保护主义抬头，政乱，关税之争等不稳定因素的也在加剧，AEO互认，中国企业进出口经营权的进一步放开，使得中国企业未来将更多的参与高收益、高难度同时也存在高风险的国际市场。然而众多进出口企业人员往往因实战技能不成熟、操作不当造成很多不必要的麻烦，每天都在“心惊胆颤”的工作，经常都在处理“意外”！如何在乱世中成英雄？炼就</w:t>
      </w:r>
      <w:proofErr w:type="gramStart"/>
      <w:r w:rsidRPr="00514D2F">
        <w:rPr>
          <w:rFonts w:ascii="微软雅黑" w:eastAsia="微软雅黑" w:hAnsi="微软雅黑" w:hint="eastAsia"/>
          <w:szCs w:val="21"/>
        </w:rPr>
        <w:t>金钢</w:t>
      </w:r>
      <w:proofErr w:type="gramEnd"/>
      <w:r w:rsidRPr="00514D2F">
        <w:rPr>
          <w:rFonts w:ascii="微软雅黑" w:eastAsia="微软雅黑" w:hAnsi="微软雅黑" w:hint="eastAsia"/>
          <w:szCs w:val="21"/>
        </w:rPr>
        <w:t>不败之身，高效稳健的处理进出口活动中发生的一切，全面系统掌握进出口各环节操作要点和技巧，做一个进出口全程都有把握的专业人士，打造专业的进出口团队，规范工作流程防范贸易风险，就是我们课程的核心目标。</w:t>
      </w:r>
    </w:p>
    <w:p w14:paraId="4F061643" w14:textId="77777777" w:rsidR="00514D2F" w:rsidRDefault="00514D2F" w:rsidP="00514D2F">
      <w:pPr>
        <w:spacing w:line="360" w:lineRule="exact"/>
        <w:jc w:val="center"/>
        <w:rPr>
          <w:rFonts w:ascii="微软雅黑" w:eastAsia="微软雅黑" w:hAnsi="微软雅黑"/>
          <w:szCs w:val="21"/>
        </w:rPr>
      </w:pPr>
    </w:p>
    <w:p w14:paraId="5D38F509" w14:textId="4FA6F6CC" w:rsidR="00492E18" w:rsidRPr="008E7C6E" w:rsidRDefault="00492E18" w:rsidP="00514D2F">
      <w:pPr>
        <w:spacing w:line="360" w:lineRule="exact"/>
        <w:jc w:val="center"/>
        <w:rPr>
          <w:rFonts w:ascii="微软雅黑" w:eastAsia="微软雅黑" w:hAnsi="微软雅黑"/>
          <w:b/>
          <w:color w:val="00B0F0"/>
          <w:szCs w:val="21"/>
        </w:rPr>
      </w:pPr>
      <w:r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7DD8C50" wp14:editId="3D1614C2">
                <wp:simplePos x="0" y="0"/>
                <wp:positionH relativeFrom="column">
                  <wp:posOffset>-182880</wp:posOffset>
                </wp:positionH>
                <wp:positionV relativeFrom="paragraph">
                  <wp:posOffset>112848</wp:posOffset>
                </wp:positionV>
                <wp:extent cx="5634174" cy="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D261D1C" id="组合 1" o:spid="_x0000_s1026" style="position:absolute;left:0;text-align:left;margin-left:-14.4pt;margin-top:8.9pt;width:443.65pt;height:0;z-index:251679744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">
                <v:line id="直接连接符 3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" strokecolor="#f68c36 [3049]"/>
                <v:line id="直接连接符 19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" strokecolor="#f68c36 [3049]"/>
              </v:group>
            </w:pict>
          </mc:Fallback>
        </mc:AlternateContent>
      </w:r>
      <w:r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w:t>课程特色</w:t>
      </w:r>
    </w:p>
    <w:p w14:paraId="15679C35" w14:textId="3161FA0B" w:rsidR="00B07CD1" w:rsidRPr="00514D2F" w:rsidRDefault="00514D2F" w:rsidP="008E7C6E">
      <w:pPr>
        <w:spacing w:line="360" w:lineRule="exact"/>
        <w:ind w:firstLineChars="200" w:firstLine="420"/>
        <w:rPr>
          <w:rFonts w:ascii="微软雅黑" w:eastAsia="微软雅黑" w:hAnsi="微软雅黑"/>
          <w:szCs w:val="21"/>
        </w:rPr>
      </w:pPr>
      <w:r w:rsidRPr="00514D2F">
        <w:rPr>
          <w:rFonts w:ascii="微软雅黑" w:eastAsia="微软雅黑" w:hAnsi="微软雅黑" w:hint="eastAsia"/>
          <w:szCs w:val="21"/>
        </w:rPr>
        <w:t>深入浅出，丰富案例结合工作实际流程需要，把外贸各环节重点知识串联成珠，关注客户正真问题的解决和价值提升！一网打尽晦涩难懂的贸易知识和规则制度</w:t>
      </w:r>
    </w:p>
    <w:p w14:paraId="16C233B7" w14:textId="77777777" w:rsidR="00514D2F" w:rsidRPr="002C5E99" w:rsidRDefault="00514D2F" w:rsidP="002A207B">
      <w:pPr>
        <w:spacing w:line="360" w:lineRule="exact"/>
        <w:jc w:val="left"/>
        <w:rPr>
          <w:rFonts w:ascii="微软雅黑" w:eastAsia="微软雅黑" w:hAnsi="微软雅黑"/>
          <w:b/>
          <w:szCs w:val="21"/>
        </w:rPr>
      </w:pPr>
    </w:p>
    <w:p w14:paraId="42E05D05" w14:textId="77777777" w:rsidR="005D7B24" w:rsidRPr="008E7C6E" w:rsidRDefault="00E040DE" w:rsidP="00E040DE">
      <w:pPr>
        <w:spacing w:line="360" w:lineRule="exact"/>
        <w:jc w:val="center"/>
        <w:rPr>
          <w:rFonts w:ascii="微软雅黑" w:eastAsia="微软雅黑" w:hAnsi="微软雅黑"/>
          <w:b/>
          <w:color w:val="00B0F0"/>
          <w:szCs w:val="21"/>
        </w:rPr>
      </w:pPr>
      <w:r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655AD3" wp14:editId="732A91AA">
                <wp:simplePos x="0" y="0"/>
                <wp:positionH relativeFrom="column">
                  <wp:posOffset>-182880</wp:posOffset>
                </wp:positionH>
                <wp:positionV relativeFrom="paragraph">
                  <wp:posOffset>103415</wp:posOffset>
                </wp:positionV>
                <wp:extent cx="5634174" cy="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14" name="直接连接符 14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8D685B5" id="组合 13" o:spid="_x0000_s1026" style="position:absolute;left:0;text-align:left;margin-left:-14.4pt;margin-top:8.15pt;width:443.65pt;height:0;z-index:251651072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">
                <v:line id="直接连接符 14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" strokecolor="#f68c36 [3049]"/>
                <v:line id="直接连接符 15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" strokecolor="#f68c36 [3049]"/>
              </v:group>
            </w:pict>
          </mc:Fallback>
        </mc:AlternateContent>
      </w:r>
      <w:r w:rsidR="005D7B24"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w:t>课程收益</w:t>
      </w:r>
    </w:p>
    <w:p w14:paraId="345D5266" w14:textId="77777777" w:rsidR="00B52DB4" w:rsidRPr="002C5E99" w:rsidRDefault="00B52DB4" w:rsidP="008E7C6E">
      <w:pPr>
        <w:pStyle w:val="aa"/>
        <w:numPr>
          <w:ilvl w:val="0"/>
          <w:numId w:val="27"/>
        </w:numPr>
        <w:spacing w:line="360" w:lineRule="exact"/>
        <w:ind w:firstLineChars="0"/>
        <w:rPr>
          <w:rFonts w:ascii="微软雅黑" w:eastAsia="微软雅黑" w:hAnsi="微软雅黑"/>
          <w:color w:val="000000"/>
          <w:szCs w:val="21"/>
        </w:rPr>
      </w:pPr>
      <w:r w:rsidRPr="002C5E99">
        <w:rPr>
          <w:rFonts w:ascii="微软雅黑" w:eastAsia="微软雅黑" w:hAnsi="微软雅黑" w:hint="eastAsia"/>
          <w:color w:val="000000"/>
          <w:szCs w:val="21"/>
        </w:rPr>
        <w:t>全面系统提升进出口企业人员业务技能，掌握进出口各重要环节操作规则与风险！</w:t>
      </w:r>
    </w:p>
    <w:p w14:paraId="7B2ED4C3" w14:textId="77777777" w:rsidR="00B52DB4" w:rsidRPr="002C5E99" w:rsidRDefault="00B52DB4" w:rsidP="008E7C6E">
      <w:pPr>
        <w:pStyle w:val="aa"/>
        <w:numPr>
          <w:ilvl w:val="0"/>
          <w:numId w:val="27"/>
        </w:numPr>
        <w:spacing w:line="360" w:lineRule="exact"/>
        <w:ind w:firstLineChars="0"/>
        <w:rPr>
          <w:rFonts w:ascii="微软雅黑" w:eastAsia="微软雅黑" w:hAnsi="微软雅黑"/>
          <w:color w:val="000000"/>
          <w:szCs w:val="21"/>
        </w:rPr>
      </w:pPr>
      <w:r w:rsidRPr="002C5E99">
        <w:rPr>
          <w:rFonts w:ascii="微软雅黑" w:eastAsia="微软雅黑" w:hAnsi="微软雅黑" w:hint="eastAsia"/>
          <w:color w:val="000000"/>
          <w:szCs w:val="21"/>
        </w:rPr>
        <w:t>掌握各种单证及结算技巧与方法，预防风险，确保万无一失！</w:t>
      </w:r>
    </w:p>
    <w:p w14:paraId="4EA54881" w14:textId="77777777" w:rsidR="00B52DB4" w:rsidRPr="002C5E99" w:rsidRDefault="00B52DB4" w:rsidP="008E7C6E">
      <w:pPr>
        <w:pStyle w:val="aa"/>
        <w:numPr>
          <w:ilvl w:val="0"/>
          <w:numId w:val="27"/>
        </w:numPr>
        <w:spacing w:line="360" w:lineRule="exact"/>
        <w:ind w:firstLineChars="0"/>
        <w:rPr>
          <w:rFonts w:ascii="微软雅黑" w:eastAsia="微软雅黑" w:hAnsi="微软雅黑"/>
          <w:color w:val="000000"/>
          <w:szCs w:val="21"/>
        </w:rPr>
      </w:pPr>
      <w:r w:rsidRPr="002C5E99">
        <w:rPr>
          <w:rFonts w:ascii="微软雅黑" w:eastAsia="微软雅黑" w:hAnsi="微软雅黑" w:hint="eastAsia"/>
          <w:color w:val="000000"/>
          <w:szCs w:val="21"/>
        </w:rPr>
        <w:t>选择最佳运输方式和最优保险，撑握低价高效运输通关技巧，真正为企业排扰解难！</w:t>
      </w:r>
    </w:p>
    <w:p w14:paraId="35DB6CE2" w14:textId="77777777" w:rsidR="00B52DB4" w:rsidRPr="002C5E99" w:rsidRDefault="00B52DB4" w:rsidP="008E7C6E">
      <w:pPr>
        <w:pStyle w:val="aa"/>
        <w:numPr>
          <w:ilvl w:val="0"/>
          <w:numId w:val="27"/>
        </w:numPr>
        <w:spacing w:line="360" w:lineRule="exact"/>
        <w:ind w:firstLineChars="0"/>
        <w:rPr>
          <w:rFonts w:ascii="微软雅黑" w:eastAsia="微软雅黑" w:hAnsi="微软雅黑"/>
          <w:color w:val="000000"/>
          <w:szCs w:val="21"/>
        </w:rPr>
      </w:pPr>
      <w:r w:rsidRPr="002C5E99">
        <w:rPr>
          <w:rFonts w:ascii="微软雅黑" w:eastAsia="微软雅黑" w:hAnsi="微软雅黑" w:hint="eastAsia"/>
          <w:color w:val="000000"/>
          <w:szCs w:val="21"/>
        </w:rPr>
        <w:t>熟悉各种结算方式方法、单据操作、从源头堵截进出口可能发生的损失和危险！</w:t>
      </w:r>
    </w:p>
    <w:p w14:paraId="3DECE2C8" w14:textId="77777777" w:rsidR="00B52DB4" w:rsidRPr="002C5E99" w:rsidRDefault="00B52DB4" w:rsidP="008E7C6E">
      <w:pPr>
        <w:pStyle w:val="aa"/>
        <w:numPr>
          <w:ilvl w:val="0"/>
          <w:numId w:val="27"/>
        </w:numPr>
        <w:spacing w:line="360" w:lineRule="exact"/>
        <w:ind w:firstLineChars="0"/>
        <w:rPr>
          <w:rFonts w:ascii="微软雅黑" w:eastAsia="微软雅黑" w:hAnsi="微软雅黑"/>
          <w:color w:val="000000"/>
          <w:szCs w:val="21"/>
        </w:rPr>
      </w:pPr>
      <w:r w:rsidRPr="002C5E99">
        <w:rPr>
          <w:rFonts w:ascii="微软雅黑" w:eastAsia="微软雅黑" w:hAnsi="微软雅黑" w:hint="eastAsia"/>
          <w:color w:val="000000"/>
          <w:szCs w:val="21"/>
        </w:rPr>
        <w:t>掌握出口退税、核销、申报备案、不浪费进出口环节中的每一分钱！</w:t>
      </w:r>
    </w:p>
    <w:p w14:paraId="43C4F3D7" w14:textId="77777777" w:rsidR="00B52DB4" w:rsidRPr="002C5E99" w:rsidRDefault="00B52DB4" w:rsidP="008E7C6E">
      <w:pPr>
        <w:pStyle w:val="aa"/>
        <w:numPr>
          <w:ilvl w:val="0"/>
          <w:numId w:val="27"/>
        </w:numPr>
        <w:spacing w:line="360" w:lineRule="exact"/>
        <w:ind w:firstLineChars="0"/>
        <w:rPr>
          <w:rFonts w:ascii="微软雅黑" w:eastAsia="微软雅黑" w:hAnsi="微软雅黑"/>
          <w:color w:val="000000"/>
          <w:szCs w:val="21"/>
        </w:rPr>
      </w:pPr>
      <w:r w:rsidRPr="002C5E99">
        <w:rPr>
          <w:rFonts w:ascii="微软雅黑" w:eastAsia="微软雅黑" w:hAnsi="微软雅黑" w:hint="eastAsia"/>
          <w:color w:val="000000"/>
          <w:szCs w:val="21"/>
        </w:rPr>
        <w:t>掌握进出口活动中各种单据填制与使用技巧，防范进出口单证带来的一切意外！</w:t>
      </w:r>
    </w:p>
    <w:p w14:paraId="75CB4922" w14:textId="77777777" w:rsidR="00B52DB4" w:rsidRPr="002C5E99" w:rsidRDefault="00B52DB4" w:rsidP="008E7C6E">
      <w:pPr>
        <w:pStyle w:val="aa"/>
        <w:numPr>
          <w:ilvl w:val="0"/>
          <w:numId w:val="27"/>
        </w:numPr>
        <w:spacing w:line="360" w:lineRule="exact"/>
        <w:ind w:firstLineChars="0"/>
        <w:rPr>
          <w:rFonts w:ascii="微软雅黑" w:eastAsia="微软雅黑" w:hAnsi="微软雅黑"/>
          <w:color w:val="000000"/>
          <w:szCs w:val="21"/>
        </w:rPr>
      </w:pPr>
      <w:r w:rsidRPr="002C5E99">
        <w:rPr>
          <w:rFonts w:ascii="微软雅黑" w:eastAsia="微软雅黑" w:hAnsi="微软雅黑" w:hint="eastAsia"/>
          <w:color w:val="000000"/>
          <w:szCs w:val="21"/>
        </w:rPr>
        <w:t>规范企业关务管理，预防通关事务中发生的意外与风险！</w:t>
      </w:r>
    </w:p>
    <w:p w14:paraId="12C188E0" w14:textId="77777777" w:rsidR="00B52DB4" w:rsidRPr="002C5E99" w:rsidRDefault="00B52DB4" w:rsidP="008E7C6E">
      <w:pPr>
        <w:pStyle w:val="aa"/>
        <w:numPr>
          <w:ilvl w:val="0"/>
          <w:numId w:val="27"/>
        </w:numPr>
        <w:spacing w:line="360" w:lineRule="exact"/>
        <w:ind w:firstLineChars="0"/>
        <w:rPr>
          <w:rFonts w:ascii="微软雅黑" w:eastAsia="微软雅黑" w:hAnsi="微软雅黑"/>
          <w:color w:val="000000"/>
          <w:szCs w:val="21"/>
        </w:rPr>
      </w:pPr>
      <w:r w:rsidRPr="002C5E99">
        <w:rPr>
          <w:rFonts w:ascii="微软雅黑" w:eastAsia="微软雅黑" w:hAnsi="微软雅黑" w:hint="eastAsia"/>
          <w:color w:val="000000"/>
          <w:szCs w:val="21"/>
        </w:rPr>
        <w:t>掌握货物出入境检验检疫、稽查、监管的重点，减少不必要的损失和麻烦!</w:t>
      </w:r>
    </w:p>
    <w:p w14:paraId="25ACC607" w14:textId="77777777" w:rsidR="00B52DB4" w:rsidRPr="002C5E99" w:rsidRDefault="00B52DB4" w:rsidP="008E7C6E">
      <w:pPr>
        <w:pStyle w:val="aa"/>
        <w:numPr>
          <w:ilvl w:val="0"/>
          <w:numId w:val="27"/>
        </w:numPr>
        <w:spacing w:line="360" w:lineRule="exact"/>
        <w:ind w:firstLineChars="0"/>
        <w:rPr>
          <w:rFonts w:ascii="微软雅黑" w:eastAsia="微软雅黑" w:hAnsi="微软雅黑"/>
          <w:color w:val="000000"/>
          <w:szCs w:val="21"/>
        </w:rPr>
      </w:pPr>
      <w:r w:rsidRPr="002C5E99">
        <w:rPr>
          <w:rFonts w:ascii="微软雅黑" w:eastAsia="微软雅黑" w:hAnsi="微软雅黑" w:hint="eastAsia"/>
          <w:color w:val="000000"/>
          <w:szCs w:val="21"/>
        </w:rPr>
        <w:t>掌握签订安全、完整、没有任何风险的外贸合同并顺利完成！</w:t>
      </w:r>
    </w:p>
    <w:p w14:paraId="7035CD69" w14:textId="4F83CED2" w:rsidR="005D7B24" w:rsidRDefault="00492E18" w:rsidP="008E7C6E">
      <w:pPr>
        <w:pStyle w:val="aa"/>
        <w:numPr>
          <w:ilvl w:val="0"/>
          <w:numId w:val="27"/>
        </w:numPr>
        <w:spacing w:line="360" w:lineRule="exact"/>
        <w:ind w:firstLineChars="0"/>
        <w:rPr>
          <w:rFonts w:ascii="微软雅黑" w:eastAsia="微软雅黑" w:hAnsi="微软雅黑"/>
          <w:color w:val="000000"/>
          <w:szCs w:val="21"/>
        </w:rPr>
      </w:pPr>
      <w:r w:rsidRPr="002C5E99">
        <w:rPr>
          <w:rFonts w:ascii="微软雅黑" w:eastAsia="微软雅黑" w:hAnsi="微软雅黑" w:hint="eastAsia"/>
          <w:color w:val="000000"/>
          <w:szCs w:val="21"/>
        </w:rPr>
        <w:t>增加各个部门的协同意识。不再仅仅专注于自己的工作范围，不给下一个环节造成麻烦也成为日常关注的问题。促进整个供应链效率和效益的双提升</w:t>
      </w:r>
      <w:r w:rsidR="00B52DB4" w:rsidRPr="002C5E99">
        <w:rPr>
          <w:rFonts w:ascii="微软雅黑" w:eastAsia="微软雅黑" w:hAnsi="微软雅黑" w:hint="eastAsia"/>
          <w:color w:val="000000"/>
          <w:szCs w:val="21"/>
        </w:rPr>
        <w:t>；</w:t>
      </w:r>
    </w:p>
    <w:p w14:paraId="0EA220F0" w14:textId="77777777" w:rsidR="00896232" w:rsidRPr="002C5E99" w:rsidRDefault="00896232" w:rsidP="00896232">
      <w:pPr>
        <w:pStyle w:val="aa"/>
        <w:spacing w:line="360" w:lineRule="exact"/>
        <w:ind w:left="360" w:firstLineChars="0" w:firstLine="0"/>
        <w:rPr>
          <w:rFonts w:ascii="微软雅黑" w:eastAsia="微软雅黑" w:hAnsi="微软雅黑"/>
          <w:color w:val="000000"/>
          <w:szCs w:val="21"/>
        </w:rPr>
      </w:pPr>
    </w:p>
    <w:p w14:paraId="5B16314D" w14:textId="77777777" w:rsidR="00E72706" w:rsidRPr="002C5E99" w:rsidRDefault="00E72706" w:rsidP="00E20B81">
      <w:pPr>
        <w:spacing w:line="360" w:lineRule="exact"/>
        <w:jc w:val="left"/>
        <w:rPr>
          <w:rFonts w:ascii="微软雅黑" w:eastAsia="微软雅黑" w:hAnsi="微软雅黑"/>
          <w:color w:val="000000"/>
          <w:szCs w:val="21"/>
        </w:rPr>
      </w:pPr>
    </w:p>
    <w:p w14:paraId="7D6E300F" w14:textId="77777777" w:rsidR="005D7B24" w:rsidRPr="008E7C6E" w:rsidRDefault="00E040DE" w:rsidP="00E040DE">
      <w:pPr>
        <w:spacing w:line="360" w:lineRule="exact"/>
        <w:jc w:val="center"/>
        <w:rPr>
          <w:rFonts w:ascii="微软雅黑" w:eastAsia="微软雅黑" w:hAnsi="微软雅黑"/>
          <w:b/>
          <w:noProof/>
          <w:color w:val="00B0F0"/>
          <w:szCs w:val="21"/>
        </w:rPr>
      </w:pPr>
      <w:r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989ADFF" wp14:editId="1F5F44A0">
                <wp:simplePos x="0" y="0"/>
                <wp:positionH relativeFrom="column">
                  <wp:posOffset>-182880</wp:posOffset>
                </wp:positionH>
                <wp:positionV relativeFrom="paragraph">
                  <wp:posOffset>100239</wp:posOffset>
                </wp:positionV>
                <wp:extent cx="5634174" cy="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17" name="直接连接符 17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36CA0E9" id="组合 16" o:spid="_x0000_s1026" style="position:absolute;left:0;text-align:left;margin-left:-14.4pt;margin-top:7.9pt;width:443.65pt;height:0;z-index:251654144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">
                <v:line id="直接连接符 17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" strokecolor="#f68c36 [3049]"/>
                <v:line id="直接连接符 18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" strokecolor="#f68c36 [3049]"/>
              </v:group>
            </w:pict>
          </mc:Fallback>
        </mc:AlternateContent>
      </w:r>
      <w:r w:rsidR="005D7B24"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w:t>课程大纲</w:t>
      </w:r>
    </w:p>
    <w:p w14:paraId="0736AE88" w14:textId="77EAE546" w:rsidR="0075064D" w:rsidRPr="002C5E99" w:rsidRDefault="0075064D" w:rsidP="008E7C6E">
      <w:pPr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b/>
          <w:szCs w:val="21"/>
        </w:rPr>
      </w:pPr>
      <w:r w:rsidRPr="002C5E99">
        <w:rPr>
          <w:rFonts w:ascii="微软雅黑" w:eastAsia="微软雅黑" w:hAnsi="微软雅黑" w:hint="eastAsia"/>
          <w:b/>
          <w:szCs w:val="21"/>
        </w:rPr>
        <w:t>模块</w:t>
      </w:r>
      <w:proofErr w:type="gramStart"/>
      <w:r w:rsidRPr="002C5E99">
        <w:rPr>
          <w:rFonts w:ascii="微软雅黑" w:eastAsia="微软雅黑" w:hAnsi="微软雅黑" w:hint="eastAsia"/>
          <w:b/>
          <w:szCs w:val="21"/>
        </w:rPr>
        <w:t>一</w:t>
      </w:r>
      <w:proofErr w:type="gramEnd"/>
      <w:r w:rsidRPr="002C5E99">
        <w:rPr>
          <w:rFonts w:ascii="微软雅黑" w:eastAsia="微软雅黑" w:hAnsi="微软雅黑" w:hint="eastAsia"/>
          <w:b/>
          <w:szCs w:val="21"/>
        </w:rPr>
        <w:t>：</w:t>
      </w:r>
      <w:r w:rsidR="00B52DB4" w:rsidRPr="002C5E99">
        <w:rPr>
          <w:rFonts w:ascii="微软雅黑" w:eastAsia="微软雅黑" w:hAnsi="微软雅黑" w:hint="eastAsia"/>
          <w:b/>
          <w:szCs w:val="21"/>
        </w:rPr>
        <w:t>解读贸易术语</w:t>
      </w:r>
      <w:r w:rsidR="009C2259">
        <w:rPr>
          <w:rFonts w:ascii="微软雅黑" w:eastAsia="微软雅黑" w:hAnsi="微软雅黑" w:hint="eastAsia"/>
          <w:b/>
          <w:szCs w:val="21"/>
        </w:rPr>
        <w:t>2020</w:t>
      </w:r>
      <w:r w:rsidR="001E4354">
        <w:rPr>
          <w:rFonts w:ascii="微软雅黑" w:eastAsia="微软雅黑" w:hAnsi="微软雅黑" w:hint="eastAsia"/>
          <w:b/>
          <w:szCs w:val="21"/>
        </w:rPr>
        <w:t>引发的关务、物流</w:t>
      </w:r>
      <w:r w:rsidR="00B52DB4" w:rsidRPr="002C5E99">
        <w:rPr>
          <w:rFonts w:ascii="微软雅黑" w:eastAsia="微软雅黑" w:hAnsi="微软雅黑" w:hint="eastAsia"/>
          <w:b/>
          <w:szCs w:val="21"/>
        </w:rPr>
        <w:t>风险</w:t>
      </w:r>
      <w:r w:rsidR="001E4354">
        <w:rPr>
          <w:rFonts w:ascii="微软雅黑" w:eastAsia="微软雅黑" w:hAnsi="微软雅黑" w:hint="eastAsia"/>
          <w:b/>
          <w:szCs w:val="21"/>
        </w:rPr>
        <w:t>控制</w:t>
      </w:r>
      <w:r w:rsidR="003C48BE">
        <w:rPr>
          <w:rFonts w:ascii="微软雅黑" w:eastAsia="微软雅黑" w:hAnsi="微软雅黑" w:hint="eastAsia"/>
          <w:b/>
          <w:szCs w:val="21"/>
        </w:rPr>
        <w:t>（第一天）</w:t>
      </w:r>
    </w:p>
    <w:p w14:paraId="0E22309D" w14:textId="77777777" w:rsidR="009C2259" w:rsidRPr="00407D7D" w:rsidRDefault="00514D2F" w:rsidP="008E7C6E">
      <w:pPr>
        <w:pStyle w:val="aa"/>
        <w:widowControl/>
        <w:numPr>
          <w:ilvl w:val="0"/>
          <w:numId w:val="44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A6A6A6" w:themeColor="background1" w:themeShade="A6"/>
          <w:szCs w:val="21"/>
        </w:rPr>
      </w:pPr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INCOTERMS®2020已经在全球正式发布，该规则于2020年1月1日正式生效。为了帮助企业更好地理解INCOTERMS®2020在内容和结构上最新变化，通过大约10几个案例的讲解，对贸易术语有一个全面的灵活的真正的掌握！不出错不证明做得对！</w:t>
      </w:r>
    </w:p>
    <w:p w14:paraId="594094CC" w14:textId="480D241B" w:rsidR="00514D2F" w:rsidRPr="00407D7D" w:rsidRDefault="00514D2F" w:rsidP="008E7C6E">
      <w:pPr>
        <w:pStyle w:val="aa"/>
        <w:widowControl/>
        <w:numPr>
          <w:ilvl w:val="0"/>
          <w:numId w:val="44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A6A6A6" w:themeColor="background1" w:themeShade="A6"/>
          <w:szCs w:val="21"/>
        </w:rPr>
      </w:pPr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通过本章学习，将会增强学员的风险意识、处理问题能力，充实谈判场合商务技术能</w:t>
      </w:r>
      <w:r w:rsidR="009C2259"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力！</w:t>
      </w:r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不但能够学习到国际运输中的流程、法律风险，更能了解到2018年6月内贸航运巨头中良海运与2016年9月国际航运巨头韩进海运突然倒闭、扣船， 承运人之间的大举收购兼并、结盟对未来海运市场的变化及对贸易的影响等热点问题。</w:t>
      </w:r>
    </w:p>
    <w:p w14:paraId="61E0D168" w14:textId="219F6D7D" w:rsidR="00514D2F" w:rsidRPr="00407D7D" w:rsidRDefault="00514D2F" w:rsidP="008E7C6E">
      <w:pPr>
        <w:pStyle w:val="aa"/>
        <w:widowControl/>
        <w:numPr>
          <w:ilvl w:val="0"/>
          <w:numId w:val="44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A6A6A6" w:themeColor="background1" w:themeShade="A6"/>
          <w:szCs w:val="21"/>
        </w:rPr>
      </w:pPr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案例1：结合形式讲授(最新判例：集装箱高空坠落万瓶红酒碎满地案例等……)</w:t>
      </w:r>
    </w:p>
    <w:p w14:paraId="7C381658" w14:textId="5EB7CBE4" w:rsidR="00F5123B" w:rsidRPr="00F5123B" w:rsidRDefault="00F5123B" w:rsidP="008E7C6E">
      <w:pPr>
        <w:widowControl/>
        <w:tabs>
          <w:tab w:val="left" w:pos="7920"/>
        </w:tabs>
        <w:spacing w:line="350" w:lineRule="exact"/>
        <w:jc w:val="left"/>
        <w:rPr>
          <w:rFonts w:ascii="微软雅黑" w:eastAsia="微软雅黑" w:hAnsi="微软雅黑"/>
          <w:bCs/>
          <w:szCs w:val="21"/>
        </w:rPr>
      </w:pPr>
      <w:r w:rsidRPr="00F5123B">
        <w:rPr>
          <w:rFonts w:ascii="微软雅黑" w:eastAsia="微软雅黑" w:hAnsi="微软雅黑" w:hint="eastAsia"/>
          <w:bCs/>
          <w:szCs w:val="21"/>
        </w:rPr>
        <w:t>▼一、贸易术语与风险应对</w:t>
      </w:r>
    </w:p>
    <w:p w14:paraId="1584A0C4" w14:textId="059B3A27" w:rsidR="009C2259" w:rsidRPr="003C48BE" w:rsidRDefault="009C2259" w:rsidP="008E7C6E">
      <w:pPr>
        <w:pStyle w:val="aa"/>
        <w:numPr>
          <w:ilvl w:val="0"/>
          <w:numId w:val="30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3C48BE">
        <w:rPr>
          <w:rFonts w:ascii="微软雅黑" w:eastAsia="微软雅黑" w:hAnsi="微软雅黑" w:hint="eastAsia"/>
          <w:szCs w:val="21"/>
        </w:rPr>
        <w:t>INCOTERMS ® 2020的主要修订变化</w:t>
      </w:r>
    </w:p>
    <w:p w14:paraId="1C18353B" w14:textId="78D8FEE0" w:rsidR="009C2259" w:rsidRPr="003C48BE" w:rsidRDefault="009C2259" w:rsidP="008E7C6E">
      <w:pPr>
        <w:pStyle w:val="aa"/>
        <w:numPr>
          <w:ilvl w:val="0"/>
          <w:numId w:val="30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3C48BE">
        <w:rPr>
          <w:rFonts w:ascii="微软雅黑" w:eastAsia="微软雅黑" w:hAnsi="微软雅黑" w:hint="eastAsia"/>
          <w:szCs w:val="21"/>
        </w:rPr>
        <w:t>E组虽然没有预期变化，但风险并没有消除，有哪些值得注意的雷区？</w:t>
      </w:r>
    </w:p>
    <w:p w14:paraId="67BECA7C" w14:textId="4A02ADB0" w:rsidR="009C2259" w:rsidRPr="003C48BE" w:rsidRDefault="009C2259" w:rsidP="008E7C6E">
      <w:pPr>
        <w:pStyle w:val="aa"/>
        <w:numPr>
          <w:ilvl w:val="0"/>
          <w:numId w:val="30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3C48BE">
        <w:rPr>
          <w:rFonts w:ascii="微软雅黑" w:eastAsia="微软雅黑" w:hAnsi="微软雅黑" w:hint="eastAsia"/>
          <w:szCs w:val="21"/>
        </w:rPr>
        <w:t>F</w:t>
      </w:r>
      <w:proofErr w:type="gramStart"/>
      <w:r w:rsidRPr="003C48BE">
        <w:rPr>
          <w:rFonts w:ascii="微软雅黑" w:eastAsia="微软雅黑" w:hAnsi="微软雅黑" w:hint="eastAsia"/>
          <w:szCs w:val="21"/>
        </w:rPr>
        <w:t>组实现</w:t>
      </w:r>
      <w:proofErr w:type="gramEnd"/>
      <w:r w:rsidRPr="003C48BE">
        <w:rPr>
          <w:rFonts w:ascii="微软雅黑" w:eastAsia="微软雅黑" w:hAnsi="微软雅黑" w:hint="eastAsia"/>
          <w:szCs w:val="21"/>
        </w:rPr>
        <w:t>预期变化，且更加严谨科学，如何应用？</w:t>
      </w:r>
    </w:p>
    <w:p w14:paraId="1D6ADDC7" w14:textId="46977DA7" w:rsidR="009C2259" w:rsidRPr="003C48BE" w:rsidRDefault="009C2259" w:rsidP="008E7C6E">
      <w:pPr>
        <w:pStyle w:val="aa"/>
        <w:numPr>
          <w:ilvl w:val="0"/>
          <w:numId w:val="30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3C48BE">
        <w:rPr>
          <w:rFonts w:ascii="微软雅黑" w:eastAsia="微软雅黑" w:hAnsi="微软雅黑" w:hint="eastAsia"/>
          <w:szCs w:val="21"/>
        </w:rPr>
        <w:t>C组层次明显，更加符合实际贸易需要，如何选择？</w:t>
      </w:r>
    </w:p>
    <w:p w14:paraId="27CACFE5" w14:textId="0ECD3A4D" w:rsidR="009C2259" w:rsidRPr="003C48BE" w:rsidRDefault="009C2259" w:rsidP="008E7C6E">
      <w:pPr>
        <w:pStyle w:val="aa"/>
        <w:numPr>
          <w:ilvl w:val="0"/>
          <w:numId w:val="30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3C48BE">
        <w:rPr>
          <w:rFonts w:ascii="微软雅黑" w:eastAsia="微软雅黑" w:hAnsi="微软雅黑" w:hint="eastAsia"/>
          <w:szCs w:val="21"/>
        </w:rPr>
        <w:t>D组解决困境，实现买卖双方都满意，如何配合？</w:t>
      </w:r>
    </w:p>
    <w:p w14:paraId="2A964B4D" w14:textId="53DB8091" w:rsidR="009C2259" w:rsidRPr="003C48BE" w:rsidRDefault="009C2259" w:rsidP="008E7C6E">
      <w:pPr>
        <w:pStyle w:val="aa"/>
        <w:numPr>
          <w:ilvl w:val="0"/>
          <w:numId w:val="30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3C48BE">
        <w:rPr>
          <w:rFonts w:ascii="微软雅黑" w:eastAsia="微软雅黑" w:hAnsi="微软雅黑" w:hint="eastAsia"/>
          <w:szCs w:val="21"/>
        </w:rPr>
        <w:t>贸易术语项下更新买卖双方义务若干条款中关于安全要求的规定；</w:t>
      </w:r>
    </w:p>
    <w:p w14:paraId="62D38AE8" w14:textId="127194E9" w:rsidR="009C2259" w:rsidRPr="003C48BE" w:rsidRDefault="009C2259" w:rsidP="008E7C6E">
      <w:pPr>
        <w:pStyle w:val="aa"/>
        <w:numPr>
          <w:ilvl w:val="0"/>
          <w:numId w:val="30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3C48BE">
        <w:rPr>
          <w:rFonts w:ascii="微软雅黑" w:eastAsia="微软雅黑" w:hAnsi="微软雅黑" w:hint="eastAsia"/>
          <w:szCs w:val="21"/>
        </w:rPr>
        <w:t>INCOTERMS ® 2020结构及内容顺序上的改变；</w:t>
      </w:r>
    </w:p>
    <w:p w14:paraId="6884E07D" w14:textId="5D658BEC" w:rsidR="009C2259" w:rsidRPr="003C48BE" w:rsidRDefault="009C2259" w:rsidP="008E7C6E">
      <w:pPr>
        <w:pStyle w:val="aa"/>
        <w:numPr>
          <w:ilvl w:val="0"/>
          <w:numId w:val="30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3C48BE">
        <w:rPr>
          <w:rFonts w:ascii="微软雅黑" w:eastAsia="微软雅黑" w:hAnsi="微软雅黑" w:hint="eastAsia"/>
          <w:szCs w:val="21"/>
        </w:rPr>
        <w:t>国际贸易术语使用常见问题及企业常用贸易术语分析？</w:t>
      </w:r>
    </w:p>
    <w:p w14:paraId="4CA4FF10" w14:textId="4C4F2036" w:rsidR="009C2259" w:rsidRPr="003C48BE" w:rsidRDefault="009C2259" w:rsidP="008E7C6E">
      <w:pPr>
        <w:pStyle w:val="aa"/>
        <w:numPr>
          <w:ilvl w:val="0"/>
          <w:numId w:val="30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3C48BE">
        <w:rPr>
          <w:rFonts w:ascii="微软雅黑" w:eastAsia="微软雅黑" w:hAnsi="微软雅黑" w:hint="eastAsia"/>
          <w:szCs w:val="21"/>
        </w:rPr>
        <w:t>贸易术语在贸易各环节的应用；选择与运作技巧。</w:t>
      </w:r>
    </w:p>
    <w:p w14:paraId="70D9F8FA" w14:textId="380306E4" w:rsidR="009C2259" w:rsidRPr="003C48BE" w:rsidRDefault="009C2259" w:rsidP="008E7C6E">
      <w:pPr>
        <w:pStyle w:val="aa"/>
        <w:numPr>
          <w:ilvl w:val="0"/>
          <w:numId w:val="30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3C48BE">
        <w:rPr>
          <w:rFonts w:ascii="微软雅黑" w:eastAsia="微软雅黑" w:hAnsi="微软雅黑" w:hint="eastAsia"/>
          <w:szCs w:val="21"/>
        </w:rPr>
        <w:t>FOB、CFR、CIF的异同和贸易术语的变型运用；</w:t>
      </w:r>
    </w:p>
    <w:p w14:paraId="75318BCC" w14:textId="215E0BC4" w:rsidR="009C2259" w:rsidRPr="003C48BE" w:rsidRDefault="009C2259" w:rsidP="008E7C6E">
      <w:pPr>
        <w:pStyle w:val="aa"/>
        <w:numPr>
          <w:ilvl w:val="0"/>
          <w:numId w:val="30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3C48BE">
        <w:rPr>
          <w:rFonts w:ascii="微软雅黑" w:eastAsia="微软雅黑" w:hAnsi="微软雅黑" w:hint="eastAsia"/>
          <w:szCs w:val="21"/>
        </w:rPr>
        <w:t>中国进出口企业常用贸易术语分析？</w:t>
      </w:r>
    </w:p>
    <w:p w14:paraId="08CD106B" w14:textId="26F1D206" w:rsidR="009C2259" w:rsidRPr="003C48BE" w:rsidRDefault="009C2259" w:rsidP="008E7C6E">
      <w:pPr>
        <w:pStyle w:val="aa"/>
        <w:numPr>
          <w:ilvl w:val="0"/>
          <w:numId w:val="30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3C48BE">
        <w:rPr>
          <w:rFonts w:ascii="微软雅黑" w:eastAsia="微软雅黑" w:hAnsi="微软雅黑" w:hint="eastAsia"/>
          <w:szCs w:val="21"/>
        </w:rPr>
        <w:t>Incoterms2000/2010/2020选用及功能对比及风险防范解析；</w:t>
      </w:r>
    </w:p>
    <w:p w14:paraId="3DFB7D5D" w14:textId="0348E856" w:rsidR="009C2259" w:rsidRPr="003C48BE" w:rsidRDefault="009C2259" w:rsidP="008E7C6E">
      <w:pPr>
        <w:pStyle w:val="aa"/>
        <w:numPr>
          <w:ilvl w:val="0"/>
          <w:numId w:val="30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3C48BE">
        <w:rPr>
          <w:rFonts w:ascii="微软雅黑" w:eastAsia="微软雅黑" w:hAnsi="微软雅黑" w:hint="eastAsia"/>
          <w:szCs w:val="21"/>
        </w:rPr>
        <w:t>贸易术语的变型运用风险管控；</w:t>
      </w:r>
    </w:p>
    <w:p w14:paraId="6036B534" w14:textId="5ED9A790" w:rsidR="009C2259" w:rsidRPr="003C48BE" w:rsidRDefault="009C2259" w:rsidP="008E7C6E">
      <w:pPr>
        <w:pStyle w:val="aa"/>
        <w:numPr>
          <w:ilvl w:val="0"/>
          <w:numId w:val="30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3C48BE">
        <w:rPr>
          <w:rFonts w:ascii="微软雅黑" w:eastAsia="微软雅黑" w:hAnsi="微软雅黑" w:hint="eastAsia"/>
          <w:szCs w:val="21"/>
        </w:rPr>
        <w:t>进口/出口贸易术语的选择与运作技巧。</w:t>
      </w:r>
    </w:p>
    <w:p w14:paraId="59938DA5" w14:textId="755E0AE9" w:rsidR="0075064D" w:rsidRPr="00F5123B" w:rsidRDefault="00F5123B" w:rsidP="008E7C6E">
      <w:pPr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bCs/>
          <w:szCs w:val="21"/>
        </w:rPr>
      </w:pPr>
      <w:r w:rsidRPr="00F5123B">
        <w:rPr>
          <w:rFonts w:ascii="微软雅黑" w:eastAsia="微软雅黑" w:hAnsi="微软雅黑" w:hint="eastAsia"/>
          <w:bCs/>
          <w:szCs w:val="21"/>
        </w:rPr>
        <w:t>▼二、</w:t>
      </w:r>
      <w:r w:rsidR="00E72706" w:rsidRPr="00F5123B">
        <w:rPr>
          <w:rFonts w:ascii="微软雅黑" w:eastAsia="微软雅黑" w:hAnsi="微软雅黑" w:hint="eastAsia"/>
          <w:bCs/>
          <w:szCs w:val="21"/>
        </w:rPr>
        <w:t>国际运输</w:t>
      </w:r>
      <w:r w:rsidR="001E4354" w:rsidRPr="00F5123B">
        <w:rPr>
          <w:rFonts w:ascii="微软雅黑" w:eastAsia="微软雅黑" w:hAnsi="微软雅黑" w:hint="eastAsia"/>
          <w:bCs/>
          <w:szCs w:val="21"/>
        </w:rPr>
        <w:t>、关务、供应</w:t>
      </w:r>
      <w:proofErr w:type="gramStart"/>
      <w:r w:rsidR="001E4354" w:rsidRPr="00F5123B">
        <w:rPr>
          <w:rFonts w:ascii="微软雅黑" w:eastAsia="微软雅黑" w:hAnsi="微软雅黑" w:hint="eastAsia"/>
          <w:bCs/>
          <w:szCs w:val="21"/>
        </w:rPr>
        <w:t>链安全</w:t>
      </w:r>
      <w:proofErr w:type="gramEnd"/>
      <w:r w:rsidR="00E72706" w:rsidRPr="00F5123B">
        <w:rPr>
          <w:rFonts w:ascii="微软雅黑" w:eastAsia="微软雅黑" w:hAnsi="微软雅黑" w:hint="eastAsia"/>
          <w:bCs/>
          <w:szCs w:val="21"/>
        </w:rPr>
        <w:t>及费用控制</w:t>
      </w:r>
    </w:p>
    <w:p w14:paraId="1CD0BF07" w14:textId="77777777" w:rsidR="009C2259" w:rsidRPr="00F5123B" w:rsidRDefault="009C2259" w:rsidP="008E7C6E">
      <w:pPr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bCs/>
          <w:szCs w:val="21"/>
        </w:rPr>
      </w:pPr>
      <w:r w:rsidRPr="00F5123B">
        <w:rPr>
          <w:rFonts w:ascii="微软雅黑" w:eastAsia="微软雅黑" w:hAnsi="微软雅黑" w:hint="eastAsia"/>
          <w:bCs/>
          <w:szCs w:val="21"/>
        </w:rPr>
        <w:t>（一）国际运输风险解析</w:t>
      </w:r>
    </w:p>
    <w:p w14:paraId="0F3D2412" w14:textId="1B2358D5" w:rsidR="009C2259" w:rsidRPr="003C48BE" w:rsidRDefault="009C2259" w:rsidP="008E7C6E">
      <w:pPr>
        <w:pStyle w:val="aa"/>
        <w:numPr>
          <w:ilvl w:val="0"/>
          <w:numId w:val="31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3C48BE">
        <w:rPr>
          <w:rFonts w:ascii="微软雅黑" w:eastAsia="微软雅黑" w:hAnsi="微软雅黑" w:hint="eastAsia"/>
          <w:bCs/>
          <w:szCs w:val="21"/>
        </w:rPr>
        <w:t>新舱单对进出口商的影响以及规范填制有哪些注意事项？</w:t>
      </w:r>
    </w:p>
    <w:p w14:paraId="379D86AE" w14:textId="4FA6AB34" w:rsidR="009C2259" w:rsidRPr="003C48BE" w:rsidRDefault="009C2259" w:rsidP="008E7C6E">
      <w:pPr>
        <w:pStyle w:val="aa"/>
        <w:numPr>
          <w:ilvl w:val="0"/>
          <w:numId w:val="31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3C48BE">
        <w:rPr>
          <w:rFonts w:ascii="微软雅黑" w:eastAsia="微软雅黑" w:hAnsi="微软雅黑" w:hint="eastAsia"/>
          <w:bCs/>
          <w:szCs w:val="21"/>
        </w:rPr>
        <w:t>海洋运输方式及 海运提单法律含义？出现运费、运输延迟等等争议如何处理？</w:t>
      </w:r>
    </w:p>
    <w:p w14:paraId="31448745" w14:textId="590CD7C0" w:rsidR="009C2259" w:rsidRPr="003C48BE" w:rsidRDefault="009C2259" w:rsidP="008E7C6E">
      <w:pPr>
        <w:pStyle w:val="aa"/>
        <w:numPr>
          <w:ilvl w:val="0"/>
          <w:numId w:val="31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3C48BE">
        <w:rPr>
          <w:rFonts w:ascii="微软雅黑" w:eastAsia="微软雅黑" w:hAnsi="微软雅黑" w:hint="eastAsia"/>
          <w:bCs/>
          <w:szCs w:val="21"/>
        </w:rPr>
        <w:t>航空运输方式，运费如何辨别真假虚实？信用证下的</w:t>
      </w:r>
      <w:proofErr w:type="gramStart"/>
      <w:r w:rsidRPr="003C48BE">
        <w:rPr>
          <w:rFonts w:ascii="微软雅黑" w:eastAsia="微软雅黑" w:hAnsi="微软雅黑" w:hint="eastAsia"/>
          <w:bCs/>
          <w:szCs w:val="21"/>
        </w:rPr>
        <w:t>运单跟</w:t>
      </w:r>
      <w:proofErr w:type="gramEnd"/>
      <w:r w:rsidRPr="003C48BE">
        <w:rPr>
          <w:rFonts w:ascii="微软雅黑" w:eastAsia="微软雅黑" w:hAnsi="微软雅黑" w:hint="eastAsia"/>
          <w:bCs/>
          <w:szCs w:val="21"/>
        </w:rPr>
        <w:t>提单有什么不同？</w:t>
      </w:r>
    </w:p>
    <w:p w14:paraId="2D06358A" w14:textId="75A8828B" w:rsidR="009C2259" w:rsidRPr="003C48BE" w:rsidRDefault="009C2259" w:rsidP="008E7C6E">
      <w:pPr>
        <w:pStyle w:val="aa"/>
        <w:numPr>
          <w:ilvl w:val="0"/>
          <w:numId w:val="31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3C48BE">
        <w:rPr>
          <w:rFonts w:ascii="微软雅黑" w:eastAsia="微软雅黑" w:hAnsi="微软雅黑" w:hint="eastAsia"/>
          <w:bCs/>
          <w:szCs w:val="21"/>
        </w:rPr>
        <w:t>如何选择承运人或国际货运代理？</w:t>
      </w:r>
    </w:p>
    <w:p w14:paraId="6240AFF2" w14:textId="7B7E22D9" w:rsidR="009C2259" w:rsidRPr="003C48BE" w:rsidRDefault="009C2259" w:rsidP="008E7C6E">
      <w:pPr>
        <w:pStyle w:val="aa"/>
        <w:numPr>
          <w:ilvl w:val="0"/>
          <w:numId w:val="31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3C48BE">
        <w:rPr>
          <w:rFonts w:ascii="微软雅黑" w:eastAsia="微软雅黑" w:hAnsi="微软雅黑" w:hint="eastAsia"/>
          <w:bCs/>
          <w:szCs w:val="21"/>
        </w:rPr>
        <w:t>国际运费与国际航线（2020运力情况及新趋势预判）；</w:t>
      </w:r>
    </w:p>
    <w:p w14:paraId="66AAB552" w14:textId="21B0CC75" w:rsidR="009C2259" w:rsidRPr="003C48BE" w:rsidRDefault="009C2259" w:rsidP="008E7C6E">
      <w:pPr>
        <w:pStyle w:val="aa"/>
        <w:numPr>
          <w:ilvl w:val="0"/>
          <w:numId w:val="31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3C48BE">
        <w:rPr>
          <w:rFonts w:ascii="微软雅黑" w:eastAsia="微软雅黑" w:hAnsi="微软雅黑" w:hint="eastAsia"/>
          <w:bCs/>
          <w:szCs w:val="21"/>
        </w:rPr>
        <w:t>国际运输风险防范及如实申报的要求；</w:t>
      </w:r>
    </w:p>
    <w:p w14:paraId="3DFB05E6" w14:textId="6CBE3C06" w:rsidR="009C2259" w:rsidRPr="003C48BE" w:rsidRDefault="009C2259" w:rsidP="008E7C6E">
      <w:pPr>
        <w:pStyle w:val="aa"/>
        <w:numPr>
          <w:ilvl w:val="0"/>
          <w:numId w:val="31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3C48BE">
        <w:rPr>
          <w:rFonts w:ascii="微软雅黑" w:eastAsia="微软雅黑" w:hAnsi="微软雅黑" w:hint="eastAsia"/>
          <w:bCs/>
          <w:szCs w:val="21"/>
        </w:rPr>
        <w:t>向船东申报VGM相关要求及注意事项；</w:t>
      </w:r>
    </w:p>
    <w:p w14:paraId="621E0CBD" w14:textId="3D1820C0" w:rsidR="009C2259" w:rsidRPr="003C48BE" w:rsidRDefault="009C2259" w:rsidP="008E7C6E">
      <w:pPr>
        <w:pStyle w:val="aa"/>
        <w:numPr>
          <w:ilvl w:val="0"/>
          <w:numId w:val="31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3C48BE">
        <w:rPr>
          <w:rFonts w:ascii="微软雅黑" w:eastAsia="微软雅黑" w:hAnsi="微软雅黑" w:hint="eastAsia"/>
          <w:bCs/>
          <w:szCs w:val="21"/>
        </w:rPr>
        <w:t>如何查询、并随时跟踪自己进出口货物的实时动态？</w:t>
      </w:r>
    </w:p>
    <w:p w14:paraId="35DB93BD" w14:textId="7333E9D8" w:rsidR="009C2259" w:rsidRPr="003C48BE" w:rsidRDefault="009C2259" w:rsidP="008E7C6E">
      <w:pPr>
        <w:pStyle w:val="aa"/>
        <w:numPr>
          <w:ilvl w:val="0"/>
          <w:numId w:val="31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3C48BE">
        <w:rPr>
          <w:rFonts w:ascii="微软雅黑" w:eastAsia="微软雅黑" w:hAnsi="微软雅黑" w:hint="eastAsia"/>
          <w:bCs/>
          <w:szCs w:val="21"/>
        </w:rPr>
        <w:t>如何向承运人索赔及如何防范风险？</w:t>
      </w:r>
    </w:p>
    <w:p w14:paraId="43BF94C6" w14:textId="678510CA" w:rsidR="009C2259" w:rsidRPr="003C48BE" w:rsidRDefault="009C2259" w:rsidP="008E7C6E">
      <w:pPr>
        <w:pStyle w:val="aa"/>
        <w:numPr>
          <w:ilvl w:val="0"/>
          <w:numId w:val="31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3C48BE">
        <w:rPr>
          <w:rFonts w:ascii="微软雅黑" w:eastAsia="微软雅黑" w:hAnsi="微软雅黑" w:hint="eastAsia"/>
          <w:bCs/>
          <w:szCs w:val="21"/>
        </w:rPr>
        <w:t xml:space="preserve">承运人倒闭、扣船产生的一系列法律问题如何处理？ </w:t>
      </w:r>
    </w:p>
    <w:p w14:paraId="27BB44FA" w14:textId="77777777" w:rsidR="009C2259" w:rsidRPr="00F5123B" w:rsidRDefault="009C2259" w:rsidP="008E7C6E">
      <w:pPr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bCs/>
          <w:szCs w:val="21"/>
        </w:rPr>
      </w:pPr>
      <w:r w:rsidRPr="00F5123B">
        <w:rPr>
          <w:rFonts w:ascii="微软雅黑" w:eastAsia="微软雅黑" w:hAnsi="微软雅黑" w:hint="eastAsia"/>
          <w:bCs/>
          <w:szCs w:val="21"/>
        </w:rPr>
        <w:lastRenderedPageBreak/>
        <w:t>(二)国际物流单、证、船、货的管理</w:t>
      </w:r>
    </w:p>
    <w:p w14:paraId="5651E484" w14:textId="5264C87B" w:rsidR="009C2259" w:rsidRPr="003C48BE" w:rsidRDefault="009C2259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3C48BE">
        <w:rPr>
          <w:rFonts w:ascii="微软雅黑" w:eastAsia="微软雅黑" w:hAnsi="微软雅黑" w:hint="eastAsia"/>
          <w:bCs/>
          <w:szCs w:val="21"/>
        </w:rPr>
        <w:t>国际物流风险防范技巧，低价高效运输通关技巧</w:t>
      </w:r>
    </w:p>
    <w:p w14:paraId="1EB8708D" w14:textId="0800C988" w:rsidR="009C2259" w:rsidRPr="003C48BE" w:rsidRDefault="009C2259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3C48BE">
        <w:rPr>
          <w:rFonts w:ascii="微软雅黑" w:eastAsia="微软雅黑" w:hAnsi="微软雅黑" w:hint="eastAsia"/>
          <w:bCs/>
          <w:szCs w:val="21"/>
        </w:rPr>
        <w:t>快递、空运、海运、陆运、国际铁路货物运输流程</w:t>
      </w:r>
    </w:p>
    <w:p w14:paraId="24C28779" w14:textId="0BCC6E47" w:rsidR="009C2259" w:rsidRPr="003C48BE" w:rsidRDefault="009C2259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3C48BE">
        <w:rPr>
          <w:rFonts w:ascii="微软雅黑" w:eastAsia="微软雅黑" w:hAnsi="微软雅黑" w:hint="eastAsia"/>
          <w:bCs/>
          <w:szCs w:val="21"/>
        </w:rPr>
        <w:t>国际物流中商品装运、运输单据、运输保险操作</w:t>
      </w:r>
    </w:p>
    <w:p w14:paraId="55D3F3EA" w14:textId="5B0F5E15" w:rsidR="009C2259" w:rsidRPr="003C48BE" w:rsidRDefault="009C2259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3C48BE">
        <w:rPr>
          <w:rFonts w:ascii="微软雅黑" w:eastAsia="微软雅黑" w:hAnsi="微软雅黑" w:hint="eastAsia"/>
          <w:bCs/>
          <w:szCs w:val="21"/>
        </w:rPr>
        <w:t>B/L种类填写规范、提货单、提单背书、货代提单、电放流程及注意事项</w:t>
      </w:r>
    </w:p>
    <w:p w14:paraId="13A5CA7E" w14:textId="0EF49F67" w:rsidR="009C2259" w:rsidRPr="003C48BE" w:rsidRDefault="009C2259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3C48BE">
        <w:rPr>
          <w:rFonts w:ascii="微软雅黑" w:eastAsia="微软雅黑" w:hAnsi="微软雅黑" w:hint="eastAsia"/>
          <w:bCs/>
          <w:szCs w:val="21"/>
        </w:rPr>
        <w:t>正本提单、电放提单、海运单、FCR 区别与风险防范</w:t>
      </w:r>
    </w:p>
    <w:p w14:paraId="024B29B2" w14:textId="43364299" w:rsidR="00E72706" w:rsidRPr="002C5E99" w:rsidRDefault="00E72706" w:rsidP="008E7C6E">
      <w:pPr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szCs w:val="21"/>
        </w:rPr>
      </w:pPr>
      <w:r w:rsidRPr="002C5E99">
        <w:rPr>
          <w:rFonts w:ascii="微软雅黑" w:eastAsia="微软雅黑" w:hAnsi="微软雅黑" w:hint="eastAsia"/>
          <w:szCs w:val="21"/>
        </w:rPr>
        <w:t xml:space="preserve">                </w:t>
      </w:r>
    </w:p>
    <w:p w14:paraId="049593C8" w14:textId="3F804C4F" w:rsidR="0075064D" w:rsidRDefault="0075064D" w:rsidP="008E7C6E">
      <w:pPr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b/>
          <w:szCs w:val="21"/>
        </w:rPr>
      </w:pPr>
      <w:r w:rsidRPr="002C5E99">
        <w:rPr>
          <w:rFonts w:ascii="微软雅黑" w:eastAsia="微软雅黑" w:hAnsi="微软雅黑" w:hint="eastAsia"/>
          <w:b/>
          <w:szCs w:val="21"/>
        </w:rPr>
        <w:t>模块</w:t>
      </w:r>
      <w:r w:rsidR="00F5123B">
        <w:rPr>
          <w:rFonts w:ascii="微软雅黑" w:eastAsia="微软雅黑" w:hAnsi="微软雅黑" w:hint="eastAsia"/>
          <w:b/>
          <w:szCs w:val="21"/>
        </w:rPr>
        <w:t>二</w:t>
      </w:r>
      <w:r w:rsidRPr="002C5E99">
        <w:rPr>
          <w:rFonts w:ascii="微软雅黑" w:eastAsia="微软雅黑" w:hAnsi="微软雅黑" w:hint="eastAsia"/>
          <w:b/>
          <w:szCs w:val="21"/>
        </w:rPr>
        <w:t>：</w:t>
      </w:r>
      <w:r w:rsidR="00F5123B" w:rsidRPr="00F5123B">
        <w:rPr>
          <w:rFonts w:ascii="微软雅黑" w:eastAsia="微软雅黑" w:hAnsi="微软雅黑" w:hint="eastAsia"/>
          <w:b/>
          <w:szCs w:val="21"/>
        </w:rPr>
        <w:t>国际结算，出口退税及单证处理</w:t>
      </w:r>
      <w:r w:rsidR="003C48BE" w:rsidRPr="003C48BE">
        <w:rPr>
          <w:rFonts w:ascii="微软雅黑" w:eastAsia="微软雅黑" w:hAnsi="微软雅黑" w:hint="eastAsia"/>
          <w:b/>
          <w:szCs w:val="21"/>
        </w:rPr>
        <w:t>（第</w:t>
      </w:r>
      <w:r w:rsidR="003C48BE">
        <w:rPr>
          <w:rFonts w:ascii="微软雅黑" w:eastAsia="微软雅黑" w:hAnsi="微软雅黑" w:hint="eastAsia"/>
          <w:b/>
          <w:szCs w:val="21"/>
        </w:rPr>
        <w:t>二</w:t>
      </w:r>
      <w:r w:rsidR="003C48BE" w:rsidRPr="003C48BE">
        <w:rPr>
          <w:rFonts w:ascii="微软雅黑" w:eastAsia="微软雅黑" w:hAnsi="微软雅黑" w:hint="eastAsia"/>
          <w:b/>
          <w:szCs w:val="21"/>
        </w:rPr>
        <w:t>天）</w:t>
      </w:r>
    </w:p>
    <w:p w14:paraId="79530CE9" w14:textId="77777777" w:rsidR="002D5E9F" w:rsidRPr="00407D7D" w:rsidRDefault="002D5E9F" w:rsidP="008E7C6E">
      <w:pPr>
        <w:pStyle w:val="aa"/>
        <w:widowControl/>
        <w:numPr>
          <w:ilvl w:val="0"/>
          <w:numId w:val="4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A6A6A6" w:themeColor="background1" w:themeShade="A6"/>
          <w:szCs w:val="21"/>
        </w:rPr>
      </w:pPr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通关对国际结算各种方式的分享，使学员不但对各种结算了如指掌，灵活运用，而且增强风险意识，知道对方提出要求的背后原因，还不会让自己公司损失利益，能够达到双赢的谈判目的。</w:t>
      </w:r>
    </w:p>
    <w:p w14:paraId="02233BC3" w14:textId="77777777" w:rsidR="002D5E9F" w:rsidRPr="00407D7D" w:rsidRDefault="002D5E9F" w:rsidP="008E7C6E">
      <w:pPr>
        <w:pStyle w:val="aa"/>
        <w:widowControl/>
        <w:numPr>
          <w:ilvl w:val="0"/>
          <w:numId w:val="4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A6A6A6" w:themeColor="background1" w:themeShade="A6"/>
          <w:szCs w:val="21"/>
        </w:rPr>
      </w:pPr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案例</w:t>
      </w:r>
      <w:r w:rsidRPr="00407D7D">
        <w:rPr>
          <w:rFonts w:ascii="微软雅黑" w:eastAsia="微软雅黑" w:hAnsi="微软雅黑"/>
          <w:bCs/>
          <w:color w:val="A6A6A6" w:themeColor="background1" w:themeShade="A6"/>
          <w:szCs w:val="21"/>
        </w:rPr>
        <w:t>1</w:t>
      </w:r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：民族的骄傲“华为”与“中兴”危机从贸易视角应如何避免再次上演？</w:t>
      </w:r>
    </w:p>
    <w:p w14:paraId="1CB857B9" w14:textId="77777777" w:rsidR="002D5E9F" w:rsidRPr="00407D7D" w:rsidRDefault="002D5E9F" w:rsidP="008E7C6E">
      <w:pPr>
        <w:pStyle w:val="aa"/>
        <w:widowControl/>
        <w:numPr>
          <w:ilvl w:val="0"/>
          <w:numId w:val="4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A6A6A6" w:themeColor="background1" w:themeShade="A6"/>
          <w:szCs w:val="21"/>
        </w:rPr>
      </w:pPr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案例</w:t>
      </w:r>
      <w:r w:rsidRPr="00407D7D">
        <w:rPr>
          <w:rFonts w:ascii="微软雅黑" w:eastAsia="微软雅黑" w:hAnsi="微软雅黑"/>
          <w:bCs/>
          <w:color w:val="A6A6A6" w:themeColor="background1" w:themeShade="A6"/>
          <w:szCs w:val="21"/>
        </w:rPr>
        <w:t>2</w:t>
      </w:r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：</w:t>
      </w:r>
      <w:r w:rsidRPr="00407D7D">
        <w:rPr>
          <w:rFonts w:ascii="微软雅黑" w:eastAsia="微软雅黑" w:hAnsi="微软雅黑"/>
          <w:bCs/>
          <w:color w:val="A6A6A6" w:themeColor="background1" w:themeShade="A6"/>
          <w:szCs w:val="21"/>
        </w:rPr>
        <w:t>2018</w:t>
      </w:r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年马士基“浩南轮”起火</w:t>
      </w:r>
      <w:r w:rsidRPr="00407D7D">
        <w:rPr>
          <w:rFonts w:ascii="微软雅黑" w:eastAsia="微软雅黑" w:hAnsi="微软雅黑"/>
          <w:bCs/>
          <w:color w:val="A6A6A6" w:themeColor="background1" w:themeShade="A6"/>
          <w:szCs w:val="21"/>
        </w:rPr>
        <w:t xml:space="preserve"> &amp; 2015</w:t>
      </w:r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天津港爆炸给我们带来的业内人士的各个贸易流程环节的深度思考，绝非观众的眼光。杜绝粗放管理模式，流程精细化</w:t>
      </w:r>
      <w:proofErr w:type="gramStart"/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才是风控</w:t>
      </w:r>
      <w:proofErr w:type="gramEnd"/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核心、才是竞争力！案例分析增加国际贸易人员的风险意识、解决问题的思路！</w:t>
      </w:r>
    </w:p>
    <w:p w14:paraId="39488E26" w14:textId="333D8232" w:rsidR="00F5123B" w:rsidRDefault="00F5123B" w:rsidP="008E7C6E">
      <w:pPr>
        <w:snapToGrid w:val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5123B">
        <w:rPr>
          <w:rFonts w:ascii="微软雅黑" w:eastAsia="微软雅黑" w:hAnsi="微软雅黑" w:hint="eastAsia"/>
          <w:bCs/>
          <w:color w:val="000000" w:themeColor="text1"/>
          <w:szCs w:val="21"/>
        </w:rPr>
        <w:t>▼三、国际结算，信用证，汇率在进出口中合理运用</w:t>
      </w:r>
    </w:p>
    <w:p w14:paraId="21902172" w14:textId="4BC1B464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T/T是否是一种风险最大的结算方式?</w:t>
      </w:r>
    </w:p>
    <w:p w14:paraId="315FCA3D" w14:textId="43554056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T/T双方如何把风险控制到最小、都满意？</w:t>
      </w:r>
    </w:p>
    <w:p w14:paraId="42DE4600" w14:textId="16DF1650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付款交单卖方如何风险控制到最小？</w:t>
      </w:r>
    </w:p>
    <w:p w14:paraId="64303E8C" w14:textId="5C2421E3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远期付款交单与承兑交单有何区别？</w:t>
      </w:r>
    </w:p>
    <w:p w14:paraId="29DC64D1" w14:textId="5CAC9E66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托收和信用证中间都有银行充当中间角色，有什么根本不同？</w:t>
      </w:r>
    </w:p>
    <w:p w14:paraId="0714653E" w14:textId="763250DF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信用证是买方还是卖方申请开立？</w:t>
      </w:r>
    </w:p>
    <w:p w14:paraId="347CC1A8" w14:textId="455E9305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远期与假远期信用证卖方如何实现融资？</w:t>
      </w:r>
    </w:p>
    <w:p w14:paraId="311E2479" w14:textId="7312BF2F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信用证作用、特质、内容、种类、</w:t>
      </w:r>
    </w:p>
    <w:p w14:paraId="6C69F2A6" w14:textId="3D546EFF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延期信用证为何不让开汇票？有哪些危害？</w:t>
      </w:r>
    </w:p>
    <w:p w14:paraId="378EA917" w14:textId="435924D5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可转让信用证如何操作？有哪些好处？</w:t>
      </w:r>
    </w:p>
    <w:p w14:paraId="76F9A8A6" w14:textId="5F606B86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背对背信用证如何操作？有哪些好处？</w:t>
      </w:r>
    </w:p>
    <w:p w14:paraId="62C7EB94" w14:textId="24104D33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循环信用证如何操作，有哪些好处？</w:t>
      </w:r>
    </w:p>
    <w:p w14:paraId="2AA56F99" w14:textId="2CCEDC45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银行保函与备用信用证如何使用？</w:t>
      </w:r>
    </w:p>
    <w:p w14:paraId="27B70A77" w14:textId="0C02CE10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最新（UCP600）的主要修改之处？</w:t>
      </w:r>
    </w:p>
    <w:p w14:paraId="3D6C0959" w14:textId="53898B36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信用证软条款如何应对？</w:t>
      </w:r>
    </w:p>
    <w:p w14:paraId="4517ECF6" w14:textId="5A22E16D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ISBP745对信用证操作的影响？</w:t>
      </w:r>
    </w:p>
    <w:p w14:paraId="7A3A17A8" w14:textId="77777777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近年来信用证重大风险提示有哪些？</w:t>
      </w:r>
    </w:p>
    <w:p w14:paraId="41EA6485" w14:textId="0D5F2964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中国的汇率机制，</w:t>
      </w:r>
      <w:r w:rsidR="00B2744E">
        <w:rPr>
          <w:rFonts w:ascii="微软雅黑" w:eastAsia="微软雅黑" w:hAnsi="微软雅黑" w:hint="eastAsia"/>
          <w:bCs/>
          <w:szCs w:val="21"/>
        </w:rPr>
        <w:t>税务、</w:t>
      </w:r>
      <w:r w:rsidRPr="000550C9">
        <w:rPr>
          <w:rFonts w:ascii="微软雅黑" w:eastAsia="微软雅黑" w:hAnsi="微软雅黑" w:hint="eastAsia"/>
          <w:bCs/>
          <w:szCs w:val="21"/>
        </w:rPr>
        <w:t>货币背后的秘密、</w:t>
      </w:r>
      <w:r w:rsidR="00B2744E">
        <w:rPr>
          <w:rFonts w:ascii="微软雅黑" w:eastAsia="微软雅黑" w:hAnsi="微软雅黑" w:hint="eastAsia"/>
          <w:bCs/>
          <w:szCs w:val="21"/>
        </w:rPr>
        <w:t>解析</w:t>
      </w:r>
      <w:r w:rsidRPr="000550C9">
        <w:rPr>
          <w:rFonts w:ascii="微软雅黑" w:eastAsia="微软雅黑" w:hAnsi="微软雅黑" w:hint="eastAsia"/>
          <w:bCs/>
          <w:szCs w:val="21"/>
        </w:rPr>
        <w:t>经济趋势、</w:t>
      </w:r>
      <w:r w:rsidR="00B2744E">
        <w:rPr>
          <w:rFonts w:ascii="微软雅黑" w:eastAsia="微软雅黑" w:hAnsi="微软雅黑" w:hint="eastAsia"/>
          <w:bCs/>
          <w:szCs w:val="21"/>
        </w:rPr>
        <w:t>增大利润和利益</w:t>
      </w:r>
      <w:r w:rsidRPr="000550C9">
        <w:rPr>
          <w:rFonts w:ascii="微软雅黑" w:eastAsia="微软雅黑" w:hAnsi="微软雅黑" w:hint="eastAsia"/>
          <w:bCs/>
          <w:szCs w:val="21"/>
        </w:rPr>
        <w:t>。</w:t>
      </w:r>
    </w:p>
    <w:p w14:paraId="581F2346" w14:textId="11454C3A" w:rsidR="00F5123B" w:rsidRPr="000550C9" w:rsidRDefault="00F5123B" w:rsidP="008E7C6E">
      <w:pPr>
        <w:pStyle w:val="aa"/>
        <w:numPr>
          <w:ilvl w:val="0"/>
          <w:numId w:val="36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0550C9">
        <w:rPr>
          <w:rFonts w:ascii="微软雅黑" w:eastAsia="微软雅黑" w:hAnsi="微软雅黑" w:hint="eastAsia"/>
          <w:bCs/>
          <w:color w:val="000000" w:themeColor="text1"/>
          <w:szCs w:val="21"/>
        </w:rPr>
        <w:t>我们应该如何看透人民币汇率走向？</w:t>
      </w:r>
    </w:p>
    <w:p w14:paraId="2AA336F8" w14:textId="6E9D46DA" w:rsidR="00CC75B1" w:rsidRDefault="00CC75B1" w:rsidP="008E7C6E">
      <w:pPr>
        <w:pStyle w:val="aa"/>
        <w:numPr>
          <w:ilvl w:val="0"/>
          <w:numId w:val="36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C75B1">
        <w:rPr>
          <w:rFonts w:ascii="微软雅黑" w:eastAsia="微软雅黑" w:hAnsi="微软雅黑" w:hint="eastAsia"/>
          <w:bCs/>
          <w:color w:val="000000" w:themeColor="text1"/>
          <w:szCs w:val="21"/>
        </w:rPr>
        <w:t>外汇管理制度改革与出口退税</w:t>
      </w:r>
      <w:r w:rsidR="00B2744E">
        <w:rPr>
          <w:rFonts w:ascii="微软雅黑" w:eastAsia="微软雅黑" w:hAnsi="微软雅黑" w:hint="eastAsia"/>
          <w:bCs/>
          <w:color w:val="000000" w:themeColor="text1"/>
          <w:szCs w:val="21"/>
        </w:rPr>
        <w:t>变化解析。</w:t>
      </w:r>
    </w:p>
    <w:p w14:paraId="552BFE05" w14:textId="2A6514C4" w:rsidR="00B2744E" w:rsidRDefault="00B2744E" w:rsidP="008E7C6E">
      <w:pPr>
        <w:pStyle w:val="aa"/>
        <w:numPr>
          <w:ilvl w:val="0"/>
          <w:numId w:val="36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B2744E">
        <w:rPr>
          <w:rFonts w:ascii="微软雅黑" w:eastAsia="微软雅黑" w:hAnsi="微软雅黑" w:hint="eastAsia"/>
          <w:bCs/>
          <w:color w:val="000000" w:themeColor="text1"/>
          <w:szCs w:val="21"/>
        </w:rPr>
        <w:t>出口退税收入确认的依据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，</w:t>
      </w:r>
      <w:r w:rsidRPr="00B2744E">
        <w:rPr>
          <w:rFonts w:ascii="微软雅黑" w:eastAsia="微软雅黑" w:hAnsi="微软雅黑" w:hint="eastAsia"/>
          <w:bCs/>
          <w:color w:val="000000" w:themeColor="text1"/>
          <w:szCs w:val="21"/>
        </w:rPr>
        <w:t>记账汇率的确认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，</w:t>
      </w:r>
      <w:r w:rsidRPr="00B2744E">
        <w:rPr>
          <w:rFonts w:ascii="微软雅黑" w:eastAsia="微软雅黑" w:hAnsi="微软雅黑" w:hint="eastAsia"/>
          <w:bCs/>
          <w:color w:val="000000" w:themeColor="text1"/>
          <w:szCs w:val="21"/>
        </w:rPr>
        <w:t>入账时间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等。</w:t>
      </w:r>
    </w:p>
    <w:p w14:paraId="0E452950" w14:textId="1F252230" w:rsidR="00B2744E" w:rsidRDefault="00B2744E" w:rsidP="008E7C6E">
      <w:pPr>
        <w:pStyle w:val="aa"/>
        <w:numPr>
          <w:ilvl w:val="0"/>
          <w:numId w:val="36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B2744E">
        <w:rPr>
          <w:rFonts w:ascii="微软雅黑" w:eastAsia="微软雅黑" w:hAnsi="微软雅黑" w:hint="eastAsia"/>
          <w:bCs/>
          <w:color w:val="000000" w:themeColor="text1"/>
          <w:szCs w:val="21"/>
        </w:rPr>
        <w:t>贸易型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、</w:t>
      </w:r>
      <w:r w:rsidRPr="00B2744E">
        <w:rPr>
          <w:rFonts w:ascii="微软雅黑" w:eastAsia="微软雅黑" w:hAnsi="微软雅黑" w:hint="eastAsia"/>
          <w:bCs/>
          <w:color w:val="000000" w:themeColor="text1"/>
          <w:szCs w:val="21"/>
        </w:rPr>
        <w:t>生产型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、</w:t>
      </w:r>
      <w:r w:rsidRPr="00B2744E">
        <w:rPr>
          <w:rFonts w:ascii="微软雅黑" w:eastAsia="微软雅黑" w:hAnsi="微软雅黑" w:hint="eastAsia"/>
          <w:bCs/>
          <w:color w:val="000000" w:themeColor="text1"/>
          <w:szCs w:val="21"/>
        </w:rPr>
        <w:t>企业应退税额计算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。</w:t>
      </w:r>
    </w:p>
    <w:p w14:paraId="64BE4F68" w14:textId="07428CED" w:rsidR="00F5123B" w:rsidRPr="000550C9" w:rsidRDefault="00B2744E" w:rsidP="008E7C6E">
      <w:pPr>
        <w:pStyle w:val="aa"/>
        <w:numPr>
          <w:ilvl w:val="0"/>
          <w:numId w:val="36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企业出口退税筹划及税务成本降低。</w:t>
      </w:r>
    </w:p>
    <w:p w14:paraId="45BE8060" w14:textId="73E1DDF6" w:rsidR="00F5123B" w:rsidRPr="000550C9" w:rsidRDefault="00F5123B" w:rsidP="008E7C6E">
      <w:pPr>
        <w:pStyle w:val="aa"/>
        <w:numPr>
          <w:ilvl w:val="0"/>
          <w:numId w:val="36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0550C9">
        <w:rPr>
          <w:rFonts w:ascii="微软雅黑" w:eastAsia="微软雅黑" w:hAnsi="微软雅黑" w:hint="eastAsia"/>
          <w:bCs/>
          <w:color w:val="000000" w:themeColor="text1"/>
          <w:szCs w:val="21"/>
        </w:rPr>
        <w:lastRenderedPageBreak/>
        <w:t>外贸企业规避汇率风险的手段有哪些？</w:t>
      </w:r>
    </w:p>
    <w:p w14:paraId="5F3ADFFD" w14:textId="2BAA843D" w:rsidR="00F5123B" w:rsidRPr="000550C9" w:rsidRDefault="00F5123B" w:rsidP="008E7C6E">
      <w:pPr>
        <w:pStyle w:val="aa"/>
        <w:numPr>
          <w:ilvl w:val="0"/>
          <w:numId w:val="36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0550C9">
        <w:rPr>
          <w:rFonts w:ascii="微软雅黑" w:eastAsia="微软雅黑" w:hAnsi="微软雅黑" w:hint="eastAsia"/>
          <w:bCs/>
          <w:color w:val="000000" w:themeColor="text1"/>
          <w:szCs w:val="21"/>
        </w:rPr>
        <w:t>外贸实现成本可控的途径：金融衍生品交易（远期结售汇及人民币外汇期权）</w:t>
      </w:r>
    </w:p>
    <w:p w14:paraId="3F288EF0" w14:textId="77777777" w:rsidR="00F5123B" w:rsidRPr="00F5123B" w:rsidRDefault="00F5123B" w:rsidP="008E7C6E">
      <w:pPr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5123B">
        <w:rPr>
          <w:rFonts w:ascii="微软雅黑" w:eastAsia="微软雅黑" w:hAnsi="微软雅黑" w:hint="eastAsia"/>
          <w:bCs/>
          <w:color w:val="000000" w:themeColor="text1"/>
          <w:szCs w:val="21"/>
        </w:rPr>
        <w:t>▼四：国际货物保险及有效理赔</w:t>
      </w:r>
    </w:p>
    <w:p w14:paraId="12007198" w14:textId="5A4ED9AE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保险绝不仅仅是卖方或买方投保即高枕无忧！</w:t>
      </w:r>
    </w:p>
    <w:p w14:paraId="361296FB" w14:textId="6D846E2D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别家的货物遭受损失，为何让我们承担损失？</w:t>
      </w:r>
    </w:p>
    <w:p w14:paraId="0236EEF5" w14:textId="07B9A860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出险后，是否可以直接找承运人索赔？</w:t>
      </w:r>
    </w:p>
    <w:p w14:paraId="1079E355" w14:textId="236D3BEF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没有及时付保费，出险后，保险公司是否赔付？</w:t>
      </w:r>
    </w:p>
    <w:p w14:paraId="2F12DB72" w14:textId="79877085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一系列风险如何规避？案例讲解，茅塞顿开！</w:t>
      </w:r>
    </w:p>
    <w:p w14:paraId="01796B4D" w14:textId="5EF801D0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平安险是否平平安安？</w:t>
      </w:r>
    </w:p>
    <w:p w14:paraId="2A161602" w14:textId="3477B50F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水渍</w:t>
      </w:r>
      <w:proofErr w:type="gramStart"/>
      <w:r w:rsidRPr="000550C9">
        <w:rPr>
          <w:rFonts w:ascii="微软雅黑" w:eastAsia="微软雅黑" w:hAnsi="微软雅黑" w:hint="eastAsia"/>
          <w:bCs/>
          <w:szCs w:val="21"/>
        </w:rPr>
        <w:t>险是否</w:t>
      </w:r>
      <w:proofErr w:type="gramEnd"/>
      <w:r w:rsidRPr="000550C9">
        <w:rPr>
          <w:rFonts w:ascii="微软雅黑" w:eastAsia="微软雅黑" w:hAnsi="微软雅黑" w:hint="eastAsia"/>
          <w:bCs/>
          <w:szCs w:val="21"/>
        </w:rPr>
        <w:t>是海水浸泡的危险？</w:t>
      </w:r>
    </w:p>
    <w:p w14:paraId="2C570493" w14:textId="528584BC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一切</w:t>
      </w:r>
      <w:proofErr w:type="gramStart"/>
      <w:r w:rsidRPr="000550C9">
        <w:rPr>
          <w:rFonts w:ascii="微软雅黑" w:eastAsia="微软雅黑" w:hAnsi="微软雅黑" w:hint="eastAsia"/>
          <w:bCs/>
          <w:szCs w:val="21"/>
        </w:rPr>
        <w:t>险是否</w:t>
      </w:r>
      <w:proofErr w:type="gramEnd"/>
      <w:r w:rsidRPr="000550C9">
        <w:rPr>
          <w:rFonts w:ascii="微软雅黑" w:eastAsia="微软雅黑" w:hAnsi="微软雅黑" w:hint="eastAsia"/>
          <w:bCs/>
          <w:szCs w:val="21"/>
        </w:rPr>
        <w:t>负责一切外来风险？</w:t>
      </w:r>
    </w:p>
    <w:p w14:paraId="21574313" w14:textId="27EF015B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为什么越来越多的外商选择《伦敦保险协会货物保险新条款》？</w:t>
      </w:r>
    </w:p>
    <w:p w14:paraId="2BB4EC8F" w14:textId="0EA3536D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陆、空、邮运货物保险；</w:t>
      </w:r>
    </w:p>
    <w:p w14:paraId="56E3F211" w14:textId="08652942" w:rsidR="00F5123B" w:rsidRPr="000550C9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货物运输保险实务操作, CIC 与 ICC 2009 有哪些变化及影响?</w:t>
      </w:r>
    </w:p>
    <w:p w14:paraId="771396A8" w14:textId="4A08F714" w:rsidR="00F5123B" w:rsidRPr="00F5123B" w:rsidRDefault="00F5123B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交了数年保险，一旦出现风险，能否得到理赔？</w:t>
      </w:r>
      <w:r w:rsidRPr="00F5123B">
        <w:rPr>
          <w:rFonts w:ascii="微软雅黑" w:eastAsia="微软雅黑" w:hAnsi="微软雅黑" w:hint="eastAsia"/>
          <w:bCs/>
          <w:color w:val="000000" w:themeColor="text1"/>
          <w:szCs w:val="21"/>
        </w:rPr>
        <w:t>你的保单漏洞消除了吗？</w:t>
      </w:r>
    </w:p>
    <w:p w14:paraId="198AE5A6" w14:textId="77777777" w:rsidR="002D7B04" w:rsidRDefault="002D7B04" w:rsidP="008E7C6E">
      <w:pPr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b/>
          <w:szCs w:val="21"/>
        </w:rPr>
      </w:pPr>
    </w:p>
    <w:p w14:paraId="7F26C54F" w14:textId="06A91B3B" w:rsidR="002D7B04" w:rsidRDefault="0075064D" w:rsidP="008E7C6E">
      <w:pPr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b/>
          <w:szCs w:val="21"/>
        </w:rPr>
      </w:pPr>
      <w:r w:rsidRPr="002C5E99">
        <w:rPr>
          <w:rFonts w:ascii="微软雅黑" w:eastAsia="微软雅黑" w:hAnsi="微软雅黑" w:hint="eastAsia"/>
          <w:b/>
          <w:szCs w:val="21"/>
        </w:rPr>
        <w:t>模块</w:t>
      </w:r>
      <w:r w:rsidR="002D7B04">
        <w:rPr>
          <w:rFonts w:ascii="微软雅黑" w:eastAsia="微软雅黑" w:hAnsi="微软雅黑" w:hint="eastAsia"/>
          <w:b/>
          <w:szCs w:val="21"/>
        </w:rPr>
        <w:t>三</w:t>
      </w:r>
      <w:r w:rsidRPr="002C5E99">
        <w:rPr>
          <w:rFonts w:ascii="微软雅黑" w:eastAsia="微软雅黑" w:hAnsi="微软雅黑" w:hint="eastAsia"/>
          <w:b/>
          <w:szCs w:val="21"/>
        </w:rPr>
        <w:t>：</w:t>
      </w:r>
      <w:r w:rsidR="002D7B04" w:rsidRPr="002D7B04">
        <w:rPr>
          <w:rFonts w:ascii="微软雅黑" w:eastAsia="微软雅黑" w:hAnsi="微软雅黑" w:hint="eastAsia"/>
          <w:b/>
          <w:szCs w:val="21"/>
        </w:rPr>
        <w:t>海关新政策与商品归类、报关流程、海关稽查、估价及关务操作要点</w:t>
      </w:r>
      <w:r w:rsidR="003C48BE">
        <w:rPr>
          <w:rFonts w:ascii="微软雅黑" w:eastAsia="微软雅黑" w:hAnsi="微软雅黑" w:hint="eastAsia"/>
          <w:b/>
          <w:szCs w:val="21"/>
        </w:rPr>
        <w:t>（第三天）</w:t>
      </w:r>
    </w:p>
    <w:p w14:paraId="6EF6D0C7" w14:textId="5519B867" w:rsidR="002D7B04" w:rsidRPr="00407D7D" w:rsidRDefault="002D7B04" w:rsidP="008E7C6E">
      <w:pPr>
        <w:pStyle w:val="aa"/>
        <w:widowControl/>
        <w:numPr>
          <w:ilvl w:val="0"/>
          <w:numId w:val="42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A6A6A6" w:themeColor="background1" w:themeShade="A6"/>
          <w:szCs w:val="21"/>
        </w:rPr>
      </w:pPr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了解海关争议的背后原因及应对方法？如：归类争议，估价争议。了解海关通关时有哪些注意事项，规避</w:t>
      </w:r>
      <w:proofErr w:type="gramStart"/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“</w:t>
      </w:r>
      <w:proofErr w:type="gramEnd"/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只知其一不知其二“的海关操作风险及应对技巧。</w:t>
      </w:r>
    </w:p>
    <w:p w14:paraId="57A46863" w14:textId="1537B927" w:rsidR="002D7B04" w:rsidRPr="00407D7D" w:rsidRDefault="002D7B04" w:rsidP="008E7C6E">
      <w:pPr>
        <w:pStyle w:val="aa"/>
        <w:widowControl/>
        <w:numPr>
          <w:ilvl w:val="0"/>
          <w:numId w:val="42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A6A6A6" w:themeColor="background1" w:themeShade="A6"/>
          <w:szCs w:val="21"/>
        </w:rPr>
      </w:pPr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通过海关新政、AEO认证学习，关务部门用“合规”打造企业竞争力，为企业做贡献！</w:t>
      </w:r>
    </w:p>
    <w:p w14:paraId="5DCF8165" w14:textId="15C6CCC9" w:rsidR="002D7B04" w:rsidRPr="00407D7D" w:rsidRDefault="002D7B04" w:rsidP="008E7C6E">
      <w:pPr>
        <w:pStyle w:val="aa"/>
        <w:widowControl/>
        <w:numPr>
          <w:ilvl w:val="0"/>
          <w:numId w:val="42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A6A6A6" w:themeColor="background1" w:themeShade="A6"/>
          <w:szCs w:val="21"/>
        </w:rPr>
      </w:pPr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结合最新国家政策和国际环境，从多个细小案例分析，简单易懂。案例分析增加国际贸易人员的风险意识、解决问题的思路！</w:t>
      </w:r>
    </w:p>
    <w:p w14:paraId="55C6A63F" w14:textId="675A9522" w:rsidR="002D7B04" w:rsidRPr="00407D7D" w:rsidRDefault="002D7B04" w:rsidP="008E7C6E">
      <w:pPr>
        <w:pStyle w:val="aa"/>
        <w:widowControl/>
        <w:numPr>
          <w:ilvl w:val="0"/>
          <w:numId w:val="42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color w:val="A6A6A6" w:themeColor="background1" w:themeShade="A6"/>
          <w:szCs w:val="21"/>
        </w:rPr>
      </w:pPr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看似简单的单证，</w:t>
      </w:r>
      <w:proofErr w:type="gramStart"/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为何问题</w:t>
      </w:r>
      <w:proofErr w:type="gramEnd"/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总是层出不穷？如何内控和监管？进出口中常见单据及如何提交满足国家行政监管 &amp; 信用证等业务要求，及合</w:t>
      </w:r>
      <w:proofErr w:type="gramStart"/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规</w:t>
      </w:r>
      <w:proofErr w:type="gramEnd"/>
      <w:r w:rsidRPr="00407D7D">
        <w:rPr>
          <w:rFonts w:ascii="微软雅黑" w:eastAsia="微软雅黑" w:hAnsi="微软雅黑" w:hint="eastAsia"/>
          <w:bCs/>
          <w:color w:val="A6A6A6" w:themeColor="background1" w:themeShade="A6"/>
          <w:szCs w:val="21"/>
        </w:rPr>
        <w:t>操作对进出口产生重要影响！</w:t>
      </w:r>
    </w:p>
    <w:p w14:paraId="50DBC43A" w14:textId="1FCE7A89" w:rsidR="0075064D" w:rsidRPr="00FA1D3A" w:rsidRDefault="002D7B04" w:rsidP="008E7C6E">
      <w:pPr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bCs/>
          <w:szCs w:val="21"/>
        </w:rPr>
      </w:pPr>
      <w:r w:rsidRPr="00FA1D3A">
        <w:rPr>
          <w:rFonts w:ascii="微软雅黑" w:eastAsia="微软雅黑" w:hAnsi="微软雅黑" w:hint="eastAsia"/>
          <w:bCs/>
          <w:szCs w:val="21"/>
        </w:rPr>
        <w:t>▼五：</w:t>
      </w:r>
      <w:r w:rsidR="00A31091" w:rsidRPr="00FA1D3A">
        <w:rPr>
          <w:rFonts w:ascii="微软雅黑" w:eastAsia="微软雅黑" w:hAnsi="微软雅黑" w:hint="eastAsia"/>
          <w:bCs/>
          <w:szCs w:val="21"/>
        </w:rPr>
        <w:t>外贸常见单证</w:t>
      </w:r>
      <w:r w:rsidR="00F25C75" w:rsidRPr="00FA1D3A">
        <w:rPr>
          <w:rFonts w:ascii="微软雅黑" w:eastAsia="微软雅黑" w:hAnsi="微软雅黑" w:hint="eastAsia"/>
          <w:bCs/>
          <w:szCs w:val="21"/>
        </w:rPr>
        <w:t>，</w:t>
      </w:r>
      <w:r w:rsidR="00A31091" w:rsidRPr="00FA1D3A">
        <w:rPr>
          <w:rFonts w:ascii="微软雅黑" w:eastAsia="微软雅黑" w:hAnsi="微软雅黑" w:hint="eastAsia"/>
          <w:bCs/>
          <w:szCs w:val="21"/>
        </w:rPr>
        <w:t>合规制单及出口退税</w:t>
      </w:r>
      <w:r w:rsidR="00F25C75" w:rsidRPr="00FA1D3A">
        <w:rPr>
          <w:rFonts w:ascii="微软雅黑" w:eastAsia="微软雅黑" w:hAnsi="微软雅黑" w:hint="eastAsia"/>
          <w:bCs/>
          <w:szCs w:val="21"/>
        </w:rPr>
        <w:t>和合同与法律、</w:t>
      </w:r>
    </w:p>
    <w:p w14:paraId="1A03BC4A" w14:textId="7BC1C8EF" w:rsidR="00A3109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发票（形式发票、商业发票、海关发票、领事发票）</w:t>
      </w:r>
    </w:p>
    <w:p w14:paraId="1C5B26D8" w14:textId="5ACDC773" w:rsidR="00A3109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包装单据（箱单、重量单、尺码单）</w:t>
      </w:r>
    </w:p>
    <w:p w14:paraId="6FEDFCA4" w14:textId="1BD8B509" w:rsidR="00A3109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配额、许可证</w:t>
      </w:r>
    </w:p>
    <w:p w14:paraId="1802070F" w14:textId="1E7E3D0E" w:rsidR="00A3109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原产地证书（</w:t>
      </w:r>
      <w:r w:rsidR="002D7B04" w:rsidRPr="000550C9">
        <w:rPr>
          <w:rFonts w:ascii="微软雅黑" w:eastAsia="微软雅黑" w:hAnsi="微软雅黑" w:hint="eastAsia"/>
          <w:bCs/>
          <w:szCs w:val="21"/>
        </w:rPr>
        <w:t>2020商品税率重要变化，</w:t>
      </w:r>
      <w:r w:rsidRPr="000550C9">
        <w:rPr>
          <w:rFonts w:ascii="微软雅黑" w:eastAsia="微软雅黑" w:hAnsi="微软雅黑" w:hint="eastAsia"/>
          <w:bCs/>
          <w:szCs w:val="21"/>
        </w:rPr>
        <w:t>影响）</w:t>
      </w:r>
    </w:p>
    <w:p w14:paraId="20D57815" w14:textId="1D291497" w:rsidR="00F25C75" w:rsidRPr="000550C9" w:rsidRDefault="002D7B04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新版</w:t>
      </w:r>
      <w:r w:rsidR="00A31091" w:rsidRPr="000550C9">
        <w:rPr>
          <w:rFonts w:ascii="微软雅黑" w:eastAsia="微软雅黑" w:hAnsi="微软雅黑" w:hint="eastAsia"/>
          <w:bCs/>
          <w:szCs w:val="21"/>
        </w:rPr>
        <w:t>报关单（合理填制）</w:t>
      </w:r>
      <w:r w:rsidR="00D42B9A" w:rsidRPr="000550C9">
        <w:rPr>
          <w:rFonts w:ascii="微软雅黑" w:eastAsia="微软雅黑" w:hAnsi="微软雅黑" w:hint="eastAsia"/>
          <w:bCs/>
          <w:szCs w:val="21"/>
        </w:rPr>
        <w:t>及外汇核销、</w:t>
      </w:r>
      <w:r w:rsidR="00A31091" w:rsidRPr="000550C9">
        <w:rPr>
          <w:rFonts w:ascii="微软雅黑" w:eastAsia="微软雅黑" w:hAnsi="微软雅黑" w:hint="eastAsia"/>
          <w:bCs/>
          <w:szCs w:val="21"/>
        </w:rPr>
        <w:t>出口退税操作</w:t>
      </w:r>
    </w:p>
    <w:p w14:paraId="386C88DC" w14:textId="134C0A79" w:rsidR="00F25C75" w:rsidRPr="000550C9" w:rsidRDefault="00F25C75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出入境检验检疫的报检流程、检验时间与地点、检验机构、检验证书、检验标准</w:t>
      </w:r>
    </w:p>
    <w:p w14:paraId="36CB217C" w14:textId="211350C2" w:rsidR="00F25C75" w:rsidRPr="000550C9" w:rsidRDefault="00F25C75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索赔</w:t>
      </w:r>
      <w:r w:rsidR="002D5E9F" w:rsidRPr="000550C9">
        <w:rPr>
          <w:rFonts w:ascii="微软雅黑" w:eastAsia="微软雅黑" w:hAnsi="微软雅黑" w:hint="eastAsia"/>
          <w:bCs/>
          <w:szCs w:val="21"/>
        </w:rPr>
        <w:t>，</w:t>
      </w:r>
      <w:r w:rsidRPr="000550C9">
        <w:rPr>
          <w:rFonts w:ascii="微软雅黑" w:eastAsia="微软雅黑" w:hAnsi="微软雅黑" w:hint="eastAsia"/>
          <w:bCs/>
          <w:szCs w:val="21"/>
        </w:rPr>
        <w:t>不可抗力</w:t>
      </w:r>
      <w:r w:rsidR="002D5E9F" w:rsidRPr="000550C9">
        <w:rPr>
          <w:rFonts w:ascii="微软雅黑" w:eastAsia="微软雅黑" w:hAnsi="微软雅黑" w:hint="eastAsia"/>
          <w:bCs/>
          <w:szCs w:val="21"/>
        </w:rPr>
        <w:t>，</w:t>
      </w:r>
      <w:r w:rsidRPr="000550C9">
        <w:rPr>
          <w:rFonts w:ascii="微软雅黑" w:eastAsia="微软雅黑" w:hAnsi="微软雅黑" w:hint="eastAsia"/>
          <w:bCs/>
          <w:szCs w:val="21"/>
        </w:rPr>
        <w:t>仲裁条款</w:t>
      </w:r>
    </w:p>
    <w:p w14:paraId="5B6DF398" w14:textId="77777777" w:rsidR="002D7B04" w:rsidRPr="000550C9" w:rsidRDefault="00F25C75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合同谈判与风险防范4防线</w:t>
      </w:r>
    </w:p>
    <w:p w14:paraId="1C5D0FF4" w14:textId="05FA70E1" w:rsidR="002D7B04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进出口常见单据</w:t>
      </w:r>
      <w:r w:rsidR="002D7B04" w:rsidRPr="000550C9">
        <w:rPr>
          <w:rFonts w:ascii="微软雅黑" w:eastAsia="微软雅黑" w:hAnsi="微软雅黑" w:hint="eastAsia"/>
          <w:bCs/>
          <w:szCs w:val="21"/>
        </w:rPr>
        <w:t>和</w:t>
      </w:r>
      <w:r w:rsidRPr="000550C9">
        <w:rPr>
          <w:rFonts w:ascii="微软雅黑" w:eastAsia="微软雅黑" w:hAnsi="微软雅黑" w:hint="eastAsia"/>
          <w:bCs/>
          <w:szCs w:val="21"/>
        </w:rPr>
        <w:t>如何</w:t>
      </w:r>
      <w:r w:rsidRPr="002D7B04">
        <w:rPr>
          <w:rFonts w:ascii="微软雅黑" w:eastAsia="微软雅黑" w:hAnsi="微软雅黑" w:hint="eastAsia"/>
          <w:bCs/>
          <w:color w:val="000000" w:themeColor="text1"/>
          <w:szCs w:val="21"/>
        </w:rPr>
        <w:t>满足信</w:t>
      </w:r>
      <w:r w:rsidRPr="000550C9">
        <w:rPr>
          <w:rFonts w:ascii="微软雅黑" w:eastAsia="微软雅黑" w:hAnsi="微软雅黑" w:hint="eastAsia"/>
          <w:bCs/>
          <w:szCs w:val="21"/>
        </w:rPr>
        <w:t>用证要求，及合</w:t>
      </w:r>
      <w:proofErr w:type="gramStart"/>
      <w:r w:rsidRPr="000550C9">
        <w:rPr>
          <w:rFonts w:ascii="微软雅黑" w:eastAsia="微软雅黑" w:hAnsi="微软雅黑" w:hint="eastAsia"/>
          <w:bCs/>
          <w:szCs w:val="21"/>
        </w:rPr>
        <w:t>规</w:t>
      </w:r>
      <w:proofErr w:type="gramEnd"/>
      <w:r w:rsidRPr="000550C9">
        <w:rPr>
          <w:rFonts w:ascii="微软雅黑" w:eastAsia="微软雅黑" w:hAnsi="微软雅黑" w:hint="eastAsia"/>
          <w:bCs/>
          <w:szCs w:val="21"/>
        </w:rPr>
        <w:t>操作对进出口产生重要影响！</w:t>
      </w:r>
    </w:p>
    <w:p w14:paraId="3B7A22EC" w14:textId="77777777" w:rsidR="008E7C6E" w:rsidRDefault="002D5E9F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外汇核销、出口退税操作、筹划及香港离岸账户作用？</w:t>
      </w:r>
    </w:p>
    <w:p w14:paraId="3BCCC334" w14:textId="641602E6" w:rsidR="00FA1D3A" w:rsidRPr="008E7C6E" w:rsidRDefault="00FA1D3A" w:rsidP="008E7C6E">
      <w:pPr>
        <w:tabs>
          <w:tab w:val="left" w:pos="7920"/>
        </w:tabs>
        <w:spacing w:line="350" w:lineRule="exact"/>
        <w:jc w:val="left"/>
        <w:rPr>
          <w:rFonts w:ascii="微软雅黑" w:eastAsia="微软雅黑" w:hAnsi="微软雅黑"/>
          <w:bCs/>
          <w:szCs w:val="21"/>
        </w:rPr>
      </w:pPr>
      <w:r w:rsidRPr="008E7C6E">
        <w:rPr>
          <w:rFonts w:ascii="微软雅黑" w:eastAsia="微软雅黑" w:hAnsi="微软雅黑" w:hint="eastAsia"/>
          <w:bCs/>
          <w:color w:val="000000" w:themeColor="text1"/>
          <w:szCs w:val="21"/>
        </w:rPr>
        <w:t>▼六：海关新政与商品归类、进出口报关流程、海关稽查、估价及关务操作要点</w:t>
      </w:r>
    </w:p>
    <w:p w14:paraId="38D1A970" w14:textId="73FB8372" w:rsidR="00F25C75" w:rsidRPr="008E7C6E" w:rsidRDefault="00F25C75" w:rsidP="008E7C6E">
      <w:pPr>
        <w:spacing w:line="350" w:lineRule="exact"/>
        <w:ind w:left="155" w:hangingChars="74" w:hanging="155"/>
        <w:jc w:val="left"/>
        <w:rPr>
          <w:rFonts w:ascii="微软雅黑" w:eastAsia="微软雅黑" w:hAnsi="微软雅黑"/>
          <w:bCs/>
          <w:szCs w:val="21"/>
        </w:rPr>
      </w:pPr>
      <w:r w:rsidRPr="008E7C6E">
        <w:rPr>
          <w:rFonts w:ascii="微软雅黑" w:eastAsia="微软雅黑" w:hAnsi="微软雅黑" w:hint="eastAsia"/>
          <w:bCs/>
          <w:szCs w:val="21"/>
        </w:rPr>
        <w:t>（一）20</w:t>
      </w:r>
      <w:r w:rsidR="003C48BE" w:rsidRPr="008E7C6E">
        <w:rPr>
          <w:rFonts w:ascii="微软雅黑" w:eastAsia="微软雅黑" w:hAnsi="微软雅黑" w:hint="eastAsia"/>
          <w:bCs/>
          <w:szCs w:val="21"/>
        </w:rPr>
        <w:t>20</w:t>
      </w:r>
      <w:r w:rsidRPr="008E7C6E">
        <w:rPr>
          <w:rFonts w:ascii="微软雅黑" w:eastAsia="微软雅黑" w:hAnsi="微软雅黑" w:hint="eastAsia"/>
          <w:bCs/>
          <w:szCs w:val="21"/>
        </w:rPr>
        <w:t>年海关新政：</w:t>
      </w:r>
    </w:p>
    <w:p w14:paraId="0A85CACF" w14:textId="7C79AABF" w:rsidR="00FA1D3A" w:rsidRPr="000550C9" w:rsidRDefault="00FA1D3A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中美贸易战的影响及对未来的借鉴？</w:t>
      </w:r>
    </w:p>
    <w:p w14:paraId="49C228FC" w14:textId="65BA4946" w:rsidR="00FA1D3A" w:rsidRPr="000550C9" w:rsidRDefault="00FA1D3A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lastRenderedPageBreak/>
        <w:t>总署关于开展“两步申报”改革试点意义有哪些？</w:t>
      </w:r>
    </w:p>
    <w:p w14:paraId="38AB37D2" w14:textId="094454D3" w:rsidR="00FA1D3A" w:rsidRPr="000550C9" w:rsidRDefault="00FA1D3A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新增申报要素权威解释及如何填写？</w:t>
      </w:r>
    </w:p>
    <w:p w14:paraId="1B8938D3" w14:textId="10D4CCAE" w:rsidR="00FA1D3A" w:rsidRPr="000550C9" w:rsidRDefault="00FA1D3A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《AEO认证新标准》与《新管理办法》重要变化及解析？</w:t>
      </w:r>
    </w:p>
    <w:p w14:paraId="7A55BFB4" w14:textId="154141EE" w:rsidR="00FA1D3A" w:rsidRPr="000550C9" w:rsidRDefault="00FA1D3A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2020年经济展望：经贸强国，未来哪些方面是优化重点？</w:t>
      </w:r>
    </w:p>
    <w:p w14:paraId="46A8606A" w14:textId="5ECBC504" w:rsidR="00FA1D3A" w:rsidRPr="000550C9" w:rsidRDefault="00FA1D3A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2020年外贸大数据回顾 &amp; 减税降费动态及对哪些进出口关税进行调整？</w:t>
      </w:r>
    </w:p>
    <w:p w14:paraId="44879E72" w14:textId="2F816A7B" w:rsidR="00FA1D3A" w:rsidRPr="000550C9" w:rsidRDefault="00FA1D3A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双边贸易协定新一轮的变化，给我们的进出口带来哪些重要影响？</w:t>
      </w:r>
    </w:p>
    <w:p w14:paraId="21D65063" w14:textId="2E4C7B71" w:rsidR="00FA1D3A" w:rsidRPr="000550C9" w:rsidRDefault="00FA1D3A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自动进口许可调整 &amp; 报关注册改革有哪些？</w:t>
      </w:r>
    </w:p>
    <w:p w14:paraId="35D698B1" w14:textId="3DA7DEC0" w:rsidR="00FA1D3A" w:rsidRPr="000550C9" w:rsidRDefault="00FA1D3A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《电子商务法》出台，对跨境电商&amp;个人代购的巨大影响？</w:t>
      </w:r>
    </w:p>
    <w:p w14:paraId="04AC9705" w14:textId="0060AFD8" w:rsidR="00FA1D3A" w:rsidRPr="000550C9" w:rsidRDefault="00FA1D3A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自贸区新政 &amp; 自由贸易港  对中国未来和企业、个人的影响有哪些?</w:t>
      </w:r>
    </w:p>
    <w:p w14:paraId="6C2A50B0" w14:textId="4D8799E8" w:rsidR="00FA1D3A" w:rsidRPr="000550C9" w:rsidRDefault="00FA1D3A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通关时效仍然不放松，我们应该如何优化我们的供应链？</w:t>
      </w:r>
    </w:p>
    <w:p w14:paraId="2E6660C8" w14:textId="65CEA412" w:rsidR="00FA1D3A" w:rsidRPr="000550C9" w:rsidRDefault="00FA1D3A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新版报关单填制有哪些要求，面对新变化如何防范风险？</w:t>
      </w:r>
    </w:p>
    <w:p w14:paraId="511A4BCD" w14:textId="1249246A" w:rsidR="00FA1D3A" w:rsidRPr="000550C9" w:rsidRDefault="00FA1D3A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哪些可以办理转关手续？哪些不再接受？减免税货物监管年限调整及对我们的影响？</w:t>
      </w:r>
    </w:p>
    <w:p w14:paraId="7C0A6E84" w14:textId="697D6388" w:rsidR="00FA1D3A" w:rsidRPr="000550C9" w:rsidRDefault="00FA1D3A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货物外包装无“MADE IN CHINA”带来的风险有哪些?</w:t>
      </w:r>
    </w:p>
    <w:p w14:paraId="1B81678C" w14:textId="3949EABE" w:rsidR="00FA1D3A" w:rsidRPr="000550C9" w:rsidRDefault="00FA1D3A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“全国通关一体化”“关通天下”对进出口企业的重大影响有哪些？</w:t>
      </w:r>
    </w:p>
    <w:p w14:paraId="1C8D3D7F" w14:textId="7C65311E" w:rsidR="00F25C75" w:rsidRPr="008E7C6E" w:rsidRDefault="00F25C75" w:rsidP="008E7C6E">
      <w:pPr>
        <w:widowControl/>
        <w:tabs>
          <w:tab w:val="left" w:pos="7920"/>
        </w:tabs>
        <w:spacing w:line="350" w:lineRule="exact"/>
        <w:jc w:val="left"/>
        <w:rPr>
          <w:rFonts w:ascii="微软雅黑" w:eastAsia="微软雅黑" w:hAnsi="微软雅黑"/>
          <w:bCs/>
          <w:szCs w:val="21"/>
        </w:rPr>
      </w:pPr>
      <w:r w:rsidRPr="008E7C6E">
        <w:rPr>
          <w:rFonts w:ascii="微软雅黑" w:eastAsia="微软雅黑" w:hAnsi="微软雅黑" w:hint="eastAsia"/>
          <w:bCs/>
          <w:szCs w:val="21"/>
        </w:rPr>
        <w:t>（二）</w:t>
      </w:r>
      <w:r w:rsidR="00992E77" w:rsidRPr="008E7C6E">
        <w:rPr>
          <w:rFonts w:ascii="微软雅黑" w:eastAsia="微软雅黑" w:hAnsi="微软雅黑" w:hint="eastAsia"/>
          <w:bCs/>
          <w:szCs w:val="21"/>
        </w:rPr>
        <w:t>海</w:t>
      </w:r>
      <w:r w:rsidRPr="008E7C6E">
        <w:rPr>
          <w:rFonts w:ascii="微软雅黑" w:eastAsia="微软雅黑" w:hAnsi="微软雅黑" w:hint="eastAsia"/>
          <w:bCs/>
          <w:szCs w:val="21"/>
        </w:rPr>
        <w:t>关事务管理</w:t>
      </w:r>
    </w:p>
    <w:p w14:paraId="717CED87" w14:textId="77777777" w:rsidR="00A3109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海关归类、商品税率、报关程序、税费计算、海关估价、减免税；</w:t>
      </w:r>
    </w:p>
    <w:p w14:paraId="60B13D51" w14:textId="77777777" w:rsidR="00A3109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海关争议与处理、贸易管制措施；</w:t>
      </w:r>
    </w:p>
    <w:p w14:paraId="0A8A2E36" w14:textId="77777777" w:rsidR="00A3109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一般货物、保税货，减免税货，特殊货物的通关技巧</w:t>
      </w:r>
      <w:r w:rsidRPr="000550C9">
        <w:rPr>
          <w:rFonts w:ascii="微软雅黑" w:eastAsia="微软雅黑" w:hAnsi="微软雅黑"/>
          <w:bCs/>
          <w:szCs w:val="21"/>
        </w:rPr>
        <w:t>;</w:t>
      </w:r>
    </w:p>
    <w:p w14:paraId="721B82AA" w14:textId="77777777" w:rsidR="00A3109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一般贸易、暂时进出口、进料加工、来料加工检验及运输、通关注意事项</w:t>
      </w:r>
      <w:r w:rsidRPr="000550C9">
        <w:rPr>
          <w:rFonts w:ascii="微软雅黑" w:eastAsia="微软雅黑" w:hAnsi="微软雅黑"/>
          <w:bCs/>
          <w:szCs w:val="21"/>
        </w:rPr>
        <w:t>;</w:t>
      </w:r>
    </w:p>
    <w:p w14:paraId="2470A4AD" w14:textId="77777777" w:rsidR="00A3109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保税物流与供应链管理及税收筹划；</w:t>
      </w:r>
    </w:p>
    <w:p w14:paraId="106A5080" w14:textId="77777777" w:rsidR="00A3109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空运</w:t>
      </w:r>
      <w:r w:rsidRPr="000550C9">
        <w:rPr>
          <w:rFonts w:ascii="微软雅黑" w:eastAsia="微软雅黑" w:hAnsi="微软雅黑"/>
          <w:bCs/>
          <w:szCs w:val="21"/>
        </w:rPr>
        <w:t>/</w:t>
      </w:r>
      <w:r w:rsidRPr="000550C9">
        <w:rPr>
          <w:rFonts w:ascii="微软雅黑" w:eastAsia="微软雅黑" w:hAnsi="微软雅黑" w:hint="eastAsia"/>
          <w:bCs/>
          <w:szCs w:val="21"/>
        </w:rPr>
        <w:t>海运</w:t>
      </w:r>
      <w:r w:rsidRPr="000550C9">
        <w:rPr>
          <w:rFonts w:ascii="微软雅黑" w:eastAsia="微软雅黑" w:hAnsi="微软雅黑"/>
          <w:bCs/>
          <w:szCs w:val="21"/>
        </w:rPr>
        <w:t>/</w:t>
      </w:r>
      <w:r w:rsidRPr="000550C9">
        <w:rPr>
          <w:rFonts w:ascii="微软雅黑" w:eastAsia="微软雅黑" w:hAnsi="微软雅黑" w:hint="eastAsia"/>
          <w:bCs/>
          <w:szCs w:val="21"/>
        </w:rPr>
        <w:t>陆运</w:t>
      </w:r>
      <w:r w:rsidRPr="000550C9">
        <w:rPr>
          <w:rFonts w:ascii="微软雅黑" w:eastAsia="微软雅黑" w:hAnsi="微软雅黑"/>
          <w:bCs/>
          <w:szCs w:val="21"/>
        </w:rPr>
        <w:t>/</w:t>
      </w:r>
      <w:r w:rsidRPr="000550C9">
        <w:rPr>
          <w:rFonts w:ascii="微软雅黑" w:eastAsia="微软雅黑" w:hAnsi="微软雅黑" w:hint="eastAsia"/>
          <w:bCs/>
          <w:szCs w:val="21"/>
        </w:rPr>
        <w:t>进出口报关流程注意事项</w:t>
      </w:r>
      <w:r w:rsidRPr="000550C9">
        <w:rPr>
          <w:rFonts w:ascii="微软雅黑" w:eastAsia="微软雅黑" w:hAnsi="微软雅黑"/>
          <w:bCs/>
          <w:szCs w:val="21"/>
        </w:rPr>
        <w:t>;</w:t>
      </w:r>
    </w:p>
    <w:p w14:paraId="599EF532" w14:textId="77777777" w:rsidR="00DC1FD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进出口报关流程海运进出口流程及海关内部运作；案例分享：《远华赖昌星走私案》</w:t>
      </w:r>
      <w:r w:rsidRPr="000550C9">
        <w:rPr>
          <w:rFonts w:ascii="微软雅黑" w:eastAsia="微软雅黑" w:hAnsi="微软雅黑"/>
          <w:bCs/>
          <w:szCs w:val="21"/>
        </w:rPr>
        <w:t>;</w:t>
      </w:r>
    </w:p>
    <w:p w14:paraId="42316FEE" w14:textId="77777777" w:rsidR="00DC1FD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融资租赁、对外工程承包、国际往返货物进出口流程及通关注意事项</w:t>
      </w:r>
      <w:r w:rsidRPr="000550C9">
        <w:rPr>
          <w:rFonts w:ascii="微软雅黑" w:eastAsia="微软雅黑" w:hAnsi="微软雅黑"/>
          <w:bCs/>
          <w:szCs w:val="21"/>
        </w:rPr>
        <w:t>.</w:t>
      </w:r>
    </w:p>
    <w:p w14:paraId="7D9FE575" w14:textId="77777777" w:rsidR="00DC1FD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保税区、物流园区、保税港区、综合保税区等传统特殊监管区域如何利用？</w:t>
      </w:r>
    </w:p>
    <w:p w14:paraId="7A32BE33" w14:textId="77777777" w:rsidR="00DC1FD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海关估价风险规避及</w:t>
      </w:r>
      <w:r w:rsidR="00DC1FD1" w:rsidRPr="000550C9">
        <w:rPr>
          <w:rFonts w:ascii="微软雅黑" w:eastAsia="微软雅黑" w:hAnsi="微软雅黑" w:hint="eastAsia"/>
          <w:bCs/>
          <w:szCs w:val="21"/>
        </w:rPr>
        <w:t>、</w:t>
      </w:r>
      <w:r w:rsidRPr="000550C9">
        <w:rPr>
          <w:rFonts w:ascii="微软雅黑" w:eastAsia="微软雅黑" w:hAnsi="微软雅黑" w:hint="eastAsia"/>
          <w:bCs/>
          <w:szCs w:val="21"/>
        </w:rPr>
        <w:t>难问题分析</w:t>
      </w:r>
    </w:p>
    <w:p w14:paraId="07B79EBF" w14:textId="77777777" w:rsidR="00DC1FD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海关估价重点和实务操作及风险规避</w:t>
      </w:r>
    </w:p>
    <w:p w14:paraId="2A51AE60" w14:textId="77777777" w:rsidR="00DC1FD1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进出口企业关务操作及疑难问题处理</w:t>
      </w:r>
    </w:p>
    <w:p w14:paraId="1A9B5A11" w14:textId="1F417EA9" w:rsidR="00411B84" w:rsidRPr="000550C9" w:rsidRDefault="00A31091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海关稽查应对与企业自查风险规避</w:t>
      </w:r>
    </w:p>
    <w:p w14:paraId="2EA4CA66" w14:textId="22560266" w:rsidR="003C48BE" w:rsidRPr="000550C9" w:rsidRDefault="003C48BE" w:rsidP="008E7C6E">
      <w:pPr>
        <w:pStyle w:val="aa"/>
        <w:numPr>
          <w:ilvl w:val="0"/>
          <w:numId w:val="33"/>
        </w:numPr>
        <w:tabs>
          <w:tab w:val="left" w:pos="7920"/>
        </w:tabs>
        <w:spacing w:line="35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0550C9">
        <w:rPr>
          <w:rFonts w:ascii="微软雅黑" w:eastAsia="微软雅黑" w:hAnsi="微软雅黑" w:hint="eastAsia"/>
          <w:bCs/>
          <w:szCs w:val="21"/>
        </w:rPr>
        <w:t>特许权使用费的变化及重点关注事项</w:t>
      </w:r>
    </w:p>
    <w:p w14:paraId="54DAF2B3" w14:textId="77777777" w:rsidR="002D5E9F" w:rsidRPr="002D5E9F" w:rsidRDefault="002D5E9F" w:rsidP="008E7C6E">
      <w:pPr>
        <w:widowControl/>
        <w:tabs>
          <w:tab w:val="left" w:pos="7920"/>
        </w:tabs>
        <w:spacing w:line="35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课程结束，问答交流</w:t>
      </w:r>
      <w:r w:rsidR="00EB3B73">
        <w:rPr>
          <w:rFonts w:ascii="微软雅黑" w:eastAsia="微软雅黑" w:hAnsi="微软雅黑" w:hint="eastAsia"/>
          <w:szCs w:val="21"/>
        </w:rPr>
        <w:t>！</w:t>
      </w:r>
    </w:p>
    <w:p w14:paraId="0BAEB550" w14:textId="77777777" w:rsidR="008E7C6E" w:rsidRDefault="008E7C6E" w:rsidP="008E7C6E">
      <w:pPr>
        <w:widowControl/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14:paraId="6E9DA387" w14:textId="6DF28394" w:rsidR="00411B84" w:rsidRPr="000550C9" w:rsidRDefault="000550C9" w:rsidP="008E7C6E">
      <w:pPr>
        <w:widowControl/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0550C9">
        <w:rPr>
          <w:rFonts w:ascii="微软雅黑" w:eastAsia="微软雅黑" w:hAnsi="微软雅黑" w:hint="eastAsia"/>
          <w:b/>
          <w:color w:val="000000" w:themeColor="text1"/>
          <w:szCs w:val="21"/>
        </w:rPr>
        <w:t>增值服务：</w:t>
      </w:r>
    </w:p>
    <w:p w14:paraId="0F56D106" w14:textId="77777777" w:rsidR="000550C9" w:rsidRDefault="000550C9" w:rsidP="008E7C6E">
      <w:pPr>
        <w:widowControl/>
        <w:tabs>
          <w:tab w:val="left" w:pos="7920"/>
        </w:tabs>
        <w:spacing w:line="35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0550C9">
        <w:rPr>
          <w:rFonts w:ascii="微软雅黑" w:eastAsia="微软雅黑" w:hAnsi="微软雅黑" w:hint="eastAsia"/>
          <w:szCs w:val="21"/>
        </w:rPr>
        <w:t>凡参加本次培训的学员，在培训结业后，将有资格进入国际贸易运作研修班交流群，分享俱乐部超强人脉资源，获得更多客户。</w:t>
      </w:r>
    </w:p>
    <w:p w14:paraId="5649646E" w14:textId="589EC705" w:rsidR="000550C9" w:rsidRDefault="000550C9" w:rsidP="008E7C6E">
      <w:pPr>
        <w:widowControl/>
        <w:tabs>
          <w:tab w:val="left" w:pos="7920"/>
        </w:tabs>
        <w:spacing w:line="35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0550C9">
        <w:rPr>
          <w:rFonts w:ascii="微软雅黑" w:eastAsia="微软雅黑" w:hAnsi="微软雅黑" w:hint="eastAsia"/>
          <w:szCs w:val="21"/>
        </w:rPr>
        <w:t>1、免费获得后期工作中实际问题的解答、咨询等服务，使你的外贸工作不再有难题</w:t>
      </w:r>
      <w:r>
        <w:rPr>
          <w:rFonts w:ascii="微软雅黑" w:eastAsia="微软雅黑" w:hAnsi="微软雅黑" w:hint="eastAsia"/>
          <w:szCs w:val="21"/>
        </w:rPr>
        <w:t>。</w:t>
      </w:r>
    </w:p>
    <w:p w14:paraId="19B8ABFF" w14:textId="62E8F1BE" w:rsidR="000550C9" w:rsidRDefault="000550C9" w:rsidP="008E7C6E">
      <w:pPr>
        <w:widowControl/>
        <w:tabs>
          <w:tab w:val="left" w:pos="7920"/>
        </w:tabs>
        <w:spacing w:line="35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0550C9">
        <w:rPr>
          <w:rFonts w:ascii="微软雅黑" w:eastAsia="微软雅黑" w:hAnsi="微软雅黑" w:hint="eastAsia"/>
          <w:szCs w:val="21"/>
        </w:rPr>
        <w:t>2、获取最新国际贸易资讯、国际贸易相关工具书</w:t>
      </w:r>
      <w:r>
        <w:rPr>
          <w:rFonts w:ascii="微软雅黑" w:eastAsia="微软雅黑" w:hAnsi="微软雅黑" w:hint="eastAsia"/>
          <w:szCs w:val="21"/>
        </w:rPr>
        <w:t>：税则商品手册</w:t>
      </w:r>
      <w:r w:rsidRPr="000550C9">
        <w:rPr>
          <w:rFonts w:ascii="微软雅黑" w:eastAsia="微软雅黑" w:hAnsi="微软雅黑" w:hint="eastAsia"/>
          <w:szCs w:val="21"/>
        </w:rPr>
        <w:t>（电子版）等资料。</w:t>
      </w:r>
    </w:p>
    <w:p w14:paraId="1D8EF97E" w14:textId="75702FE1" w:rsidR="008E7C6E" w:rsidRPr="003F4C87" w:rsidRDefault="003F4C87" w:rsidP="003F4C87">
      <w:pPr>
        <w:widowControl/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3F4C87">
        <w:rPr>
          <w:rFonts w:ascii="微软雅黑" w:eastAsia="微软雅黑" w:hAnsi="微软雅黑" w:hint="eastAsia"/>
          <w:b/>
          <w:color w:val="000000" w:themeColor="text1"/>
          <w:szCs w:val="21"/>
        </w:rPr>
        <w:t>获得证书：</w:t>
      </w:r>
    </w:p>
    <w:p w14:paraId="6B1AFE2A" w14:textId="4A289B83" w:rsidR="003F4C87" w:rsidRPr="003F4C87" w:rsidRDefault="003F4C87" w:rsidP="003F4C87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免费证书：</w:t>
      </w:r>
      <w:r w:rsidRPr="003F4C87">
        <w:rPr>
          <w:rFonts w:ascii="微软雅黑" w:eastAsia="微软雅黑" w:hAnsi="微软雅黑" w:hint="eastAsia"/>
          <w:szCs w:val="21"/>
        </w:rPr>
        <w:t>国际贸易实务研修班高级证书</w:t>
      </w:r>
      <w:r>
        <w:rPr>
          <w:rFonts w:ascii="微软雅黑" w:eastAsia="微软雅黑" w:hAnsi="微软雅黑" w:hint="eastAsia"/>
          <w:szCs w:val="21"/>
        </w:rPr>
        <w:t>（培训机构签发）</w:t>
      </w:r>
    </w:p>
    <w:p w14:paraId="34B8056C" w14:textId="1FA6E564" w:rsidR="008E7C6E" w:rsidRDefault="008E7C6E" w:rsidP="003F4C87">
      <w:pPr>
        <w:widowControl/>
        <w:tabs>
          <w:tab w:val="left" w:pos="7920"/>
        </w:tabs>
        <w:spacing w:line="350" w:lineRule="exact"/>
        <w:jc w:val="left"/>
        <w:rPr>
          <w:rFonts w:ascii="微软雅黑" w:eastAsia="微软雅黑" w:hAnsi="微软雅黑"/>
          <w:szCs w:val="21"/>
        </w:rPr>
      </w:pPr>
    </w:p>
    <w:p w14:paraId="60BAECCA" w14:textId="7E1AFBD0" w:rsidR="00BA0428" w:rsidRDefault="00BA0428" w:rsidP="003F4C87">
      <w:pPr>
        <w:widowControl/>
        <w:tabs>
          <w:tab w:val="left" w:pos="7920"/>
        </w:tabs>
        <w:spacing w:line="350" w:lineRule="exact"/>
        <w:jc w:val="left"/>
        <w:rPr>
          <w:rFonts w:ascii="微软雅黑" w:eastAsia="微软雅黑" w:hAnsi="微软雅黑"/>
          <w:szCs w:val="21"/>
        </w:rPr>
      </w:pPr>
    </w:p>
    <w:p w14:paraId="6C3B531F" w14:textId="77777777" w:rsidR="00BA0428" w:rsidRPr="000550C9" w:rsidRDefault="00BA0428" w:rsidP="003F4C87">
      <w:pPr>
        <w:widowControl/>
        <w:tabs>
          <w:tab w:val="left" w:pos="7920"/>
        </w:tabs>
        <w:spacing w:line="350" w:lineRule="exact"/>
        <w:jc w:val="left"/>
        <w:rPr>
          <w:rFonts w:ascii="微软雅黑" w:eastAsia="微软雅黑" w:hAnsi="微软雅黑"/>
          <w:szCs w:val="21"/>
        </w:rPr>
      </w:pPr>
    </w:p>
    <w:p w14:paraId="3A0FCEC7" w14:textId="7B236E96" w:rsidR="00411B84" w:rsidRPr="008E7C6E" w:rsidRDefault="00411B84" w:rsidP="000550C9">
      <w:pPr>
        <w:spacing w:line="400" w:lineRule="exact"/>
        <w:jc w:val="center"/>
        <w:rPr>
          <w:rFonts w:ascii="微软雅黑" w:eastAsia="微软雅黑" w:hAnsi="微软雅黑"/>
          <w:noProof/>
          <w:color w:val="00B0F0"/>
          <w:sz w:val="36"/>
          <w:szCs w:val="21"/>
        </w:rPr>
      </w:pPr>
      <w:r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E80E0E" wp14:editId="77299B1A">
                <wp:simplePos x="0" y="0"/>
                <wp:positionH relativeFrom="column">
                  <wp:posOffset>-130810</wp:posOffset>
                </wp:positionH>
                <wp:positionV relativeFrom="paragraph">
                  <wp:posOffset>130810</wp:posOffset>
                </wp:positionV>
                <wp:extent cx="5634174" cy="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26" name="直接连接符 26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F381A51" id="组合 22" o:spid="_x0000_s1026" style="position:absolute;left:0;text-align:left;margin-left:-10.3pt;margin-top:10.3pt;width:443.65pt;height:0;z-index:251660288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">
                <v:line id="直接连接符 26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" strokecolor="#f68c36 [3049]"/>
                <v:line id="直接连接符 27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" strokecolor="#f68c36 [3049]"/>
              </v:group>
            </w:pict>
          </mc:Fallback>
        </mc:AlternateContent>
      </w:r>
      <w:r w:rsidRPr="008E7C6E">
        <w:rPr>
          <w:rFonts w:ascii="微软雅黑" w:eastAsia="微软雅黑" w:hAnsi="微软雅黑" w:hint="eastAsia"/>
          <w:noProof/>
          <w:color w:val="00B0F0"/>
          <w:sz w:val="36"/>
          <w:szCs w:val="21"/>
        </w:rPr>
        <w:t>讲师介绍</w:t>
      </w:r>
    </w:p>
    <w:p w14:paraId="0B7C7014" w14:textId="77777777" w:rsidR="00411B84" w:rsidRPr="002C5E99" w:rsidRDefault="00F3398F" w:rsidP="00411B84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  <w:r w:rsidRPr="002C5E99">
        <w:rPr>
          <w:rFonts w:ascii="微软雅黑" w:eastAsia="微软雅黑" w:hAnsi="微软雅黑" w:hint="eastAsia"/>
          <w:b/>
          <w:bCs/>
          <w:sz w:val="28"/>
          <w:szCs w:val="28"/>
        </w:rPr>
        <w:t>刘希洪</w:t>
      </w:r>
      <w:r w:rsidR="00411B84" w:rsidRPr="002C5E99">
        <w:rPr>
          <w:rFonts w:ascii="微软雅黑" w:eastAsia="微软雅黑" w:hAnsi="微软雅黑" w:hint="eastAsia"/>
          <w:b/>
          <w:bCs/>
          <w:sz w:val="28"/>
          <w:szCs w:val="28"/>
        </w:rPr>
        <w:t>老师</w:t>
      </w:r>
    </w:p>
    <w:p w14:paraId="3FE46331" w14:textId="77777777" w:rsidR="00411B84" w:rsidRPr="002C5E99" w:rsidRDefault="00364EE1" w:rsidP="00364EE1">
      <w:pPr>
        <w:pStyle w:val="aa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2C5E99">
        <w:rPr>
          <w:rFonts w:ascii="微软雅黑" w:eastAsia="微软雅黑" w:hAnsi="微软雅黑"/>
          <w:bCs/>
          <w:noProof/>
          <w:szCs w:val="18"/>
        </w:rPr>
        <w:drawing>
          <wp:anchor distT="0" distB="0" distL="114300" distR="114300" simplePos="0" relativeHeight="251656192" behindDoc="1" locked="0" layoutInCell="1" allowOverlap="1" wp14:anchorId="3E105DE6" wp14:editId="216B754B">
            <wp:simplePos x="0" y="0"/>
            <wp:positionH relativeFrom="column">
              <wp:posOffset>123825</wp:posOffset>
            </wp:positionH>
            <wp:positionV relativeFrom="paragraph">
              <wp:posOffset>20955</wp:posOffset>
            </wp:positionV>
            <wp:extent cx="1967865" cy="1299845"/>
            <wp:effectExtent l="0" t="0" r="0" b="0"/>
            <wp:wrapTight wrapText="bothSides">
              <wp:wrapPolygon edited="0">
                <wp:start x="1045" y="0"/>
                <wp:lineTo x="0" y="1583"/>
                <wp:lineTo x="0" y="19627"/>
                <wp:lineTo x="627" y="21210"/>
                <wp:lineTo x="836" y="21210"/>
                <wp:lineTo x="20492" y="21210"/>
                <wp:lineTo x="21328" y="20576"/>
                <wp:lineTo x="21328" y="1266"/>
                <wp:lineTo x="20283" y="0"/>
                <wp:lineTo x="1045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翟翾昱工作文件夹\公司标准资料-2015年\DPX 公司标准资料-2015年\04 上海地平线培训网 产品手册（2015年）\产品手册内容提供\讲师照片\杨云 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29984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98F" w:rsidRPr="002C5E99">
        <w:rPr>
          <w:rFonts w:ascii="微软雅黑" w:eastAsia="微软雅黑" w:hAnsi="微软雅黑" w:hint="eastAsia"/>
          <w:bCs/>
          <w:szCs w:val="18"/>
        </w:rPr>
        <w:t>西安</w:t>
      </w:r>
      <w:proofErr w:type="gramStart"/>
      <w:r w:rsidR="00F3398F" w:rsidRPr="002C5E99">
        <w:rPr>
          <w:rFonts w:ascii="微软雅黑" w:eastAsia="微软雅黑" w:hAnsi="微软雅黑" w:hint="eastAsia"/>
          <w:bCs/>
          <w:szCs w:val="18"/>
        </w:rPr>
        <w:t>世商管理</w:t>
      </w:r>
      <w:proofErr w:type="gramEnd"/>
      <w:r w:rsidR="00411B84" w:rsidRPr="002C5E99">
        <w:rPr>
          <w:rFonts w:ascii="微软雅黑" w:eastAsia="微软雅黑" w:hAnsi="微软雅黑" w:hint="eastAsia"/>
          <w:bCs/>
          <w:szCs w:val="18"/>
        </w:rPr>
        <w:t>首席顾问</w:t>
      </w:r>
    </w:p>
    <w:p w14:paraId="37BE23EC" w14:textId="77777777" w:rsidR="00411B84" w:rsidRPr="002C5E99" w:rsidRDefault="00F3398F" w:rsidP="00364EE1">
      <w:pPr>
        <w:pStyle w:val="aa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2C5E99">
        <w:rPr>
          <w:rFonts w:ascii="微软雅黑" w:eastAsia="微软雅黑" w:hAnsi="微软雅黑" w:hint="eastAsia"/>
          <w:bCs/>
          <w:szCs w:val="18"/>
        </w:rPr>
        <w:t>国际贸易实务运作研修班长期专职培训师</w:t>
      </w:r>
    </w:p>
    <w:p w14:paraId="1474D567" w14:textId="77777777" w:rsidR="00CD3483" w:rsidRPr="002C5E99" w:rsidRDefault="00CD3483" w:rsidP="00364EE1">
      <w:pPr>
        <w:pStyle w:val="aa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2C5E99">
        <w:rPr>
          <w:rFonts w:ascii="微软雅黑" w:eastAsia="微软雅黑" w:hAnsi="微软雅黑" w:hint="eastAsia"/>
          <w:bCs/>
          <w:szCs w:val="18"/>
        </w:rPr>
        <w:t>国际著名企业实战派外贸专家教授</w:t>
      </w:r>
    </w:p>
    <w:p w14:paraId="612B7A87" w14:textId="77777777" w:rsidR="00CD3483" w:rsidRPr="002C5E99" w:rsidRDefault="00CD3483" w:rsidP="00364EE1">
      <w:pPr>
        <w:pStyle w:val="aa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2C5E99">
        <w:rPr>
          <w:rFonts w:ascii="微软雅黑" w:eastAsia="微软雅黑" w:hAnsi="微软雅黑" w:hint="eastAsia"/>
          <w:bCs/>
          <w:szCs w:val="18"/>
        </w:rPr>
        <w:t>杰出外贸企业家</w:t>
      </w:r>
    </w:p>
    <w:p w14:paraId="5C086A07" w14:textId="77777777" w:rsidR="00CD3483" w:rsidRPr="002C5E99" w:rsidRDefault="00CD3483" w:rsidP="00364EE1">
      <w:pPr>
        <w:pStyle w:val="aa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2C5E99">
        <w:rPr>
          <w:rFonts w:ascii="微软雅黑" w:eastAsia="微软雅黑" w:hAnsi="微软雅黑" w:hint="eastAsia"/>
          <w:bCs/>
          <w:szCs w:val="18"/>
        </w:rPr>
        <w:t>进出口贸易、国际运输、海关事务及物流方面的资深专家</w:t>
      </w:r>
    </w:p>
    <w:p w14:paraId="49D87857" w14:textId="77777777" w:rsidR="00CD3483" w:rsidRPr="002C5E99" w:rsidRDefault="00CD3483" w:rsidP="00364EE1">
      <w:pPr>
        <w:pStyle w:val="aa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2C5E99">
        <w:rPr>
          <w:rFonts w:ascii="微软雅黑" w:eastAsia="微软雅黑" w:hAnsi="微软雅黑" w:hint="eastAsia"/>
          <w:bCs/>
          <w:szCs w:val="18"/>
        </w:rPr>
        <w:t>香港理工大学国际航运及物流管理理学硕士</w:t>
      </w:r>
    </w:p>
    <w:p w14:paraId="108D8DBB" w14:textId="77777777" w:rsidR="00CD3483" w:rsidRPr="002C5E99" w:rsidRDefault="00CD3483" w:rsidP="00364EE1">
      <w:pPr>
        <w:pStyle w:val="aa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2C5E99">
        <w:rPr>
          <w:rFonts w:ascii="微软雅黑" w:eastAsia="微软雅黑" w:hAnsi="微软雅黑" w:hint="eastAsia"/>
          <w:bCs/>
          <w:szCs w:val="18"/>
        </w:rPr>
        <w:t>天津大学管理学院客座讲师</w:t>
      </w:r>
    </w:p>
    <w:p w14:paraId="2182F688" w14:textId="77777777" w:rsidR="00CD3483" w:rsidRPr="002C5E99" w:rsidRDefault="00CD3483" w:rsidP="00364EE1">
      <w:pPr>
        <w:pStyle w:val="aa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2C5E99">
        <w:rPr>
          <w:rFonts w:ascii="微软雅黑" w:eastAsia="微软雅黑" w:hAnsi="微软雅黑" w:hint="eastAsia"/>
          <w:bCs/>
          <w:szCs w:val="18"/>
        </w:rPr>
        <w:t>注册管理咨询师</w:t>
      </w:r>
    </w:p>
    <w:p w14:paraId="383890B4" w14:textId="77777777" w:rsidR="00CD3483" w:rsidRPr="002C5E99" w:rsidRDefault="00CD3483" w:rsidP="00364EE1">
      <w:pPr>
        <w:pStyle w:val="aa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2C5E99">
        <w:rPr>
          <w:rFonts w:ascii="微软雅黑" w:eastAsia="微软雅黑" w:hAnsi="微软雅黑" w:hint="eastAsia"/>
          <w:bCs/>
          <w:szCs w:val="18"/>
        </w:rPr>
        <w:t>英国国际专业管理公会(IPMA)授证资深培训师，</w:t>
      </w:r>
    </w:p>
    <w:p w14:paraId="6D14264D" w14:textId="77777777" w:rsidR="00CD3483" w:rsidRPr="002C5E99" w:rsidRDefault="00CD3483" w:rsidP="00364EE1">
      <w:pPr>
        <w:pStyle w:val="aa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2C5E99">
        <w:rPr>
          <w:rFonts w:ascii="微软雅黑" w:eastAsia="微软雅黑" w:hAnsi="微软雅黑" w:hint="eastAsia"/>
          <w:bCs/>
          <w:szCs w:val="18"/>
        </w:rPr>
        <w:t>联合国贸发组织、ITC</w:t>
      </w:r>
      <w:r w:rsidRPr="002C5E99">
        <w:rPr>
          <w:rFonts w:ascii="微软雅黑" w:eastAsia="微软雅黑" w:hAnsi="微软雅黑"/>
          <w:bCs/>
          <w:szCs w:val="18"/>
        </w:rPr>
        <w:t>&amp;CIPS</w:t>
      </w:r>
      <w:r w:rsidRPr="002C5E99">
        <w:rPr>
          <w:rFonts w:ascii="微软雅黑" w:eastAsia="微软雅黑" w:hAnsi="微软雅黑" w:hint="eastAsia"/>
          <w:bCs/>
          <w:szCs w:val="18"/>
        </w:rPr>
        <w:t>、国际采购及供应链管理资格认证特聘讲师。</w:t>
      </w:r>
    </w:p>
    <w:p w14:paraId="390E3ACE" w14:textId="77777777" w:rsidR="00CD3483" w:rsidRPr="002C5E99" w:rsidRDefault="00CD3483" w:rsidP="00364EE1">
      <w:pPr>
        <w:pStyle w:val="aa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2C5E99">
        <w:rPr>
          <w:rFonts w:ascii="微软雅黑" w:eastAsia="微软雅黑" w:hAnsi="微软雅黑" w:hint="eastAsia"/>
          <w:bCs/>
          <w:szCs w:val="18"/>
        </w:rPr>
        <w:t>曾任职中外运、机械进出口总公司、天津港、天狮等多家中外企业高管</w:t>
      </w:r>
    </w:p>
    <w:p w14:paraId="4B86B916" w14:textId="7210F980" w:rsidR="00643256" w:rsidRPr="000550C9" w:rsidRDefault="00CD3483" w:rsidP="00643256">
      <w:pPr>
        <w:pStyle w:val="aa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2C5E99">
        <w:rPr>
          <w:rFonts w:ascii="微软雅黑" w:eastAsia="微软雅黑" w:hAnsi="微软雅黑" w:hint="eastAsia"/>
          <w:bCs/>
          <w:szCs w:val="18"/>
        </w:rPr>
        <w:t>二十多年来从事外贸、报关、物流的工作，使刘老师业务精通、经验丰富。擅长国际贸易、谈判、海关事务、国际运输、物流实务。目前担任商务部培训中心、劳动部培训中心、中国交通运输协会高级培训师。</w:t>
      </w:r>
      <w:r w:rsidR="00411B84" w:rsidRPr="002C5E99">
        <w:rPr>
          <w:rFonts w:ascii="微软雅黑" w:eastAsia="微软雅黑" w:hAnsi="微软雅黑" w:hint="eastAsia"/>
          <w:b/>
          <w:bCs/>
          <w:szCs w:val="21"/>
        </w:rPr>
        <w:t xml:space="preserve">  </w:t>
      </w:r>
    </w:p>
    <w:p w14:paraId="11048609" w14:textId="77777777" w:rsidR="00CC75B1" w:rsidRDefault="00CC75B1" w:rsidP="000550C9">
      <w:pPr>
        <w:spacing w:line="380" w:lineRule="exact"/>
        <w:rPr>
          <w:rFonts w:ascii="微软雅黑" w:eastAsia="微软雅黑" w:hAnsi="微软雅黑"/>
          <w:b/>
          <w:bCs/>
          <w:szCs w:val="21"/>
        </w:rPr>
      </w:pPr>
    </w:p>
    <w:p w14:paraId="680758C1" w14:textId="6003E8BD" w:rsidR="00CC75B1" w:rsidRDefault="00CC75B1" w:rsidP="000550C9">
      <w:pPr>
        <w:spacing w:line="380" w:lineRule="exact"/>
        <w:rPr>
          <w:rFonts w:ascii="微软雅黑" w:eastAsia="微软雅黑" w:hAnsi="微软雅黑"/>
          <w:b/>
          <w:bCs/>
          <w:szCs w:val="21"/>
        </w:rPr>
      </w:pPr>
      <w:r w:rsidRPr="00CC75B1">
        <w:rPr>
          <w:rFonts w:ascii="微软雅黑" w:eastAsia="微软雅黑" w:hAnsi="微软雅黑" w:hint="eastAsia"/>
          <w:b/>
          <w:bCs/>
          <w:szCs w:val="21"/>
        </w:rPr>
        <w:t>主讲课程</w:t>
      </w:r>
      <w:r>
        <w:rPr>
          <w:rFonts w:ascii="微软雅黑" w:eastAsia="微软雅黑" w:hAnsi="微软雅黑" w:hint="eastAsia"/>
          <w:b/>
          <w:bCs/>
          <w:szCs w:val="21"/>
        </w:rPr>
        <w:t>：</w:t>
      </w:r>
    </w:p>
    <w:p w14:paraId="5EB44F7E" w14:textId="77777777" w:rsidR="00CC75B1" w:rsidRDefault="00CC75B1" w:rsidP="000550C9">
      <w:pPr>
        <w:spacing w:line="380" w:lineRule="exact"/>
        <w:rPr>
          <w:rFonts w:ascii="微软雅黑" w:eastAsia="微软雅黑" w:hAnsi="微软雅黑"/>
          <w:bCs/>
          <w:szCs w:val="18"/>
        </w:rPr>
      </w:pPr>
      <w:r w:rsidRPr="00CC75B1">
        <w:rPr>
          <w:rFonts w:ascii="微软雅黑" w:eastAsia="微软雅黑" w:hAnsi="微软雅黑" w:hint="eastAsia"/>
          <w:bCs/>
          <w:szCs w:val="18"/>
        </w:rPr>
        <w:t>《国际贸易实务操作技巧》</w:t>
      </w:r>
    </w:p>
    <w:p w14:paraId="168BCC20" w14:textId="77777777" w:rsidR="00CC75B1" w:rsidRDefault="00CC75B1" w:rsidP="000550C9">
      <w:pPr>
        <w:spacing w:line="380" w:lineRule="exact"/>
        <w:rPr>
          <w:rFonts w:ascii="微软雅黑" w:eastAsia="微软雅黑" w:hAnsi="微软雅黑"/>
          <w:bCs/>
          <w:szCs w:val="18"/>
        </w:rPr>
      </w:pPr>
      <w:r w:rsidRPr="00CC75B1">
        <w:rPr>
          <w:rFonts w:ascii="微软雅黑" w:eastAsia="微软雅黑" w:hAnsi="微软雅黑" w:hint="eastAsia"/>
          <w:bCs/>
          <w:szCs w:val="18"/>
        </w:rPr>
        <w:t>《国际贸易信用证审单与合同风险防范》</w:t>
      </w:r>
      <w:r>
        <w:rPr>
          <w:rFonts w:ascii="微软雅黑" w:eastAsia="微软雅黑" w:hAnsi="微软雅黑" w:hint="eastAsia"/>
          <w:bCs/>
          <w:szCs w:val="18"/>
        </w:rPr>
        <w:t>，</w:t>
      </w:r>
    </w:p>
    <w:p w14:paraId="25B950B9" w14:textId="77777777" w:rsidR="00CC75B1" w:rsidRDefault="00CC75B1" w:rsidP="000550C9">
      <w:pPr>
        <w:spacing w:line="380" w:lineRule="exact"/>
        <w:rPr>
          <w:rFonts w:ascii="微软雅黑" w:eastAsia="微软雅黑" w:hAnsi="微软雅黑"/>
          <w:bCs/>
          <w:szCs w:val="18"/>
        </w:rPr>
      </w:pPr>
      <w:r w:rsidRPr="00CC75B1">
        <w:rPr>
          <w:rFonts w:ascii="微软雅黑" w:eastAsia="微软雅黑" w:hAnsi="微软雅黑" w:hint="eastAsia"/>
          <w:bCs/>
          <w:szCs w:val="18"/>
        </w:rPr>
        <w:t xml:space="preserve">《国际贸易货物运输与保险》 </w:t>
      </w:r>
    </w:p>
    <w:p w14:paraId="02E8B669" w14:textId="77777777" w:rsidR="00CC75B1" w:rsidRDefault="00CC75B1" w:rsidP="000550C9">
      <w:pPr>
        <w:spacing w:line="380" w:lineRule="exact"/>
        <w:rPr>
          <w:rFonts w:ascii="微软雅黑" w:eastAsia="微软雅黑" w:hAnsi="微软雅黑"/>
          <w:bCs/>
          <w:szCs w:val="18"/>
        </w:rPr>
      </w:pPr>
      <w:r w:rsidRPr="00CC75B1">
        <w:rPr>
          <w:rFonts w:ascii="微软雅黑" w:eastAsia="微软雅黑" w:hAnsi="微软雅黑" w:hint="eastAsia"/>
          <w:bCs/>
          <w:szCs w:val="18"/>
        </w:rPr>
        <w:t>《中美贸易战与</w:t>
      </w:r>
      <w:r>
        <w:rPr>
          <w:rFonts w:ascii="微软雅黑" w:eastAsia="微软雅黑" w:hAnsi="微软雅黑" w:hint="eastAsia"/>
          <w:bCs/>
          <w:szCs w:val="18"/>
        </w:rPr>
        <w:t>贸易术语</w:t>
      </w:r>
      <w:r w:rsidRPr="00CC75B1">
        <w:rPr>
          <w:rFonts w:ascii="微软雅黑" w:eastAsia="微软雅黑" w:hAnsi="微软雅黑" w:hint="eastAsia"/>
          <w:bCs/>
          <w:szCs w:val="18"/>
        </w:rPr>
        <w:t>2020新规则视角下：信用证审单与合同风险防范》</w:t>
      </w:r>
    </w:p>
    <w:p w14:paraId="1C02E27C" w14:textId="4C1CAB69" w:rsidR="00CC75B1" w:rsidRDefault="00CC75B1" w:rsidP="000550C9">
      <w:pPr>
        <w:spacing w:line="380" w:lineRule="exact"/>
        <w:rPr>
          <w:rFonts w:ascii="微软雅黑" w:eastAsia="微软雅黑" w:hAnsi="微软雅黑"/>
          <w:bCs/>
          <w:szCs w:val="18"/>
        </w:rPr>
      </w:pPr>
      <w:r w:rsidRPr="00CC75B1">
        <w:rPr>
          <w:rFonts w:ascii="微软雅黑" w:eastAsia="微软雅黑" w:hAnsi="微软雅黑" w:hint="eastAsia"/>
          <w:bCs/>
          <w:szCs w:val="18"/>
        </w:rPr>
        <w:t xml:space="preserve">《Incoterms2010解读及风险控制》 </w:t>
      </w:r>
    </w:p>
    <w:p w14:paraId="583735BF" w14:textId="77777777" w:rsidR="00CC75B1" w:rsidRDefault="00CC75B1" w:rsidP="000550C9">
      <w:pPr>
        <w:spacing w:line="380" w:lineRule="exact"/>
        <w:rPr>
          <w:rFonts w:ascii="微软雅黑" w:eastAsia="微软雅黑" w:hAnsi="微软雅黑"/>
          <w:bCs/>
          <w:szCs w:val="18"/>
        </w:rPr>
      </w:pPr>
      <w:r w:rsidRPr="00CC75B1">
        <w:rPr>
          <w:rFonts w:ascii="微软雅黑" w:eastAsia="微软雅黑" w:hAnsi="微软雅黑" w:hint="eastAsia"/>
          <w:bCs/>
          <w:szCs w:val="18"/>
        </w:rPr>
        <w:t>《UCP600-跟单信用证统一惯例》</w:t>
      </w:r>
    </w:p>
    <w:p w14:paraId="329E88D8" w14:textId="77777777" w:rsidR="00CC75B1" w:rsidRDefault="00CC75B1" w:rsidP="000550C9">
      <w:pPr>
        <w:spacing w:line="380" w:lineRule="exact"/>
        <w:rPr>
          <w:rFonts w:ascii="微软雅黑" w:eastAsia="微软雅黑" w:hAnsi="微软雅黑"/>
          <w:bCs/>
          <w:szCs w:val="18"/>
        </w:rPr>
      </w:pPr>
      <w:r w:rsidRPr="00CC75B1">
        <w:rPr>
          <w:rFonts w:ascii="微软雅黑" w:eastAsia="微软雅黑" w:hAnsi="微软雅黑" w:hint="eastAsia"/>
          <w:bCs/>
          <w:szCs w:val="18"/>
        </w:rPr>
        <w:t>《国际采购与进出口实战》</w:t>
      </w:r>
    </w:p>
    <w:p w14:paraId="72520162" w14:textId="77777777" w:rsidR="00CC75B1" w:rsidRDefault="00CC75B1" w:rsidP="000550C9">
      <w:pPr>
        <w:spacing w:line="380" w:lineRule="exact"/>
        <w:rPr>
          <w:rFonts w:ascii="微软雅黑" w:eastAsia="微软雅黑" w:hAnsi="微软雅黑"/>
          <w:bCs/>
          <w:szCs w:val="18"/>
        </w:rPr>
      </w:pPr>
      <w:r w:rsidRPr="00CC75B1">
        <w:rPr>
          <w:rFonts w:ascii="微软雅黑" w:eastAsia="微软雅黑" w:hAnsi="微软雅黑" w:hint="eastAsia"/>
          <w:bCs/>
          <w:szCs w:val="18"/>
        </w:rPr>
        <w:t>《国际贸易术语解析与贸易风险防范》</w:t>
      </w:r>
    </w:p>
    <w:p w14:paraId="6C7BAF60" w14:textId="77777777" w:rsidR="00CC75B1" w:rsidRDefault="00CC75B1" w:rsidP="000550C9">
      <w:pPr>
        <w:spacing w:line="380" w:lineRule="exact"/>
        <w:rPr>
          <w:rFonts w:ascii="微软雅黑" w:eastAsia="微软雅黑" w:hAnsi="微软雅黑"/>
          <w:bCs/>
          <w:szCs w:val="18"/>
        </w:rPr>
      </w:pPr>
      <w:r w:rsidRPr="00CC75B1">
        <w:rPr>
          <w:rFonts w:ascii="微软雅黑" w:eastAsia="微软雅黑" w:hAnsi="微软雅黑" w:hint="eastAsia"/>
          <w:bCs/>
          <w:szCs w:val="18"/>
        </w:rPr>
        <w:t>《国际结算风险与防范技巧》</w:t>
      </w:r>
    </w:p>
    <w:p w14:paraId="793ABD22" w14:textId="6AC78223" w:rsidR="008A2AAA" w:rsidRDefault="00CC75B1" w:rsidP="00407D7D">
      <w:pPr>
        <w:spacing w:line="380" w:lineRule="exact"/>
        <w:rPr>
          <w:rFonts w:ascii="微软雅黑" w:eastAsia="微软雅黑" w:hAnsi="微软雅黑"/>
          <w:bCs/>
          <w:szCs w:val="18"/>
        </w:rPr>
      </w:pPr>
      <w:r w:rsidRPr="00CC75B1">
        <w:rPr>
          <w:rFonts w:ascii="微软雅黑" w:eastAsia="微软雅黑" w:hAnsi="微软雅黑" w:hint="eastAsia"/>
          <w:bCs/>
          <w:szCs w:val="18"/>
        </w:rPr>
        <w:t>《国际贸易合同风险</w:t>
      </w:r>
      <w:r>
        <w:rPr>
          <w:rFonts w:ascii="微软雅黑" w:eastAsia="微软雅黑" w:hAnsi="微软雅黑" w:hint="eastAsia"/>
          <w:bCs/>
          <w:szCs w:val="18"/>
        </w:rPr>
        <w:t>及</w:t>
      </w:r>
      <w:r w:rsidRPr="00CC75B1">
        <w:rPr>
          <w:rFonts w:ascii="微软雅黑" w:eastAsia="微软雅黑" w:hAnsi="微软雅黑" w:hint="eastAsia"/>
          <w:bCs/>
          <w:szCs w:val="18"/>
        </w:rPr>
        <w:t>合同执行》</w:t>
      </w:r>
    </w:p>
    <w:p w14:paraId="02D85628" w14:textId="406DDD20" w:rsidR="00407D7D" w:rsidRDefault="00407D7D" w:rsidP="00407D7D">
      <w:pPr>
        <w:spacing w:line="380" w:lineRule="exact"/>
        <w:rPr>
          <w:rFonts w:ascii="微软雅黑" w:eastAsia="微软雅黑" w:hAnsi="微软雅黑"/>
          <w:bCs/>
          <w:szCs w:val="18"/>
        </w:rPr>
      </w:pPr>
    </w:p>
    <w:p w14:paraId="51C8EEFD" w14:textId="24855301" w:rsidR="00407D7D" w:rsidRDefault="00407D7D" w:rsidP="00407D7D">
      <w:pPr>
        <w:spacing w:line="380" w:lineRule="exact"/>
        <w:rPr>
          <w:rFonts w:ascii="微软雅黑" w:eastAsia="微软雅黑" w:hAnsi="微软雅黑"/>
          <w:bCs/>
          <w:szCs w:val="18"/>
        </w:rPr>
      </w:pPr>
    </w:p>
    <w:p w14:paraId="29CE00D7" w14:textId="5F0309C7" w:rsidR="00407D7D" w:rsidRDefault="00407D7D" w:rsidP="00407D7D">
      <w:pPr>
        <w:spacing w:line="380" w:lineRule="exact"/>
        <w:rPr>
          <w:rFonts w:ascii="微软雅黑" w:eastAsia="微软雅黑" w:hAnsi="微软雅黑"/>
          <w:bCs/>
          <w:szCs w:val="18"/>
        </w:rPr>
      </w:pPr>
    </w:p>
    <w:p w14:paraId="129AF0AF" w14:textId="5D1037CC" w:rsidR="00407D7D" w:rsidRDefault="00407D7D" w:rsidP="00407D7D">
      <w:pPr>
        <w:spacing w:line="380" w:lineRule="exact"/>
        <w:rPr>
          <w:rFonts w:ascii="微软雅黑" w:eastAsia="微软雅黑" w:hAnsi="微软雅黑"/>
          <w:bCs/>
          <w:szCs w:val="18"/>
        </w:rPr>
      </w:pPr>
    </w:p>
    <w:p w14:paraId="52397F39" w14:textId="02D2A00D" w:rsidR="00407D7D" w:rsidRDefault="00407D7D" w:rsidP="00407D7D">
      <w:pPr>
        <w:spacing w:line="380" w:lineRule="exact"/>
        <w:rPr>
          <w:rFonts w:ascii="微软雅黑" w:eastAsia="微软雅黑" w:hAnsi="微软雅黑"/>
          <w:bCs/>
          <w:szCs w:val="18"/>
        </w:rPr>
      </w:pPr>
    </w:p>
    <w:p w14:paraId="6552CD3D" w14:textId="3498980C" w:rsidR="00407D7D" w:rsidRDefault="00407D7D" w:rsidP="00407D7D">
      <w:pPr>
        <w:spacing w:line="380" w:lineRule="exact"/>
        <w:rPr>
          <w:rFonts w:ascii="微软雅黑" w:eastAsia="微软雅黑" w:hAnsi="微软雅黑"/>
          <w:bCs/>
          <w:szCs w:val="18"/>
        </w:rPr>
      </w:pPr>
    </w:p>
    <w:p w14:paraId="7C06B473" w14:textId="19EB60C0" w:rsidR="00407D7D" w:rsidRDefault="00407D7D" w:rsidP="00407D7D">
      <w:pPr>
        <w:spacing w:line="380" w:lineRule="exact"/>
        <w:rPr>
          <w:rFonts w:ascii="微软雅黑" w:eastAsia="微软雅黑" w:hAnsi="微软雅黑"/>
          <w:bCs/>
          <w:szCs w:val="18"/>
        </w:rPr>
      </w:pPr>
    </w:p>
    <w:p w14:paraId="459340DC" w14:textId="7D7CFDDC" w:rsidR="00407D7D" w:rsidRPr="002A1473" w:rsidRDefault="00407D7D" w:rsidP="00D61112">
      <w:pPr>
        <w:widowControl/>
        <w:adjustRightInd w:val="0"/>
        <w:snapToGrid w:val="0"/>
        <w:ind w:firstLineChars="900" w:firstLine="3240"/>
        <w:jc w:val="left"/>
        <w:rPr>
          <w:rFonts w:ascii="微软雅黑" w:eastAsia="微软雅黑" w:hAnsi="微软雅黑" w:cs="微软雅黑"/>
          <w:color w:val="595959" w:themeColor="text1" w:themeTint="A6"/>
          <w:sz w:val="18"/>
          <w:szCs w:val="18"/>
        </w:rPr>
      </w:pPr>
      <w:r w:rsidRPr="5D1163E0">
        <w:rPr>
          <w:rFonts w:ascii="微软雅黑" w:eastAsia="微软雅黑" w:hAnsi="微软雅黑" w:cs="微软雅黑"/>
          <w:kern w:val="0"/>
          <w:sz w:val="36"/>
          <w:szCs w:val="36"/>
        </w:rPr>
        <w:t>报名回执表</w:t>
      </w:r>
    </w:p>
    <w:tbl>
      <w:tblPr>
        <w:tblStyle w:val="3-11"/>
        <w:tblW w:w="8420" w:type="dxa"/>
        <w:tblLook w:val="0000" w:firstRow="0" w:lastRow="0" w:firstColumn="0" w:lastColumn="0" w:noHBand="0" w:noVBand="0"/>
      </w:tblPr>
      <w:tblGrid>
        <w:gridCol w:w="1418"/>
        <w:gridCol w:w="2268"/>
        <w:gridCol w:w="1233"/>
        <w:gridCol w:w="875"/>
        <w:gridCol w:w="875"/>
        <w:gridCol w:w="1751"/>
      </w:tblGrid>
      <w:tr w:rsidR="004A2FCA" w:rsidRPr="002C5E99" w14:paraId="579D631E" w14:textId="77777777" w:rsidTr="00921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7A1A1282" w14:textId="77777777" w:rsidR="004A2FCA" w:rsidRPr="002C5E99" w:rsidRDefault="004A2FCA" w:rsidP="0092157A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2" w:name="_Hlk492452464"/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发票名称：</w:t>
            </w:r>
          </w:p>
        </w:tc>
        <w:tc>
          <w:tcPr>
            <w:tcW w:w="3501" w:type="dxa"/>
            <w:gridSpan w:val="2"/>
            <w:noWrap/>
            <w:vAlign w:val="center"/>
          </w:tcPr>
          <w:p w14:paraId="55450A00" w14:textId="77777777" w:rsidR="004A2FCA" w:rsidRPr="002C5E99" w:rsidRDefault="004A2FCA" w:rsidP="0092157A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549D76BE" w14:textId="77777777" w:rsidR="004A2FCA" w:rsidRPr="002C5E99" w:rsidRDefault="004A2FCA" w:rsidP="0092157A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税号：</w:t>
            </w:r>
          </w:p>
        </w:tc>
        <w:tc>
          <w:tcPr>
            <w:tcW w:w="2626" w:type="dxa"/>
            <w:gridSpan w:val="2"/>
            <w:vAlign w:val="center"/>
          </w:tcPr>
          <w:p w14:paraId="37E14193" w14:textId="77777777" w:rsidR="004A2FCA" w:rsidRPr="002C5E99" w:rsidRDefault="004A2FCA" w:rsidP="0092157A">
            <w:pPr>
              <w:widowControl/>
              <w:tabs>
                <w:tab w:val="left" w:pos="615"/>
              </w:tabs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A2FCA" w:rsidRPr="002C5E99" w14:paraId="4E68C045" w14:textId="77777777" w:rsidTr="0092157A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4BF05103" w14:textId="77777777" w:rsidR="004A2FCA" w:rsidRPr="002C5E99" w:rsidRDefault="004A2FCA" w:rsidP="0092157A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4376" w:type="dxa"/>
            <w:gridSpan w:val="3"/>
            <w:noWrap/>
            <w:vAlign w:val="center"/>
          </w:tcPr>
          <w:p w14:paraId="5D60B522" w14:textId="77777777" w:rsidR="004A2FCA" w:rsidRPr="002C5E99" w:rsidRDefault="004A2FCA" w:rsidP="0092157A">
            <w:pPr>
              <w:widowControl/>
              <w:tabs>
                <w:tab w:val="left" w:pos="1425"/>
              </w:tabs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/>
                <w:kern w:val="0"/>
                <w:szCs w:val="21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6211B968" w14:textId="77777777" w:rsidR="004A2FCA" w:rsidRPr="002C5E99" w:rsidRDefault="004A2FCA" w:rsidP="0092157A">
            <w:pPr>
              <w:widowControl/>
              <w:tabs>
                <w:tab w:val="left" w:pos="1425"/>
              </w:tabs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1751" w:type="dxa"/>
            <w:vAlign w:val="center"/>
          </w:tcPr>
          <w:p w14:paraId="5D02C5BD" w14:textId="77777777" w:rsidR="004A2FCA" w:rsidRPr="002C5E99" w:rsidRDefault="004A2FCA" w:rsidP="0092157A">
            <w:pPr>
              <w:widowControl/>
              <w:tabs>
                <w:tab w:val="left" w:pos="1425"/>
              </w:tabs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A2FCA" w:rsidRPr="002C5E99" w14:paraId="2345100C" w14:textId="77777777" w:rsidTr="00921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23A50464" w14:textId="77777777" w:rsidR="004A2FCA" w:rsidRPr="002C5E99" w:rsidRDefault="004A2FCA" w:rsidP="0092157A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开户银行：</w:t>
            </w:r>
          </w:p>
        </w:tc>
        <w:tc>
          <w:tcPr>
            <w:tcW w:w="2268" w:type="dxa"/>
            <w:noWrap/>
            <w:vAlign w:val="center"/>
          </w:tcPr>
          <w:p w14:paraId="0CA62455" w14:textId="77777777" w:rsidR="004A2FCA" w:rsidRPr="002C5E99" w:rsidRDefault="004A2FCA" w:rsidP="0092157A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dxa"/>
            <w:noWrap/>
            <w:vAlign w:val="center"/>
          </w:tcPr>
          <w:p w14:paraId="5CCC869A" w14:textId="77777777" w:rsidR="004A2FCA" w:rsidRPr="002C5E99" w:rsidRDefault="004A2FCA" w:rsidP="0092157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账号：</w:t>
            </w:r>
          </w:p>
        </w:tc>
        <w:tc>
          <w:tcPr>
            <w:tcW w:w="3501" w:type="dxa"/>
            <w:gridSpan w:val="3"/>
            <w:noWrap/>
            <w:vAlign w:val="center"/>
          </w:tcPr>
          <w:p w14:paraId="2D54A4DA" w14:textId="77777777" w:rsidR="004A2FCA" w:rsidRPr="002C5E99" w:rsidRDefault="004A2FCA" w:rsidP="0092157A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A2FCA" w:rsidRPr="002C5E99" w14:paraId="1FE56191" w14:textId="77777777" w:rsidTr="0092157A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2B854F76" w14:textId="77777777" w:rsidR="004A2FCA" w:rsidRPr="002C5E99" w:rsidRDefault="004A2FCA" w:rsidP="0092157A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68" w:type="dxa"/>
            <w:noWrap/>
            <w:vAlign w:val="center"/>
          </w:tcPr>
          <w:p w14:paraId="34463710" w14:textId="77777777" w:rsidR="004A2FCA" w:rsidRPr="002C5E99" w:rsidRDefault="004A2FCA" w:rsidP="0092157A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dxa"/>
            <w:noWrap/>
            <w:vAlign w:val="center"/>
          </w:tcPr>
          <w:p w14:paraId="04BB2873" w14:textId="77777777" w:rsidR="004A2FCA" w:rsidRPr="002C5E99" w:rsidRDefault="004A2FCA" w:rsidP="0092157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501" w:type="dxa"/>
            <w:gridSpan w:val="3"/>
            <w:noWrap/>
            <w:vAlign w:val="center"/>
          </w:tcPr>
          <w:p w14:paraId="1B0B69C5" w14:textId="77777777" w:rsidR="004A2FCA" w:rsidRPr="002C5E99" w:rsidRDefault="004A2FCA" w:rsidP="0092157A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A2FCA" w:rsidRPr="002C5E99" w14:paraId="570461CA" w14:textId="77777777" w:rsidTr="00921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3DDCB797" w14:textId="77777777" w:rsidR="004A2FCA" w:rsidRPr="002C5E99" w:rsidRDefault="004A2FCA" w:rsidP="0092157A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职务：</w:t>
            </w:r>
          </w:p>
        </w:tc>
        <w:tc>
          <w:tcPr>
            <w:tcW w:w="2268" w:type="dxa"/>
            <w:noWrap/>
            <w:vAlign w:val="center"/>
          </w:tcPr>
          <w:p w14:paraId="577BF35F" w14:textId="77777777" w:rsidR="004A2FCA" w:rsidRPr="002C5E99" w:rsidRDefault="004A2FCA" w:rsidP="0092157A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dxa"/>
            <w:noWrap/>
            <w:vAlign w:val="center"/>
          </w:tcPr>
          <w:p w14:paraId="49346358" w14:textId="77777777" w:rsidR="004A2FCA" w:rsidRPr="002C5E99" w:rsidRDefault="004A2FCA" w:rsidP="0092157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spellStart"/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  <w:proofErr w:type="spellEnd"/>
          </w:p>
        </w:tc>
        <w:tc>
          <w:tcPr>
            <w:tcW w:w="3501" w:type="dxa"/>
            <w:gridSpan w:val="3"/>
            <w:noWrap/>
            <w:vAlign w:val="center"/>
          </w:tcPr>
          <w:p w14:paraId="79D40D05" w14:textId="77777777" w:rsidR="004A2FCA" w:rsidRPr="002C5E99" w:rsidRDefault="004A2FCA" w:rsidP="0092157A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A2FCA" w:rsidRPr="002C5E99" w14:paraId="16917D29" w14:textId="77777777" w:rsidTr="0092157A">
        <w:trPr>
          <w:trHeight w:val="3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BFBFBF" w:themeFill="background1" w:themeFillShade="BF"/>
            <w:noWrap/>
            <w:vAlign w:val="center"/>
          </w:tcPr>
          <w:p w14:paraId="5E286EA7" w14:textId="77777777" w:rsidR="004A2FCA" w:rsidRPr="002C5E99" w:rsidRDefault="004A2FCA" w:rsidP="0092157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参加人员：</w:t>
            </w:r>
          </w:p>
        </w:tc>
        <w:tc>
          <w:tcPr>
            <w:tcW w:w="22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BFBFBF" w:themeFill="background1" w:themeFillShade="BF"/>
            <w:noWrap/>
            <w:vAlign w:val="center"/>
          </w:tcPr>
          <w:p w14:paraId="5029E890" w14:textId="77777777" w:rsidR="004A2FCA" w:rsidRPr="002C5E99" w:rsidRDefault="004A2FCA" w:rsidP="0092157A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BFBFBF" w:themeFill="background1" w:themeFillShade="BF"/>
            <w:noWrap/>
            <w:vAlign w:val="center"/>
          </w:tcPr>
          <w:p w14:paraId="72CBCBBA" w14:textId="77777777" w:rsidR="004A2FCA" w:rsidRPr="002C5E99" w:rsidRDefault="004A2FCA" w:rsidP="0092157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501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BFBFBF" w:themeFill="background1" w:themeFillShade="BF"/>
            <w:noWrap/>
            <w:vAlign w:val="center"/>
          </w:tcPr>
          <w:p w14:paraId="0F53A299" w14:textId="77777777" w:rsidR="004A2FCA" w:rsidRPr="002C5E99" w:rsidRDefault="004A2FCA" w:rsidP="0092157A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spellStart"/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  <w:proofErr w:type="spellEnd"/>
          </w:p>
        </w:tc>
      </w:tr>
      <w:tr w:rsidR="004A2FCA" w:rsidRPr="002C5E99" w14:paraId="76CB3758" w14:textId="77777777" w:rsidTr="00921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14:paraId="667B3C7F" w14:textId="77777777" w:rsidR="004A2FCA" w:rsidRPr="002C5E99" w:rsidRDefault="004A2FCA" w:rsidP="0092157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noWrap/>
          </w:tcPr>
          <w:p w14:paraId="20CCD398" w14:textId="77777777" w:rsidR="004A2FCA" w:rsidRPr="002C5E99" w:rsidRDefault="004A2FCA" w:rsidP="0092157A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dxa"/>
            <w:noWrap/>
          </w:tcPr>
          <w:p w14:paraId="6CDE2091" w14:textId="77777777" w:rsidR="004A2FCA" w:rsidRPr="002C5E99" w:rsidRDefault="004A2FCA" w:rsidP="0092157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01" w:type="dxa"/>
            <w:gridSpan w:val="3"/>
            <w:noWrap/>
          </w:tcPr>
          <w:p w14:paraId="20945D47" w14:textId="77777777" w:rsidR="004A2FCA" w:rsidRPr="002C5E99" w:rsidRDefault="004A2FCA" w:rsidP="0092157A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A2FCA" w:rsidRPr="002C5E99" w14:paraId="06E90A5E" w14:textId="77777777" w:rsidTr="0092157A">
        <w:trPr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14:paraId="6D1720E7" w14:textId="77777777" w:rsidR="004A2FCA" w:rsidRPr="002C5E99" w:rsidRDefault="004A2FCA" w:rsidP="0092157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noWrap/>
          </w:tcPr>
          <w:p w14:paraId="2B563A86" w14:textId="77777777" w:rsidR="004A2FCA" w:rsidRPr="002C5E99" w:rsidRDefault="004A2FCA" w:rsidP="0092157A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dxa"/>
            <w:noWrap/>
          </w:tcPr>
          <w:p w14:paraId="26100338" w14:textId="77777777" w:rsidR="004A2FCA" w:rsidRPr="002C5E99" w:rsidRDefault="004A2FCA" w:rsidP="0092157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01" w:type="dxa"/>
            <w:gridSpan w:val="3"/>
            <w:noWrap/>
          </w:tcPr>
          <w:p w14:paraId="4F583B55" w14:textId="77777777" w:rsidR="004A2FCA" w:rsidRPr="002C5E99" w:rsidRDefault="004A2FCA" w:rsidP="0092157A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A2FCA" w:rsidRPr="002C5E99" w14:paraId="6C9F688B" w14:textId="77777777" w:rsidTr="00921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0" w:type="dxa"/>
            <w:gridSpan w:val="6"/>
            <w:noWrap/>
          </w:tcPr>
          <w:p w14:paraId="353F6D80" w14:textId="77777777" w:rsidR="004A2FCA" w:rsidRPr="002C5E99" w:rsidRDefault="004A2FCA" w:rsidP="0092157A">
            <w:pPr>
              <w:pStyle w:val="ab"/>
              <w:spacing w:line="180" w:lineRule="atLeas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2C5E99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14:paraId="5D588790" w14:textId="77777777" w:rsidR="004A2FCA" w:rsidRPr="002C5E99" w:rsidRDefault="004A2FCA" w:rsidP="004A2FCA">
            <w:pPr>
              <w:numPr>
                <w:ilvl w:val="0"/>
                <w:numId w:val="2"/>
              </w:numPr>
              <w:tabs>
                <w:tab w:val="num" w:pos="840"/>
              </w:tabs>
              <w:spacing w:line="276" w:lineRule="auto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付款方式：□现场交费   □课前汇款   □其他</w:t>
            </w: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</w:t>
            </w:r>
          </w:p>
          <w:p w14:paraId="285584C4" w14:textId="77777777" w:rsidR="004A2FCA" w:rsidRPr="002C5E99" w:rsidRDefault="004A2FCA" w:rsidP="004A2FCA">
            <w:pPr>
              <w:numPr>
                <w:ilvl w:val="0"/>
                <w:numId w:val="2"/>
              </w:numPr>
              <w:tabs>
                <w:tab w:val="num" w:pos="840"/>
              </w:tabs>
              <w:spacing w:line="276" w:lineRule="auto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增值税普通发票□ /</w:t>
            </w:r>
            <w:r w:rsidRPr="002C5E99">
              <w:rPr>
                <w:rFonts w:ascii="微软雅黑" w:eastAsia="微软雅黑" w:hAnsi="微软雅黑" w:cs="宋体"/>
                <w:kern w:val="0"/>
                <w:szCs w:val="21"/>
              </w:rPr>
              <w:t xml:space="preserve"> </w:t>
            </w: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增值税专用发票□ </w:t>
            </w:r>
          </w:p>
          <w:p w14:paraId="73D32ACB" w14:textId="77777777" w:rsidR="004A2FCA" w:rsidRPr="002C5E99" w:rsidRDefault="004A2FCA" w:rsidP="004A2FCA">
            <w:pPr>
              <w:numPr>
                <w:ilvl w:val="0"/>
                <w:numId w:val="2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</w:t>
            </w:r>
          </w:p>
          <w:p w14:paraId="071D948D" w14:textId="77777777" w:rsidR="004A2FCA" w:rsidRPr="002C5E99" w:rsidRDefault="004A2FCA" w:rsidP="004A2FCA">
            <w:pPr>
              <w:numPr>
                <w:ilvl w:val="0"/>
                <w:numId w:val="2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 w:rsidRPr="002C5E99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 </w:t>
            </w:r>
          </w:p>
          <w:p w14:paraId="14D8A0CB" w14:textId="77777777" w:rsidR="004A2FCA" w:rsidRPr="002C5E99" w:rsidRDefault="004A2FCA" w:rsidP="004A2FCA">
            <w:pPr>
              <w:numPr>
                <w:ilvl w:val="0"/>
                <w:numId w:val="2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2C5E99">
              <w:rPr>
                <w:rFonts w:ascii="微软雅黑" w:eastAsia="微软雅黑" w:hAnsi="微软雅黑" w:hint="eastAsia"/>
                <w:szCs w:val="21"/>
              </w:rPr>
              <w:t>其他要求：</w:t>
            </w:r>
            <w:r w:rsidRPr="002C5E9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     </w:t>
            </w:r>
          </w:p>
          <w:p w14:paraId="559D4EBB" w14:textId="77777777" w:rsidR="004A2FCA" w:rsidRPr="002C5E99" w:rsidRDefault="004A2FCA" w:rsidP="0092157A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2C5E99">
              <w:rPr>
                <w:rFonts w:ascii="微软雅黑" w:eastAsia="微软雅黑" w:hAnsi="微软雅黑" w:hint="eastAsia"/>
                <w:b/>
                <w:szCs w:val="21"/>
              </w:rPr>
              <w:t>听课须知：</w:t>
            </w:r>
          </w:p>
          <w:p w14:paraId="0EE2449D" w14:textId="77777777" w:rsidR="004A2FCA" w:rsidRPr="002C5E99" w:rsidRDefault="004A2FCA" w:rsidP="004A2FCA">
            <w:pPr>
              <w:pStyle w:val="aa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2C5E99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现场授课式。培训主要以学员参与和工作经验案例分享的方式进行，现场问答互动，角色扮演和相关游戏活动等综合教学方法，小班授课，</w:t>
            </w:r>
            <w:r w:rsidRPr="002C5E99">
              <w:rPr>
                <w:rFonts w:ascii="微软雅黑" w:eastAsia="微软雅黑" w:hAnsi="微软雅黑" w:hint="eastAsia"/>
                <w:szCs w:val="21"/>
              </w:rPr>
              <w:t>限招35人；（</w:t>
            </w:r>
            <w:r w:rsidRPr="002C5E99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以报名先后顺序为准，满班后的报名学员自动转为下期。）</w:t>
            </w:r>
          </w:p>
          <w:p w14:paraId="196EE4FF" w14:textId="77777777" w:rsidR="004A2FCA" w:rsidRPr="002C5E99" w:rsidRDefault="004A2FCA" w:rsidP="004A2FCA">
            <w:pPr>
              <w:pStyle w:val="aa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2C5E99">
              <w:rPr>
                <w:rFonts w:ascii="微软雅黑" w:eastAsia="微软雅黑" w:hAnsi="微软雅黑" w:hint="eastAsia"/>
                <w:b/>
                <w:noProof/>
                <w:color w:val="595959"/>
                <w:kern w:val="0"/>
                <w:szCs w:val="21"/>
              </w:rPr>
              <w:drawing>
                <wp:anchor distT="0" distB="0" distL="114300" distR="114300" simplePos="0" relativeHeight="251681792" behindDoc="1" locked="0" layoutInCell="1" allowOverlap="1" wp14:anchorId="3A7A8C11" wp14:editId="0A5C2D7D">
                  <wp:simplePos x="0" y="0"/>
                  <wp:positionH relativeFrom="column">
                    <wp:posOffset>2088743</wp:posOffset>
                  </wp:positionH>
                  <wp:positionV relativeFrom="paragraph">
                    <wp:posOffset>79375</wp:posOffset>
                  </wp:positionV>
                  <wp:extent cx="1543050" cy="1457325"/>
                  <wp:effectExtent l="0" t="0" r="0" b="9525"/>
                  <wp:wrapNone/>
                  <wp:docPr id="28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E99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培训费包含：资料、笔+笔记本、P</w:t>
            </w:r>
            <w:r w:rsidRPr="002C5E99">
              <w:rPr>
                <w:rFonts w:ascii="微软雅黑" w:eastAsia="微软雅黑" w:hAnsi="微软雅黑"/>
                <w:bCs/>
                <w:kern w:val="0"/>
                <w:szCs w:val="21"/>
              </w:rPr>
              <w:t>PT</w:t>
            </w:r>
            <w:r w:rsidRPr="002C5E99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讲义、结业证书、茶歇、午餐等</w:t>
            </w:r>
          </w:p>
          <w:p w14:paraId="4E53D9AF" w14:textId="77777777" w:rsidR="004A2FCA" w:rsidRPr="002C5E99" w:rsidRDefault="004A2FCA" w:rsidP="0092157A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2C5E99"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14:paraId="01D3009F" w14:textId="77777777" w:rsidR="004A2FCA" w:rsidRPr="002C5E99" w:rsidRDefault="004A2FCA" w:rsidP="0092157A">
            <w:pPr>
              <w:spacing w:line="380" w:lineRule="exact"/>
              <w:ind w:leftChars="200" w:left="420"/>
              <w:rPr>
                <w:rFonts w:ascii="微软雅黑" w:eastAsia="微软雅黑" w:hAnsi="微软雅黑"/>
                <w:szCs w:val="21"/>
              </w:rPr>
            </w:pPr>
            <w:r w:rsidRPr="002C5E99">
              <w:rPr>
                <w:rFonts w:ascii="微软雅黑" w:eastAsia="微软雅黑" w:hAnsi="微软雅黑" w:hint="eastAsia"/>
                <w:szCs w:val="21"/>
              </w:rPr>
              <w:t>开户名：西安世商管理咨询有限公司</w:t>
            </w:r>
          </w:p>
          <w:p w14:paraId="16CB7269" w14:textId="77777777" w:rsidR="004A2FCA" w:rsidRPr="002C5E99" w:rsidRDefault="004A2FCA" w:rsidP="0092157A">
            <w:pPr>
              <w:spacing w:line="380" w:lineRule="exact"/>
              <w:ind w:leftChars="200" w:left="420"/>
              <w:rPr>
                <w:rFonts w:ascii="微软雅黑" w:eastAsia="微软雅黑" w:hAnsi="微软雅黑"/>
                <w:szCs w:val="21"/>
              </w:rPr>
            </w:pPr>
            <w:r w:rsidRPr="002C5E99">
              <w:rPr>
                <w:rFonts w:ascii="微软雅黑" w:eastAsia="微软雅黑" w:hAnsi="微软雅黑" w:hint="eastAsia"/>
                <w:szCs w:val="21"/>
              </w:rPr>
              <w:t>开户行：华夏银行西安经济技术开发区支行</w:t>
            </w:r>
          </w:p>
          <w:p w14:paraId="15F0E4CA" w14:textId="77777777" w:rsidR="004A2FCA" w:rsidRPr="002C5E99" w:rsidRDefault="004A2FCA" w:rsidP="0092157A">
            <w:pPr>
              <w:spacing w:line="380" w:lineRule="exac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2C5E99">
              <w:rPr>
                <w:rFonts w:ascii="微软雅黑" w:eastAsia="微软雅黑" w:hAnsi="微软雅黑" w:hint="eastAsia"/>
                <w:szCs w:val="21"/>
              </w:rPr>
              <w:t>账</w:t>
            </w:r>
            <w:proofErr w:type="gramEnd"/>
            <w:r w:rsidRPr="002C5E99">
              <w:rPr>
                <w:rFonts w:ascii="微软雅黑" w:eastAsia="微软雅黑" w:hAnsi="微软雅黑" w:hint="eastAsia"/>
                <w:szCs w:val="21"/>
              </w:rPr>
              <w:t xml:space="preserve">  户：5631 2000 0181 0200 0181 35</w:t>
            </w:r>
          </w:p>
          <w:p w14:paraId="5585DE2A" w14:textId="77777777" w:rsidR="004A2FCA" w:rsidRPr="002C5E99" w:rsidRDefault="004A2FCA" w:rsidP="0092157A">
            <w:pPr>
              <w:spacing w:line="380" w:lineRule="exact"/>
              <w:ind w:firstLineChars="200" w:firstLine="420"/>
              <w:rPr>
                <w:rFonts w:ascii="微软雅黑" w:eastAsia="微软雅黑" w:hAnsi="微软雅黑"/>
                <w:b/>
                <w:szCs w:val="21"/>
              </w:rPr>
            </w:pPr>
            <w:r w:rsidRPr="002C5E99">
              <w:rPr>
                <w:rFonts w:ascii="微软雅黑" w:eastAsia="微软雅黑" w:hAnsi="微软雅黑" w:hint="eastAsia"/>
                <w:szCs w:val="21"/>
              </w:rPr>
              <w:t>银行行号：10329004209</w:t>
            </w:r>
          </w:p>
          <w:p w14:paraId="0BA8E7B9" w14:textId="77777777" w:rsidR="004A2FCA" w:rsidRPr="002C5E99" w:rsidRDefault="004A2FCA" w:rsidP="0092157A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2C5E99">
              <w:rPr>
                <w:rFonts w:ascii="微软雅黑" w:eastAsia="微软雅黑" w:hAnsi="微软雅黑" w:hint="eastAsia"/>
                <w:b/>
                <w:szCs w:val="21"/>
              </w:rPr>
              <w:t>联系方式：</w:t>
            </w:r>
          </w:p>
          <w:p w14:paraId="69CE5E59" w14:textId="77777777" w:rsidR="004A2FCA" w:rsidRPr="002C5E99" w:rsidRDefault="004A2FCA" w:rsidP="0092157A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 w:rsidRPr="002C5E99">
              <w:rPr>
                <w:rFonts w:ascii="微软雅黑" w:eastAsia="微软雅黑" w:hAnsi="微软雅黑" w:hint="eastAsia"/>
                <w:szCs w:val="21"/>
              </w:rPr>
              <w:t>张诚 （咨询部经理）</w:t>
            </w:r>
          </w:p>
          <w:p w14:paraId="2D067ABD" w14:textId="77777777" w:rsidR="004A2FCA" w:rsidRPr="002C5E99" w:rsidRDefault="004A2FCA" w:rsidP="0092157A">
            <w:pPr>
              <w:spacing w:line="38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2C5E99">
              <w:rPr>
                <w:rFonts w:ascii="微软雅黑" w:eastAsia="微软雅黑" w:hAnsi="微软雅黑" w:hint="eastAsia"/>
                <w:szCs w:val="21"/>
              </w:rPr>
              <w:t>手机：180</w:t>
            </w:r>
            <w:r w:rsidRPr="002C5E99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2C5E99">
              <w:rPr>
                <w:rFonts w:ascii="微软雅黑" w:eastAsia="微软雅黑" w:hAnsi="微软雅黑" w:hint="eastAsia"/>
                <w:szCs w:val="21"/>
              </w:rPr>
              <w:t>9218</w:t>
            </w:r>
            <w:r w:rsidRPr="002C5E99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2C5E99">
              <w:rPr>
                <w:rFonts w:ascii="微软雅黑" w:eastAsia="微软雅黑" w:hAnsi="微软雅黑" w:hint="eastAsia"/>
                <w:szCs w:val="21"/>
              </w:rPr>
              <w:t>6066</w:t>
            </w:r>
            <w:r w:rsidRPr="002C5E99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2C5E99">
              <w:rPr>
                <w:rFonts w:ascii="微软雅黑" w:eastAsia="微软雅黑" w:hAnsi="微软雅黑" w:hint="eastAsia"/>
                <w:szCs w:val="21"/>
              </w:rPr>
              <w:t>电话：029-86111221    邮箱：719773028@qq</w:t>
            </w:r>
            <w:r w:rsidRPr="002C5E99">
              <w:rPr>
                <w:rFonts w:ascii="微软雅黑" w:eastAsia="微软雅黑" w:hAnsi="微软雅黑"/>
                <w:szCs w:val="21"/>
              </w:rPr>
              <w:t>.com</w:t>
            </w:r>
          </w:p>
        </w:tc>
      </w:tr>
      <w:bookmarkEnd w:id="2"/>
    </w:tbl>
    <w:p w14:paraId="75EB5DCB" w14:textId="77777777" w:rsidR="00407D7D" w:rsidRPr="004A2FCA" w:rsidRDefault="00407D7D" w:rsidP="00407D7D">
      <w:pPr>
        <w:spacing w:line="380" w:lineRule="exact"/>
        <w:rPr>
          <w:rFonts w:ascii="微软雅黑" w:eastAsia="微软雅黑" w:hAnsi="微软雅黑"/>
          <w:bCs/>
          <w:szCs w:val="18"/>
        </w:rPr>
      </w:pPr>
    </w:p>
    <w:sectPr w:rsidR="00407D7D" w:rsidRPr="004A2FCA" w:rsidSect="00407D7D">
      <w:headerReference w:type="default" r:id="rId11"/>
      <w:footerReference w:type="default" r:id="rId12"/>
      <w:type w:val="continuous"/>
      <w:pgSz w:w="11906" w:h="16838" w:code="9"/>
      <w:pgMar w:top="1440" w:right="1797" w:bottom="1440" w:left="1701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C9380" w14:textId="77777777" w:rsidR="000F1655" w:rsidRDefault="000F1655" w:rsidP="00AA68CE">
      <w:r>
        <w:separator/>
      </w:r>
    </w:p>
  </w:endnote>
  <w:endnote w:type="continuationSeparator" w:id="0">
    <w:p w14:paraId="28C96626" w14:textId="77777777" w:rsidR="000F1655" w:rsidRDefault="000F1655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EDB2" w14:textId="77777777" w:rsidR="00AA68CE" w:rsidRDefault="00AA68CE">
    <w:pPr>
      <w:pStyle w:val="a5"/>
    </w:pPr>
  </w:p>
  <w:p w14:paraId="2A9FC5F1" w14:textId="77777777" w:rsidR="00AA68CE" w:rsidRDefault="00AA6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3EE91" w14:textId="77777777" w:rsidR="000F1655" w:rsidRDefault="000F1655" w:rsidP="00AA68CE">
      <w:r>
        <w:separator/>
      </w:r>
    </w:p>
  </w:footnote>
  <w:footnote w:type="continuationSeparator" w:id="0">
    <w:p w14:paraId="696E90B0" w14:textId="77777777" w:rsidR="000F1655" w:rsidRDefault="000F1655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7BC7" w14:textId="6E8E69C1" w:rsidR="00AA68CE" w:rsidRPr="000730B6" w:rsidRDefault="00AA68CE" w:rsidP="00F23A6B">
    <w:pPr>
      <w:pStyle w:val="a3"/>
      <w:pBdr>
        <w:bottom w:val="none" w:sz="0" w:space="0" w:color="auto"/>
      </w:pBdr>
      <w:jc w:val="right"/>
      <w:rPr>
        <w:rFonts w:ascii="微软雅黑" w:eastAsia="微软雅黑" w:hAnsi="微软雅黑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0.9pt;height:10.9pt" o:bullet="t">
        <v:imagedata r:id="rId1" o:title="BD14565_"/>
      </v:shape>
    </w:pict>
  </w:numPicBullet>
  <w:abstractNum w:abstractNumId="0" w15:restartNumberingAfterBreak="0">
    <w:nsid w:val="0220370D"/>
    <w:multiLevelType w:val="hybridMultilevel"/>
    <w:tmpl w:val="01C2C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BE0AF4">
      <w:start w:val="1"/>
      <w:numFmt w:val="decimal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3A2A53"/>
    <w:multiLevelType w:val="hybridMultilevel"/>
    <w:tmpl w:val="DA0220C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AD3D10"/>
    <w:multiLevelType w:val="hybridMultilevel"/>
    <w:tmpl w:val="9F924538"/>
    <w:lvl w:ilvl="0" w:tplc="7C683E90">
      <w:start w:val="1"/>
      <w:numFmt w:val="decimalZero"/>
      <w:lvlText w:val="%1、"/>
      <w:lvlJc w:val="left"/>
      <w:pPr>
        <w:ind w:left="57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5" w:hanging="420"/>
      </w:pPr>
    </w:lvl>
    <w:lvl w:ilvl="2" w:tplc="0409001B" w:tentative="1">
      <w:start w:val="1"/>
      <w:numFmt w:val="lowerRoman"/>
      <w:lvlText w:val="%3."/>
      <w:lvlJc w:val="right"/>
      <w:pPr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ind w:left="1835" w:hanging="420"/>
      </w:pPr>
    </w:lvl>
    <w:lvl w:ilvl="4" w:tplc="04090019" w:tentative="1">
      <w:start w:val="1"/>
      <w:numFmt w:val="lowerLetter"/>
      <w:lvlText w:val="%5)"/>
      <w:lvlJc w:val="left"/>
      <w:pPr>
        <w:ind w:left="2255" w:hanging="420"/>
      </w:pPr>
    </w:lvl>
    <w:lvl w:ilvl="5" w:tplc="0409001B" w:tentative="1">
      <w:start w:val="1"/>
      <w:numFmt w:val="lowerRoman"/>
      <w:lvlText w:val="%6."/>
      <w:lvlJc w:val="right"/>
      <w:pPr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ind w:left="3095" w:hanging="420"/>
      </w:pPr>
    </w:lvl>
    <w:lvl w:ilvl="7" w:tplc="04090019" w:tentative="1">
      <w:start w:val="1"/>
      <w:numFmt w:val="lowerLetter"/>
      <w:lvlText w:val="%8)"/>
      <w:lvlJc w:val="left"/>
      <w:pPr>
        <w:ind w:left="3515" w:hanging="420"/>
      </w:pPr>
    </w:lvl>
    <w:lvl w:ilvl="8" w:tplc="0409001B" w:tentative="1">
      <w:start w:val="1"/>
      <w:numFmt w:val="lowerRoman"/>
      <w:lvlText w:val="%9."/>
      <w:lvlJc w:val="right"/>
      <w:pPr>
        <w:ind w:left="3935" w:hanging="420"/>
      </w:pPr>
    </w:lvl>
  </w:abstractNum>
  <w:abstractNum w:abstractNumId="3" w15:restartNumberingAfterBreak="0">
    <w:nsid w:val="042409F9"/>
    <w:multiLevelType w:val="hybridMultilevel"/>
    <w:tmpl w:val="67B6396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44C0E2B"/>
    <w:multiLevelType w:val="hybridMultilevel"/>
    <w:tmpl w:val="60669C2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05D9159B"/>
    <w:multiLevelType w:val="hybridMultilevel"/>
    <w:tmpl w:val="20B2C4DC"/>
    <w:lvl w:ilvl="0" w:tplc="7C683E90">
      <w:start w:val="1"/>
      <w:numFmt w:val="decimalZero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7" w15:restartNumberingAfterBreak="0">
    <w:nsid w:val="0A0C181B"/>
    <w:multiLevelType w:val="hybridMultilevel"/>
    <w:tmpl w:val="F88CC3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0E34DB"/>
    <w:multiLevelType w:val="hybridMultilevel"/>
    <w:tmpl w:val="F6663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5E0852"/>
    <w:multiLevelType w:val="hybridMultilevel"/>
    <w:tmpl w:val="ACBA08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B386F13"/>
    <w:multiLevelType w:val="hybridMultilevel"/>
    <w:tmpl w:val="FFD88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CCF7346"/>
    <w:multiLevelType w:val="hybridMultilevel"/>
    <w:tmpl w:val="4B9CFC9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E014416"/>
    <w:multiLevelType w:val="hybridMultilevel"/>
    <w:tmpl w:val="CCAEE5E2"/>
    <w:lvl w:ilvl="0" w:tplc="7C683E90">
      <w:start w:val="1"/>
      <w:numFmt w:val="decimalZero"/>
      <w:lvlText w:val="%1、"/>
      <w:lvlJc w:val="left"/>
      <w:pPr>
        <w:ind w:left="563" w:hanging="56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7161B0"/>
    <w:multiLevelType w:val="hybridMultilevel"/>
    <w:tmpl w:val="B29220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AA246A"/>
    <w:multiLevelType w:val="hybridMultilevel"/>
    <w:tmpl w:val="439C37E4"/>
    <w:lvl w:ilvl="0" w:tplc="7C683E90">
      <w:start w:val="1"/>
      <w:numFmt w:val="decimalZero"/>
      <w:lvlText w:val="%1、"/>
      <w:lvlJc w:val="left"/>
      <w:pPr>
        <w:ind w:left="563" w:hanging="56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2F553A2"/>
    <w:multiLevelType w:val="hybridMultilevel"/>
    <w:tmpl w:val="67B288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246A33C7"/>
    <w:multiLevelType w:val="hybridMultilevel"/>
    <w:tmpl w:val="1E700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E67093"/>
    <w:multiLevelType w:val="hybridMultilevel"/>
    <w:tmpl w:val="ECDC405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2A890BB6"/>
    <w:multiLevelType w:val="hybridMultilevel"/>
    <w:tmpl w:val="0F70BAA4"/>
    <w:lvl w:ilvl="0" w:tplc="C3AEA54E">
      <w:start w:val="1"/>
      <w:numFmt w:val="decimalZero"/>
      <w:lvlText w:val="%1）"/>
      <w:lvlJc w:val="left"/>
      <w:pPr>
        <w:ind w:left="71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19" w15:restartNumberingAfterBreak="0">
    <w:nsid w:val="2B342D71"/>
    <w:multiLevelType w:val="hybridMultilevel"/>
    <w:tmpl w:val="21340D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F1278D0"/>
    <w:multiLevelType w:val="hybridMultilevel"/>
    <w:tmpl w:val="823E211E"/>
    <w:lvl w:ilvl="0" w:tplc="E206B8B4">
      <w:start w:val="1"/>
      <w:numFmt w:val="decimalZero"/>
      <w:lvlText w:val="%1、"/>
      <w:lvlJc w:val="left"/>
      <w:pPr>
        <w:ind w:left="773" w:hanging="56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1" w15:restartNumberingAfterBreak="0">
    <w:nsid w:val="32812A69"/>
    <w:multiLevelType w:val="hybridMultilevel"/>
    <w:tmpl w:val="635AD0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1328AE"/>
    <w:multiLevelType w:val="hybridMultilevel"/>
    <w:tmpl w:val="17FED7A2"/>
    <w:lvl w:ilvl="0" w:tplc="839A210C">
      <w:start w:val="1"/>
      <w:numFmt w:val="decimalZero"/>
      <w:lvlText w:val="%1、"/>
      <w:lvlJc w:val="left"/>
      <w:pPr>
        <w:ind w:left="66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 w15:restartNumberingAfterBreak="0">
    <w:nsid w:val="39DB4372"/>
    <w:multiLevelType w:val="hybridMultilevel"/>
    <w:tmpl w:val="751C489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3FA54BDE"/>
    <w:multiLevelType w:val="hybridMultilevel"/>
    <w:tmpl w:val="AF18A06A"/>
    <w:lvl w:ilvl="0" w:tplc="7C683E90">
      <w:start w:val="1"/>
      <w:numFmt w:val="decimalZero"/>
      <w:lvlText w:val="%1、"/>
      <w:lvlJc w:val="left"/>
      <w:pPr>
        <w:ind w:left="563" w:hanging="56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AC77C1A"/>
    <w:multiLevelType w:val="hybridMultilevel"/>
    <w:tmpl w:val="6A86159E"/>
    <w:lvl w:ilvl="0" w:tplc="7C683E90">
      <w:start w:val="1"/>
      <w:numFmt w:val="decimalZero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1A394F"/>
    <w:multiLevelType w:val="hybridMultilevel"/>
    <w:tmpl w:val="220A3620"/>
    <w:lvl w:ilvl="0" w:tplc="B588DB6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452E6C"/>
    <w:multiLevelType w:val="hybridMultilevel"/>
    <w:tmpl w:val="04323F60"/>
    <w:lvl w:ilvl="0" w:tplc="55B0D7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4632E9E"/>
    <w:multiLevelType w:val="hybridMultilevel"/>
    <w:tmpl w:val="520C1312"/>
    <w:lvl w:ilvl="0" w:tplc="1E76ECD6">
      <w:start w:val="1"/>
      <w:numFmt w:val="bullet"/>
      <w:lvlText w:val=""/>
      <w:lvlPicBulletId w:val="0"/>
      <w:lvlJc w:val="left"/>
      <w:pPr>
        <w:ind w:left="63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922455C"/>
    <w:multiLevelType w:val="hybridMultilevel"/>
    <w:tmpl w:val="38FC7DCA"/>
    <w:lvl w:ilvl="0" w:tplc="7C683E90">
      <w:start w:val="1"/>
      <w:numFmt w:val="decimalZero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B4E1626"/>
    <w:multiLevelType w:val="hybridMultilevel"/>
    <w:tmpl w:val="D4323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E470893"/>
    <w:multiLevelType w:val="hybridMultilevel"/>
    <w:tmpl w:val="57A012CA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1316163"/>
    <w:multiLevelType w:val="hybridMultilevel"/>
    <w:tmpl w:val="802803D6"/>
    <w:lvl w:ilvl="0" w:tplc="7C683E90">
      <w:start w:val="1"/>
      <w:numFmt w:val="decimalZero"/>
      <w:lvlText w:val="%1、"/>
      <w:lvlJc w:val="left"/>
      <w:pPr>
        <w:ind w:left="563" w:hanging="56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18457D3"/>
    <w:multiLevelType w:val="hybridMultilevel"/>
    <w:tmpl w:val="9DDA299C"/>
    <w:lvl w:ilvl="0" w:tplc="26A84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2970C4E"/>
    <w:multiLevelType w:val="hybridMultilevel"/>
    <w:tmpl w:val="001EBBB0"/>
    <w:lvl w:ilvl="0" w:tplc="B5AAC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33002AA"/>
    <w:multiLevelType w:val="hybridMultilevel"/>
    <w:tmpl w:val="B81EE316"/>
    <w:lvl w:ilvl="0" w:tplc="6FA0E36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60D3F2D"/>
    <w:multiLevelType w:val="hybridMultilevel"/>
    <w:tmpl w:val="DFA2E7D0"/>
    <w:lvl w:ilvl="0" w:tplc="04090001">
      <w:start w:val="1"/>
      <w:numFmt w:val="bullet"/>
      <w:lvlText w:val=""/>
      <w:lvlJc w:val="left"/>
      <w:pPr>
        <w:ind w:left="983" w:hanging="563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 w15:restartNumberingAfterBreak="0">
    <w:nsid w:val="6A6F6F78"/>
    <w:multiLevelType w:val="hybridMultilevel"/>
    <w:tmpl w:val="4D3A2FFE"/>
    <w:lvl w:ilvl="0" w:tplc="7C683E90">
      <w:start w:val="1"/>
      <w:numFmt w:val="decimalZero"/>
      <w:lvlText w:val="%1、"/>
      <w:lvlJc w:val="left"/>
      <w:pPr>
        <w:ind w:left="57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5" w:hanging="420"/>
      </w:pPr>
    </w:lvl>
    <w:lvl w:ilvl="2" w:tplc="0409001B" w:tentative="1">
      <w:start w:val="1"/>
      <w:numFmt w:val="lowerRoman"/>
      <w:lvlText w:val="%3."/>
      <w:lvlJc w:val="right"/>
      <w:pPr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ind w:left="1835" w:hanging="420"/>
      </w:pPr>
    </w:lvl>
    <w:lvl w:ilvl="4" w:tplc="04090019" w:tentative="1">
      <w:start w:val="1"/>
      <w:numFmt w:val="lowerLetter"/>
      <w:lvlText w:val="%5)"/>
      <w:lvlJc w:val="left"/>
      <w:pPr>
        <w:ind w:left="2255" w:hanging="420"/>
      </w:pPr>
    </w:lvl>
    <w:lvl w:ilvl="5" w:tplc="0409001B" w:tentative="1">
      <w:start w:val="1"/>
      <w:numFmt w:val="lowerRoman"/>
      <w:lvlText w:val="%6."/>
      <w:lvlJc w:val="right"/>
      <w:pPr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ind w:left="3095" w:hanging="420"/>
      </w:pPr>
    </w:lvl>
    <w:lvl w:ilvl="7" w:tplc="04090019" w:tentative="1">
      <w:start w:val="1"/>
      <w:numFmt w:val="lowerLetter"/>
      <w:lvlText w:val="%8)"/>
      <w:lvlJc w:val="left"/>
      <w:pPr>
        <w:ind w:left="3515" w:hanging="420"/>
      </w:pPr>
    </w:lvl>
    <w:lvl w:ilvl="8" w:tplc="0409001B" w:tentative="1">
      <w:start w:val="1"/>
      <w:numFmt w:val="lowerRoman"/>
      <w:lvlText w:val="%9."/>
      <w:lvlJc w:val="right"/>
      <w:pPr>
        <w:ind w:left="3935" w:hanging="420"/>
      </w:pPr>
    </w:lvl>
  </w:abstractNum>
  <w:abstractNum w:abstractNumId="38" w15:restartNumberingAfterBreak="0">
    <w:nsid w:val="72E178DD"/>
    <w:multiLevelType w:val="hybridMultilevel"/>
    <w:tmpl w:val="0CA44DBA"/>
    <w:lvl w:ilvl="0" w:tplc="04090001">
      <w:start w:val="1"/>
      <w:numFmt w:val="bullet"/>
      <w:lvlText w:val=""/>
      <w:lvlJc w:val="left"/>
      <w:pPr>
        <w:ind w:left="575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95" w:hanging="420"/>
      </w:pPr>
    </w:lvl>
    <w:lvl w:ilvl="2" w:tplc="0409001B" w:tentative="1">
      <w:start w:val="1"/>
      <w:numFmt w:val="lowerRoman"/>
      <w:lvlText w:val="%3."/>
      <w:lvlJc w:val="right"/>
      <w:pPr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ind w:left="1835" w:hanging="420"/>
      </w:pPr>
    </w:lvl>
    <w:lvl w:ilvl="4" w:tplc="04090019" w:tentative="1">
      <w:start w:val="1"/>
      <w:numFmt w:val="lowerLetter"/>
      <w:lvlText w:val="%5)"/>
      <w:lvlJc w:val="left"/>
      <w:pPr>
        <w:ind w:left="2255" w:hanging="420"/>
      </w:pPr>
    </w:lvl>
    <w:lvl w:ilvl="5" w:tplc="0409001B" w:tentative="1">
      <w:start w:val="1"/>
      <w:numFmt w:val="lowerRoman"/>
      <w:lvlText w:val="%6."/>
      <w:lvlJc w:val="right"/>
      <w:pPr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ind w:left="3095" w:hanging="420"/>
      </w:pPr>
    </w:lvl>
    <w:lvl w:ilvl="7" w:tplc="04090019" w:tentative="1">
      <w:start w:val="1"/>
      <w:numFmt w:val="lowerLetter"/>
      <w:lvlText w:val="%8)"/>
      <w:lvlJc w:val="left"/>
      <w:pPr>
        <w:ind w:left="3515" w:hanging="420"/>
      </w:pPr>
    </w:lvl>
    <w:lvl w:ilvl="8" w:tplc="0409001B" w:tentative="1">
      <w:start w:val="1"/>
      <w:numFmt w:val="lowerRoman"/>
      <w:lvlText w:val="%9."/>
      <w:lvlJc w:val="right"/>
      <w:pPr>
        <w:ind w:left="3935" w:hanging="420"/>
      </w:pPr>
    </w:lvl>
  </w:abstractNum>
  <w:abstractNum w:abstractNumId="39" w15:restartNumberingAfterBreak="0">
    <w:nsid w:val="750A40A4"/>
    <w:multiLevelType w:val="hybridMultilevel"/>
    <w:tmpl w:val="0CEC34D2"/>
    <w:lvl w:ilvl="0" w:tplc="26A8403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9743B7A"/>
    <w:multiLevelType w:val="hybridMultilevel"/>
    <w:tmpl w:val="11C86F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09091A"/>
    <w:multiLevelType w:val="hybridMultilevel"/>
    <w:tmpl w:val="A26EF336"/>
    <w:lvl w:ilvl="0" w:tplc="7C683E90">
      <w:start w:val="1"/>
      <w:numFmt w:val="decimalZero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C1A3BEC"/>
    <w:multiLevelType w:val="hybridMultilevel"/>
    <w:tmpl w:val="37FC3D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F6A6A83"/>
    <w:multiLevelType w:val="hybridMultilevel"/>
    <w:tmpl w:val="C0D658BA"/>
    <w:lvl w:ilvl="0" w:tplc="98C8A13A">
      <w:start w:val="1"/>
      <w:numFmt w:val="decimalZero"/>
      <w:lvlText w:val="%1、"/>
      <w:lvlJc w:val="left"/>
      <w:pPr>
        <w:ind w:left="66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0"/>
  </w:num>
  <w:num w:numId="5">
    <w:abstractNumId w:val="33"/>
  </w:num>
  <w:num w:numId="6">
    <w:abstractNumId w:val="0"/>
  </w:num>
  <w:num w:numId="7">
    <w:abstractNumId w:val="39"/>
  </w:num>
  <w:num w:numId="8">
    <w:abstractNumId w:val="30"/>
  </w:num>
  <w:num w:numId="9">
    <w:abstractNumId w:val="16"/>
  </w:num>
  <w:num w:numId="10">
    <w:abstractNumId w:val="8"/>
  </w:num>
  <w:num w:numId="11">
    <w:abstractNumId w:val="32"/>
  </w:num>
  <w:num w:numId="12">
    <w:abstractNumId w:val="14"/>
  </w:num>
  <w:num w:numId="13">
    <w:abstractNumId w:val="12"/>
  </w:num>
  <w:num w:numId="14">
    <w:abstractNumId w:val="24"/>
  </w:num>
  <w:num w:numId="15">
    <w:abstractNumId w:val="35"/>
  </w:num>
  <w:num w:numId="16">
    <w:abstractNumId w:val="25"/>
  </w:num>
  <w:num w:numId="17">
    <w:abstractNumId w:val="37"/>
  </w:num>
  <w:num w:numId="18">
    <w:abstractNumId w:val="2"/>
  </w:num>
  <w:num w:numId="19">
    <w:abstractNumId w:val="27"/>
  </w:num>
  <w:num w:numId="20">
    <w:abstractNumId w:val="41"/>
  </w:num>
  <w:num w:numId="21">
    <w:abstractNumId w:val="34"/>
  </w:num>
  <w:num w:numId="22">
    <w:abstractNumId w:val="5"/>
  </w:num>
  <w:num w:numId="23">
    <w:abstractNumId w:val="15"/>
  </w:num>
  <w:num w:numId="24">
    <w:abstractNumId w:val="9"/>
  </w:num>
  <w:num w:numId="25">
    <w:abstractNumId w:val="29"/>
  </w:num>
  <w:num w:numId="26">
    <w:abstractNumId w:val="1"/>
  </w:num>
  <w:num w:numId="27">
    <w:abstractNumId w:val="31"/>
  </w:num>
  <w:num w:numId="28">
    <w:abstractNumId w:val="28"/>
  </w:num>
  <w:num w:numId="29">
    <w:abstractNumId w:val="20"/>
  </w:num>
  <w:num w:numId="30">
    <w:abstractNumId w:val="4"/>
  </w:num>
  <w:num w:numId="31">
    <w:abstractNumId w:val="17"/>
  </w:num>
  <w:num w:numId="32">
    <w:abstractNumId w:val="22"/>
  </w:num>
  <w:num w:numId="33">
    <w:abstractNumId w:val="11"/>
  </w:num>
  <w:num w:numId="34">
    <w:abstractNumId w:val="43"/>
  </w:num>
  <w:num w:numId="35">
    <w:abstractNumId w:val="36"/>
  </w:num>
  <w:num w:numId="36">
    <w:abstractNumId w:val="23"/>
  </w:num>
  <w:num w:numId="37">
    <w:abstractNumId w:val="18"/>
  </w:num>
  <w:num w:numId="38">
    <w:abstractNumId w:val="3"/>
  </w:num>
  <w:num w:numId="39">
    <w:abstractNumId w:val="38"/>
  </w:num>
  <w:num w:numId="40">
    <w:abstractNumId w:val="7"/>
  </w:num>
  <w:num w:numId="41">
    <w:abstractNumId w:val="42"/>
  </w:num>
  <w:num w:numId="42">
    <w:abstractNumId w:val="13"/>
  </w:num>
  <w:num w:numId="43">
    <w:abstractNumId w:val="40"/>
  </w:num>
  <w:num w:numId="4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D0"/>
    <w:rsid w:val="00036EE3"/>
    <w:rsid w:val="000550C9"/>
    <w:rsid w:val="00055428"/>
    <w:rsid w:val="00061A3E"/>
    <w:rsid w:val="000724E3"/>
    <w:rsid w:val="000730B6"/>
    <w:rsid w:val="000A7962"/>
    <w:rsid w:val="000C4CC2"/>
    <w:rsid w:val="000D2C1D"/>
    <w:rsid w:val="000F1655"/>
    <w:rsid w:val="000F7777"/>
    <w:rsid w:val="00100E05"/>
    <w:rsid w:val="00107166"/>
    <w:rsid w:val="0011436B"/>
    <w:rsid w:val="00157524"/>
    <w:rsid w:val="00163964"/>
    <w:rsid w:val="00164DAA"/>
    <w:rsid w:val="001E4354"/>
    <w:rsid w:val="00202B79"/>
    <w:rsid w:val="00270195"/>
    <w:rsid w:val="00286A56"/>
    <w:rsid w:val="00293474"/>
    <w:rsid w:val="002970D7"/>
    <w:rsid w:val="002A207B"/>
    <w:rsid w:val="002C5E99"/>
    <w:rsid w:val="002D5E9F"/>
    <w:rsid w:val="002D7B04"/>
    <w:rsid w:val="00303D20"/>
    <w:rsid w:val="00331007"/>
    <w:rsid w:val="0033330A"/>
    <w:rsid w:val="00364EE1"/>
    <w:rsid w:val="003743A6"/>
    <w:rsid w:val="003866F8"/>
    <w:rsid w:val="003B43A8"/>
    <w:rsid w:val="003C48BE"/>
    <w:rsid w:val="003C6B4B"/>
    <w:rsid w:val="003D2ED7"/>
    <w:rsid w:val="003D4F88"/>
    <w:rsid w:val="003E19E1"/>
    <w:rsid w:val="003F4C87"/>
    <w:rsid w:val="004024A5"/>
    <w:rsid w:val="00407D7D"/>
    <w:rsid w:val="004109EE"/>
    <w:rsid w:val="00411B84"/>
    <w:rsid w:val="00441251"/>
    <w:rsid w:val="00454A47"/>
    <w:rsid w:val="00492E18"/>
    <w:rsid w:val="004A2FCA"/>
    <w:rsid w:val="004A6340"/>
    <w:rsid w:val="004D2752"/>
    <w:rsid w:val="004F501C"/>
    <w:rsid w:val="00514D2F"/>
    <w:rsid w:val="00564F9F"/>
    <w:rsid w:val="00585AA8"/>
    <w:rsid w:val="005D7B24"/>
    <w:rsid w:val="0061021F"/>
    <w:rsid w:val="0063008A"/>
    <w:rsid w:val="00631F9F"/>
    <w:rsid w:val="00643256"/>
    <w:rsid w:val="006B2856"/>
    <w:rsid w:val="006F65EA"/>
    <w:rsid w:val="0071082C"/>
    <w:rsid w:val="00724A6B"/>
    <w:rsid w:val="0075064D"/>
    <w:rsid w:val="00762819"/>
    <w:rsid w:val="0078692F"/>
    <w:rsid w:val="007A144F"/>
    <w:rsid w:val="007A66D1"/>
    <w:rsid w:val="007C5422"/>
    <w:rsid w:val="007F066C"/>
    <w:rsid w:val="00863E1D"/>
    <w:rsid w:val="00896232"/>
    <w:rsid w:val="0089752E"/>
    <w:rsid w:val="008A2AAA"/>
    <w:rsid w:val="008A7D78"/>
    <w:rsid w:val="008C1BD0"/>
    <w:rsid w:val="008E7C6E"/>
    <w:rsid w:val="008F11F0"/>
    <w:rsid w:val="00954952"/>
    <w:rsid w:val="00992E77"/>
    <w:rsid w:val="009938D0"/>
    <w:rsid w:val="009C2259"/>
    <w:rsid w:val="009F3274"/>
    <w:rsid w:val="00A1292A"/>
    <w:rsid w:val="00A31091"/>
    <w:rsid w:val="00A41D94"/>
    <w:rsid w:val="00A42502"/>
    <w:rsid w:val="00A4571D"/>
    <w:rsid w:val="00A55621"/>
    <w:rsid w:val="00A57354"/>
    <w:rsid w:val="00A6204E"/>
    <w:rsid w:val="00A67319"/>
    <w:rsid w:val="00AA68CE"/>
    <w:rsid w:val="00AB39C2"/>
    <w:rsid w:val="00AE73BE"/>
    <w:rsid w:val="00B04CD5"/>
    <w:rsid w:val="00B07CD1"/>
    <w:rsid w:val="00B21F38"/>
    <w:rsid w:val="00B2744E"/>
    <w:rsid w:val="00B31B97"/>
    <w:rsid w:val="00B375EF"/>
    <w:rsid w:val="00B527E3"/>
    <w:rsid w:val="00B52DB4"/>
    <w:rsid w:val="00B91EF5"/>
    <w:rsid w:val="00BA0428"/>
    <w:rsid w:val="00BB52D4"/>
    <w:rsid w:val="00BE69B4"/>
    <w:rsid w:val="00C10C0D"/>
    <w:rsid w:val="00C27C28"/>
    <w:rsid w:val="00C47F3D"/>
    <w:rsid w:val="00C85275"/>
    <w:rsid w:val="00CC75B1"/>
    <w:rsid w:val="00CD3483"/>
    <w:rsid w:val="00D30353"/>
    <w:rsid w:val="00D42B9A"/>
    <w:rsid w:val="00D56449"/>
    <w:rsid w:val="00D57E6F"/>
    <w:rsid w:val="00D61112"/>
    <w:rsid w:val="00D70D29"/>
    <w:rsid w:val="00D7386E"/>
    <w:rsid w:val="00DA40FC"/>
    <w:rsid w:val="00DC1FD1"/>
    <w:rsid w:val="00DD34CC"/>
    <w:rsid w:val="00E040DE"/>
    <w:rsid w:val="00E0681D"/>
    <w:rsid w:val="00E101A2"/>
    <w:rsid w:val="00E20B81"/>
    <w:rsid w:val="00E32F47"/>
    <w:rsid w:val="00E37EAC"/>
    <w:rsid w:val="00E72706"/>
    <w:rsid w:val="00E732A0"/>
    <w:rsid w:val="00E803E7"/>
    <w:rsid w:val="00E94287"/>
    <w:rsid w:val="00E9684E"/>
    <w:rsid w:val="00EB3B73"/>
    <w:rsid w:val="00EC4D9A"/>
    <w:rsid w:val="00EC704E"/>
    <w:rsid w:val="00F05EE5"/>
    <w:rsid w:val="00F23A6B"/>
    <w:rsid w:val="00F25C75"/>
    <w:rsid w:val="00F3398F"/>
    <w:rsid w:val="00F5123B"/>
    <w:rsid w:val="00F741DA"/>
    <w:rsid w:val="00F77B7E"/>
    <w:rsid w:val="00F8052B"/>
    <w:rsid w:val="00F96E89"/>
    <w:rsid w:val="00FA1D3A"/>
    <w:rsid w:val="00FB1AD1"/>
    <w:rsid w:val="00FC6894"/>
    <w:rsid w:val="00FE3C8D"/>
    <w:rsid w:val="00FE6984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C7B14"/>
  <w15:docId w15:val="{A37AC606-5196-4C8A-8A1A-0578CEB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7D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07D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8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8C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68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68CE"/>
    <w:rPr>
      <w:sz w:val="18"/>
      <w:szCs w:val="18"/>
    </w:rPr>
  </w:style>
  <w:style w:type="character" w:styleId="a9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7B24"/>
    <w:pPr>
      <w:ind w:firstLineChars="200" w:firstLine="420"/>
    </w:pPr>
  </w:style>
  <w:style w:type="paragraph" w:styleId="ab">
    <w:name w:val="Normal (Web)"/>
    <w:basedOn w:val="a"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paragraph" w:customStyle="1" w:styleId="11">
    <w:name w:val="课程标题1"/>
    <w:basedOn w:val="a"/>
    <w:link w:val="12"/>
    <w:qFormat/>
    <w:rsid w:val="00E040DE"/>
    <w:pPr>
      <w:jc w:val="center"/>
    </w:pPr>
    <w:rPr>
      <w:rFonts w:ascii="微软雅黑" w:eastAsia="微软雅黑" w:hAnsi="微软雅黑"/>
      <w:b/>
      <w:color w:val="365F91" w:themeColor="accent1" w:themeShade="BF"/>
      <w:sz w:val="40"/>
      <w:szCs w:val="28"/>
    </w:rPr>
  </w:style>
  <w:style w:type="paragraph" w:customStyle="1" w:styleId="21">
    <w:name w:val="课程标题2"/>
    <w:basedOn w:val="a"/>
    <w:link w:val="22"/>
    <w:qFormat/>
    <w:rsid w:val="00E040DE"/>
    <w:pPr>
      <w:spacing w:line="400" w:lineRule="exact"/>
      <w:jc w:val="center"/>
    </w:pPr>
    <w:rPr>
      <w:rFonts w:ascii="微软雅黑" w:eastAsia="微软雅黑" w:hAnsi="微软雅黑"/>
      <w:noProof/>
      <w:color w:val="365F91" w:themeColor="accent1" w:themeShade="BF"/>
      <w:sz w:val="36"/>
      <w:szCs w:val="21"/>
    </w:rPr>
  </w:style>
  <w:style w:type="character" w:customStyle="1" w:styleId="12">
    <w:name w:val="课程标题1 字符"/>
    <w:basedOn w:val="a0"/>
    <w:link w:val="11"/>
    <w:rsid w:val="00E040DE"/>
    <w:rPr>
      <w:rFonts w:ascii="微软雅黑" w:eastAsia="微软雅黑" w:hAnsi="微软雅黑"/>
      <w:b/>
      <w:color w:val="365F91" w:themeColor="accent1" w:themeShade="BF"/>
      <w:sz w:val="40"/>
      <w:szCs w:val="28"/>
    </w:rPr>
  </w:style>
  <w:style w:type="table" w:customStyle="1" w:styleId="3-11">
    <w:name w:val="清单表 3 - 着色 11"/>
    <w:basedOn w:val="a1"/>
    <w:uiPriority w:val="48"/>
    <w:rsid w:val="008A2AA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22">
    <w:name w:val="课程标题2 字符"/>
    <w:basedOn w:val="a0"/>
    <w:link w:val="21"/>
    <w:rsid w:val="00E040DE"/>
    <w:rPr>
      <w:rFonts w:ascii="微软雅黑" w:eastAsia="微软雅黑" w:hAnsi="微软雅黑"/>
      <w:noProof/>
      <w:color w:val="365F91" w:themeColor="accent1" w:themeShade="BF"/>
      <w:sz w:val="36"/>
      <w:szCs w:val="21"/>
    </w:rPr>
  </w:style>
  <w:style w:type="paragraph" w:styleId="ac">
    <w:name w:val="No Spacing"/>
    <w:uiPriority w:val="1"/>
    <w:qFormat/>
    <w:rsid w:val="00B52DB4"/>
    <w:pPr>
      <w:widowControl w:val="0"/>
      <w:jc w:val="both"/>
    </w:pPr>
  </w:style>
  <w:style w:type="character" w:styleId="ad">
    <w:name w:val="FollowedHyperlink"/>
    <w:uiPriority w:val="99"/>
    <w:semiHidden/>
    <w:unhideWhenUsed/>
    <w:rsid w:val="00A31091"/>
    <w:rPr>
      <w:color w:val="800080"/>
      <w:u w:val="single"/>
    </w:rPr>
  </w:style>
  <w:style w:type="character" w:customStyle="1" w:styleId="10">
    <w:name w:val="标题 1 字符"/>
    <w:basedOn w:val="a0"/>
    <w:link w:val="1"/>
    <w:uiPriority w:val="9"/>
    <w:rsid w:val="00407D7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07D7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8582E9-274E-401F-8E9C-681B9BCD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微软</cp:lastModifiedBy>
  <cp:revision>14</cp:revision>
  <dcterms:created xsi:type="dcterms:W3CDTF">2019-10-11T02:08:00Z</dcterms:created>
  <dcterms:modified xsi:type="dcterms:W3CDTF">2020-04-29T02:50:00Z</dcterms:modified>
</cp:coreProperties>
</file>